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A3F5" w14:textId="77777777" w:rsidR="007A61F6" w:rsidRPr="00556432" w:rsidRDefault="007A61F6" w:rsidP="00A741B3">
      <w:pPr>
        <w:pStyle w:val="Pealkiri1"/>
        <w:spacing w:before="0" w:line="240" w:lineRule="auto"/>
        <w:rPr>
          <w:rFonts w:ascii="Arial Narrow" w:hAnsi="Arial Narrow" w:cs="Times New Roman"/>
          <w:b/>
          <w:color w:val="auto"/>
          <w:sz w:val="22"/>
          <w:szCs w:val="22"/>
        </w:rPr>
      </w:pPr>
    </w:p>
    <w:p w14:paraId="6665922F" w14:textId="50BE08F6" w:rsidR="0021166E" w:rsidRPr="001F6CC8" w:rsidRDefault="0021166E" w:rsidP="007A61F6">
      <w:pPr>
        <w:pStyle w:val="Pealkiri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1F6CC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Lohkva külas Põltsamaa (43201:001:1161) maaüksuse </w:t>
      </w:r>
      <w:r w:rsidR="00070DF7" w:rsidRPr="001F6CC8">
        <w:rPr>
          <w:rFonts w:asciiTheme="minorHAnsi" w:hAnsiTheme="minorHAnsi" w:cstheme="minorHAnsi"/>
          <w:bCs/>
          <w:color w:val="auto"/>
          <w:sz w:val="28"/>
          <w:szCs w:val="28"/>
        </w:rPr>
        <w:t>lõunaosa</w:t>
      </w:r>
      <w:r w:rsidR="00BD124D" w:rsidRPr="001F6CC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ja lähiala</w:t>
      </w:r>
      <w:r w:rsidR="00070DF7" w:rsidRPr="001F6CC8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</w:t>
      </w:r>
      <w:r w:rsidRPr="001F6CC8">
        <w:rPr>
          <w:rFonts w:asciiTheme="minorHAnsi" w:hAnsiTheme="minorHAnsi" w:cstheme="minorHAnsi"/>
          <w:bCs/>
          <w:color w:val="auto"/>
          <w:sz w:val="28"/>
          <w:szCs w:val="28"/>
        </w:rPr>
        <w:t>detailplaneeringu</w:t>
      </w:r>
    </w:p>
    <w:p w14:paraId="239F47D0" w14:textId="23629646" w:rsidR="00AB6A1F" w:rsidRPr="001F6CC8" w:rsidRDefault="0021166E" w:rsidP="007A61F6">
      <w:pPr>
        <w:pStyle w:val="Pealkiri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1F6CC8">
        <w:rPr>
          <w:rFonts w:asciiTheme="minorHAnsi" w:hAnsiTheme="minorHAnsi" w:cstheme="minorHAnsi"/>
          <w:bCs/>
          <w:color w:val="auto"/>
          <w:sz w:val="28"/>
          <w:szCs w:val="28"/>
        </w:rPr>
        <w:t>lähtetingimused, planeeringuala piir ja suurus</w:t>
      </w:r>
    </w:p>
    <w:p w14:paraId="73503D5D" w14:textId="7A1330D0" w:rsidR="00482305" w:rsidRPr="00BF32C3" w:rsidRDefault="00482305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BF32C3">
        <w:rPr>
          <w:rFonts w:cstheme="minorHAnsi"/>
          <w:b/>
        </w:rPr>
        <w:t>Detailplaneeringu lähtetingimuste kehtivus</w:t>
      </w:r>
    </w:p>
    <w:p w14:paraId="558B6E4B" w14:textId="77777777" w:rsidR="00482305" w:rsidRPr="00BF32C3" w:rsidRDefault="00482305" w:rsidP="007A61F6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Lähtetingimuste kehtivus on </w:t>
      </w:r>
      <w:r w:rsidR="00AB6A1F" w:rsidRPr="00BF32C3">
        <w:rPr>
          <w:rFonts w:ascii="Times New Roman" w:hAnsi="Times New Roman" w:cs="Times New Roman"/>
        </w:rPr>
        <w:t xml:space="preserve">18 kuud. </w:t>
      </w:r>
      <w:r w:rsidRPr="00BF32C3">
        <w:rPr>
          <w:rFonts w:ascii="Times New Roman" w:hAnsi="Times New Roman" w:cs="Times New Roman"/>
        </w:rPr>
        <w:t xml:space="preserve">Kui ettenähtud tähtajaks ei ole esitatud planeeringu koostamise korraldajale esitatud detailplaneeringut kooskõlastamise korraldamiseks, on planeeringu koostamise korraldajal õigus lähtetingimusi muuta ja ajakohastada. </w:t>
      </w:r>
    </w:p>
    <w:p w14:paraId="4D44A13C" w14:textId="2D860BD3" w:rsidR="00482305" w:rsidRPr="00BF32C3" w:rsidRDefault="00482305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BF32C3">
        <w:rPr>
          <w:rFonts w:cstheme="minorHAnsi"/>
          <w:b/>
        </w:rPr>
        <w:t>Detailplaneeringust huvitatud isik</w:t>
      </w:r>
    </w:p>
    <w:p w14:paraId="3092CB75" w14:textId="0817D74C" w:rsidR="00AB6A1F" w:rsidRPr="00BF32C3" w:rsidRDefault="00AB6A1F" w:rsidP="007A61F6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Planeeringust huvitatud isik</w:t>
      </w:r>
      <w:r w:rsidR="00D46425" w:rsidRPr="00BF32C3">
        <w:rPr>
          <w:rFonts w:ascii="Times New Roman" w:hAnsi="Times New Roman" w:cs="Times New Roman"/>
        </w:rPr>
        <w:t xml:space="preserve"> on</w:t>
      </w:r>
      <w:r w:rsidR="0021166E" w:rsidRPr="00BF32C3">
        <w:rPr>
          <w:rFonts w:ascii="Times New Roman" w:hAnsi="Times New Roman" w:cs="Times New Roman"/>
        </w:rPr>
        <w:t xml:space="preserve"> </w:t>
      </w:r>
      <w:proofErr w:type="spellStart"/>
      <w:r w:rsidR="0021166E" w:rsidRPr="00BF32C3">
        <w:rPr>
          <w:rFonts w:ascii="Times New Roman" w:hAnsi="Times New Roman" w:cs="Times New Roman"/>
        </w:rPr>
        <w:t>Romet</w:t>
      </w:r>
      <w:proofErr w:type="spellEnd"/>
      <w:r w:rsidR="0021166E" w:rsidRPr="00BF32C3">
        <w:rPr>
          <w:rFonts w:ascii="Times New Roman" w:hAnsi="Times New Roman" w:cs="Times New Roman"/>
        </w:rPr>
        <w:t xml:space="preserve"> Puhk.</w:t>
      </w:r>
    </w:p>
    <w:p w14:paraId="00CEE02A" w14:textId="769DD762" w:rsidR="007E3C92" w:rsidRPr="00BF32C3" w:rsidRDefault="007E3C92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BF32C3">
        <w:rPr>
          <w:rFonts w:cstheme="minorHAnsi"/>
          <w:b/>
        </w:rPr>
        <w:t>Planeeringuala piir ja suurus</w:t>
      </w:r>
    </w:p>
    <w:p w14:paraId="46F003CE" w14:textId="199CE83F" w:rsidR="007E3C92" w:rsidRPr="00BF32C3" w:rsidRDefault="007E3C92" w:rsidP="007A61F6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Planeeringuala hõlma</w:t>
      </w:r>
      <w:r w:rsidR="00421240">
        <w:rPr>
          <w:rFonts w:ascii="Times New Roman" w:hAnsi="Times New Roman" w:cs="Times New Roman"/>
        </w:rPr>
        <w:t>b</w:t>
      </w:r>
      <w:r w:rsidRPr="00BF32C3">
        <w:rPr>
          <w:rFonts w:ascii="Times New Roman" w:hAnsi="Times New Roman" w:cs="Times New Roman"/>
        </w:rPr>
        <w:t xml:space="preserve"> Luunja vallas </w:t>
      </w:r>
      <w:r w:rsidR="0017517B" w:rsidRPr="00BF32C3">
        <w:rPr>
          <w:rFonts w:ascii="Times New Roman" w:hAnsi="Times New Roman" w:cs="Times New Roman"/>
        </w:rPr>
        <w:t>Lohkva külas Põltsamaa katastriüksuse (katastritunnus 43201:001:1161) lõunaosa suurusega ligikaudu 2 ha</w:t>
      </w:r>
      <w:r w:rsidR="00BD124D" w:rsidRPr="00BF32C3">
        <w:rPr>
          <w:rFonts w:ascii="Times New Roman" w:hAnsi="Times New Roman" w:cs="Times New Roman"/>
        </w:rPr>
        <w:t xml:space="preserve"> ning lähialana külgneva</w:t>
      </w:r>
      <w:r w:rsidR="00997905" w:rsidRPr="00BF32C3">
        <w:rPr>
          <w:rFonts w:ascii="Times New Roman" w:hAnsi="Times New Roman" w:cs="Times New Roman"/>
        </w:rPr>
        <w:t>id teid (</w:t>
      </w:r>
      <w:r w:rsidR="00BD124D" w:rsidRPr="00BF32C3">
        <w:rPr>
          <w:rFonts w:ascii="Times New Roman" w:hAnsi="Times New Roman" w:cs="Times New Roman"/>
        </w:rPr>
        <w:t>Kaalukoja tee</w:t>
      </w:r>
      <w:r w:rsidR="00997905" w:rsidRPr="00BF32C3">
        <w:rPr>
          <w:rFonts w:ascii="Times New Roman" w:hAnsi="Times New Roman" w:cs="Times New Roman"/>
        </w:rPr>
        <w:t xml:space="preserve">,  Tartu-Räpina-Värska tee). Planeeringuala suurus kokku on ligikaudu </w:t>
      </w:r>
      <w:r w:rsidR="002A6565" w:rsidRPr="00BF32C3">
        <w:rPr>
          <w:rFonts w:ascii="Times New Roman" w:hAnsi="Times New Roman" w:cs="Times New Roman"/>
        </w:rPr>
        <w:t xml:space="preserve">2,13 ha. </w:t>
      </w:r>
      <w:r w:rsidR="00E63493" w:rsidRPr="00BF32C3">
        <w:rPr>
          <w:rFonts w:ascii="Times New Roman" w:hAnsi="Times New Roman" w:cs="Times New Roman"/>
        </w:rPr>
        <w:t>Vajadusel on lubatud planeeringuala laiendada juurdepääsutee planeerimiseks.</w:t>
      </w:r>
    </w:p>
    <w:p w14:paraId="23D48864" w14:textId="23816CDC" w:rsidR="0017517B" w:rsidRPr="00556432" w:rsidRDefault="00590B57" w:rsidP="007A61F6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</w:rPr>
      </w:pPr>
      <w:r w:rsidRPr="00556432">
        <w:rPr>
          <w:rFonts w:ascii="Arial Narrow" w:hAnsi="Arial Narrow"/>
          <w:i/>
          <w:noProof/>
        </w:rPr>
        <w:drawing>
          <wp:inline distT="0" distB="0" distL="0" distR="0" wp14:anchorId="3739FB2E" wp14:editId="08525C64">
            <wp:extent cx="5759450" cy="3709670"/>
            <wp:effectExtent l="0" t="0" r="0" b="508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89C7" w14:textId="09E1A9FD" w:rsidR="007E3C92" w:rsidRPr="00BF32C3" w:rsidRDefault="00D63F71" w:rsidP="007A6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32C3">
        <w:rPr>
          <w:rFonts w:ascii="Times New Roman" w:hAnsi="Times New Roman" w:cs="Times New Roman"/>
          <w:i/>
        </w:rPr>
        <w:t xml:space="preserve">Joonis 1. </w:t>
      </w:r>
      <w:r w:rsidR="0017517B" w:rsidRPr="00BF32C3">
        <w:rPr>
          <w:rFonts w:ascii="Times New Roman" w:hAnsi="Times New Roman" w:cs="Times New Roman"/>
          <w:i/>
        </w:rPr>
        <w:t>Lohkva külas Põltsamaa (43201:001:1161) maaüksuse</w:t>
      </w:r>
      <w:r w:rsidR="00070DF7" w:rsidRPr="00BF32C3">
        <w:rPr>
          <w:rFonts w:ascii="Times New Roman" w:hAnsi="Times New Roman" w:cs="Times New Roman"/>
          <w:i/>
        </w:rPr>
        <w:t xml:space="preserve"> lõunaosa</w:t>
      </w:r>
      <w:r w:rsidR="0017517B" w:rsidRPr="00BF32C3">
        <w:rPr>
          <w:rFonts w:ascii="Times New Roman" w:hAnsi="Times New Roman" w:cs="Times New Roman"/>
          <w:i/>
        </w:rPr>
        <w:t xml:space="preserve"> detailplaneeringu ala</w:t>
      </w:r>
      <w:r w:rsidR="00CE4351" w:rsidRPr="00BF32C3">
        <w:rPr>
          <w:rFonts w:ascii="Times New Roman" w:hAnsi="Times New Roman" w:cs="Times New Roman"/>
          <w:i/>
        </w:rPr>
        <w:t xml:space="preserve"> piir ja suurus</w:t>
      </w:r>
      <w:r w:rsidR="0017517B" w:rsidRPr="00BF32C3">
        <w:rPr>
          <w:rFonts w:ascii="Times New Roman" w:hAnsi="Times New Roman" w:cs="Times New Roman"/>
          <w:i/>
        </w:rPr>
        <w:t xml:space="preserve">. Planeeringuala markeeritud punase joonega. </w:t>
      </w:r>
    </w:p>
    <w:p w14:paraId="262882D0" w14:textId="746B74FE" w:rsidR="007E3C92" w:rsidRPr="00421240" w:rsidRDefault="007E3C92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Planeeringu eesmärk</w:t>
      </w:r>
    </w:p>
    <w:p w14:paraId="212F143F" w14:textId="4A487A4B" w:rsidR="007E3C92" w:rsidRDefault="007E3C92" w:rsidP="007E3C92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 eesmärk on kaaluda</w:t>
      </w:r>
      <w:r w:rsidR="0017517B" w:rsidRPr="00BF32C3">
        <w:rPr>
          <w:rFonts w:ascii="Times New Roman" w:hAnsi="Times New Roman" w:cs="Times New Roman"/>
        </w:rPr>
        <w:t xml:space="preserve"> planeeringualale võimalusi ärimaa kruntide moodustamiseks ja ehitusõiguse seadmiseks ärihoonetele. </w:t>
      </w:r>
    </w:p>
    <w:p w14:paraId="59886DBB" w14:textId="61E67AA5" w:rsidR="00421240" w:rsidRDefault="00421240" w:rsidP="007E3C92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</w:p>
    <w:p w14:paraId="61FBF25E" w14:textId="77777777" w:rsidR="00421240" w:rsidRPr="00BF32C3" w:rsidRDefault="00421240" w:rsidP="007E3C92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</w:p>
    <w:p w14:paraId="0B394300" w14:textId="574DD4D5" w:rsidR="007E3C92" w:rsidRPr="00421240" w:rsidRDefault="007E3C92" w:rsidP="00421240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Detailplaneeringu koostamise õigus</w:t>
      </w:r>
    </w:p>
    <w:p w14:paraId="6B508633" w14:textId="5C71E1B9" w:rsidR="007E3C92" w:rsidRPr="00BF32C3" w:rsidRDefault="007E3C92" w:rsidP="007E3C92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 tuleb koostada geograafia, arhitektuuri või maastikuarhitektuuri eriala magistritasemele vastava kõrgharidusega või vastutava spetsialisti taseme kutsetunnistusega isiku poolt või isiku poolt, kellele on antud ruumilise keskkonna planeerija kutse.</w:t>
      </w:r>
    </w:p>
    <w:p w14:paraId="163F6E70" w14:textId="77777777" w:rsidR="007D1AF4" w:rsidRPr="00421240" w:rsidRDefault="007D1AF4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Andmed planeeringuala kohta</w:t>
      </w:r>
    </w:p>
    <w:p w14:paraId="619A6A2D" w14:textId="0ABAAEF9" w:rsidR="006135F6" w:rsidRPr="00BF32C3" w:rsidRDefault="006135F6" w:rsidP="00040F83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Planeeringuala </w:t>
      </w:r>
      <w:r w:rsidR="00590B57" w:rsidRPr="00BF32C3">
        <w:rPr>
          <w:rFonts w:ascii="Times New Roman" w:hAnsi="Times New Roman" w:cs="Times New Roman"/>
        </w:rPr>
        <w:t>on valdavalt</w:t>
      </w:r>
      <w:r w:rsidRPr="00BF32C3">
        <w:rPr>
          <w:rFonts w:ascii="Times New Roman" w:hAnsi="Times New Roman" w:cs="Times New Roman"/>
        </w:rPr>
        <w:t xml:space="preserve"> põllumaa.</w:t>
      </w:r>
      <w:r w:rsidR="00590B57" w:rsidRPr="00BF32C3">
        <w:rPr>
          <w:rFonts w:ascii="Times New Roman" w:hAnsi="Times New Roman" w:cs="Times New Roman"/>
        </w:rPr>
        <w:t xml:space="preserve"> Planeeringualasse on haaratud ka külgnev kohalik Kaalukoja  tee ja </w:t>
      </w:r>
      <w:r w:rsidRPr="00BF32C3">
        <w:rPr>
          <w:rFonts w:ascii="Times New Roman" w:hAnsi="Times New Roman" w:cs="Times New Roman"/>
        </w:rPr>
        <w:t xml:space="preserve"> </w:t>
      </w:r>
      <w:r w:rsidR="00590B57" w:rsidRPr="00BF32C3">
        <w:rPr>
          <w:rFonts w:ascii="Times New Roman" w:hAnsi="Times New Roman" w:cs="Times New Roman"/>
        </w:rPr>
        <w:t xml:space="preserve">väikeses ulatuses riigitee Tartu-Räpina-Värska. </w:t>
      </w:r>
      <w:r w:rsidRPr="00BF32C3">
        <w:rPr>
          <w:rFonts w:ascii="Times New Roman" w:hAnsi="Times New Roman" w:cs="Times New Roman"/>
        </w:rPr>
        <w:t xml:space="preserve">Juurdepääs </w:t>
      </w:r>
      <w:r w:rsidR="00590B57" w:rsidRPr="00BF32C3">
        <w:rPr>
          <w:rFonts w:ascii="Times New Roman" w:hAnsi="Times New Roman" w:cs="Times New Roman"/>
        </w:rPr>
        <w:t xml:space="preserve">Põltsamaa katastriüksusele </w:t>
      </w:r>
      <w:r w:rsidRPr="00BF32C3">
        <w:rPr>
          <w:rFonts w:ascii="Times New Roman" w:hAnsi="Times New Roman" w:cs="Times New Roman"/>
        </w:rPr>
        <w:t xml:space="preserve">on tagatud Kaalukoja teelt. Planeeringule ulatuvad </w:t>
      </w:r>
      <w:r w:rsidR="000A0D68" w:rsidRPr="00BF32C3">
        <w:rPr>
          <w:rFonts w:ascii="Times New Roman" w:hAnsi="Times New Roman" w:cs="Times New Roman"/>
        </w:rPr>
        <w:t xml:space="preserve">olulisemad </w:t>
      </w:r>
      <w:r w:rsidRPr="00BF32C3">
        <w:rPr>
          <w:rFonts w:ascii="Times New Roman" w:hAnsi="Times New Roman" w:cs="Times New Roman"/>
        </w:rPr>
        <w:t>seadusjärgsed kitsendused:</w:t>
      </w:r>
    </w:p>
    <w:p w14:paraId="170322BF" w14:textId="407BE4E1" w:rsidR="006135F6" w:rsidRPr="00BF32C3" w:rsidRDefault="00421240" w:rsidP="00E40DF4">
      <w:pPr>
        <w:pStyle w:val="Loendilik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6135F6" w:rsidRPr="00BF32C3">
        <w:rPr>
          <w:rFonts w:ascii="Times New Roman" w:hAnsi="Times New Roman" w:cs="Times New Roman"/>
        </w:rPr>
        <w:t>innismälestis ja selle kaitsevöönd</w:t>
      </w:r>
      <w:r w:rsidR="00672CC4" w:rsidRPr="00BF32C3">
        <w:rPr>
          <w:rFonts w:ascii="Times New Roman" w:hAnsi="Times New Roman" w:cs="Times New Roman"/>
        </w:rPr>
        <w:t>;</w:t>
      </w:r>
    </w:p>
    <w:p w14:paraId="15E68401" w14:textId="1667B062" w:rsidR="006135F6" w:rsidRPr="00BF32C3" w:rsidRDefault="00421240" w:rsidP="00E40DF4">
      <w:pPr>
        <w:pStyle w:val="Loendilik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135F6" w:rsidRPr="00BF32C3">
        <w:rPr>
          <w:rFonts w:ascii="Times New Roman" w:hAnsi="Times New Roman" w:cs="Times New Roman"/>
        </w:rPr>
        <w:t>iigi tee kaitsevöönd</w:t>
      </w:r>
      <w:r w:rsidR="00672CC4" w:rsidRPr="00BF32C3">
        <w:rPr>
          <w:rFonts w:ascii="Times New Roman" w:hAnsi="Times New Roman" w:cs="Times New Roman"/>
        </w:rPr>
        <w:t>;</w:t>
      </w:r>
    </w:p>
    <w:p w14:paraId="6153FC81" w14:textId="7C105546" w:rsidR="008C1B96" w:rsidRPr="00BF32C3" w:rsidRDefault="00421240" w:rsidP="00E40DF4">
      <w:pPr>
        <w:pStyle w:val="Loendilik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135F6" w:rsidRPr="00BF32C3">
        <w:rPr>
          <w:rFonts w:ascii="Times New Roman" w:hAnsi="Times New Roman" w:cs="Times New Roman"/>
        </w:rPr>
        <w:t>lektriõhuliini ja elektripaigaldise kaitsevööndid</w:t>
      </w:r>
      <w:r w:rsidR="00672CC4" w:rsidRPr="00BF32C3">
        <w:rPr>
          <w:rFonts w:ascii="Times New Roman" w:hAnsi="Times New Roman" w:cs="Times New Roman"/>
        </w:rPr>
        <w:t>.</w:t>
      </w:r>
    </w:p>
    <w:p w14:paraId="02A663AC" w14:textId="77777777" w:rsidR="00E40DF4" w:rsidRPr="00BF32C3" w:rsidRDefault="00E40DF4" w:rsidP="00E40DF4">
      <w:pPr>
        <w:pStyle w:val="Loendilik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3591A57" w14:textId="1182C1E7" w:rsidR="00AB6A1F" w:rsidRDefault="00AB6A1F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Arvestamisele kuuluvad planeeringud ja dokumendid</w:t>
      </w:r>
    </w:p>
    <w:p w14:paraId="6055864B" w14:textId="77777777" w:rsidR="00421240" w:rsidRPr="00421240" w:rsidRDefault="00421240" w:rsidP="00421240">
      <w:pPr>
        <w:pStyle w:val="Loendilik"/>
        <w:shd w:val="clear" w:color="auto" w:fill="FFFFFF"/>
        <w:spacing w:before="240" w:line="240" w:lineRule="auto"/>
        <w:ind w:left="1080"/>
        <w:jc w:val="both"/>
        <w:rPr>
          <w:rFonts w:cstheme="minorHAnsi"/>
          <w:b/>
        </w:rPr>
      </w:pPr>
    </w:p>
    <w:p w14:paraId="0C542D49" w14:textId="74E93383" w:rsidR="00AB6A1F" w:rsidRPr="00BF32C3" w:rsidRDefault="00AB6A1F" w:rsidP="00D95B84">
      <w:pPr>
        <w:pStyle w:val="Loendilik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Luunja valla üldplaneering</w:t>
      </w:r>
      <w:r w:rsidR="00D95B84" w:rsidRPr="00BF32C3">
        <w:rPr>
          <w:rFonts w:ascii="Times New Roman" w:hAnsi="Times New Roman" w:cs="Times New Roman"/>
        </w:rPr>
        <w:t>, 2008</w:t>
      </w:r>
      <w:r w:rsidRPr="00BF32C3">
        <w:rPr>
          <w:rFonts w:ascii="Times New Roman" w:hAnsi="Times New Roman" w:cs="Times New Roman"/>
        </w:rPr>
        <w:t>;</w:t>
      </w:r>
    </w:p>
    <w:p w14:paraId="145A0D68" w14:textId="7DA6FE06" w:rsidR="00AB6A1F" w:rsidRPr="00BF32C3" w:rsidRDefault="00AB6A1F" w:rsidP="00D95B84">
      <w:pPr>
        <w:pStyle w:val="Loendilik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Tartumaa maakonnaplaneering 2030+</w:t>
      </w:r>
      <w:r w:rsidR="00D95B84" w:rsidRPr="00BF32C3">
        <w:rPr>
          <w:rFonts w:ascii="Times New Roman" w:hAnsi="Times New Roman" w:cs="Times New Roman"/>
        </w:rPr>
        <w:t>, 2019</w:t>
      </w:r>
      <w:r w:rsidRPr="00BF32C3">
        <w:rPr>
          <w:rFonts w:ascii="Times New Roman" w:hAnsi="Times New Roman" w:cs="Times New Roman"/>
        </w:rPr>
        <w:t>;</w:t>
      </w:r>
    </w:p>
    <w:p w14:paraId="4A8BEC15" w14:textId="4B81BE4C" w:rsidR="00E40DF4" w:rsidRPr="00BF32C3" w:rsidRDefault="00421240" w:rsidP="003F593F">
      <w:pPr>
        <w:pStyle w:val="Loendilik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40DF4" w:rsidRPr="00BF32C3">
        <w:rPr>
          <w:rFonts w:ascii="Times New Roman" w:hAnsi="Times New Roman" w:cs="Times New Roman"/>
        </w:rPr>
        <w:t>oostamisel olev Raiduri maaüksuse detailplaneering</w:t>
      </w:r>
      <w:r w:rsidR="003F593F" w:rsidRPr="00BF32C3">
        <w:rPr>
          <w:rFonts w:ascii="Times New Roman" w:hAnsi="Times New Roman" w:cs="Times New Roman"/>
        </w:rPr>
        <w:t xml:space="preserve">, eesmärk: ärikrundid </w:t>
      </w:r>
      <w:r w:rsidR="00E40DF4" w:rsidRPr="00BF32C3">
        <w:rPr>
          <w:rFonts w:ascii="Times New Roman" w:hAnsi="Times New Roman" w:cs="Times New Roman"/>
        </w:rPr>
        <w:t>(algatatud 27.02.2008)</w:t>
      </w:r>
      <w:r w:rsidR="003F593F" w:rsidRPr="00BF32C3">
        <w:rPr>
          <w:rFonts w:ascii="Times New Roman" w:hAnsi="Times New Roman" w:cs="Times New Roman"/>
        </w:rPr>
        <w:t>.</w:t>
      </w:r>
    </w:p>
    <w:p w14:paraId="286F4E9A" w14:textId="77777777" w:rsidR="003F593F" w:rsidRPr="00BF32C3" w:rsidRDefault="003F593F" w:rsidP="003F593F">
      <w:pPr>
        <w:pStyle w:val="Loendilik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66612E5" w14:textId="6D612F23" w:rsidR="00EB433B" w:rsidRPr="00421240" w:rsidRDefault="002F763B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</w:rPr>
      </w:pPr>
      <w:r w:rsidRPr="00421240">
        <w:rPr>
          <w:rFonts w:cstheme="minorHAnsi"/>
          <w:b/>
        </w:rPr>
        <w:t>Uuringute vajadus</w:t>
      </w:r>
    </w:p>
    <w:p w14:paraId="445A3658" w14:textId="77777777" w:rsidR="006D74AD" w:rsidRPr="00BF32C3" w:rsidRDefault="006D74AD" w:rsidP="006D74AD">
      <w:pPr>
        <w:pStyle w:val="Loendilik"/>
        <w:shd w:val="clear" w:color="auto" w:fill="FFFFFF"/>
        <w:spacing w:before="240" w:line="240" w:lineRule="auto"/>
        <w:ind w:left="1080"/>
        <w:jc w:val="both"/>
        <w:rPr>
          <w:rFonts w:ascii="Times New Roman" w:hAnsi="Times New Roman" w:cs="Times New Roman"/>
        </w:rPr>
      </w:pPr>
    </w:p>
    <w:p w14:paraId="6E43AD96" w14:textId="47BB3BC8" w:rsidR="00AB6A1F" w:rsidRPr="00BF32C3" w:rsidRDefault="00AB6A1F" w:rsidP="00421240">
      <w:pPr>
        <w:pStyle w:val="Loendilik"/>
        <w:numPr>
          <w:ilvl w:val="1"/>
          <w:numId w:val="1"/>
        </w:numPr>
        <w:shd w:val="clear" w:color="auto" w:fill="FFFFFF"/>
        <w:spacing w:before="240" w:line="240" w:lineRule="auto"/>
        <w:ind w:hanging="51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Detailplaneeringu koostamise aluskaardiks </w:t>
      </w:r>
      <w:r w:rsidR="00903A45" w:rsidRPr="00BF32C3">
        <w:rPr>
          <w:rFonts w:ascii="Times New Roman" w:hAnsi="Times New Roman" w:cs="Times New Roman"/>
        </w:rPr>
        <w:t>koostada</w:t>
      </w:r>
      <w:r w:rsidRPr="00BF32C3">
        <w:rPr>
          <w:rFonts w:ascii="Times New Roman" w:hAnsi="Times New Roman" w:cs="Times New Roman"/>
        </w:rPr>
        <w:t xml:space="preserve"> MKM määrusele 14.04.2016 nr 34 „</w:t>
      </w:r>
      <w:proofErr w:type="spellStart"/>
      <w:r w:rsidRPr="00BF32C3">
        <w:rPr>
          <w:rFonts w:ascii="Times New Roman" w:hAnsi="Times New Roman" w:cs="Times New Roman"/>
        </w:rPr>
        <w:t>Topo</w:t>
      </w:r>
      <w:proofErr w:type="spellEnd"/>
      <w:r w:rsidRPr="00BF32C3">
        <w:rPr>
          <w:rFonts w:ascii="Times New Roman" w:hAnsi="Times New Roman" w:cs="Times New Roman"/>
        </w:rPr>
        <w:t>-geodeetilisele uuringule ja teostusmõõdistamisele esitatavad nõuded“ vastav  digitaalne geodeet</w:t>
      </w:r>
      <w:r w:rsidR="00714A77" w:rsidRPr="00BF32C3">
        <w:rPr>
          <w:rFonts w:ascii="Times New Roman" w:hAnsi="Times New Roman" w:cs="Times New Roman"/>
        </w:rPr>
        <w:t>iline alusplaan täpsusastmega</w:t>
      </w:r>
      <w:r w:rsidRPr="00BF32C3">
        <w:rPr>
          <w:rFonts w:ascii="Times New Roman" w:hAnsi="Times New Roman" w:cs="Times New Roman"/>
        </w:rPr>
        <w:t xml:space="preserve"> M 1:500.  </w:t>
      </w:r>
      <w:r w:rsidR="00E31392" w:rsidRPr="00BF32C3">
        <w:rPr>
          <w:rFonts w:ascii="Times New Roman" w:hAnsi="Times New Roman" w:cs="Times New Roman"/>
        </w:rPr>
        <w:t>Juhul kui planeeringualal asub maaparandussüsteem, tuleb p</w:t>
      </w:r>
      <w:r w:rsidRPr="00BF32C3">
        <w:rPr>
          <w:rFonts w:ascii="Times New Roman" w:hAnsi="Times New Roman" w:cs="Times New Roman"/>
        </w:rPr>
        <w:t>laneeringu aluseks olevale geodeetilisele alusplaanile kanda olemasoleva maaparandussüsteemi elemendid. Maaparandussüsteemi teostusjooniste väljastamiseks pöörduda Põllumajand</w:t>
      </w:r>
      <w:r w:rsidR="000C2F15" w:rsidRPr="00BF32C3">
        <w:rPr>
          <w:rFonts w:ascii="Times New Roman" w:hAnsi="Times New Roman" w:cs="Times New Roman"/>
        </w:rPr>
        <w:t xml:space="preserve">us- ja Toiduameti poole. </w:t>
      </w:r>
      <w:r w:rsidRPr="00BF32C3">
        <w:rPr>
          <w:rFonts w:ascii="Times New Roman" w:hAnsi="Times New Roman" w:cs="Times New Roman"/>
        </w:rPr>
        <w:t xml:space="preserve">Detailplaneering koostada kuni </w:t>
      </w:r>
      <w:r w:rsidR="00421240">
        <w:rPr>
          <w:rFonts w:ascii="Times New Roman" w:hAnsi="Times New Roman" w:cs="Times New Roman"/>
        </w:rPr>
        <w:t>kaks</w:t>
      </w:r>
      <w:r w:rsidRPr="00BF32C3">
        <w:rPr>
          <w:rFonts w:ascii="Times New Roman" w:hAnsi="Times New Roman" w:cs="Times New Roman"/>
        </w:rPr>
        <w:t xml:space="preserve"> aastat vanale alusplaanile, mis on kooskõlastatud võrguvaldajate ja</w:t>
      </w:r>
      <w:r w:rsidR="00E31392" w:rsidRPr="00BF32C3">
        <w:rPr>
          <w:rFonts w:ascii="Times New Roman" w:hAnsi="Times New Roman" w:cs="Times New Roman"/>
        </w:rPr>
        <w:t xml:space="preserve"> vajadusel Põllumajand</w:t>
      </w:r>
      <w:r w:rsidR="000C2F15" w:rsidRPr="00BF32C3">
        <w:rPr>
          <w:rFonts w:ascii="Times New Roman" w:hAnsi="Times New Roman" w:cs="Times New Roman"/>
        </w:rPr>
        <w:t>us- ja Toiduameti</w:t>
      </w:r>
      <w:r w:rsidR="00E31392" w:rsidRPr="00BF32C3">
        <w:rPr>
          <w:rFonts w:ascii="Times New Roman" w:hAnsi="Times New Roman" w:cs="Times New Roman"/>
        </w:rPr>
        <w:t xml:space="preserve"> poolt ning </w:t>
      </w:r>
      <w:r w:rsidRPr="00BF32C3">
        <w:rPr>
          <w:rFonts w:ascii="Times New Roman" w:hAnsi="Times New Roman" w:cs="Times New Roman"/>
        </w:rPr>
        <w:t xml:space="preserve">registreeritud </w:t>
      </w:r>
      <w:r w:rsidR="00E63493" w:rsidRPr="00BF32C3">
        <w:rPr>
          <w:rFonts w:ascii="Times New Roman" w:hAnsi="Times New Roman" w:cs="Times New Roman"/>
        </w:rPr>
        <w:t xml:space="preserve">Luunja </w:t>
      </w:r>
      <w:proofErr w:type="spellStart"/>
      <w:r w:rsidR="00D95B84" w:rsidRPr="00BF32C3">
        <w:rPr>
          <w:rFonts w:ascii="Times New Roman" w:hAnsi="Times New Roman" w:cs="Times New Roman"/>
        </w:rPr>
        <w:t>Geoarhiivis</w:t>
      </w:r>
      <w:proofErr w:type="spellEnd"/>
      <w:r w:rsidR="00D95B84" w:rsidRPr="00BF32C3">
        <w:rPr>
          <w:rFonts w:ascii="Times New Roman" w:hAnsi="Times New Roman" w:cs="Times New Roman"/>
        </w:rPr>
        <w:t xml:space="preserve"> </w:t>
      </w:r>
      <w:hyperlink r:id="rId9" w:history="1">
        <w:r w:rsidR="00D95B84" w:rsidRPr="00BF32C3">
          <w:rPr>
            <w:rStyle w:val="Hperlink"/>
            <w:rFonts w:ascii="Times New Roman" w:hAnsi="Times New Roman" w:cs="Times New Roman"/>
            <w:color w:val="auto"/>
          </w:rPr>
          <w:t>https://geoarhiiv.luunja.ee/</w:t>
        </w:r>
      </w:hyperlink>
      <w:r w:rsidR="00D95B84" w:rsidRPr="00BF32C3">
        <w:rPr>
          <w:rFonts w:ascii="Times New Roman" w:hAnsi="Times New Roman" w:cs="Times New Roman"/>
        </w:rPr>
        <w:t xml:space="preserve">.  </w:t>
      </w:r>
    </w:p>
    <w:p w14:paraId="0C9972A7" w14:textId="77777777" w:rsidR="003F593F" w:rsidRPr="00BF32C3" w:rsidRDefault="003F593F" w:rsidP="00421240">
      <w:pPr>
        <w:pStyle w:val="Loendilik"/>
        <w:numPr>
          <w:ilvl w:val="1"/>
          <w:numId w:val="1"/>
        </w:numPr>
        <w:shd w:val="clear" w:color="auto" w:fill="FFFFFF"/>
        <w:spacing w:before="240" w:line="240" w:lineRule="auto"/>
        <w:ind w:hanging="51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Detailplaneeringu muinsuskaitse eritingimused vastavalt kultuuriministri määrusele 24.04.2019 nr 15 „Üldplaneeringu ja detailplaneeringu muinsuskaitse eritingimuste koostamise kord“.</w:t>
      </w:r>
    </w:p>
    <w:p w14:paraId="5BC8D5B5" w14:textId="75D039DF" w:rsidR="00714A77" w:rsidRPr="00BF32C3" w:rsidRDefault="003F593F" w:rsidP="00421240">
      <w:pPr>
        <w:pStyle w:val="Loendilik"/>
        <w:numPr>
          <w:ilvl w:val="1"/>
          <w:numId w:val="1"/>
        </w:numPr>
        <w:shd w:val="clear" w:color="auto" w:fill="FFFFFF"/>
        <w:spacing w:before="240" w:line="240" w:lineRule="auto"/>
        <w:ind w:hanging="51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T</w:t>
      </w:r>
      <w:r w:rsidR="00714A77" w:rsidRPr="00BF32C3">
        <w:rPr>
          <w:rFonts w:ascii="Times New Roman" w:hAnsi="Times New Roman" w:cs="Times New Roman"/>
        </w:rPr>
        <w:t>äiendavate uuringute vajadus võib selguda detailplaneeringu protsessi käigus.</w:t>
      </w:r>
    </w:p>
    <w:p w14:paraId="12355C0D" w14:textId="77777777" w:rsidR="004D2168" w:rsidRPr="00BF32C3" w:rsidRDefault="004D2168" w:rsidP="004D2168">
      <w:pPr>
        <w:pStyle w:val="Loendilik"/>
        <w:shd w:val="clear" w:color="auto" w:fill="FFFFFF"/>
        <w:spacing w:before="240" w:line="240" w:lineRule="auto"/>
        <w:ind w:left="1080"/>
        <w:jc w:val="both"/>
        <w:rPr>
          <w:rFonts w:ascii="Times New Roman" w:hAnsi="Times New Roman" w:cs="Times New Roman"/>
        </w:rPr>
      </w:pPr>
    </w:p>
    <w:p w14:paraId="22E04011" w14:textId="1A21D10D" w:rsidR="006D7B7C" w:rsidRPr="00421240" w:rsidRDefault="006D7B7C" w:rsidP="00BA5F6A">
      <w:pPr>
        <w:pStyle w:val="Loendilik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Nõuded planeeringule</w:t>
      </w:r>
    </w:p>
    <w:p w14:paraId="1E5D9287" w14:textId="77777777" w:rsidR="009C696F" w:rsidRPr="00BF32C3" w:rsidRDefault="009C696F" w:rsidP="009C696F">
      <w:pPr>
        <w:pStyle w:val="Loendilik"/>
        <w:shd w:val="clear" w:color="auto" w:fill="FFFFFF"/>
        <w:spacing w:before="240" w:line="240" w:lineRule="auto"/>
        <w:ind w:left="1080"/>
        <w:jc w:val="both"/>
        <w:rPr>
          <w:rFonts w:ascii="Times New Roman" w:hAnsi="Times New Roman" w:cs="Times New Roman"/>
          <w:b/>
        </w:rPr>
      </w:pPr>
    </w:p>
    <w:p w14:paraId="43BB218C" w14:textId="60EC5D56" w:rsidR="006D7B7C" w:rsidRPr="00421240" w:rsidRDefault="00486C08" w:rsidP="00421240">
      <w:pPr>
        <w:pStyle w:val="Loendilik"/>
        <w:numPr>
          <w:ilvl w:val="1"/>
          <w:numId w:val="1"/>
        </w:numPr>
        <w:shd w:val="clear" w:color="auto" w:fill="FFFFFF"/>
        <w:spacing w:before="240" w:line="240" w:lineRule="auto"/>
        <w:ind w:hanging="513"/>
        <w:jc w:val="both"/>
        <w:rPr>
          <w:rFonts w:cstheme="minorHAnsi"/>
          <w:b/>
        </w:rPr>
      </w:pPr>
      <w:r w:rsidRPr="00421240">
        <w:rPr>
          <w:rFonts w:cstheme="minorHAnsi"/>
          <w:b/>
        </w:rPr>
        <w:t>Alusandmed</w:t>
      </w:r>
    </w:p>
    <w:p w14:paraId="224263DC" w14:textId="77777777" w:rsidR="00857F27" w:rsidRPr="00BF32C3" w:rsidRDefault="006D7B7C" w:rsidP="00421240">
      <w:pPr>
        <w:pStyle w:val="Loendilik"/>
        <w:numPr>
          <w:ilvl w:val="2"/>
          <w:numId w:val="1"/>
        </w:numPr>
        <w:shd w:val="clear" w:color="auto" w:fill="FFFFFF"/>
        <w:spacing w:before="120" w:after="120" w:line="240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planeeringuala kirjeldus ja üldandmed (asukoht ja suurus).</w:t>
      </w:r>
    </w:p>
    <w:p w14:paraId="68A29333" w14:textId="2057AD29" w:rsidR="00857F27" w:rsidRPr="00BF32C3" w:rsidRDefault="006D7B7C" w:rsidP="00421240">
      <w:pPr>
        <w:pStyle w:val="Loendilik"/>
        <w:numPr>
          <w:ilvl w:val="2"/>
          <w:numId w:val="1"/>
        </w:numPr>
        <w:shd w:val="clear" w:color="auto" w:fill="FFFFFF"/>
        <w:spacing w:before="120" w:after="120" w:line="240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olemasoleva olukorra iseloomustus:</w:t>
      </w:r>
      <w:r w:rsidR="00857F27" w:rsidRPr="00BF32C3">
        <w:rPr>
          <w:rFonts w:ascii="Times New Roman" w:hAnsi="Times New Roman" w:cs="Times New Roman"/>
        </w:rPr>
        <w:t xml:space="preserve"> e</w:t>
      </w:r>
      <w:r w:rsidRPr="00BF32C3">
        <w:rPr>
          <w:rFonts w:ascii="Times New Roman" w:hAnsi="Times New Roman" w:cs="Times New Roman"/>
        </w:rPr>
        <w:t xml:space="preserve">sitada kinnistute piirid, aadressid ja maakasutuse sihtotstarbed (sh vähemalt 40 m ulatuses väljapool planeeringuala); õiguslikul alusel püstitatud hooned; seadusjärgsed kitsendused ja nende ulatus, senised kokkulepped maakasutuse kitsendamise kohta ning kitsendust põhjustavad objektid; planeeritavale maa-alale jäävate teede nimed; olemasolevad tehnovõrgud, </w:t>
      </w:r>
      <w:r w:rsidR="00776983" w:rsidRPr="00BF32C3">
        <w:rPr>
          <w:rFonts w:ascii="Times New Roman" w:hAnsi="Times New Roman" w:cs="Times New Roman"/>
        </w:rPr>
        <w:t xml:space="preserve">hooned, </w:t>
      </w:r>
      <w:r w:rsidRPr="00BF32C3">
        <w:rPr>
          <w:rFonts w:ascii="Times New Roman" w:hAnsi="Times New Roman" w:cs="Times New Roman"/>
        </w:rPr>
        <w:t>olemasolevad üksikud puud, mets kõlvikuna, olemasolevat olukorda iseloomustavad muud andmed.</w:t>
      </w:r>
    </w:p>
    <w:p w14:paraId="67980ECE" w14:textId="77777777" w:rsidR="00857F27" w:rsidRPr="00BF32C3" w:rsidRDefault="006D7B7C" w:rsidP="00421240">
      <w:pPr>
        <w:pStyle w:val="Loendilik"/>
        <w:numPr>
          <w:ilvl w:val="2"/>
          <w:numId w:val="1"/>
        </w:numPr>
        <w:shd w:val="clear" w:color="auto" w:fill="FFFFFF"/>
        <w:spacing w:before="120" w:after="120" w:line="240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planeerija andmed (nimi, pädevust tõendav dokument) ja planeeringu koostamise korraldaja.</w:t>
      </w:r>
    </w:p>
    <w:p w14:paraId="383933EC" w14:textId="49A63E2C" w:rsidR="006D7B7C" w:rsidRPr="00BF32C3" w:rsidRDefault="006D7B7C" w:rsidP="00421240">
      <w:pPr>
        <w:pStyle w:val="Loendilik"/>
        <w:numPr>
          <w:ilvl w:val="2"/>
          <w:numId w:val="1"/>
        </w:numPr>
        <w:shd w:val="clear" w:color="auto" w:fill="FFFFFF"/>
        <w:spacing w:before="120" w:after="120" w:line="240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planeeringuala ja selle mõjuala analüüs ja sellel põhinevad järeldused</w:t>
      </w:r>
      <w:r w:rsidR="0080692D" w:rsidRPr="00BF32C3">
        <w:rPr>
          <w:rFonts w:ascii="Times New Roman" w:hAnsi="Times New Roman" w:cs="Times New Roman"/>
        </w:rPr>
        <w:t>, sh o</w:t>
      </w:r>
      <w:r w:rsidRPr="00BF32C3">
        <w:rPr>
          <w:rFonts w:ascii="Times New Roman" w:hAnsi="Times New Roman" w:cs="Times New Roman"/>
        </w:rPr>
        <w:t xml:space="preserve">lemasolev ja planeeritud liiklusskeem, juurdepääsud kruntidele, sõiduteed ja jalakäijate/jalgratturite liikumissuunad; ühistranspordi võrgustik; kontaktvööndi </w:t>
      </w:r>
      <w:r w:rsidRPr="00BF32C3">
        <w:rPr>
          <w:rFonts w:ascii="Times New Roman" w:hAnsi="Times New Roman" w:cs="Times New Roman"/>
        </w:rPr>
        <w:lastRenderedPageBreak/>
        <w:t>kinnistute struktuur, hoonestuse paiknemise, tüübi ja mahu ning ehitusjoonte ülevaade. Siduda planeeringulahendus kontaktalas paiknevate teiste planeeringute ja teeprojektide lahendustega</w:t>
      </w:r>
      <w:r w:rsidR="00E63493" w:rsidRPr="00BF32C3">
        <w:rPr>
          <w:rFonts w:ascii="Times New Roman" w:hAnsi="Times New Roman" w:cs="Times New Roman"/>
        </w:rPr>
        <w:t>.</w:t>
      </w:r>
    </w:p>
    <w:p w14:paraId="77727EC1" w14:textId="176CEE10" w:rsidR="00857F27" w:rsidRPr="00BF32C3" w:rsidRDefault="00857F27" w:rsidP="00FD2AEF">
      <w:pPr>
        <w:pStyle w:val="Loendilik"/>
        <w:numPr>
          <w:ilvl w:val="2"/>
          <w:numId w:val="1"/>
        </w:numPr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andmed kasutatud uuringute ja analüüside kohta, milliseid on planeeringu koostamise käigus koostatud või millistest varasemalt koostatud uuringutest või analüüsidest on lahenduse koostamisel lähtutud.</w:t>
      </w:r>
      <w:r w:rsidR="00E30509" w:rsidRPr="00BF32C3">
        <w:rPr>
          <w:rFonts w:ascii="Times New Roman" w:hAnsi="Times New Roman" w:cs="Times New Roman"/>
        </w:rPr>
        <w:t xml:space="preserve"> </w:t>
      </w:r>
    </w:p>
    <w:p w14:paraId="26E4E9CF" w14:textId="77777777" w:rsidR="00857F27" w:rsidRPr="00BF32C3" w:rsidRDefault="00857F27" w:rsidP="00857F27">
      <w:pPr>
        <w:pStyle w:val="Loendilik"/>
        <w:ind w:left="1712"/>
        <w:jc w:val="both"/>
        <w:rPr>
          <w:rFonts w:ascii="Times New Roman" w:hAnsi="Times New Roman" w:cs="Times New Roman"/>
        </w:rPr>
      </w:pPr>
    </w:p>
    <w:p w14:paraId="542D0474" w14:textId="0C486D9F" w:rsidR="00857F27" w:rsidRPr="00DA3156" w:rsidRDefault="00857F27" w:rsidP="00FD2AEF">
      <w:pPr>
        <w:pStyle w:val="Loendilik"/>
        <w:numPr>
          <w:ilvl w:val="1"/>
          <w:numId w:val="1"/>
        </w:numPr>
        <w:ind w:hanging="513"/>
        <w:jc w:val="both"/>
        <w:rPr>
          <w:rFonts w:cstheme="minorHAnsi"/>
          <w:b/>
          <w:bCs/>
        </w:rPr>
      </w:pPr>
      <w:r w:rsidRPr="00DA3156">
        <w:rPr>
          <w:rFonts w:cstheme="minorHAnsi"/>
          <w:b/>
          <w:bCs/>
        </w:rPr>
        <w:t>Planeeringulahenduse kaalutlused ja põhjendused</w:t>
      </w:r>
    </w:p>
    <w:p w14:paraId="32A9F0A2" w14:textId="77777777" w:rsidR="00857F27" w:rsidRPr="00BF32C3" w:rsidRDefault="00857F27" w:rsidP="00FD2AEF">
      <w:pPr>
        <w:pStyle w:val="Loendilik"/>
        <w:numPr>
          <w:ilvl w:val="2"/>
          <w:numId w:val="1"/>
        </w:numPr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planeeringuala ruumilise arengu eesmärgid ja planeeringulahenduse kirjeldus ruumilise arengu eesmärkide saavutamiseks, sealhulgas vastavus liigilt üldisemale planeeringule.</w:t>
      </w:r>
    </w:p>
    <w:p w14:paraId="17571B48" w14:textId="0F45118D" w:rsidR="00857F27" w:rsidRPr="00BF32C3" w:rsidRDefault="00857F27" w:rsidP="00FD2AEF">
      <w:pPr>
        <w:pStyle w:val="Loendilik"/>
        <w:numPr>
          <w:ilvl w:val="2"/>
          <w:numId w:val="1"/>
        </w:numPr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valitud planeeringulahenduse kaalutlused ja põhjendused</w:t>
      </w:r>
      <w:r w:rsidR="00D95B84" w:rsidRPr="00BF32C3">
        <w:rPr>
          <w:rFonts w:ascii="Times New Roman" w:hAnsi="Times New Roman" w:cs="Times New Roman"/>
        </w:rPr>
        <w:t xml:space="preserve"> seletuskirjas eraldi peatükis</w:t>
      </w:r>
      <w:r w:rsidRPr="00BF32C3">
        <w:rPr>
          <w:rFonts w:ascii="Times New Roman" w:hAnsi="Times New Roman" w:cs="Times New Roman"/>
        </w:rPr>
        <w:t>.</w:t>
      </w:r>
    </w:p>
    <w:p w14:paraId="05646E3E" w14:textId="28FDBD19" w:rsidR="00857F27" w:rsidRPr="00BF32C3" w:rsidRDefault="00857F27" w:rsidP="00857F27">
      <w:pPr>
        <w:pStyle w:val="Loendilik"/>
        <w:shd w:val="clear" w:color="auto" w:fill="FFFFFF"/>
        <w:spacing w:before="120" w:after="120" w:line="240" w:lineRule="auto"/>
        <w:ind w:left="1712"/>
        <w:jc w:val="both"/>
        <w:rPr>
          <w:rFonts w:ascii="Times New Roman" w:hAnsi="Times New Roman" w:cs="Times New Roman"/>
        </w:rPr>
      </w:pPr>
    </w:p>
    <w:p w14:paraId="2A38D95F" w14:textId="77777777" w:rsidR="00DA3156" w:rsidRDefault="00857F27" w:rsidP="00DA3156">
      <w:pPr>
        <w:pStyle w:val="Loendilik"/>
        <w:numPr>
          <w:ilvl w:val="1"/>
          <w:numId w:val="1"/>
        </w:numPr>
        <w:shd w:val="clear" w:color="auto" w:fill="FFFFFF"/>
        <w:spacing w:before="120" w:after="120" w:line="240" w:lineRule="auto"/>
        <w:ind w:hanging="513"/>
        <w:jc w:val="both"/>
        <w:rPr>
          <w:rFonts w:cstheme="minorHAnsi"/>
          <w:b/>
          <w:bCs/>
        </w:rPr>
      </w:pPr>
      <w:r w:rsidRPr="00DA3156">
        <w:rPr>
          <w:rFonts w:cstheme="minorHAnsi"/>
          <w:b/>
          <w:bCs/>
        </w:rPr>
        <w:t xml:space="preserve">Planeeringuala kruntideks </w:t>
      </w:r>
      <w:proofErr w:type="spellStart"/>
      <w:r w:rsidRPr="00DA3156">
        <w:rPr>
          <w:rFonts w:cstheme="minorHAnsi"/>
          <w:b/>
          <w:bCs/>
        </w:rPr>
        <w:t>jaotamine</w:t>
      </w:r>
      <w:proofErr w:type="spellEnd"/>
    </w:p>
    <w:p w14:paraId="4608D5EB" w14:textId="082FBB80" w:rsidR="00952390" w:rsidRPr="00DA3156" w:rsidRDefault="00AB6A1F" w:rsidP="00DA3156">
      <w:pPr>
        <w:shd w:val="clear" w:color="auto" w:fill="FFFFFF"/>
        <w:spacing w:before="120" w:after="120" w:line="240" w:lineRule="auto"/>
        <w:ind w:left="567"/>
        <w:jc w:val="both"/>
        <w:rPr>
          <w:rFonts w:cstheme="minorHAnsi"/>
          <w:b/>
          <w:bCs/>
        </w:rPr>
      </w:pPr>
      <w:r w:rsidRPr="00DA3156">
        <w:rPr>
          <w:rFonts w:ascii="Times New Roman" w:hAnsi="Times New Roman" w:cs="Times New Roman"/>
        </w:rPr>
        <w:t xml:space="preserve">Tagada kruntimisel maatükkide terviklikkus ja otstarbekas kuju ning juurdepääs avalikult teelt. </w:t>
      </w:r>
    </w:p>
    <w:p w14:paraId="347D060D" w14:textId="77777777" w:rsidR="003F593F" w:rsidRPr="00BF32C3" w:rsidRDefault="003F593F" w:rsidP="00952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9358248" w14:textId="761DA6D6" w:rsidR="00EC1155" w:rsidRPr="00DA3156" w:rsidRDefault="00AB6A1F" w:rsidP="00FD2AEF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hanging="513"/>
        <w:jc w:val="both"/>
        <w:rPr>
          <w:rFonts w:cstheme="minorHAnsi"/>
          <w:b/>
          <w:bCs/>
        </w:rPr>
      </w:pPr>
      <w:r w:rsidRPr="00DA3156">
        <w:rPr>
          <w:rFonts w:cstheme="minorHAnsi"/>
          <w:b/>
          <w:bCs/>
        </w:rPr>
        <w:t>Krundi hoonestusala määramine</w:t>
      </w:r>
    </w:p>
    <w:p w14:paraId="30D300F8" w14:textId="77777777" w:rsidR="00D1228D" w:rsidRPr="00BF32C3" w:rsidRDefault="00D1228D" w:rsidP="00D122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81DADE3" w14:textId="560249B8" w:rsidR="00EF7F15" w:rsidRPr="00BF32C3" w:rsidRDefault="00AB6A1F" w:rsidP="00DA315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Määrata krundi osa, kuhu on lubatud rajada </w:t>
      </w:r>
      <w:r w:rsidR="00EC1155" w:rsidRPr="00BF32C3">
        <w:rPr>
          <w:rFonts w:ascii="Times New Roman" w:hAnsi="Times New Roman" w:cs="Times New Roman"/>
        </w:rPr>
        <w:t>ehitusõigusega määratud hooneid</w:t>
      </w:r>
      <w:r w:rsidR="00F85319" w:rsidRPr="00BF32C3">
        <w:rPr>
          <w:rFonts w:ascii="Times New Roman" w:hAnsi="Times New Roman" w:cs="Times New Roman"/>
        </w:rPr>
        <w:t xml:space="preserve">. </w:t>
      </w:r>
      <w:r w:rsidR="00EF7F15" w:rsidRPr="00BF32C3">
        <w:rPr>
          <w:rFonts w:ascii="Times New Roman" w:hAnsi="Times New Roman" w:cs="Times New Roman"/>
        </w:rPr>
        <w:t xml:space="preserve">Määrata </w:t>
      </w:r>
      <w:r w:rsidR="00E63493" w:rsidRPr="00BF32C3">
        <w:rPr>
          <w:rFonts w:ascii="Times New Roman" w:hAnsi="Times New Roman" w:cs="Times New Roman"/>
        </w:rPr>
        <w:t xml:space="preserve">vajadusel </w:t>
      </w:r>
      <w:r w:rsidR="007B27F0" w:rsidRPr="00BF32C3">
        <w:rPr>
          <w:rFonts w:ascii="Times New Roman" w:hAnsi="Times New Roman" w:cs="Times New Roman"/>
        </w:rPr>
        <w:t>kohustuslik ehitusjoon, kus peab asuma põhihoone põhimaht.</w:t>
      </w:r>
      <w:r w:rsidR="00EC1155" w:rsidRPr="00BF32C3">
        <w:rPr>
          <w:rFonts w:ascii="Times New Roman" w:hAnsi="Times New Roman" w:cs="Times New Roman"/>
        </w:rPr>
        <w:t xml:space="preserve"> </w:t>
      </w:r>
    </w:p>
    <w:p w14:paraId="0D46F47A" w14:textId="77777777" w:rsidR="00952390" w:rsidRPr="00BF32C3" w:rsidRDefault="00952390" w:rsidP="00C33BC3">
      <w:pPr>
        <w:pStyle w:val="Loendilik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C6F0609" w14:textId="76574611" w:rsidR="00641C52" w:rsidRPr="00DA3156" w:rsidRDefault="00AB6A1F" w:rsidP="00FD2AEF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hanging="513"/>
        <w:jc w:val="both"/>
        <w:rPr>
          <w:rFonts w:cstheme="minorHAnsi"/>
          <w:b/>
          <w:bCs/>
        </w:rPr>
      </w:pPr>
      <w:r w:rsidRPr="00DA3156">
        <w:rPr>
          <w:rFonts w:cstheme="minorHAnsi"/>
          <w:b/>
          <w:bCs/>
        </w:rPr>
        <w:t>K</w:t>
      </w:r>
      <w:r w:rsidR="00EC1155" w:rsidRPr="00DA3156">
        <w:rPr>
          <w:rFonts w:cstheme="minorHAnsi"/>
          <w:b/>
          <w:bCs/>
        </w:rPr>
        <w:t>rundi ehitusõigus</w:t>
      </w:r>
    </w:p>
    <w:p w14:paraId="51DDD260" w14:textId="77777777" w:rsidR="000C2CDF" w:rsidRPr="00BF32C3" w:rsidRDefault="000C2CDF" w:rsidP="000C2C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9AA4E98" w14:textId="1AC86FBF" w:rsidR="00952390" w:rsidRPr="00BF32C3" w:rsidRDefault="00952390" w:rsidP="00DA315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Krundi ehitusõigus esitada põhijoonisel tabeli kujul:</w:t>
      </w:r>
      <w:r w:rsidR="000C2CDF" w:rsidRPr="00BF32C3">
        <w:rPr>
          <w:rFonts w:ascii="Times New Roman" w:hAnsi="Times New Roman" w:cs="Times New Roman"/>
        </w:rPr>
        <w:t xml:space="preserve"> lubatud krundi kasutamise sihtotstarve: laohoonete alune (lubatud kinnine ladustamine, lahtiste laoplatside rajamine on keelatud) ja neid ehitisi teenindav maa (kuni 25% krundist),  kaubandus-, toitlustus-, teenindus-, büroo- või muu äriotstarbelise ehitise alune ja neid ehitisi teenindav maa (vähemalt 75%). Hoonete suurim lubatud ehitisealune pindala on lubatud kuni 35% krundi pindalast arvestusega, et oleks tagatud piisavalt krundisisest ehitisi teenindavat maad sõidukite manööverduseks ja parkimiseks vastavalt krundi sihtotstarbele ja hoone kasutusotstarbele. Hoonete suurim lubatud kõrgus: 12 m</w:t>
      </w:r>
      <w:r w:rsidR="001F207A" w:rsidRPr="00BF32C3">
        <w:rPr>
          <w:rFonts w:ascii="Times New Roman" w:hAnsi="Times New Roman" w:cs="Times New Roman"/>
        </w:rPr>
        <w:t>, p</w:t>
      </w:r>
      <w:r w:rsidR="000C2CDF" w:rsidRPr="00BF32C3">
        <w:rPr>
          <w:rFonts w:ascii="Times New Roman" w:hAnsi="Times New Roman" w:cs="Times New Roman"/>
        </w:rPr>
        <w:t xml:space="preserve">laneeringuga tuleb määrata hoone suhteline- ja absoluutkõrgus. Hoonete suurim lubatud arv </w:t>
      </w:r>
      <w:r w:rsidR="001F207A" w:rsidRPr="00BF32C3">
        <w:rPr>
          <w:rFonts w:ascii="Times New Roman" w:hAnsi="Times New Roman" w:cs="Times New Roman"/>
        </w:rPr>
        <w:t xml:space="preserve">krundil </w:t>
      </w:r>
      <w:r w:rsidR="000C2CDF" w:rsidRPr="00BF32C3">
        <w:rPr>
          <w:rFonts w:ascii="Times New Roman" w:hAnsi="Times New Roman" w:cs="Times New Roman"/>
        </w:rPr>
        <w:t xml:space="preserve">on </w:t>
      </w:r>
      <w:r w:rsidR="00DA3156">
        <w:rPr>
          <w:rFonts w:ascii="Times New Roman" w:hAnsi="Times New Roman" w:cs="Times New Roman"/>
        </w:rPr>
        <w:t>kolm</w:t>
      </w:r>
      <w:r w:rsidR="000C2CDF" w:rsidRPr="00BF32C3">
        <w:rPr>
          <w:rFonts w:ascii="Times New Roman" w:hAnsi="Times New Roman" w:cs="Times New Roman"/>
        </w:rPr>
        <w:t>.</w:t>
      </w:r>
    </w:p>
    <w:p w14:paraId="1C57AABA" w14:textId="415FAB67" w:rsidR="006D74AD" w:rsidRPr="00DA3156" w:rsidRDefault="00AB6A1F" w:rsidP="00DA3156">
      <w:pPr>
        <w:pStyle w:val="Loendilik"/>
        <w:numPr>
          <w:ilvl w:val="1"/>
          <w:numId w:val="1"/>
        </w:numPr>
        <w:shd w:val="clear" w:color="auto" w:fill="FFFFFF"/>
        <w:spacing w:before="240" w:line="240" w:lineRule="auto"/>
        <w:ind w:hanging="513"/>
        <w:jc w:val="both"/>
        <w:rPr>
          <w:rFonts w:cstheme="minorHAnsi"/>
          <w:b/>
          <w:bCs/>
        </w:rPr>
      </w:pPr>
      <w:r w:rsidRPr="00DA3156">
        <w:rPr>
          <w:rFonts w:cstheme="minorHAnsi"/>
          <w:b/>
          <w:bCs/>
        </w:rPr>
        <w:t>Liikluskorralduse põhimõtted</w:t>
      </w:r>
    </w:p>
    <w:p w14:paraId="6D0BB14C" w14:textId="7665C14A" w:rsidR="00646FB8" w:rsidRPr="00BF32C3" w:rsidRDefault="00646FB8" w:rsidP="00DA3156">
      <w:pPr>
        <w:ind w:left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Planeeringulahendus peab tuginema erinevate liikumisviiside analüüsile, mis sisaldab liikluse tekke väljaselgitamist ning selle mõju olemasolevale tänavavõrgule.</w:t>
      </w:r>
      <w:r w:rsidR="008A3178" w:rsidRPr="00BF32C3">
        <w:rPr>
          <w:rFonts w:ascii="Times New Roman" w:hAnsi="Times New Roman" w:cs="Times New Roman"/>
        </w:rPr>
        <w:t xml:space="preserve"> Liikluskorralduse põhimõtted maantee kaitsevööndis lahendada koostöös Transpordiametiga. </w:t>
      </w:r>
    </w:p>
    <w:p w14:paraId="227EEDDF" w14:textId="25F90BF8" w:rsidR="00BB1814" w:rsidRPr="00BF32C3" w:rsidRDefault="00BB1814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Teede maa-alad ning liiklus- ja parkimiskorraldus esitada vastavalt Eesti Vabariigi standardile EVS 843:2016 lähtetasemel „Hea“ koos jalakäijatele kavandatud teedega, lumevaalutamise alade ära näitamisega, sadevee ärajuhtimise lahendusega,</w:t>
      </w:r>
      <w:r w:rsidRPr="00BF32C3">
        <w:rPr>
          <w:rFonts w:ascii="Times New Roman" w:hAnsi="Times New Roman" w:cs="Times New Roman"/>
          <w:shd w:val="clear" w:color="auto" w:fill="FFFFFF"/>
        </w:rPr>
        <w:t xml:space="preserve"> ohutute teeületuskohtadega, tänavavalgustusega.</w:t>
      </w:r>
    </w:p>
    <w:p w14:paraId="214CDC6F" w14:textId="575CE9B7" w:rsidR="008A3178" w:rsidRPr="00BF32C3" w:rsidRDefault="008A3178" w:rsidP="001F6CC8">
      <w:pPr>
        <w:pStyle w:val="Loendilik"/>
        <w:numPr>
          <w:ilvl w:val="2"/>
          <w:numId w:val="16"/>
        </w:numPr>
        <w:tabs>
          <w:tab w:val="left" w:pos="1985"/>
        </w:tabs>
        <w:spacing w:line="254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Planeeringualale tuleb tagada juurdepääs avalikult teelt.</w:t>
      </w:r>
    </w:p>
    <w:p w14:paraId="1CB1506A" w14:textId="4468B68F" w:rsidR="008A3178" w:rsidRPr="00BF32C3" w:rsidRDefault="008A3178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Riigitee 45 Tartu-Räpina-Värska ja kohaliku tee Kaalukoja äärde tuleb planeerida </w:t>
      </w:r>
      <w:r w:rsidR="001F6CC8">
        <w:rPr>
          <w:rFonts w:ascii="Times New Roman" w:hAnsi="Times New Roman" w:cs="Times New Roman"/>
        </w:rPr>
        <w:br/>
      </w:r>
      <w:r w:rsidRPr="00BF32C3">
        <w:rPr>
          <w:rFonts w:ascii="Times New Roman" w:hAnsi="Times New Roman" w:cs="Times New Roman"/>
        </w:rPr>
        <w:t xml:space="preserve">3 m laiuse jalgratta- ja jalgtee paiknemine tee maal. </w:t>
      </w:r>
    </w:p>
    <w:p w14:paraId="5966ADED" w14:textId="7FFB9D43" w:rsidR="008A3178" w:rsidRPr="00BF32C3" w:rsidRDefault="008A3178" w:rsidP="001F6CC8">
      <w:pPr>
        <w:pStyle w:val="Loendilik"/>
        <w:numPr>
          <w:ilvl w:val="2"/>
          <w:numId w:val="16"/>
        </w:numPr>
        <w:tabs>
          <w:tab w:val="left" w:pos="1985"/>
        </w:tabs>
        <w:spacing w:line="254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Läbi planeeringuala tuleb tagada juurdepääsutee Raiduri maaüksustele.</w:t>
      </w:r>
    </w:p>
    <w:p w14:paraId="40D6B8BE" w14:textId="073F3440" w:rsidR="000A0D68" w:rsidRPr="00BF32C3" w:rsidRDefault="000A0D68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Juurdepääsude ja platside planeerimisel arvestada raskeliiklusest tulenevate erinõuetega, esitada sõidukite liiklusskeem arvestades kaubaveoga seonduva liiklusega.</w:t>
      </w:r>
    </w:p>
    <w:p w14:paraId="02935DCE" w14:textId="467FB973" w:rsidR="000A0D68" w:rsidRPr="00BF32C3" w:rsidRDefault="000A0D68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Kui </w:t>
      </w:r>
      <w:r w:rsidR="00BB1814" w:rsidRPr="00BF32C3">
        <w:rPr>
          <w:rFonts w:ascii="Times New Roman" w:hAnsi="Times New Roman" w:cs="Times New Roman"/>
        </w:rPr>
        <w:t xml:space="preserve">sõidukite </w:t>
      </w:r>
      <w:r w:rsidRPr="00BF32C3">
        <w:rPr>
          <w:rFonts w:ascii="Times New Roman" w:hAnsi="Times New Roman" w:cs="Times New Roman"/>
        </w:rPr>
        <w:t xml:space="preserve">juurdepääs </w:t>
      </w:r>
      <w:r w:rsidR="00BB1814" w:rsidRPr="00BF32C3">
        <w:rPr>
          <w:rFonts w:ascii="Times New Roman" w:hAnsi="Times New Roman" w:cs="Times New Roman"/>
        </w:rPr>
        <w:t>maanteelt planeeritakse mööda</w:t>
      </w:r>
      <w:r w:rsidRPr="00BF32C3">
        <w:rPr>
          <w:rFonts w:ascii="Times New Roman" w:hAnsi="Times New Roman" w:cs="Times New Roman"/>
        </w:rPr>
        <w:t xml:space="preserve"> Kaalukoja tee</w:t>
      </w:r>
      <w:r w:rsidR="00C47679" w:rsidRPr="00BF32C3">
        <w:rPr>
          <w:rFonts w:ascii="Times New Roman" w:hAnsi="Times New Roman" w:cs="Times New Roman"/>
        </w:rPr>
        <w:t>d</w:t>
      </w:r>
      <w:r w:rsidRPr="00BF32C3">
        <w:rPr>
          <w:rFonts w:ascii="Times New Roman" w:hAnsi="Times New Roman" w:cs="Times New Roman"/>
        </w:rPr>
        <w:t xml:space="preserve"> tuleb ette näha</w:t>
      </w:r>
      <w:r w:rsidR="00206309" w:rsidRPr="00BF32C3">
        <w:rPr>
          <w:rFonts w:ascii="Times New Roman" w:hAnsi="Times New Roman" w:cs="Times New Roman"/>
        </w:rPr>
        <w:t xml:space="preserve"> vajalikus ulatuses</w:t>
      </w:r>
      <w:r w:rsidR="00BB1814" w:rsidRPr="00BF32C3">
        <w:rPr>
          <w:rFonts w:ascii="Times New Roman" w:hAnsi="Times New Roman" w:cs="Times New Roman"/>
        </w:rPr>
        <w:t xml:space="preserve"> Kaalukoja tee</w:t>
      </w:r>
      <w:r w:rsidRPr="00BF32C3">
        <w:rPr>
          <w:rFonts w:ascii="Times New Roman" w:hAnsi="Times New Roman" w:cs="Times New Roman"/>
        </w:rPr>
        <w:t xml:space="preserve"> ümberehitamine </w:t>
      </w:r>
      <w:r w:rsidR="00BB1814" w:rsidRPr="00BF32C3">
        <w:rPr>
          <w:rFonts w:ascii="Times New Roman" w:hAnsi="Times New Roman" w:cs="Times New Roman"/>
        </w:rPr>
        <w:t xml:space="preserve">kohaliku jaotustänavana </w:t>
      </w:r>
      <w:r w:rsidR="00BB1814" w:rsidRPr="00BF32C3">
        <w:rPr>
          <w:rFonts w:ascii="Times New Roman" w:hAnsi="Times New Roman" w:cs="Times New Roman"/>
        </w:rPr>
        <w:lastRenderedPageBreak/>
        <w:t xml:space="preserve">asfaltkattega sõidutee laiusega 7 m ja </w:t>
      </w:r>
      <w:r w:rsidRPr="00BF32C3">
        <w:rPr>
          <w:rFonts w:ascii="Times New Roman" w:hAnsi="Times New Roman" w:cs="Times New Roman"/>
        </w:rPr>
        <w:t>arvestades raskel</w:t>
      </w:r>
      <w:r w:rsidR="00BB1814" w:rsidRPr="00BF32C3">
        <w:rPr>
          <w:rFonts w:ascii="Times New Roman" w:hAnsi="Times New Roman" w:cs="Times New Roman"/>
        </w:rPr>
        <w:t xml:space="preserve">iiklusest tulenevate erinõuetega. </w:t>
      </w:r>
      <w:r w:rsidR="00206309" w:rsidRPr="00BF32C3">
        <w:rPr>
          <w:rFonts w:ascii="Times New Roman" w:hAnsi="Times New Roman" w:cs="Times New Roman"/>
        </w:rPr>
        <w:t xml:space="preserve">Raskeliiklusel lubada pöördeid vaid riigi tee suunas. </w:t>
      </w:r>
      <w:r w:rsidRPr="00BF32C3">
        <w:rPr>
          <w:rFonts w:ascii="Times New Roman" w:hAnsi="Times New Roman" w:cs="Times New Roman"/>
        </w:rPr>
        <w:t xml:space="preserve"> </w:t>
      </w:r>
    </w:p>
    <w:p w14:paraId="1592930A" w14:textId="77777777" w:rsidR="00EB33B5" w:rsidRPr="00BF32C3" w:rsidRDefault="00646FB8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Esitada krundile pääsu asukohad jalakäijatele ja sõidukitele, lubatavad pöörded tänavalt.</w:t>
      </w:r>
    </w:p>
    <w:p w14:paraId="20366705" w14:textId="77777777" w:rsidR="00EB33B5" w:rsidRPr="00BF32C3" w:rsidRDefault="00646FB8" w:rsidP="001F6CC8">
      <w:pPr>
        <w:pStyle w:val="Loendilik"/>
        <w:numPr>
          <w:ilvl w:val="2"/>
          <w:numId w:val="16"/>
        </w:numPr>
        <w:spacing w:line="254" w:lineRule="auto"/>
        <w:ind w:left="1985" w:hanging="56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Planeeringus käsitleda ristumiskohtade nähtavuskolmnurka ja vajalikku külgnähtavust ning vaba ruumi nõuet.</w:t>
      </w:r>
    </w:p>
    <w:p w14:paraId="14A92105" w14:textId="77777777" w:rsidR="00EB33B5" w:rsidRPr="00BF32C3" w:rsidRDefault="00646FB8" w:rsidP="001F6CC8">
      <w:pPr>
        <w:pStyle w:val="Loendilik"/>
        <w:numPr>
          <w:ilvl w:val="2"/>
          <w:numId w:val="16"/>
        </w:numPr>
        <w:tabs>
          <w:tab w:val="left" w:pos="1985"/>
        </w:tabs>
        <w:spacing w:line="254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Planeerida vajadusel liikluse rahustamise meetodite rakendamine.</w:t>
      </w:r>
    </w:p>
    <w:p w14:paraId="31F3A7C2" w14:textId="77777777" w:rsidR="00EB33B5" w:rsidRPr="00BF32C3" w:rsidRDefault="00EC1494" w:rsidP="001F6CC8">
      <w:pPr>
        <w:pStyle w:val="Loendilik"/>
        <w:numPr>
          <w:ilvl w:val="2"/>
          <w:numId w:val="16"/>
        </w:numPr>
        <w:tabs>
          <w:tab w:val="left" w:pos="2127"/>
        </w:tabs>
        <w:spacing w:line="254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Kõik teed planeerida asfaltkattega (kõnniteel lubatud ka tänavakivi).</w:t>
      </w:r>
    </w:p>
    <w:p w14:paraId="1B759E37" w14:textId="23FCEBED" w:rsidR="00EA2EAC" w:rsidRPr="00BF32C3" w:rsidRDefault="00EB33B5" w:rsidP="001F6CC8">
      <w:pPr>
        <w:pStyle w:val="Loendilik"/>
        <w:numPr>
          <w:ilvl w:val="2"/>
          <w:numId w:val="16"/>
        </w:numPr>
        <w:spacing w:line="254" w:lineRule="auto"/>
        <w:ind w:hanging="436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Üldjuhul </w:t>
      </w:r>
      <w:r w:rsidR="00EC1494" w:rsidRPr="00BF32C3">
        <w:rPr>
          <w:rFonts w:ascii="Times New Roman" w:hAnsi="Times New Roman" w:cs="Times New Roman"/>
        </w:rPr>
        <w:t xml:space="preserve"> määrata</w:t>
      </w:r>
      <w:r w:rsidRPr="00BF32C3">
        <w:rPr>
          <w:rFonts w:ascii="Times New Roman" w:hAnsi="Times New Roman" w:cs="Times New Roman"/>
        </w:rPr>
        <w:t>kse teed</w:t>
      </w:r>
      <w:r w:rsidR="00EC1494" w:rsidRPr="00BF32C3">
        <w:rPr>
          <w:rFonts w:ascii="Times New Roman" w:hAnsi="Times New Roman" w:cs="Times New Roman"/>
        </w:rPr>
        <w:t xml:space="preserve"> avalikku kasutusse.  </w:t>
      </w:r>
    </w:p>
    <w:p w14:paraId="38F39F91" w14:textId="77777777" w:rsidR="00EB33B5" w:rsidRPr="00BF32C3" w:rsidRDefault="00EB33B5" w:rsidP="00EB33B5">
      <w:pPr>
        <w:pStyle w:val="Loendilik"/>
        <w:spacing w:line="254" w:lineRule="auto"/>
        <w:ind w:left="1145"/>
        <w:jc w:val="both"/>
        <w:rPr>
          <w:rFonts w:ascii="Times New Roman" w:hAnsi="Times New Roman" w:cs="Times New Roman"/>
        </w:rPr>
      </w:pPr>
    </w:p>
    <w:p w14:paraId="6F326137" w14:textId="39598F57" w:rsidR="009E3079" w:rsidRPr="00CA3853" w:rsidRDefault="00AB6A1F" w:rsidP="00CA3853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ascii="Calibri" w:hAnsi="Calibri" w:cs="Calibri"/>
        </w:rPr>
      </w:pPr>
      <w:r w:rsidRPr="00CA3853">
        <w:rPr>
          <w:rStyle w:val="Raamatupealkiri"/>
          <w:rFonts w:ascii="Calibri" w:hAnsi="Calibri" w:cs="Calibri"/>
          <w:i w:val="0"/>
          <w:iCs w:val="0"/>
        </w:rPr>
        <w:t>Kujad</w:t>
      </w:r>
    </w:p>
    <w:p w14:paraId="1B95E653" w14:textId="30A683BE" w:rsidR="00991CB2" w:rsidRPr="00BF32C3" w:rsidRDefault="00AB6A1F" w:rsidP="00CA3853">
      <w:pPr>
        <w:shd w:val="clear" w:color="auto" w:fill="FFFFFF"/>
        <w:spacing w:before="240" w:line="240" w:lineRule="auto"/>
        <w:ind w:left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Kujad lahendada vastavalt normatiivdokumentidele koos viitega seadusandlikule aktile.</w:t>
      </w:r>
    </w:p>
    <w:p w14:paraId="7ABF423E" w14:textId="77777777" w:rsidR="00EB33B5" w:rsidRPr="00CA3853" w:rsidRDefault="00AB6A1F" w:rsidP="00CA3853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cstheme="minorHAnsi"/>
          <w:i w:val="0"/>
          <w:iCs w:val="0"/>
        </w:rPr>
      </w:pPr>
      <w:r w:rsidRPr="00CA3853">
        <w:rPr>
          <w:rStyle w:val="Raamatupealkiri"/>
          <w:rFonts w:cstheme="minorHAnsi"/>
          <w:i w:val="0"/>
          <w:iCs w:val="0"/>
        </w:rPr>
        <w:t>Hoonete arhitektuurilised ja kujunduslikud tingimused</w:t>
      </w:r>
    </w:p>
    <w:p w14:paraId="3C4229C7" w14:textId="157669A3" w:rsidR="00EB33B5" w:rsidRPr="00BF32C3" w:rsidRDefault="00EB33B5" w:rsidP="00CA3853">
      <w:pPr>
        <w:shd w:val="clear" w:color="auto" w:fill="FFFFFF"/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Arhitektuur peab olema kaasaegne ja kõrgetasemeline, keskkonna arhitektuurset kvaliteeti parandav. Selleks kaasata soovitavalt planeeringu koostamisse arhitekt.</w:t>
      </w:r>
    </w:p>
    <w:p w14:paraId="27402320" w14:textId="1F4AD184" w:rsidR="00CA3853" w:rsidRDefault="00EB33B5" w:rsidP="002C7E88">
      <w:pPr>
        <w:pStyle w:val="Loendilik"/>
        <w:numPr>
          <w:ilvl w:val="2"/>
          <w:numId w:val="16"/>
        </w:numPr>
        <w:shd w:val="clear" w:color="auto" w:fill="FFFFFF"/>
        <w:tabs>
          <w:tab w:val="left" w:pos="1276"/>
        </w:tabs>
        <w:spacing w:before="24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A3853">
        <w:rPr>
          <w:rFonts w:ascii="Times New Roman" w:hAnsi="Times New Roman" w:cs="Times New Roman"/>
        </w:rPr>
        <w:t xml:space="preserve">Hoonete lubatud korruselisus: kuni </w:t>
      </w:r>
      <w:r w:rsidR="002C7E88">
        <w:rPr>
          <w:rFonts w:ascii="Times New Roman" w:hAnsi="Times New Roman" w:cs="Times New Roman"/>
        </w:rPr>
        <w:t>kaks</w:t>
      </w:r>
      <w:r w:rsidRPr="00CA3853">
        <w:rPr>
          <w:rFonts w:ascii="Times New Roman" w:hAnsi="Times New Roman" w:cs="Times New Roman"/>
        </w:rPr>
        <w:t xml:space="preserve">. </w:t>
      </w:r>
    </w:p>
    <w:p w14:paraId="62DAC760" w14:textId="77777777" w:rsidR="00CA3853" w:rsidRDefault="00EB33B5" w:rsidP="002C7E88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CA3853">
        <w:rPr>
          <w:rFonts w:ascii="Times New Roman" w:hAnsi="Times New Roman" w:cs="Times New Roman"/>
        </w:rPr>
        <w:t>Lubatud on looduslikud viimistlusmaterjalid, imiteerivad viimistlusmaterjalid on üldjuhul keelatud.</w:t>
      </w:r>
    </w:p>
    <w:p w14:paraId="6C6497C6" w14:textId="4AA8312E" w:rsidR="00CA3853" w:rsidRDefault="00EB33B5" w:rsidP="002C7E88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CA3853">
        <w:rPr>
          <w:rFonts w:ascii="Times New Roman" w:hAnsi="Times New Roman" w:cs="Times New Roman"/>
        </w:rPr>
        <w:t>Katusekalle, harja suund ja materjal ning hoone ±</w:t>
      </w:r>
      <w:r w:rsidR="002C7E88">
        <w:rPr>
          <w:rFonts w:ascii="Times New Roman" w:hAnsi="Times New Roman" w:cs="Times New Roman"/>
        </w:rPr>
        <w:t xml:space="preserve"> </w:t>
      </w:r>
      <w:r w:rsidRPr="00CA3853">
        <w:rPr>
          <w:rFonts w:ascii="Times New Roman" w:hAnsi="Times New Roman" w:cs="Times New Roman"/>
        </w:rPr>
        <w:t>0.00 sidumine määrata planeeringuga arvestades ümbritsevat keskkonda ja linnaehituslikke seoste analüüsi.</w:t>
      </w:r>
    </w:p>
    <w:p w14:paraId="4E309C97" w14:textId="1A528FD5" w:rsidR="00991CB2" w:rsidRPr="00CA3853" w:rsidRDefault="00EB33B5" w:rsidP="002C7E88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CA3853">
        <w:rPr>
          <w:rFonts w:ascii="Times New Roman" w:hAnsi="Times New Roman" w:cs="Times New Roman"/>
        </w:rPr>
        <w:t>Ärihoone krunti või maa-ala piiretega üldjuhul piirate ei ole lubatud, välja arvatud majandushoovi jms krundi majandussuunitlusega osad.</w:t>
      </w:r>
    </w:p>
    <w:p w14:paraId="09C8B653" w14:textId="77777777" w:rsidR="00EB33B5" w:rsidRPr="00BF32C3" w:rsidRDefault="00EB33B5" w:rsidP="00EB33B5">
      <w:pPr>
        <w:pStyle w:val="Loendilik"/>
        <w:shd w:val="clear" w:color="auto" w:fill="FFFFFF"/>
        <w:spacing w:before="240" w:line="240" w:lineRule="auto"/>
        <w:ind w:left="2160" w:hanging="1015"/>
        <w:jc w:val="both"/>
        <w:rPr>
          <w:rFonts w:ascii="Times New Roman" w:hAnsi="Times New Roman" w:cs="Times New Roman"/>
        </w:rPr>
      </w:pPr>
    </w:p>
    <w:p w14:paraId="196D3D9C" w14:textId="77777777" w:rsidR="00EB33B5" w:rsidRPr="002C7E88" w:rsidRDefault="00AB6A1F" w:rsidP="002C7E88">
      <w:pPr>
        <w:pStyle w:val="Loendilik"/>
        <w:numPr>
          <w:ilvl w:val="1"/>
          <w:numId w:val="16"/>
        </w:numPr>
        <w:ind w:hanging="513"/>
        <w:rPr>
          <w:rStyle w:val="Raamatupealkiri"/>
          <w:rFonts w:cstheme="minorHAnsi"/>
          <w:i w:val="0"/>
          <w:iCs w:val="0"/>
        </w:rPr>
      </w:pPr>
      <w:r w:rsidRPr="002C7E88">
        <w:rPr>
          <w:rStyle w:val="Raamatupealkiri"/>
          <w:rFonts w:cstheme="minorHAnsi"/>
          <w:i w:val="0"/>
          <w:iCs w:val="0"/>
        </w:rPr>
        <w:t>Haljastus ja heakord</w:t>
      </w:r>
      <w:r w:rsidR="00EB33B5" w:rsidRPr="002C7E88">
        <w:rPr>
          <w:rStyle w:val="Raamatupealkiri"/>
          <w:rFonts w:cstheme="minorHAnsi"/>
          <w:i w:val="0"/>
          <w:iCs w:val="0"/>
        </w:rPr>
        <w:t xml:space="preserve">, vertikaalplaneerimine </w:t>
      </w:r>
    </w:p>
    <w:p w14:paraId="7928C054" w14:textId="43790F0F" w:rsidR="00CD6D51" w:rsidRPr="00BF32C3" w:rsidRDefault="00CD6D51" w:rsidP="002C7E88">
      <w:pPr>
        <w:pStyle w:val="Loendilik"/>
        <w:numPr>
          <w:ilvl w:val="2"/>
          <w:numId w:val="16"/>
        </w:numPr>
        <w:ind w:left="1276" w:hanging="567"/>
        <w:jc w:val="both"/>
        <w:rPr>
          <w:rFonts w:ascii="Times New Roman" w:hAnsi="Times New Roman" w:cs="Times New Roman"/>
          <w:spacing w:val="5"/>
        </w:rPr>
      </w:pPr>
      <w:r w:rsidRPr="00BF32C3">
        <w:rPr>
          <w:rFonts w:ascii="Times New Roman" w:hAnsi="Times New Roman" w:cs="Times New Roman"/>
          <w:spacing w:val="5"/>
        </w:rPr>
        <w:t>Olemasoleva Kaalukoja tee äärse väikeelamu ala ja ärikruntide vahele tuleb ette näha kõrghaljastusega puhverala.</w:t>
      </w:r>
      <w:r w:rsidR="000F09CA" w:rsidRPr="00BF32C3">
        <w:rPr>
          <w:rFonts w:ascii="Times New Roman" w:hAnsi="Times New Roman" w:cs="Times New Roman"/>
        </w:rPr>
        <w:t xml:space="preserve"> </w:t>
      </w:r>
      <w:r w:rsidR="000F09CA" w:rsidRPr="00BF32C3">
        <w:rPr>
          <w:rFonts w:ascii="Times New Roman" w:hAnsi="Times New Roman" w:cs="Times New Roman"/>
          <w:spacing w:val="5"/>
        </w:rPr>
        <w:t xml:space="preserve">Kaitsehaljastuse rajamine on vajalik </w:t>
      </w:r>
      <w:r w:rsidR="000957D0" w:rsidRPr="00BF32C3">
        <w:rPr>
          <w:rFonts w:ascii="Times New Roman" w:hAnsi="Times New Roman" w:cs="Times New Roman"/>
          <w:spacing w:val="5"/>
        </w:rPr>
        <w:t>ladustamis- ja äri</w:t>
      </w:r>
      <w:r w:rsidR="000F09CA" w:rsidRPr="00BF32C3">
        <w:rPr>
          <w:rFonts w:ascii="Times New Roman" w:hAnsi="Times New Roman" w:cs="Times New Roman"/>
          <w:spacing w:val="5"/>
        </w:rPr>
        <w:t xml:space="preserve">tegevusega kaasnevate ning visuaalsete häiringute leevendamiseks. </w:t>
      </w:r>
      <w:r w:rsidRPr="00BF32C3">
        <w:rPr>
          <w:rFonts w:ascii="Times New Roman" w:hAnsi="Times New Roman" w:cs="Times New Roman"/>
          <w:spacing w:val="5"/>
        </w:rPr>
        <w:t xml:space="preserve"> </w:t>
      </w:r>
    </w:p>
    <w:p w14:paraId="2A1DDD68" w14:textId="6BCB45F5" w:rsidR="00DE6080" w:rsidRPr="00BF32C3" w:rsidRDefault="000957D0" w:rsidP="002C7E88">
      <w:pPr>
        <w:pStyle w:val="Loendilik"/>
        <w:numPr>
          <w:ilvl w:val="2"/>
          <w:numId w:val="16"/>
        </w:numPr>
        <w:ind w:left="1276" w:hanging="567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M</w:t>
      </w:r>
      <w:r w:rsidR="00EB33B5" w:rsidRPr="00BF32C3">
        <w:rPr>
          <w:rFonts w:ascii="Times New Roman" w:hAnsi="Times New Roman" w:cs="Times New Roman"/>
        </w:rPr>
        <w:t>äärata krundi haljastatavad osad: planeerida haljasala min. 20% krundi pindalast, sh kõrghaljastus vähemalt 10% krundi pindalast.</w:t>
      </w:r>
    </w:p>
    <w:p w14:paraId="29B51474" w14:textId="56C3B386" w:rsidR="000854F4" w:rsidRPr="00BF32C3" w:rsidRDefault="00EB33B5" w:rsidP="002C7E88">
      <w:pPr>
        <w:pStyle w:val="Loendilik"/>
        <w:numPr>
          <w:ilvl w:val="2"/>
          <w:numId w:val="16"/>
        </w:numPr>
        <w:ind w:left="1276" w:hanging="567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 xml:space="preserve">Anda vertikaalplaneerimise põhimõtted (maapinna kõrguse muutmine, sademete vee ärajuhtimine jt), kindlustades sademevee mittevalgumise </w:t>
      </w:r>
      <w:proofErr w:type="spellStart"/>
      <w:r w:rsidRPr="00BF32C3">
        <w:rPr>
          <w:rFonts w:ascii="Times New Roman" w:hAnsi="Times New Roman" w:cs="Times New Roman"/>
        </w:rPr>
        <w:t>kõrvalkinnistutele</w:t>
      </w:r>
      <w:proofErr w:type="spellEnd"/>
      <w:r w:rsidRPr="00BF32C3">
        <w:rPr>
          <w:rFonts w:ascii="Times New Roman" w:hAnsi="Times New Roman" w:cs="Times New Roman"/>
        </w:rPr>
        <w:t>.</w:t>
      </w:r>
    </w:p>
    <w:p w14:paraId="2CCB063B" w14:textId="77777777" w:rsidR="00DE6080" w:rsidRPr="00BF32C3" w:rsidRDefault="00DE6080" w:rsidP="00DE6080">
      <w:pPr>
        <w:pStyle w:val="Loendilik"/>
        <w:ind w:left="1145"/>
        <w:jc w:val="both"/>
        <w:rPr>
          <w:rFonts w:ascii="Times New Roman" w:hAnsi="Times New Roman" w:cs="Times New Roman"/>
          <w:b/>
          <w:bCs/>
          <w:spacing w:val="5"/>
        </w:rPr>
      </w:pPr>
    </w:p>
    <w:p w14:paraId="4E3F6FB1" w14:textId="77777777" w:rsidR="00AB5617" w:rsidRPr="002C7E88" w:rsidRDefault="00AB6A1F" w:rsidP="002C7E88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cstheme="minorHAnsi"/>
          <w:i w:val="0"/>
          <w:iCs w:val="0"/>
        </w:rPr>
      </w:pPr>
      <w:r w:rsidRPr="002C7E88">
        <w:rPr>
          <w:rStyle w:val="Raamatupealkiri"/>
          <w:rFonts w:cstheme="minorHAnsi"/>
          <w:i w:val="0"/>
          <w:iCs w:val="0"/>
        </w:rPr>
        <w:t>Tehnovõrgud</w:t>
      </w:r>
    </w:p>
    <w:p w14:paraId="28F5A69D" w14:textId="5F0141A0" w:rsidR="00034ECF" w:rsidRPr="00BF32C3" w:rsidRDefault="00AB6A1F" w:rsidP="002C7E88">
      <w:pPr>
        <w:shd w:val="clear" w:color="auto" w:fill="FFFFFF"/>
        <w:spacing w:before="240" w:line="240" w:lineRule="auto"/>
        <w:ind w:left="567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Planeeringuga anda planeeritud tehnovarustuse arvestuslikud põhinäitajad ja põhimõtteline lahendus:</w:t>
      </w:r>
      <w:r w:rsidR="009E3079" w:rsidRPr="00BF32C3">
        <w:rPr>
          <w:rFonts w:ascii="Times New Roman" w:hAnsi="Times New Roman" w:cs="Times New Roman"/>
        </w:rPr>
        <w:t xml:space="preserve"> </w:t>
      </w:r>
    </w:p>
    <w:p w14:paraId="2F03C0EB" w14:textId="19B135F5" w:rsidR="00DE6080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Lahendada ühisveevärk ja </w:t>
      </w:r>
      <w:r w:rsidR="00C33223">
        <w:rPr>
          <w:rFonts w:ascii="Times New Roman" w:hAnsi="Times New Roman" w:cs="Times New Roman"/>
        </w:rPr>
        <w:t>-</w:t>
      </w:r>
      <w:r w:rsidRPr="00BF32C3">
        <w:rPr>
          <w:rFonts w:ascii="Times New Roman" w:hAnsi="Times New Roman" w:cs="Times New Roman"/>
        </w:rPr>
        <w:t xml:space="preserve">kanalisatsioon ning sademeveekanalisatsioon AS Tartu Veevärk võrkudest.  </w:t>
      </w:r>
    </w:p>
    <w:p w14:paraId="148E79EF" w14:textId="5CCD6275" w:rsidR="00034ECF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Lahendada </w:t>
      </w:r>
      <w:r w:rsidR="00034ECF" w:rsidRPr="00BF32C3">
        <w:rPr>
          <w:rFonts w:ascii="Times New Roman" w:hAnsi="Times New Roman" w:cs="Times New Roman"/>
        </w:rPr>
        <w:t>e</w:t>
      </w:r>
      <w:r w:rsidR="00E70700" w:rsidRPr="00BF32C3">
        <w:rPr>
          <w:rFonts w:ascii="Times New Roman" w:hAnsi="Times New Roman" w:cs="Times New Roman"/>
        </w:rPr>
        <w:t>lektrivarustus</w:t>
      </w:r>
      <w:r w:rsidR="00C33223">
        <w:rPr>
          <w:rFonts w:ascii="Times New Roman" w:hAnsi="Times New Roman" w:cs="Times New Roman"/>
        </w:rPr>
        <w:t>.</w:t>
      </w:r>
    </w:p>
    <w:p w14:paraId="1A0B8420" w14:textId="178D2824" w:rsidR="00034ECF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Lahendada </w:t>
      </w:r>
      <w:r w:rsidR="00034ECF" w:rsidRPr="00BF32C3">
        <w:rPr>
          <w:rFonts w:ascii="Times New Roman" w:hAnsi="Times New Roman" w:cs="Times New Roman"/>
        </w:rPr>
        <w:t>tuletõrje veevarustus</w:t>
      </w:r>
      <w:r w:rsidR="00C33223">
        <w:rPr>
          <w:rFonts w:ascii="Times New Roman" w:hAnsi="Times New Roman" w:cs="Times New Roman"/>
        </w:rPr>
        <w:t>.</w:t>
      </w:r>
    </w:p>
    <w:p w14:paraId="790C5AE1" w14:textId="2BAFC41F" w:rsidR="00034ECF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Lahendada </w:t>
      </w:r>
      <w:r w:rsidR="009E3079" w:rsidRPr="00BF32C3">
        <w:rPr>
          <w:rFonts w:ascii="Times New Roman" w:hAnsi="Times New Roman" w:cs="Times New Roman"/>
        </w:rPr>
        <w:t>sidevarustus</w:t>
      </w:r>
      <w:r w:rsidR="00C33223">
        <w:rPr>
          <w:rFonts w:ascii="Times New Roman" w:hAnsi="Times New Roman" w:cs="Times New Roman"/>
        </w:rPr>
        <w:t>.</w:t>
      </w:r>
    </w:p>
    <w:p w14:paraId="45CBBBBE" w14:textId="560BFD57" w:rsidR="00034ECF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Lahendada </w:t>
      </w:r>
      <w:r w:rsidR="00034ECF" w:rsidRPr="00BF32C3">
        <w:rPr>
          <w:rFonts w:ascii="Times New Roman" w:hAnsi="Times New Roman" w:cs="Times New Roman"/>
        </w:rPr>
        <w:t>tänavavalgustus</w:t>
      </w:r>
      <w:r w:rsidR="00C33223">
        <w:rPr>
          <w:rFonts w:ascii="Times New Roman" w:hAnsi="Times New Roman" w:cs="Times New Roman"/>
        </w:rPr>
        <w:t>.</w:t>
      </w:r>
    </w:p>
    <w:p w14:paraId="20F06D21" w14:textId="7963EC52" w:rsidR="00DE6080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Lahendada soojavarustus</w:t>
      </w:r>
      <w:r w:rsidR="00C33223">
        <w:rPr>
          <w:rFonts w:ascii="Times New Roman" w:hAnsi="Times New Roman" w:cs="Times New Roman"/>
        </w:rPr>
        <w:t>.</w:t>
      </w:r>
    </w:p>
    <w:p w14:paraId="31DB649F" w14:textId="3F1BEEB7" w:rsidR="00CA71A9" w:rsidRPr="00BF32C3" w:rsidRDefault="00DE6080" w:rsidP="00C33223">
      <w:pPr>
        <w:pStyle w:val="Loendilik"/>
        <w:numPr>
          <w:ilvl w:val="2"/>
          <w:numId w:val="13"/>
        </w:numPr>
        <w:shd w:val="clear" w:color="auto" w:fill="FFFFFF"/>
        <w:spacing w:before="24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A</w:t>
      </w:r>
      <w:r w:rsidR="00AB5617" w:rsidRPr="00BF32C3">
        <w:rPr>
          <w:rFonts w:ascii="Times New Roman" w:hAnsi="Times New Roman" w:cs="Times New Roman"/>
        </w:rPr>
        <w:t>nda nõuded päikesepaneelide kasutamisele krundil</w:t>
      </w:r>
      <w:r w:rsidRPr="00BF32C3">
        <w:rPr>
          <w:rFonts w:ascii="Times New Roman" w:hAnsi="Times New Roman" w:cs="Times New Roman"/>
        </w:rPr>
        <w:t xml:space="preserve"> või hoonel. </w:t>
      </w:r>
    </w:p>
    <w:p w14:paraId="0CC214F9" w14:textId="77777777" w:rsidR="00991CB2" w:rsidRPr="00BF32C3" w:rsidRDefault="00991CB2" w:rsidP="00991CB2">
      <w:pPr>
        <w:pStyle w:val="Loendilik"/>
        <w:shd w:val="clear" w:color="auto" w:fill="FFFFFF"/>
        <w:spacing w:before="240" w:line="240" w:lineRule="auto"/>
        <w:ind w:left="1712"/>
        <w:jc w:val="both"/>
        <w:rPr>
          <w:rFonts w:ascii="Times New Roman" w:hAnsi="Times New Roman" w:cs="Times New Roman"/>
        </w:rPr>
      </w:pPr>
    </w:p>
    <w:p w14:paraId="08663A55" w14:textId="77777777" w:rsidR="00DE6080" w:rsidRPr="00C33223" w:rsidRDefault="00AB6A1F" w:rsidP="00C33223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cstheme="minorHAnsi"/>
          <w:i w:val="0"/>
          <w:iCs w:val="0"/>
        </w:rPr>
      </w:pPr>
      <w:r w:rsidRPr="00C33223">
        <w:rPr>
          <w:rStyle w:val="Raamatupealkiri"/>
          <w:rFonts w:cstheme="minorHAnsi"/>
          <w:i w:val="0"/>
          <w:iCs w:val="0"/>
        </w:rPr>
        <w:t>Keskkonnatingimused</w:t>
      </w:r>
    </w:p>
    <w:p w14:paraId="22CA1DAD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Lahendada jäätmekäitluse korraldamine.</w:t>
      </w:r>
    </w:p>
    <w:p w14:paraId="616FDB52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 xml:space="preserve">Määrata müra-, vibratsiooni-, saasteriski- ja </w:t>
      </w:r>
      <w:proofErr w:type="spellStart"/>
      <w:r w:rsidRPr="00BF32C3">
        <w:rPr>
          <w:rFonts w:ascii="Times New Roman" w:hAnsi="Times New Roman" w:cs="Times New Roman"/>
        </w:rPr>
        <w:t>insolatsioonitingimusi</w:t>
      </w:r>
      <w:proofErr w:type="spellEnd"/>
      <w:r w:rsidRPr="00BF32C3">
        <w:rPr>
          <w:rFonts w:ascii="Times New Roman" w:hAnsi="Times New Roman" w:cs="Times New Roman"/>
        </w:rPr>
        <w:t xml:space="preserve"> ning muid keskkonnatingimusi tagavad nõuded.</w:t>
      </w:r>
    </w:p>
    <w:p w14:paraId="018621C1" w14:textId="3F79A246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lastRenderedPageBreak/>
        <w:t>Tagada tuleb kontaktvööndis asuvate</w:t>
      </w:r>
      <w:r w:rsidR="00C33223">
        <w:rPr>
          <w:rFonts w:ascii="Times New Roman" w:hAnsi="Times New Roman" w:cs="Times New Roman"/>
        </w:rPr>
        <w:t>le</w:t>
      </w:r>
      <w:r w:rsidRPr="00BF32C3">
        <w:rPr>
          <w:rFonts w:ascii="Times New Roman" w:hAnsi="Times New Roman" w:cs="Times New Roman"/>
        </w:rPr>
        <w:t xml:space="preserve"> elamualadele (ka ÜP kohastele) nõutud keskkonnatingimused (müratase, pinnase, põhjavee ja õhu kvaliteet jms).</w:t>
      </w:r>
    </w:p>
    <w:p w14:paraId="07D273E0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Parkla sademevete puhastamiseks tuleb kanalisatsiooniteenust pakkuva AS-i Tartu Veevärk nõudmisel paigaldada õli- ja/või liivapüüdur.</w:t>
      </w:r>
    </w:p>
    <w:p w14:paraId="54248338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 xml:space="preserve">Vastavalt </w:t>
      </w:r>
      <w:proofErr w:type="spellStart"/>
      <w:r w:rsidRPr="00BF32C3">
        <w:rPr>
          <w:rFonts w:ascii="Times New Roman" w:hAnsi="Times New Roman" w:cs="Times New Roman"/>
        </w:rPr>
        <w:t>PlanS</w:t>
      </w:r>
      <w:proofErr w:type="spellEnd"/>
      <w:r w:rsidRPr="00BF32C3">
        <w:rPr>
          <w:rFonts w:ascii="Times New Roman" w:hAnsi="Times New Roman" w:cs="Times New Roman"/>
        </w:rPr>
        <w:t xml:space="preserve"> § 124 lg 8 tuleb kinnismälestise kaitsevööndis detailplaneeringu koostamisel arvestada Muinsuskaitseametiga kooskõlastatud detailplaneeringu muinsuskaitse eritingimusi.</w:t>
      </w:r>
    </w:p>
    <w:p w14:paraId="5889B23E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Planeeringu elluviimisel tuleb tagada nõuetekohane reovee- ja prügikäitlus, millega välistatakse reoainete sattumine pinnasesse, pinna- ja põhjavette, seda nii ehitustegevuse, kui hoonete edasise ekspluatatsiooni käigus.</w:t>
      </w:r>
    </w:p>
    <w:p w14:paraId="157B5289" w14:textId="77777777" w:rsidR="00DE6080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 xml:space="preserve">Kuna kõvakattega alade osakaal on eeldatavalt suur, tuleb maksimaalses võimalikus ulatuses kavandada väikese äravooluteguriga pinnakatteid (nt parkimiskohtade ala lahendada murukivi või sillutiskiviga </w:t>
      </w:r>
      <w:proofErr w:type="spellStart"/>
      <w:r w:rsidRPr="00BF32C3">
        <w:rPr>
          <w:rFonts w:ascii="Times New Roman" w:hAnsi="Times New Roman" w:cs="Times New Roman"/>
        </w:rPr>
        <w:t>vmt</w:t>
      </w:r>
      <w:proofErr w:type="spellEnd"/>
      <w:r w:rsidRPr="00BF32C3">
        <w:rPr>
          <w:rFonts w:ascii="Times New Roman" w:hAnsi="Times New Roman" w:cs="Times New Roman"/>
        </w:rPr>
        <w:t xml:space="preserve"> sademevee käitlemist võimaldaval viisil).</w:t>
      </w:r>
    </w:p>
    <w:p w14:paraId="28F8540D" w14:textId="062A16BB" w:rsidR="00991CB2" w:rsidRPr="00BF32C3" w:rsidRDefault="00DE6080" w:rsidP="00E003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  <w:b/>
          <w:bCs/>
          <w:spacing w:val="5"/>
        </w:rPr>
      </w:pPr>
      <w:r w:rsidRPr="00BF32C3">
        <w:rPr>
          <w:rFonts w:ascii="Times New Roman" w:hAnsi="Times New Roman" w:cs="Times New Roman"/>
        </w:rPr>
        <w:t>Asfaldiga kaetavat pinda kavandada minimaalselt vajalikus ulatuses, kuna liigselt suured kõvakattega alad suurendavad kuumasaarte tekkimise ohtu ning jätavad vähem ruumi võimalikule haljastusele, mis aitab immutada/puhverdada sademevett ning vältida kuumasaarte teket.</w:t>
      </w:r>
    </w:p>
    <w:p w14:paraId="17B6A86D" w14:textId="77777777" w:rsidR="00DA5D24" w:rsidRPr="00BF32C3" w:rsidRDefault="00DA5D24" w:rsidP="00DA5D24">
      <w:pPr>
        <w:pStyle w:val="Loendilik"/>
        <w:shd w:val="clear" w:color="auto" w:fill="FFFFFF"/>
        <w:spacing w:before="240" w:line="240" w:lineRule="auto"/>
        <w:ind w:left="1145"/>
        <w:jc w:val="both"/>
        <w:rPr>
          <w:rFonts w:ascii="Times New Roman" w:hAnsi="Times New Roman" w:cs="Times New Roman"/>
          <w:b/>
          <w:bCs/>
          <w:spacing w:val="5"/>
        </w:rPr>
      </w:pPr>
    </w:p>
    <w:p w14:paraId="4C5A21FC" w14:textId="27565521" w:rsidR="00991CB2" w:rsidRPr="00E003EE" w:rsidRDefault="00991CB2" w:rsidP="00E003EE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Fonts w:ascii="Calibri" w:hAnsi="Calibri" w:cs="Calibri"/>
        </w:rPr>
      </w:pPr>
      <w:r w:rsidRPr="00E003EE">
        <w:rPr>
          <w:rFonts w:ascii="Calibri" w:hAnsi="Calibri" w:cs="Calibri"/>
          <w:b/>
        </w:rPr>
        <w:t>Servituutide seadmi</w:t>
      </w:r>
      <w:r w:rsidR="00AB5617" w:rsidRPr="00E003EE">
        <w:rPr>
          <w:rFonts w:ascii="Calibri" w:hAnsi="Calibri" w:cs="Calibri"/>
          <w:b/>
        </w:rPr>
        <w:t>n</w:t>
      </w:r>
      <w:r w:rsidRPr="00E003EE">
        <w:rPr>
          <w:rFonts w:ascii="Calibri" w:hAnsi="Calibri" w:cs="Calibri"/>
          <w:b/>
        </w:rPr>
        <w:t>e, avalik kasutus, sundvaldus</w:t>
      </w:r>
    </w:p>
    <w:p w14:paraId="360C930E" w14:textId="77777777" w:rsidR="00AB5617" w:rsidRPr="00BF32C3" w:rsidRDefault="00AB5617" w:rsidP="00AB5617">
      <w:pPr>
        <w:pStyle w:val="Loendilik"/>
        <w:shd w:val="clear" w:color="auto" w:fill="FFFFFF"/>
        <w:spacing w:before="240" w:line="240" w:lineRule="auto"/>
        <w:ind w:left="1080"/>
        <w:jc w:val="both"/>
        <w:rPr>
          <w:rFonts w:ascii="Times New Roman" w:hAnsi="Times New Roman" w:cs="Times New Roman"/>
        </w:rPr>
      </w:pPr>
    </w:p>
    <w:p w14:paraId="1707592F" w14:textId="77777777" w:rsidR="00DA5D24" w:rsidRPr="00BF32C3" w:rsidRDefault="00991CB2" w:rsidP="00E003EE">
      <w:pPr>
        <w:pStyle w:val="Loendilik"/>
        <w:numPr>
          <w:ilvl w:val="2"/>
          <w:numId w:val="16"/>
        </w:numPr>
        <w:shd w:val="clear" w:color="auto" w:fill="FFFFFF"/>
        <w:tabs>
          <w:tab w:val="left" w:pos="1418"/>
        </w:tabs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Planeeritavad teed </w:t>
      </w:r>
      <w:r w:rsidR="00E014AA" w:rsidRPr="00BF32C3">
        <w:rPr>
          <w:rFonts w:ascii="Times New Roman" w:hAnsi="Times New Roman" w:cs="Times New Roman"/>
        </w:rPr>
        <w:t xml:space="preserve">ja liiklusmaad </w:t>
      </w:r>
      <w:r w:rsidRPr="00BF32C3">
        <w:rPr>
          <w:rFonts w:ascii="Times New Roman" w:hAnsi="Times New Roman" w:cs="Times New Roman"/>
        </w:rPr>
        <w:t>määrata avalikku kasutusse ja võõrandatavaks vallale</w:t>
      </w:r>
      <w:r w:rsidR="00AB5617" w:rsidRPr="00BF32C3">
        <w:rPr>
          <w:rFonts w:ascii="Times New Roman" w:hAnsi="Times New Roman" w:cs="Times New Roman"/>
        </w:rPr>
        <w:t xml:space="preserve"> (olukorras, kus planeeringust Huvitatud isik on maa omanik)</w:t>
      </w:r>
      <w:r w:rsidRPr="00BF32C3">
        <w:rPr>
          <w:rFonts w:ascii="Times New Roman" w:hAnsi="Times New Roman" w:cs="Times New Roman"/>
        </w:rPr>
        <w:t xml:space="preserve">. </w:t>
      </w:r>
    </w:p>
    <w:p w14:paraId="1DC71CDB" w14:textId="546F7D3D" w:rsidR="00991CB2" w:rsidRPr="00BF32C3" w:rsidRDefault="00991CB2" w:rsidP="00E003EE">
      <w:pPr>
        <w:pStyle w:val="Loendilik"/>
        <w:numPr>
          <w:ilvl w:val="2"/>
          <w:numId w:val="16"/>
        </w:numPr>
        <w:shd w:val="clear" w:color="auto" w:fill="FFFFFF"/>
        <w:tabs>
          <w:tab w:val="left" w:pos="1418"/>
          <w:tab w:val="left" w:pos="1701"/>
        </w:tabs>
        <w:spacing w:before="24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Määrata vajadusel servituutide seadmise vajadus</w:t>
      </w:r>
      <w:r w:rsidR="00AB5617" w:rsidRPr="00BF32C3">
        <w:rPr>
          <w:rFonts w:ascii="Times New Roman" w:hAnsi="Times New Roman" w:cs="Times New Roman"/>
        </w:rPr>
        <w:t>.</w:t>
      </w:r>
    </w:p>
    <w:p w14:paraId="0988597F" w14:textId="5F9D5A3F" w:rsidR="00991CB2" w:rsidRPr="00BF32C3" w:rsidRDefault="00991CB2" w:rsidP="00E003EE">
      <w:pPr>
        <w:pStyle w:val="Loendilik"/>
        <w:numPr>
          <w:ilvl w:val="2"/>
          <w:numId w:val="16"/>
        </w:numPr>
        <w:shd w:val="clear" w:color="auto" w:fill="FFFFFF"/>
        <w:tabs>
          <w:tab w:val="left" w:pos="1418"/>
        </w:tabs>
        <w:spacing w:before="24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Määrata vajadusel avalikes huvides omandamise, sealhulgas sundvõõrandamise, või sundvalduse seadmise vajadus.</w:t>
      </w:r>
    </w:p>
    <w:p w14:paraId="329BFE73" w14:textId="77777777" w:rsidR="00991CB2" w:rsidRPr="00BF32C3" w:rsidRDefault="00991CB2" w:rsidP="00991CB2">
      <w:pPr>
        <w:pStyle w:val="Loendilik"/>
        <w:shd w:val="clear" w:color="auto" w:fill="FFFFFF"/>
        <w:spacing w:before="240" w:line="240" w:lineRule="auto"/>
        <w:ind w:left="1712"/>
        <w:jc w:val="both"/>
        <w:rPr>
          <w:rFonts w:ascii="Times New Roman" w:hAnsi="Times New Roman" w:cs="Times New Roman"/>
        </w:rPr>
      </w:pPr>
    </w:p>
    <w:p w14:paraId="0D858F87" w14:textId="12D786A4" w:rsidR="00904399" w:rsidRPr="002234A6" w:rsidRDefault="00991CB2" w:rsidP="00E003EE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Fonts w:cstheme="minorHAnsi"/>
          <w:b/>
          <w:bCs/>
        </w:rPr>
      </w:pPr>
      <w:r w:rsidRPr="002234A6">
        <w:rPr>
          <w:rFonts w:cstheme="minorHAnsi"/>
          <w:b/>
          <w:bCs/>
        </w:rPr>
        <w:t>Kuritegevuse riske vähendavad nõuded ja tingimused</w:t>
      </w:r>
    </w:p>
    <w:p w14:paraId="1750517B" w14:textId="77777777" w:rsidR="00AB5617" w:rsidRPr="00BF32C3" w:rsidRDefault="00AB5617" w:rsidP="00AB5617">
      <w:pPr>
        <w:pStyle w:val="Loendilik"/>
        <w:shd w:val="clear" w:color="auto" w:fill="FFFFFF"/>
        <w:spacing w:before="240" w:line="240" w:lineRule="auto"/>
        <w:ind w:left="1096"/>
        <w:jc w:val="both"/>
        <w:rPr>
          <w:rFonts w:ascii="Times New Roman" w:hAnsi="Times New Roman" w:cs="Times New Roman"/>
          <w:b/>
          <w:bCs/>
        </w:rPr>
      </w:pPr>
    </w:p>
    <w:p w14:paraId="4897E415" w14:textId="77777777" w:rsidR="001A199D" w:rsidRPr="00BF32C3" w:rsidRDefault="00AB6A1F" w:rsidP="001A199D">
      <w:pPr>
        <w:pStyle w:val="Loendilik"/>
        <w:shd w:val="clear" w:color="auto" w:fill="FFFFFF"/>
        <w:spacing w:before="240" w:line="240" w:lineRule="auto"/>
        <w:ind w:left="60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Kuritegevuse riske vähendavad nõuded ja tingimused</w:t>
      </w:r>
      <w:r w:rsidR="00034ECF" w:rsidRPr="00BF32C3">
        <w:rPr>
          <w:rFonts w:ascii="Times New Roman" w:hAnsi="Times New Roman" w:cs="Times New Roman"/>
        </w:rPr>
        <w:t xml:space="preserve"> l</w:t>
      </w:r>
      <w:r w:rsidRPr="00BF32C3">
        <w:rPr>
          <w:rFonts w:ascii="Times New Roman" w:hAnsi="Times New Roman" w:cs="Times New Roman"/>
        </w:rPr>
        <w:t>ahendada vastavalt Eesti Vabariigi standardile EVS 809-1:2002.</w:t>
      </w:r>
    </w:p>
    <w:p w14:paraId="0C89E959" w14:textId="77777777" w:rsidR="001A199D" w:rsidRPr="00BF32C3" w:rsidRDefault="001A199D" w:rsidP="001A199D">
      <w:pPr>
        <w:pStyle w:val="Loendilik"/>
        <w:shd w:val="clear" w:color="auto" w:fill="FFFFFF"/>
        <w:spacing w:before="240" w:line="240" w:lineRule="auto"/>
        <w:ind w:left="600"/>
        <w:jc w:val="both"/>
        <w:rPr>
          <w:rFonts w:ascii="Times New Roman" w:hAnsi="Times New Roman" w:cs="Times New Roman"/>
        </w:rPr>
      </w:pPr>
    </w:p>
    <w:p w14:paraId="6453E777" w14:textId="35C3B1D9" w:rsidR="00D44C89" w:rsidRPr="00E003EE" w:rsidRDefault="00904399" w:rsidP="00E003EE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Fonts w:ascii="Calibri" w:hAnsi="Calibri" w:cs="Calibri"/>
        </w:rPr>
      </w:pPr>
      <w:r w:rsidRPr="00E003EE">
        <w:rPr>
          <w:rFonts w:ascii="Calibri" w:hAnsi="Calibri" w:cs="Calibri"/>
          <w:b/>
        </w:rPr>
        <w:t xml:space="preserve">Planeeringu </w:t>
      </w:r>
      <w:r w:rsidR="00430E8A" w:rsidRPr="00E003EE">
        <w:rPr>
          <w:rFonts w:ascii="Calibri" w:hAnsi="Calibri" w:cs="Calibri"/>
          <w:b/>
        </w:rPr>
        <w:t xml:space="preserve">elluviimine </w:t>
      </w:r>
    </w:p>
    <w:p w14:paraId="6BF1D471" w14:textId="07A3977C" w:rsidR="00043EC2" w:rsidRPr="00BF32C3" w:rsidRDefault="00043EC2" w:rsidP="00043EC2">
      <w:pPr>
        <w:pStyle w:val="Loendilik"/>
        <w:ind w:left="1027"/>
        <w:rPr>
          <w:rFonts w:ascii="Times New Roman" w:hAnsi="Times New Roman" w:cs="Times New Roman"/>
          <w:b/>
        </w:rPr>
      </w:pPr>
    </w:p>
    <w:p w14:paraId="7CA7F410" w14:textId="55E8F91F" w:rsidR="00912BF2" w:rsidRPr="00BF32C3" w:rsidRDefault="000A2C1A" w:rsidP="002234A6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 koostamise algatamisega ei kaasne planeeringu koostamise korraldajale kohustust avalikuks kasutamiseks ette nähtud teede ja nendega seonduvate rajatiste, haljastuse, välisvalgustuse ning tehnorajatiste väljaehitamiseks/ ümberehitamiseks või vastavate kulude kandmiseks.</w:t>
      </w:r>
    </w:p>
    <w:p w14:paraId="1C1F9473" w14:textId="77777777" w:rsidR="00910A5D" w:rsidRPr="00BF32C3" w:rsidRDefault="000A2C1A" w:rsidP="002234A6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Detailplaneeringukohaste ja planeeringulahenduse elluviimiseks otseselt vajalike ning sellega funktsionaalselt seotud avalikuks kasutamiseks ette nähtud teede ja nendega seonduvate rajatiste, haljastuse, välisvalgustuse ning tehnorajatiste </w:t>
      </w:r>
      <w:r w:rsidR="00405632" w:rsidRPr="00BF32C3">
        <w:rPr>
          <w:rFonts w:ascii="Times New Roman" w:hAnsi="Times New Roman" w:cs="Times New Roman"/>
        </w:rPr>
        <w:t xml:space="preserve">(sh sademeveekanalisatsioon või sademeveekraavid ja –truubid, ühisveevärk ja -kanalisatsioon) </w:t>
      </w:r>
      <w:r w:rsidRPr="00BF32C3">
        <w:rPr>
          <w:rFonts w:ascii="Times New Roman" w:hAnsi="Times New Roman" w:cs="Times New Roman"/>
        </w:rPr>
        <w:t>väljaehitamise või ümberehitamise tagab ja vastavad kulud kannab planeeringust huvitatud isik.</w:t>
      </w:r>
      <w:r w:rsidR="00CE61F2" w:rsidRPr="00BF32C3">
        <w:rPr>
          <w:rFonts w:ascii="Times New Roman" w:hAnsi="Times New Roman" w:cs="Times New Roman"/>
        </w:rPr>
        <w:t xml:space="preserve"> </w:t>
      </w:r>
    </w:p>
    <w:p w14:paraId="2F605FD7" w14:textId="3A59E966" w:rsidR="00D2437A" w:rsidRPr="00BF32C3" w:rsidRDefault="005C1F20" w:rsidP="002234A6">
      <w:pPr>
        <w:pStyle w:val="Loendilik"/>
        <w:numPr>
          <w:ilvl w:val="2"/>
          <w:numId w:val="1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  <w:bCs/>
        </w:rPr>
        <w:t xml:space="preserve">Huvitatud isik tagab teehoiu </w:t>
      </w:r>
      <w:r w:rsidR="00D31735" w:rsidRPr="00BF32C3">
        <w:rPr>
          <w:rFonts w:ascii="Times New Roman" w:hAnsi="Times New Roman" w:cs="Times New Roman"/>
          <w:bCs/>
        </w:rPr>
        <w:t xml:space="preserve">ja </w:t>
      </w:r>
      <w:r w:rsidRPr="00BF32C3">
        <w:rPr>
          <w:rFonts w:ascii="Times New Roman" w:hAnsi="Times New Roman" w:cs="Times New Roman"/>
          <w:bCs/>
        </w:rPr>
        <w:t>kuni tee üleandmiseni valla omandisse.</w:t>
      </w:r>
    </w:p>
    <w:p w14:paraId="36E6B42F" w14:textId="77777777" w:rsidR="00C87B80" w:rsidRPr="00BF32C3" w:rsidRDefault="00D44C89" w:rsidP="002234A6">
      <w:pPr>
        <w:pStyle w:val="Loendilik"/>
        <w:numPr>
          <w:ilvl w:val="2"/>
          <w:numId w:val="16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  <w:bCs/>
        </w:rPr>
        <w:t>Vald ei väljasta ehituslubasid detailplaneeringualale planeeritud hoonete ehitamiseks enne detailplaneeringu</w:t>
      </w:r>
      <w:r w:rsidR="008B3D19" w:rsidRPr="00BF32C3">
        <w:rPr>
          <w:rFonts w:ascii="Times New Roman" w:hAnsi="Times New Roman" w:cs="Times New Roman"/>
          <w:bCs/>
        </w:rPr>
        <w:t xml:space="preserve"> kohaste</w:t>
      </w:r>
      <w:r w:rsidR="00D31735" w:rsidRPr="00BF32C3">
        <w:rPr>
          <w:rFonts w:ascii="Times New Roman" w:hAnsi="Times New Roman" w:cs="Times New Roman"/>
        </w:rPr>
        <w:t xml:space="preserve"> </w:t>
      </w:r>
      <w:r w:rsidR="00D31735" w:rsidRPr="00BF32C3">
        <w:rPr>
          <w:rFonts w:ascii="Times New Roman" w:hAnsi="Times New Roman" w:cs="Times New Roman"/>
          <w:bCs/>
        </w:rPr>
        <w:t>ja planeeringulahenduse elluviimiseks otseselt vajalike ning sellega funktsionaalselt seotud avalikuks kasutamiseks ette nähtud</w:t>
      </w:r>
      <w:r w:rsidR="008B3D19" w:rsidRPr="00BF32C3">
        <w:rPr>
          <w:rFonts w:ascii="Times New Roman" w:hAnsi="Times New Roman" w:cs="Times New Roman"/>
          <w:bCs/>
        </w:rPr>
        <w:t>:</w:t>
      </w:r>
    </w:p>
    <w:p w14:paraId="13F039B1" w14:textId="6A9D113C" w:rsidR="00C87B80" w:rsidRPr="00BF32C3" w:rsidRDefault="00D44C89" w:rsidP="002234A6">
      <w:pPr>
        <w:pStyle w:val="Loendilik"/>
        <w:numPr>
          <w:ilvl w:val="3"/>
          <w:numId w:val="16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  <w:bCs/>
        </w:rPr>
        <w:t xml:space="preserve">tehnovõrkude ja </w:t>
      </w:r>
      <w:r w:rsidR="009D085A">
        <w:rPr>
          <w:rFonts w:ascii="Times New Roman" w:hAnsi="Times New Roman" w:cs="Times New Roman"/>
          <w:bCs/>
        </w:rPr>
        <w:t>-</w:t>
      </w:r>
      <w:r w:rsidRPr="00BF32C3">
        <w:rPr>
          <w:rFonts w:ascii="Times New Roman" w:hAnsi="Times New Roman" w:cs="Times New Roman"/>
          <w:bCs/>
        </w:rPr>
        <w:t>rajatiste (veevarustus- ja kanalisatsioonitorustikud,</w:t>
      </w:r>
      <w:r w:rsidR="00637EC0" w:rsidRPr="00BF32C3">
        <w:rPr>
          <w:rFonts w:ascii="Times New Roman" w:hAnsi="Times New Roman" w:cs="Times New Roman"/>
          <w:bCs/>
        </w:rPr>
        <w:t xml:space="preserve"> </w:t>
      </w:r>
      <w:r w:rsidRPr="00BF32C3">
        <w:rPr>
          <w:rFonts w:ascii="Times New Roman" w:hAnsi="Times New Roman" w:cs="Times New Roman"/>
          <w:bCs/>
        </w:rPr>
        <w:t>sademeveekanalisatsiooni torustikud, nõrkvoolu-, küttegaasi- ja elektripaigaldised ja surveseadmestikud ja nende teenindamiseks vajalikud ehitised, välisvalgustus) väljaehitamist ja vastavate kasutuslubade või -teatiste väljastamist</w:t>
      </w:r>
      <w:r w:rsidR="00637EC0" w:rsidRPr="00BF32C3">
        <w:rPr>
          <w:rFonts w:ascii="Times New Roman" w:hAnsi="Times New Roman" w:cs="Times New Roman"/>
          <w:bCs/>
        </w:rPr>
        <w:t>;</w:t>
      </w:r>
    </w:p>
    <w:p w14:paraId="081E064C" w14:textId="6E809BBD" w:rsidR="003538DD" w:rsidRPr="00BF32C3" w:rsidRDefault="00D44C89" w:rsidP="009D085A">
      <w:pPr>
        <w:pStyle w:val="Loendilik"/>
        <w:numPr>
          <w:ilvl w:val="3"/>
          <w:numId w:val="16"/>
        </w:numPr>
        <w:spacing w:after="0" w:line="240" w:lineRule="auto"/>
        <w:ind w:left="1701" w:hanging="8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  <w:bCs/>
        </w:rPr>
        <w:t>avalikuks kasutamiseks määratud teede, sh kõnniteede ja jalgratta- ja jalgteede väljaehitamist</w:t>
      </w:r>
      <w:r w:rsidR="00D2437A" w:rsidRPr="00BF32C3">
        <w:rPr>
          <w:rFonts w:ascii="Times New Roman" w:hAnsi="Times New Roman" w:cs="Times New Roman"/>
          <w:bCs/>
        </w:rPr>
        <w:t xml:space="preserve"> </w:t>
      </w:r>
      <w:r w:rsidRPr="00BF32C3">
        <w:rPr>
          <w:rFonts w:ascii="Times New Roman" w:hAnsi="Times New Roman" w:cs="Times New Roman"/>
          <w:bCs/>
        </w:rPr>
        <w:t>vastavalt tee ehitusprojektile, vastavate kasutuslubade või -teatiste väljastamist ja avaliku</w:t>
      </w:r>
      <w:r w:rsidR="00006288" w:rsidRPr="00BF32C3">
        <w:rPr>
          <w:rFonts w:ascii="Times New Roman" w:hAnsi="Times New Roman" w:cs="Times New Roman"/>
          <w:bCs/>
        </w:rPr>
        <w:t>lt</w:t>
      </w:r>
      <w:r w:rsidRPr="00BF32C3">
        <w:rPr>
          <w:rFonts w:ascii="Times New Roman" w:hAnsi="Times New Roman" w:cs="Times New Roman"/>
          <w:bCs/>
        </w:rPr>
        <w:t xml:space="preserve"> kasutatavate rajatiste ja kinnistute (transpordimaad) vallale </w:t>
      </w:r>
      <w:r w:rsidRPr="00BF32C3">
        <w:rPr>
          <w:rFonts w:ascii="Times New Roman" w:hAnsi="Times New Roman" w:cs="Times New Roman"/>
          <w:bCs/>
        </w:rPr>
        <w:lastRenderedPageBreak/>
        <w:t>võõrandamist</w:t>
      </w:r>
      <w:r w:rsidR="00D2437A" w:rsidRPr="00BF32C3">
        <w:rPr>
          <w:rFonts w:ascii="Times New Roman" w:hAnsi="Times New Roman" w:cs="Times New Roman"/>
          <w:bCs/>
        </w:rPr>
        <w:t xml:space="preserve"> olukorras, kus Huvitatud isik on nimetatud avalikult kasutavate rajatiste ja kinnistute omanik</w:t>
      </w:r>
      <w:r w:rsidR="009D085A">
        <w:rPr>
          <w:rFonts w:ascii="Times New Roman" w:hAnsi="Times New Roman" w:cs="Times New Roman"/>
          <w:bCs/>
        </w:rPr>
        <w:t>.</w:t>
      </w:r>
    </w:p>
    <w:p w14:paraId="6B48769A" w14:textId="77777777" w:rsidR="00637EC0" w:rsidRPr="00BF32C3" w:rsidRDefault="00637EC0" w:rsidP="00637EC0">
      <w:pPr>
        <w:pStyle w:val="Loendilik"/>
        <w:jc w:val="both"/>
        <w:rPr>
          <w:rFonts w:ascii="Times New Roman" w:hAnsi="Times New Roman" w:cs="Times New Roman"/>
          <w:bCs/>
        </w:rPr>
      </w:pPr>
    </w:p>
    <w:p w14:paraId="0A2EA0B0" w14:textId="10D78552" w:rsidR="00AB6A1F" w:rsidRPr="009D085A" w:rsidRDefault="00AB6A1F" w:rsidP="009D085A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cstheme="minorHAnsi"/>
          <w:i w:val="0"/>
          <w:iCs w:val="0"/>
        </w:rPr>
      </w:pPr>
      <w:r w:rsidRPr="009D085A">
        <w:rPr>
          <w:rStyle w:val="Raamatupealkiri"/>
          <w:rFonts w:cstheme="minorHAnsi"/>
          <w:i w:val="0"/>
          <w:iCs w:val="0"/>
        </w:rPr>
        <w:t>Detailplaneeringu koosseisus esitatavad joonised</w:t>
      </w:r>
    </w:p>
    <w:p w14:paraId="14DF62DC" w14:textId="77777777" w:rsidR="00BA5F6A" w:rsidRPr="00BF32C3" w:rsidRDefault="00BA5F6A" w:rsidP="00BA5F6A">
      <w:pPr>
        <w:pStyle w:val="Loendilik"/>
        <w:shd w:val="clear" w:color="auto" w:fill="FFFFFF"/>
        <w:spacing w:before="240" w:line="240" w:lineRule="auto"/>
        <w:ind w:left="1096"/>
        <w:jc w:val="both"/>
        <w:rPr>
          <w:rStyle w:val="Raamatupealkiri"/>
          <w:rFonts w:ascii="Times New Roman" w:hAnsi="Times New Roman" w:cs="Times New Roman"/>
        </w:rPr>
      </w:pPr>
    </w:p>
    <w:p w14:paraId="4C63C519" w14:textId="2450B13C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s</w:t>
      </w:r>
      <w:r w:rsidR="00BA5F6A" w:rsidRPr="00BF32C3">
        <w:rPr>
          <w:rFonts w:ascii="Times New Roman" w:hAnsi="Times New Roman" w:cs="Times New Roman"/>
        </w:rPr>
        <w:t>ituatsiooni skeem, M 1:5000*;</w:t>
      </w:r>
    </w:p>
    <w:p w14:paraId="2A8D3576" w14:textId="5B19D617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o</w:t>
      </w:r>
      <w:r w:rsidR="00BA5F6A" w:rsidRPr="00BF32C3">
        <w:rPr>
          <w:rFonts w:ascii="Times New Roman" w:hAnsi="Times New Roman" w:cs="Times New Roman"/>
        </w:rPr>
        <w:t>lemasolev olukord M 1:500</w:t>
      </w:r>
      <w:r w:rsidR="00A07968" w:rsidRPr="00BF32C3">
        <w:rPr>
          <w:rFonts w:ascii="Times New Roman" w:hAnsi="Times New Roman" w:cs="Times New Roman"/>
        </w:rPr>
        <w:t xml:space="preserve"> või 1:1000</w:t>
      </w:r>
      <w:r w:rsidR="00BA5F6A" w:rsidRPr="00BF32C3">
        <w:rPr>
          <w:rFonts w:ascii="Times New Roman" w:hAnsi="Times New Roman" w:cs="Times New Roman"/>
        </w:rPr>
        <w:t>;</w:t>
      </w:r>
    </w:p>
    <w:p w14:paraId="0648C07E" w14:textId="6ECB6C08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</w:t>
      </w:r>
      <w:r w:rsidR="00BA5F6A" w:rsidRPr="00BF32C3">
        <w:rPr>
          <w:rFonts w:ascii="Times New Roman" w:hAnsi="Times New Roman" w:cs="Times New Roman"/>
        </w:rPr>
        <w:t>laneeringuala mõjuala funktsionaalsete ja ehituslike seoste joonis, M 1: 2000*;</w:t>
      </w:r>
    </w:p>
    <w:p w14:paraId="300D6656" w14:textId="126D4578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</w:t>
      </w:r>
      <w:r w:rsidR="00BA5F6A" w:rsidRPr="00BF32C3">
        <w:rPr>
          <w:rFonts w:ascii="Times New Roman" w:hAnsi="Times New Roman" w:cs="Times New Roman"/>
        </w:rPr>
        <w:t>õhijoonis M 1: 500</w:t>
      </w:r>
      <w:r w:rsidR="00A07968" w:rsidRPr="00BF32C3">
        <w:rPr>
          <w:rFonts w:ascii="Times New Roman" w:hAnsi="Times New Roman" w:cs="Times New Roman"/>
        </w:rPr>
        <w:t xml:space="preserve"> või 1:1000</w:t>
      </w:r>
      <w:r w:rsidR="00BA5F6A" w:rsidRPr="00BF32C3">
        <w:rPr>
          <w:rFonts w:ascii="Times New Roman" w:hAnsi="Times New Roman" w:cs="Times New Roman"/>
        </w:rPr>
        <w:t>;</w:t>
      </w:r>
    </w:p>
    <w:p w14:paraId="0D1BAC70" w14:textId="7FB4490E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t</w:t>
      </w:r>
      <w:r w:rsidR="00BA5F6A" w:rsidRPr="00BF32C3">
        <w:rPr>
          <w:rFonts w:ascii="Times New Roman" w:hAnsi="Times New Roman" w:cs="Times New Roman"/>
        </w:rPr>
        <w:t>ehnovõrkude planeering M 1: 500</w:t>
      </w:r>
      <w:r w:rsidR="00A07968" w:rsidRPr="00BF32C3">
        <w:rPr>
          <w:rFonts w:ascii="Times New Roman" w:hAnsi="Times New Roman" w:cs="Times New Roman"/>
        </w:rPr>
        <w:t xml:space="preserve"> või 1: 1000</w:t>
      </w:r>
      <w:r w:rsidR="00BA5F6A" w:rsidRPr="00BF32C3">
        <w:rPr>
          <w:rFonts w:ascii="Times New Roman" w:hAnsi="Times New Roman" w:cs="Times New Roman"/>
        </w:rPr>
        <w:t>;</w:t>
      </w:r>
    </w:p>
    <w:p w14:paraId="79B30B31" w14:textId="2D26207C" w:rsidR="00BA5F6A" w:rsidRPr="00BF32C3" w:rsidRDefault="00637EC0" w:rsidP="009D085A">
      <w:pPr>
        <w:pStyle w:val="Loendilik"/>
        <w:numPr>
          <w:ilvl w:val="2"/>
          <w:numId w:val="18"/>
        </w:numPr>
        <w:shd w:val="clear" w:color="auto" w:fill="FFFFFF"/>
        <w:spacing w:before="240" w:line="240" w:lineRule="auto"/>
        <w:ind w:left="1276" w:hanging="250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</w:t>
      </w:r>
      <w:r w:rsidR="00BA5F6A" w:rsidRPr="00BF32C3">
        <w:rPr>
          <w:rFonts w:ascii="Times New Roman" w:hAnsi="Times New Roman" w:cs="Times New Roman"/>
        </w:rPr>
        <w:t>laneeritud maakasutus ja kitsendused M 1: 500</w:t>
      </w:r>
      <w:r w:rsidR="00A07968" w:rsidRPr="00BF32C3">
        <w:rPr>
          <w:rFonts w:ascii="Times New Roman" w:hAnsi="Times New Roman" w:cs="Times New Roman"/>
        </w:rPr>
        <w:t xml:space="preserve"> või 1:1000</w:t>
      </w:r>
      <w:r w:rsidR="009D085A">
        <w:rPr>
          <w:rFonts w:ascii="Times New Roman" w:hAnsi="Times New Roman" w:cs="Times New Roman"/>
        </w:rPr>
        <w:t>.</w:t>
      </w:r>
    </w:p>
    <w:p w14:paraId="6E7AED03" w14:textId="77777777" w:rsidR="003538DD" w:rsidRPr="00BF32C3" w:rsidRDefault="00BA5F6A" w:rsidP="003538DD">
      <w:pPr>
        <w:pStyle w:val="Loendilik"/>
        <w:shd w:val="clear" w:color="auto" w:fill="FFFFFF"/>
        <w:spacing w:before="240" w:line="240" w:lineRule="auto"/>
        <w:ind w:left="1068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*Mõõtkavad võivad erineda nõutust tingimusel, et joonised oleks loetavad.</w:t>
      </w:r>
    </w:p>
    <w:p w14:paraId="3F8A1694" w14:textId="77777777" w:rsidR="003538DD" w:rsidRPr="00BF32C3" w:rsidRDefault="003538DD" w:rsidP="003538DD">
      <w:pPr>
        <w:pStyle w:val="Loendilik"/>
        <w:shd w:val="clear" w:color="auto" w:fill="FFFFFF"/>
        <w:spacing w:before="240" w:line="240" w:lineRule="auto"/>
        <w:ind w:left="1068"/>
        <w:jc w:val="both"/>
        <w:rPr>
          <w:rFonts w:ascii="Times New Roman" w:hAnsi="Times New Roman" w:cs="Times New Roman"/>
        </w:rPr>
      </w:pPr>
    </w:p>
    <w:p w14:paraId="5EC28236" w14:textId="49A59436" w:rsidR="00BA5F6A" w:rsidRPr="009D085A" w:rsidRDefault="00BA5F6A" w:rsidP="009D085A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Fonts w:cstheme="minorHAnsi"/>
          <w:b/>
          <w:bCs/>
          <w:spacing w:val="5"/>
        </w:rPr>
      </w:pPr>
      <w:r w:rsidRPr="009D085A">
        <w:rPr>
          <w:rFonts w:cstheme="minorHAnsi"/>
          <w:b/>
        </w:rPr>
        <w:t>Koostöö ja kaasamine planeeringu koostamisel</w:t>
      </w:r>
    </w:p>
    <w:p w14:paraId="670A429B" w14:textId="77777777" w:rsidR="00BA5F6A" w:rsidRPr="00BF32C3" w:rsidRDefault="00BA5F6A" w:rsidP="00BA5F6A">
      <w:pPr>
        <w:pStyle w:val="Loendilik"/>
        <w:shd w:val="clear" w:color="auto" w:fill="FFFFFF"/>
        <w:spacing w:before="240" w:line="240" w:lineRule="auto"/>
        <w:ind w:left="1068"/>
        <w:jc w:val="both"/>
        <w:rPr>
          <w:rFonts w:ascii="Times New Roman" w:hAnsi="Times New Roman" w:cs="Times New Roman"/>
          <w:b/>
          <w:i/>
          <w:iCs/>
        </w:rPr>
      </w:pPr>
    </w:p>
    <w:p w14:paraId="0FAA3138" w14:textId="203893AB" w:rsidR="00BA5F6A" w:rsidRPr="00BF32C3" w:rsidRDefault="00BA5F6A" w:rsidP="009D085A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Detailplaneering kooskõlastatakse valitsusasutustega, kelle valitsemisalas olevaid küsimusi detailplaneering</w:t>
      </w:r>
      <w:r w:rsidR="00E014AA" w:rsidRPr="00BF32C3">
        <w:rPr>
          <w:rFonts w:ascii="Times New Roman" w:hAnsi="Times New Roman" w:cs="Times New Roman"/>
        </w:rPr>
        <w:t xml:space="preserve"> käsitleb</w:t>
      </w:r>
      <w:r w:rsidR="00637EC0" w:rsidRPr="00BF32C3">
        <w:rPr>
          <w:rFonts w:ascii="Times New Roman" w:hAnsi="Times New Roman" w:cs="Times New Roman"/>
        </w:rPr>
        <w:t xml:space="preserve">. </w:t>
      </w:r>
    </w:p>
    <w:p w14:paraId="0DD92903" w14:textId="7950813C" w:rsidR="00D43739" w:rsidRPr="00BF32C3" w:rsidRDefault="00BA5F6A" w:rsidP="009D085A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 koostaja kaasab planeeringu koostamisse planeeritava maa-ala kinnisasjade omanikud, õiguslikul alusel maakasutajad, elanikud, naabrid ja teised huvitatud isikud ning teeb koostööd (sh kannab vastavad ku</w:t>
      </w:r>
      <w:r w:rsidR="009D085A">
        <w:rPr>
          <w:rFonts w:ascii="Times New Roman" w:hAnsi="Times New Roman" w:cs="Times New Roman"/>
        </w:rPr>
        <w:t>l</w:t>
      </w:r>
      <w:r w:rsidRPr="00BF32C3">
        <w:rPr>
          <w:rFonts w:ascii="Times New Roman" w:hAnsi="Times New Roman" w:cs="Times New Roman"/>
        </w:rPr>
        <w:t>ud) maa-ala olemasolevate või kavandatavate tehnovõrkude omanikega või valdajatega.</w:t>
      </w:r>
    </w:p>
    <w:p w14:paraId="13DF4B8B" w14:textId="2A5B5BB0" w:rsidR="00BA5F6A" w:rsidRPr="00BF32C3" w:rsidRDefault="00BA5F6A" w:rsidP="009D085A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Planeeringu </w:t>
      </w:r>
      <w:proofErr w:type="spellStart"/>
      <w:r w:rsidRPr="00BF32C3">
        <w:rPr>
          <w:rFonts w:ascii="Times New Roman" w:hAnsi="Times New Roman" w:cs="Times New Roman"/>
        </w:rPr>
        <w:t>tekstilises</w:t>
      </w:r>
      <w:proofErr w:type="spellEnd"/>
      <w:r w:rsidRPr="00BF32C3">
        <w:rPr>
          <w:rFonts w:ascii="Times New Roman" w:hAnsi="Times New Roman" w:cs="Times New Roman"/>
        </w:rPr>
        <w:t xml:space="preserve"> osas esitada kooskõlastuste/koostöö kokkuvõte, kus on näidatud, millisel joonisel/leheküljel kooskõlastus asub, kooskõlastatava instantsi nimi ja kooskõlastuse kuupäev, kehtivusaeg, märkused ning </w:t>
      </w:r>
      <w:proofErr w:type="spellStart"/>
      <w:r w:rsidRPr="00BF32C3">
        <w:rPr>
          <w:rFonts w:ascii="Times New Roman" w:hAnsi="Times New Roman" w:cs="Times New Roman"/>
        </w:rPr>
        <w:t>kooskõlastaja</w:t>
      </w:r>
      <w:proofErr w:type="spellEnd"/>
      <w:r w:rsidRPr="00BF32C3">
        <w:rPr>
          <w:rFonts w:ascii="Times New Roman" w:hAnsi="Times New Roman" w:cs="Times New Roman"/>
        </w:rPr>
        <w:t xml:space="preserve"> nimi ja ametinimi. Kooskõlastused esitatakse planeeringu lisades. </w:t>
      </w:r>
    </w:p>
    <w:p w14:paraId="4B670662" w14:textId="77777777" w:rsidR="007329D6" w:rsidRPr="00BF32C3" w:rsidRDefault="007329D6" w:rsidP="007329D6">
      <w:pPr>
        <w:pStyle w:val="Loendilik"/>
        <w:shd w:val="clear" w:color="auto" w:fill="FFFFFF"/>
        <w:spacing w:before="240" w:line="240" w:lineRule="auto"/>
        <w:ind w:left="1746"/>
        <w:jc w:val="both"/>
        <w:rPr>
          <w:rFonts w:ascii="Times New Roman" w:hAnsi="Times New Roman" w:cs="Times New Roman"/>
        </w:rPr>
      </w:pPr>
    </w:p>
    <w:p w14:paraId="5031B39F" w14:textId="77777777" w:rsidR="00CF49C3" w:rsidRPr="002C56EE" w:rsidRDefault="00AB6A1F" w:rsidP="002C56EE">
      <w:pPr>
        <w:pStyle w:val="Loendilik"/>
        <w:numPr>
          <w:ilvl w:val="1"/>
          <w:numId w:val="16"/>
        </w:numPr>
        <w:shd w:val="clear" w:color="auto" w:fill="FFFFFF"/>
        <w:spacing w:before="240" w:line="240" w:lineRule="auto"/>
        <w:ind w:hanging="513"/>
        <w:jc w:val="both"/>
        <w:rPr>
          <w:rStyle w:val="Raamatupealkiri"/>
          <w:rFonts w:cstheme="minorHAnsi"/>
          <w:i w:val="0"/>
          <w:iCs w:val="0"/>
        </w:rPr>
      </w:pPr>
      <w:r w:rsidRPr="002C56EE">
        <w:rPr>
          <w:rStyle w:val="Raamatupealkiri"/>
          <w:rFonts w:cstheme="minorHAnsi"/>
          <w:i w:val="0"/>
          <w:iCs w:val="0"/>
        </w:rPr>
        <w:t>Detailplaneeringu vormistamine ja esitamine</w:t>
      </w:r>
    </w:p>
    <w:p w14:paraId="4D1CAB0B" w14:textId="77777777" w:rsidR="003538DD" w:rsidRPr="00BF32C3" w:rsidRDefault="00000358" w:rsidP="003538DD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Detailplaneering vormistada soovitavalt Siseministeeriumi poolt välja antud juhendmaterjali „Ruumilise planeerimise leppemärgid 2013” alusel. Detailplaneeringu vallale esitamine:</w:t>
      </w:r>
    </w:p>
    <w:p w14:paraId="17B26A06" w14:textId="0197AAF9" w:rsidR="003538DD" w:rsidRPr="00BF32C3" w:rsidRDefault="00000358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DP eelnõu planeeringu koostöö ja kooskõlastamise korraldamiseks esitatakse vallavalitsusele paberkandjal (üks (1) eksemplar) ja digitaalselt (üks (1) eksemplar, formaat </w:t>
      </w:r>
      <w:proofErr w:type="spellStart"/>
      <w:r w:rsidRPr="00BF32C3">
        <w:rPr>
          <w:rFonts w:ascii="Times New Roman" w:hAnsi="Times New Roman" w:cs="Times New Roman"/>
        </w:rPr>
        <w:t>pdf</w:t>
      </w:r>
      <w:proofErr w:type="spellEnd"/>
      <w:r w:rsidRPr="00BF32C3">
        <w:rPr>
          <w:rFonts w:ascii="Times New Roman" w:hAnsi="Times New Roman" w:cs="Times New Roman"/>
        </w:rPr>
        <w:t xml:space="preserve"> ja </w:t>
      </w:r>
      <w:proofErr w:type="spellStart"/>
      <w:r w:rsidRPr="00BF32C3">
        <w:rPr>
          <w:rFonts w:ascii="Times New Roman" w:hAnsi="Times New Roman" w:cs="Times New Roman"/>
        </w:rPr>
        <w:t>dgn</w:t>
      </w:r>
      <w:proofErr w:type="spellEnd"/>
      <w:r w:rsidRPr="00BF32C3">
        <w:rPr>
          <w:rFonts w:ascii="Times New Roman" w:hAnsi="Times New Roman" w:cs="Times New Roman"/>
        </w:rPr>
        <w:t xml:space="preserve"> või </w:t>
      </w:r>
      <w:proofErr w:type="spellStart"/>
      <w:r w:rsidRPr="00BF32C3">
        <w:rPr>
          <w:rFonts w:ascii="Times New Roman" w:hAnsi="Times New Roman" w:cs="Times New Roman"/>
        </w:rPr>
        <w:t>dwg</w:t>
      </w:r>
      <w:proofErr w:type="spellEnd"/>
      <w:r w:rsidRPr="00BF32C3">
        <w:rPr>
          <w:rFonts w:ascii="Times New Roman" w:hAnsi="Times New Roman" w:cs="Times New Roman"/>
        </w:rPr>
        <w:t xml:space="preserve">*). Detailplaneering esitatakse digitaalselt allkirjastatult vastutava planeerija poolt. </w:t>
      </w:r>
    </w:p>
    <w:p w14:paraId="6B4A5923" w14:textId="77777777" w:rsidR="003538DD" w:rsidRPr="00BF32C3" w:rsidRDefault="00000358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DP eelnõu esitatakse planeeringu vastuvõtmise ja avalikustamise korraldamiseks vallavalitsusele paberkandjal (üks (1) eksemplar) ja digitaalselt (üks (1) eksemplar, formaat </w:t>
      </w:r>
      <w:proofErr w:type="spellStart"/>
      <w:r w:rsidRPr="00BF32C3">
        <w:rPr>
          <w:rFonts w:ascii="Times New Roman" w:hAnsi="Times New Roman" w:cs="Times New Roman"/>
        </w:rPr>
        <w:t>pdf</w:t>
      </w:r>
      <w:proofErr w:type="spellEnd"/>
      <w:r w:rsidRPr="00BF32C3">
        <w:rPr>
          <w:rFonts w:ascii="Times New Roman" w:hAnsi="Times New Roman" w:cs="Times New Roman"/>
        </w:rPr>
        <w:t xml:space="preserve"> ja </w:t>
      </w:r>
      <w:proofErr w:type="spellStart"/>
      <w:r w:rsidRPr="00BF32C3">
        <w:rPr>
          <w:rFonts w:ascii="Times New Roman" w:hAnsi="Times New Roman" w:cs="Times New Roman"/>
        </w:rPr>
        <w:t>dgn</w:t>
      </w:r>
      <w:proofErr w:type="spellEnd"/>
      <w:r w:rsidRPr="00BF32C3">
        <w:rPr>
          <w:rFonts w:ascii="Times New Roman" w:hAnsi="Times New Roman" w:cs="Times New Roman"/>
        </w:rPr>
        <w:t xml:space="preserve"> või </w:t>
      </w:r>
      <w:proofErr w:type="spellStart"/>
      <w:r w:rsidRPr="00BF32C3">
        <w:rPr>
          <w:rFonts w:ascii="Times New Roman" w:hAnsi="Times New Roman" w:cs="Times New Roman"/>
        </w:rPr>
        <w:t>dwg</w:t>
      </w:r>
      <w:proofErr w:type="spellEnd"/>
      <w:r w:rsidRPr="00BF32C3">
        <w:rPr>
          <w:rFonts w:ascii="Times New Roman" w:hAnsi="Times New Roman" w:cs="Times New Roman"/>
        </w:rPr>
        <w:t>*). Detailplaneering esitatakse digitaalselt allkirjastatult vastutava planeerija poolt.</w:t>
      </w:r>
    </w:p>
    <w:p w14:paraId="12664715" w14:textId="77777777" w:rsidR="003538DD" w:rsidRPr="00BF32C3" w:rsidRDefault="00000358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Vajadusel esitatakse DP eelnõu planeeringu täiendava kooskõlastamise ja avalikustamise korraldamiseks vallavalitsusele paberkandjal (üks (1) eksemplar) ja digitaalselt (üks (1) eksemplar, formaat </w:t>
      </w:r>
      <w:proofErr w:type="spellStart"/>
      <w:r w:rsidRPr="00BF32C3">
        <w:rPr>
          <w:rFonts w:ascii="Times New Roman" w:hAnsi="Times New Roman" w:cs="Times New Roman"/>
        </w:rPr>
        <w:t>pdf</w:t>
      </w:r>
      <w:proofErr w:type="spellEnd"/>
      <w:r w:rsidRPr="00BF32C3">
        <w:rPr>
          <w:rFonts w:ascii="Times New Roman" w:hAnsi="Times New Roman" w:cs="Times New Roman"/>
        </w:rPr>
        <w:t xml:space="preserve"> ja </w:t>
      </w:r>
      <w:proofErr w:type="spellStart"/>
      <w:r w:rsidRPr="00BF32C3">
        <w:rPr>
          <w:rFonts w:ascii="Times New Roman" w:hAnsi="Times New Roman" w:cs="Times New Roman"/>
        </w:rPr>
        <w:t>dgn</w:t>
      </w:r>
      <w:proofErr w:type="spellEnd"/>
      <w:r w:rsidRPr="00BF32C3">
        <w:rPr>
          <w:rFonts w:ascii="Times New Roman" w:hAnsi="Times New Roman" w:cs="Times New Roman"/>
        </w:rPr>
        <w:t xml:space="preserve"> või </w:t>
      </w:r>
      <w:proofErr w:type="spellStart"/>
      <w:r w:rsidRPr="00BF32C3">
        <w:rPr>
          <w:rFonts w:ascii="Times New Roman" w:hAnsi="Times New Roman" w:cs="Times New Roman"/>
        </w:rPr>
        <w:t>dwg</w:t>
      </w:r>
      <w:proofErr w:type="spellEnd"/>
      <w:r w:rsidRPr="00BF32C3">
        <w:rPr>
          <w:rFonts w:ascii="Times New Roman" w:hAnsi="Times New Roman" w:cs="Times New Roman"/>
        </w:rPr>
        <w:t>*). Detailplaneering esitatakse digitaalselt allkirjastatult vastutava planeerija poolt.</w:t>
      </w:r>
    </w:p>
    <w:p w14:paraId="673786AA" w14:textId="77777777" w:rsidR="000065B1" w:rsidRPr="00BF32C3" w:rsidRDefault="00000358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DP ja selle lisad esitatakse selle kehtestamise korraldamiseks vallavalitsusele paberkandjal (kaks (2) eksemplari arhiivimaterjalide hoiustamise nõuete kohaselt) ja digitaalselt (üks (1) eksemplar, formaat </w:t>
      </w:r>
      <w:proofErr w:type="spellStart"/>
      <w:r w:rsidRPr="00BF32C3">
        <w:rPr>
          <w:rFonts w:ascii="Times New Roman" w:hAnsi="Times New Roman" w:cs="Times New Roman"/>
        </w:rPr>
        <w:t>pdf</w:t>
      </w:r>
      <w:proofErr w:type="spellEnd"/>
      <w:r w:rsidRPr="00BF32C3">
        <w:rPr>
          <w:rFonts w:ascii="Times New Roman" w:hAnsi="Times New Roman" w:cs="Times New Roman"/>
        </w:rPr>
        <w:t xml:space="preserve"> ja </w:t>
      </w:r>
      <w:proofErr w:type="spellStart"/>
      <w:r w:rsidRPr="00BF32C3">
        <w:rPr>
          <w:rFonts w:ascii="Times New Roman" w:hAnsi="Times New Roman" w:cs="Times New Roman"/>
        </w:rPr>
        <w:t>dgn</w:t>
      </w:r>
      <w:proofErr w:type="spellEnd"/>
      <w:r w:rsidRPr="00BF32C3">
        <w:rPr>
          <w:rFonts w:ascii="Times New Roman" w:hAnsi="Times New Roman" w:cs="Times New Roman"/>
        </w:rPr>
        <w:t xml:space="preserve"> või </w:t>
      </w:r>
      <w:proofErr w:type="spellStart"/>
      <w:r w:rsidRPr="00BF32C3">
        <w:rPr>
          <w:rFonts w:ascii="Times New Roman" w:hAnsi="Times New Roman" w:cs="Times New Roman"/>
        </w:rPr>
        <w:t>dwg</w:t>
      </w:r>
      <w:proofErr w:type="spellEnd"/>
      <w:r w:rsidRPr="00BF32C3">
        <w:rPr>
          <w:rFonts w:ascii="Times New Roman" w:hAnsi="Times New Roman" w:cs="Times New Roman"/>
        </w:rPr>
        <w:t xml:space="preserve">*, digitaalsed originaaldokumentidest lisad digitaalselt, paberkandjal lisad </w:t>
      </w:r>
      <w:proofErr w:type="spellStart"/>
      <w:r w:rsidRPr="00BF32C3">
        <w:rPr>
          <w:rFonts w:ascii="Times New Roman" w:hAnsi="Times New Roman" w:cs="Times New Roman"/>
        </w:rPr>
        <w:t>skännitult</w:t>
      </w:r>
      <w:proofErr w:type="spellEnd"/>
      <w:r w:rsidRPr="00BF32C3">
        <w:rPr>
          <w:rFonts w:ascii="Times New Roman" w:hAnsi="Times New Roman" w:cs="Times New Roman"/>
        </w:rPr>
        <w:t>). Planeering allkirjastatakse digitaalselt.</w:t>
      </w:r>
    </w:p>
    <w:p w14:paraId="071C09CD" w14:textId="77777777" w:rsidR="000065B1" w:rsidRPr="00BF32C3" w:rsidRDefault="00000358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Lisaks esitatakse planeering selle kehtestamise korraldamiseks vallavalitsusele Riigihalduse ministri 17. oktoobri 2019 määrusega nr 50 “Planeeringu vormistamisele ja ülesehitusele esitatavad nõuded“ kehtestatud nõuetele vastavalt. Detailplaneeringu digitaalsed kihid esitatakse Maa-ameti poolt kontrollitult. </w:t>
      </w:r>
    </w:p>
    <w:p w14:paraId="6FFAE38E" w14:textId="34A23872" w:rsidR="000065B1" w:rsidRPr="00BF32C3" w:rsidRDefault="000065B1" w:rsidP="002C56EE">
      <w:pPr>
        <w:pStyle w:val="Loendilik"/>
        <w:numPr>
          <w:ilvl w:val="2"/>
          <w:numId w:val="16"/>
        </w:numPr>
        <w:shd w:val="clear" w:color="auto" w:fill="FFFFFF"/>
        <w:spacing w:before="240" w:line="240" w:lineRule="auto"/>
        <w:ind w:left="1418" w:hanging="709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Planeerija ülesanne on andmete üleandmine ja kandmine planeeringute andmekogusse "PLANK" vastavalt Planeeringute andmekogu põhimäärusele (</w:t>
      </w:r>
      <w:r w:rsidR="00F617E3" w:rsidRPr="00BF32C3">
        <w:rPr>
          <w:rFonts w:ascii="Times New Roman" w:hAnsi="Times New Roman" w:cs="Times New Roman"/>
        </w:rPr>
        <w:t>m</w:t>
      </w:r>
      <w:r w:rsidRPr="00BF32C3">
        <w:rPr>
          <w:rFonts w:ascii="Times New Roman" w:hAnsi="Times New Roman" w:cs="Times New Roman"/>
        </w:rPr>
        <w:t>ääruste jõustumise ajaks on</w:t>
      </w:r>
      <w:r w:rsidR="001F6CC8">
        <w:rPr>
          <w:rFonts w:ascii="Times New Roman" w:hAnsi="Times New Roman" w:cs="Times New Roman"/>
        </w:rPr>
        <w:t>,</w:t>
      </w:r>
      <w:r w:rsidRPr="00BF32C3">
        <w:rPr>
          <w:rFonts w:ascii="Times New Roman" w:hAnsi="Times New Roman" w:cs="Times New Roman"/>
        </w:rPr>
        <w:t xml:space="preserve"> kooskõlas </w:t>
      </w:r>
      <w:proofErr w:type="spellStart"/>
      <w:r w:rsidRPr="00BF32C3">
        <w:rPr>
          <w:rFonts w:ascii="Times New Roman" w:hAnsi="Times New Roman" w:cs="Times New Roman"/>
        </w:rPr>
        <w:t>PlanS</w:t>
      </w:r>
      <w:proofErr w:type="spellEnd"/>
      <w:r w:rsidRPr="00BF32C3">
        <w:rPr>
          <w:rFonts w:ascii="Times New Roman" w:hAnsi="Times New Roman" w:cs="Times New Roman"/>
        </w:rPr>
        <w:t xml:space="preserve"> § 41, kavandatud </w:t>
      </w:r>
      <w:r w:rsidR="001F6CC8">
        <w:rPr>
          <w:rFonts w:ascii="Times New Roman" w:hAnsi="Times New Roman" w:cs="Times New Roman"/>
        </w:rPr>
        <w:t>01.11.</w:t>
      </w:r>
      <w:r w:rsidRPr="00BF32C3">
        <w:rPr>
          <w:rFonts w:ascii="Times New Roman" w:hAnsi="Times New Roman" w:cs="Times New Roman"/>
        </w:rPr>
        <w:t>2022)</w:t>
      </w:r>
      <w:r w:rsidR="00F617E3" w:rsidRPr="00BF32C3">
        <w:rPr>
          <w:rFonts w:ascii="Times New Roman" w:hAnsi="Times New Roman" w:cs="Times New Roman"/>
        </w:rPr>
        <w:t>.</w:t>
      </w:r>
    </w:p>
    <w:p w14:paraId="65869ACE" w14:textId="77777777" w:rsidR="00F617E3" w:rsidRPr="00BF32C3" w:rsidRDefault="00F617E3" w:rsidP="007329D6">
      <w:pPr>
        <w:pStyle w:val="Loendilik"/>
        <w:shd w:val="clear" w:color="auto" w:fill="FFFFFF"/>
        <w:spacing w:before="240" w:line="240" w:lineRule="auto"/>
        <w:ind w:left="1712"/>
        <w:jc w:val="both"/>
        <w:rPr>
          <w:rFonts w:ascii="Times New Roman" w:hAnsi="Times New Roman" w:cs="Times New Roman"/>
        </w:rPr>
      </w:pPr>
    </w:p>
    <w:p w14:paraId="34E382B8" w14:textId="25655B96" w:rsidR="00F617E3" w:rsidRPr="00BF32C3" w:rsidRDefault="007329D6" w:rsidP="00F617E3">
      <w:pPr>
        <w:pStyle w:val="Loendilik"/>
        <w:shd w:val="clear" w:color="auto" w:fill="FFFFFF"/>
        <w:spacing w:before="240" w:line="240" w:lineRule="auto"/>
        <w:ind w:left="1712"/>
        <w:jc w:val="both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lastRenderedPageBreak/>
        <w:t>* koordinaadid L-EST süsteemis, kõrgused EH2000.</w:t>
      </w:r>
    </w:p>
    <w:p w14:paraId="3C776222" w14:textId="77777777" w:rsidR="00F617E3" w:rsidRPr="00BF32C3" w:rsidRDefault="00F617E3" w:rsidP="00F617E3">
      <w:pPr>
        <w:pStyle w:val="Loendilik"/>
        <w:shd w:val="clear" w:color="auto" w:fill="FFFFFF"/>
        <w:spacing w:before="240" w:line="240" w:lineRule="auto"/>
        <w:ind w:left="1712"/>
        <w:jc w:val="both"/>
        <w:rPr>
          <w:rFonts w:ascii="Times New Roman" w:hAnsi="Times New Roman" w:cs="Times New Roman"/>
        </w:rPr>
      </w:pPr>
    </w:p>
    <w:p w14:paraId="1FBEA0AD" w14:textId="34B33F96" w:rsidR="00CF49C3" w:rsidRPr="001F6CC8" w:rsidRDefault="00CF49C3" w:rsidP="001F6CC8">
      <w:pPr>
        <w:pStyle w:val="Loendilik"/>
        <w:numPr>
          <w:ilvl w:val="0"/>
          <w:numId w:val="16"/>
        </w:numPr>
        <w:shd w:val="clear" w:color="auto" w:fill="FFFFFF"/>
        <w:spacing w:before="240" w:line="240" w:lineRule="auto"/>
        <w:ind w:left="851" w:hanging="491"/>
        <w:jc w:val="both"/>
        <w:rPr>
          <w:rStyle w:val="Raamatupealkiri"/>
          <w:rFonts w:cstheme="minorHAnsi"/>
          <w:i w:val="0"/>
          <w:iCs w:val="0"/>
        </w:rPr>
      </w:pPr>
      <w:r w:rsidRPr="001F6CC8">
        <w:rPr>
          <w:rStyle w:val="Raamatupealkiri"/>
          <w:rFonts w:cstheme="minorHAnsi"/>
          <w:i w:val="0"/>
          <w:iCs w:val="0"/>
        </w:rPr>
        <w:t>Planeeringu koostamise eeldatav ajakava</w:t>
      </w:r>
    </w:p>
    <w:p w14:paraId="764EFE71" w14:textId="44AEA383" w:rsidR="00CF49C3" w:rsidRPr="00BF32C3" w:rsidRDefault="001F6CC8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70700" w:rsidRPr="00BF32C3">
        <w:rPr>
          <w:rFonts w:ascii="Times New Roman" w:hAnsi="Times New Roman" w:cs="Times New Roman"/>
        </w:rPr>
        <w:t>etailplaneeringu algatamine ja a</w:t>
      </w:r>
      <w:r w:rsidR="00CF49C3" w:rsidRPr="00BF32C3">
        <w:rPr>
          <w:rFonts w:ascii="Times New Roman" w:hAnsi="Times New Roman" w:cs="Times New Roman"/>
        </w:rPr>
        <w:t>lgatamisest teatamine: üks kuu</w:t>
      </w:r>
      <w:r w:rsidR="00D57851" w:rsidRPr="00BF32C3">
        <w:rPr>
          <w:rFonts w:ascii="Times New Roman" w:hAnsi="Times New Roman" w:cs="Times New Roman"/>
        </w:rPr>
        <w:t>;</w:t>
      </w:r>
    </w:p>
    <w:p w14:paraId="1769C311" w14:textId="629A1F52" w:rsidR="00CF49C3" w:rsidRPr="00BF32C3" w:rsidRDefault="00D57851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u</w:t>
      </w:r>
      <w:r w:rsidR="00CF49C3" w:rsidRPr="00BF32C3">
        <w:rPr>
          <w:rFonts w:ascii="Times New Roman" w:hAnsi="Times New Roman" w:cs="Times New Roman"/>
        </w:rPr>
        <w:t>uringute koosta</w:t>
      </w:r>
      <w:r w:rsidR="001F6CC8">
        <w:rPr>
          <w:rFonts w:ascii="Times New Roman" w:hAnsi="Times New Roman" w:cs="Times New Roman"/>
        </w:rPr>
        <w:t>m</w:t>
      </w:r>
      <w:r w:rsidR="00CF49C3" w:rsidRPr="00BF32C3">
        <w:rPr>
          <w:rFonts w:ascii="Times New Roman" w:hAnsi="Times New Roman" w:cs="Times New Roman"/>
        </w:rPr>
        <w:t xml:space="preserve">ine: </w:t>
      </w:r>
      <w:r w:rsidR="001F6CC8">
        <w:rPr>
          <w:rFonts w:ascii="Times New Roman" w:hAnsi="Times New Roman" w:cs="Times New Roman"/>
        </w:rPr>
        <w:t>neli</w:t>
      </w:r>
      <w:r w:rsidR="00CF49C3" w:rsidRPr="00BF32C3">
        <w:rPr>
          <w:rFonts w:ascii="Times New Roman" w:hAnsi="Times New Roman" w:cs="Times New Roman"/>
        </w:rPr>
        <w:t xml:space="preserve"> </w:t>
      </w:r>
      <w:r w:rsidRPr="00BF32C3">
        <w:rPr>
          <w:rFonts w:ascii="Times New Roman" w:hAnsi="Times New Roman" w:cs="Times New Roman"/>
        </w:rPr>
        <w:t xml:space="preserve">kuni </w:t>
      </w:r>
      <w:r w:rsidR="001F6CC8">
        <w:rPr>
          <w:rFonts w:ascii="Times New Roman" w:hAnsi="Times New Roman" w:cs="Times New Roman"/>
        </w:rPr>
        <w:t>kuus</w:t>
      </w:r>
      <w:r w:rsidRPr="00BF32C3">
        <w:rPr>
          <w:rFonts w:ascii="Times New Roman" w:hAnsi="Times New Roman" w:cs="Times New Roman"/>
        </w:rPr>
        <w:t xml:space="preserve"> kuud</w:t>
      </w:r>
      <w:r w:rsidR="00F617E3" w:rsidRPr="00BF32C3">
        <w:rPr>
          <w:rFonts w:ascii="Times New Roman" w:hAnsi="Times New Roman" w:cs="Times New Roman"/>
        </w:rPr>
        <w:t>;</w:t>
      </w:r>
    </w:p>
    <w:p w14:paraId="779F5963" w14:textId="34E5DF0F" w:rsidR="00344166" w:rsidRPr="00BF32C3" w:rsidRDefault="00E70700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planeeringulahenduse </w:t>
      </w:r>
      <w:r w:rsidR="00344166" w:rsidRPr="00BF32C3">
        <w:rPr>
          <w:rFonts w:ascii="Times New Roman" w:hAnsi="Times New Roman" w:cs="Times New Roman"/>
        </w:rPr>
        <w:t xml:space="preserve">koostamine: </w:t>
      </w:r>
      <w:r w:rsidR="00D57851" w:rsidRPr="00BF32C3">
        <w:rPr>
          <w:rFonts w:ascii="Times New Roman" w:hAnsi="Times New Roman" w:cs="Times New Roman"/>
        </w:rPr>
        <w:t xml:space="preserve">kolm </w:t>
      </w:r>
      <w:r w:rsidR="00344166" w:rsidRPr="00BF32C3">
        <w:rPr>
          <w:rFonts w:ascii="Times New Roman" w:hAnsi="Times New Roman" w:cs="Times New Roman"/>
        </w:rPr>
        <w:t>kuud</w:t>
      </w:r>
      <w:r w:rsidR="00D57851" w:rsidRPr="00BF32C3">
        <w:rPr>
          <w:rFonts w:ascii="Times New Roman" w:hAnsi="Times New Roman" w:cs="Times New Roman"/>
        </w:rPr>
        <w:t>;</w:t>
      </w:r>
    </w:p>
    <w:p w14:paraId="2AE90851" w14:textId="71AB1F95" w:rsidR="00344166" w:rsidRPr="00BF32C3" w:rsidRDefault="00E70700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 kooskõlastamine</w:t>
      </w:r>
      <w:r w:rsidR="00344166" w:rsidRPr="00BF32C3">
        <w:rPr>
          <w:rFonts w:ascii="Times New Roman" w:hAnsi="Times New Roman" w:cs="Times New Roman"/>
        </w:rPr>
        <w:t xml:space="preserve"> ja arvamuste küsimine</w:t>
      </w:r>
      <w:r w:rsidRPr="00BF32C3">
        <w:rPr>
          <w:rFonts w:ascii="Times New Roman" w:hAnsi="Times New Roman" w:cs="Times New Roman"/>
        </w:rPr>
        <w:t xml:space="preserve">: </w:t>
      </w:r>
      <w:r w:rsidR="00AF6973" w:rsidRPr="00BF32C3">
        <w:rPr>
          <w:rFonts w:ascii="Times New Roman" w:hAnsi="Times New Roman" w:cs="Times New Roman"/>
        </w:rPr>
        <w:t>kolm</w:t>
      </w:r>
      <w:r w:rsidR="00344166" w:rsidRPr="00BF32C3">
        <w:rPr>
          <w:rFonts w:ascii="Times New Roman" w:hAnsi="Times New Roman" w:cs="Times New Roman"/>
        </w:rPr>
        <w:t xml:space="preserve"> kuud</w:t>
      </w:r>
      <w:r w:rsidR="00D57851" w:rsidRPr="00BF32C3">
        <w:rPr>
          <w:rFonts w:ascii="Times New Roman" w:hAnsi="Times New Roman" w:cs="Times New Roman"/>
        </w:rPr>
        <w:t>;</w:t>
      </w:r>
    </w:p>
    <w:p w14:paraId="65AB5833" w14:textId="4CE78EDD" w:rsidR="00344166" w:rsidRPr="00BF32C3" w:rsidRDefault="00E70700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>planeeringu vastuvõtmine ja avalikust väljapanekust teatamine: üks kuu</w:t>
      </w:r>
      <w:r w:rsidR="00D57851" w:rsidRPr="00BF32C3">
        <w:rPr>
          <w:rFonts w:ascii="Times New Roman" w:hAnsi="Times New Roman" w:cs="Times New Roman"/>
        </w:rPr>
        <w:t>;</w:t>
      </w:r>
    </w:p>
    <w:p w14:paraId="56732B97" w14:textId="6A609850" w:rsidR="00344166" w:rsidRPr="00BF32C3" w:rsidRDefault="00E70700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planeeringu avalik väljapanek ja arutelu, järelevalve: </w:t>
      </w:r>
      <w:r w:rsidR="00AF6973" w:rsidRPr="00BF32C3">
        <w:rPr>
          <w:rFonts w:ascii="Times New Roman" w:hAnsi="Times New Roman" w:cs="Times New Roman"/>
        </w:rPr>
        <w:t>üks kuni neli</w:t>
      </w:r>
      <w:r w:rsidR="00344166" w:rsidRPr="00BF32C3">
        <w:rPr>
          <w:rFonts w:ascii="Times New Roman" w:hAnsi="Times New Roman" w:cs="Times New Roman"/>
        </w:rPr>
        <w:t xml:space="preserve"> kuud</w:t>
      </w:r>
      <w:r w:rsidR="00D57851" w:rsidRPr="00BF32C3">
        <w:rPr>
          <w:rFonts w:ascii="Times New Roman" w:hAnsi="Times New Roman" w:cs="Times New Roman"/>
        </w:rPr>
        <w:t>;</w:t>
      </w:r>
    </w:p>
    <w:p w14:paraId="1F6AA7D4" w14:textId="2BC9A102" w:rsidR="00E70700" w:rsidRPr="00BF32C3" w:rsidRDefault="00E70700" w:rsidP="00D57851">
      <w:pPr>
        <w:pStyle w:val="Loendilik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F32C3">
        <w:rPr>
          <w:rFonts w:ascii="Times New Roman" w:hAnsi="Times New Roman" w:cs="Times New Roman"/>
        </w:rPr>
        <w:t xml:space="preserve">planeeringu komplekteerimine, materjalide esitamine, planeeringu kehtestamine ja sellest teatamine: </w:t>
      </w:r>
      <w:r w:rsidR="00AF6973" w:rsidRPr="00BF32C3">
        <w:rPr>
          <w:rFonts w:ascii="Times New Roman" w:hAnsi="Times New Roman" w:cs="Times New Roman"/>
        </w:rPr>
        <w:t>kaks</w:t>
      </w:r>
      <w:r w:rsidR="00344166" w:rsidRPr="00BF32C3">
        <w:rPr>
          <w:rFonts w:ascii="Times New Roman" w:hAnsi="Times New Roman" w:cs="Times New Roman"/>
        </w:rPr>
        <w:t xml:space="preserve"> kuud</w:t>
      </w:r>
      <w:r w:rsidR="00D57851" w:rsidRPr="00BF32C3">
        <w:rPr>
          <w:rFonts w:ascii="Times New Roman" w:hAnsi="Times New Roman" w:cs="Times New Roman"/>
        </w:rPr>
        <w:t>.</w:t>
      </w:r>
    </w:p>
    <w:p w14:paraId="38EB808F" w14:textId="174CB49F" w:rsidR="00AB6A1F" w:rsidRPr="00BF32C3" w:rsidRDefault="00AB6A1F" w:rsidP="007A61F6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</w:rPr>
      </w:pPr>
    </w:p>
    <w:sectPr w:rsidR="00AB6A1F" w:rsidRPr="00BF32C3" w:rsidSect="002234A6">
      <w:headerReference w:type="default" r:id="rId10"/>
      <w:pgSz w:w="11906" w:h="16838"/>
      <w:pgMar w:top="1134" w:right="1134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45F0" w14:textId="77777777" w:rsidR="00254676" w:rsidRDefault="00254676" w:rsidP="00373F92">
      <w:pPr>
        <w:spacing w:after="0" w:line="240" w:lineRule="auto"/>
      </w:pPr>
      <w:r>
        <w:separator/>
      </w:r>
    </w:p>
  </w:endnote>
  <w:endnote w:type="continuationSeparator" w:id="0">
    <w:p w14:paraId="30273A6E" w14:textId="77777777" w:rsidR="00254676" w:rsidRDefault="00254676" w:rsidP="003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0152" w14:textId="77777777" w:rsidR="00254676" w:rsidRDefault="00254676" w:rsidP="00373F92">
      <w:pPr>
        <w:spacing w:after="0" w:line="240" w:lineRule="auto"/>
      </w:pPr>
      <w:r>
        <w:separator/>
      </w:r>
    </w:p>
  </w:footnote>
  <w:footnote w:type="continuationSeparator" w:id="0">
    <w:p w14:paraId="2000F2AE" w14:textId="77777777" w:rsidR="00254676" w:rsidRDefault="00254676" w:rsidP="0037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0CB6" w14:textId="77777777" w:rsidR="00BF32C3" w:rsidRDefault="00B0530A" w:rsidP="00BF32C3">
    <w:pPr>
      <w:pStyle w:val="Pis"/>
      <w:jc w:val="right"/>
    </w:pPr>
    <w:r>
      <w:tab/>
    </w:r>
    <w:r w:rsidR="00BF32C3">
      <w:t>Luunja Vallavolikogu 30.06.2022 otsus nr 32</w:t>
    </w:r>
  </w:p>
  <w:p w14:paraId="12187A9B" w14:textId="15D288C6" w:rsidR="00373F92" w:rsidRDefault="00BF32C3" w:rsidP="00BF32C3">
    <w:pPr>
      <w:pStyle w:val="Pis"/>
      <w:jc w:val="right"/>
      <w:rPr>
        <w:rFonts w:ascii="Times New Roman" w:hAnsi="Times New Roman" w:cs="Times New Roman"/>
      </w:rPr>
    </w:pPr>
    <w:r>
      <w:t>LISA 1</w:t>
    </w:r>
  </w:p>
  <w:p w14:paraId="222E23F1" w14:textId="77777777" w:rsidR="000E79F9" w:rsidRPr="004B1B47" w:rsidRDefault="000E79F9">
    <w:pPr>
      <w:pStyle w:val="Pis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AE3"/>
    <w:multiLevelType w:val="multilevel"/>
    <w:tmpl w:val="CAF0DAE4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68" w:hanging="55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1" w15:restartNumberingAfterBreak="0">
    <w:nsid w:val="10733210"/>
    <w:multiLevelType w:val="hybridMultilevel"/>
    <w:tmpl w:val="7D4A037E"/>
    <w:lvl w:ilvl="0" w:tplc="04250013">
      <w:start w:val="1"/>
      <w:numFmt w:val="upperRoman"/>
      <w:lvlText w:val="%1."/>
      <w:lvlJc w:val="right"/>
      <w:pPr>
        <w:ind w:left="2792" w:hanging="360"/>
      </w:pPr>
    </w:lvl>
    <w:lvl w:ilvl="1" w:tplc="04250019" w:tentative="1">
      <w:start w:val="1"/>
      <w:numFmt w:val="lowerLetter"/>
      <w:lvlText w:val="%2."/>
      <w:lvlJc w:val="left"/>
      <w:pPr>
        <w:ind w:left="3512" w:hanging="360"/>
      </w:pPr>
    </w:lvl>
    <w:lvl w:ilvl="2" w:tplc="0425001B" w:tentative="1">
      <w:start w:val="1"/>
      <w:numFmt w:val="lowerRoman"/>
      <w:lvlText w:val="%3."/>
      <w:lvlJc w:val="right"/>
      <w:pPr>
        <w:ind w:left="4232" w:hanging="180"/>
      </w:pPr>
    </w:lvl>
    <w:lvl w:ilvl="3" w:tplc="0425000F" w:tentative="1">
      <w:start w:val="1"/>
      <w:numFmt w:val="decimal"/>
      <w:lvlText w:val="%4."/>
      <w:lvlJc w:val="left"/>
      <w:pPr>
        <w:ind w:left="4952" w:hanging="360"/>
      </w:pPr>
    </w:lvl>
    <w:lvl w:ilvl="4" w:tplc="04250019" w:tentative="1">
      <w:start w:val="1"/>
      <w:numFmt w:val="lowerLetter"/>
      <w:lvlText w:val="%5."/>
      <w:lvlJc w:val="left"/>
      <w:pPr>
        <w:ind w:left="5672" w:hanging="360"/>
      </w:pPr>
    </w:lvl>
    <w:lvl w:ilvl="5" w:tplc="0425001B" w:tentative="1">
      <w:start w:val="1"/>
      <w:numFmt w:val="lowerRoman"/>
      <w:lvlText w:val="%6."/>
      <w:lvlJc w:val="right"/>
      <w:pPr>
        <w:ind w:left="6392" w:hanging="180"/>
      </w:pPr>
    </w:lvl>
    <w:lvl w:ilvl="6" w:tplc="0425000F" w:tentative="1">
      <w:start w:val="1"/>
      <w:numFmt w:val="decimal"/>
      <w:lvlText w:val="%7."/>
      <w:lvlJc w:val="left"/>
      <w:pPr>
        <w:ind w:left="7112" w:hanging="360"/>
      </w:pPr>
    </w:lvl>
    <w:lvl w:ilvl="7" w:tplc="04250019" w:tentative="1">
      <w:start w:val="1"/>
      <w:numFmt w:val="lowerLetter"/>
      <w:lvlText w:val="%8."/>
      <w:lvlJc w:val="left"/>
      <w:pPr>
        <w:ind w:left="7832" w:hanging="360"/>
      </w:pPr>
    </w:lvl>
    <w:lvl w:ilvl="8" w:tplc="0425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" w15:restartNumberingAfterBreak="0">
    <w:nsid w:val="151E5075"/>
    <w:multiLevelType w:val="multilevel"/>
    <w:tmpl w:val="C69C0226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71"/>
      <w:numFmt w:val="decimal"/>
      <w:lvlText w:val="%1.%2."/>
      <w:lvlJc w:val="left"/>
      <w:pPr>
        <w:ind w:left="150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3" w15:restartNumberingAfterBreak="0">
    <w:nsid w:val="166F4386"/>
    <w:multiLevelType w:val="multilevel"/>
    <w:tmpl w:val="4FF8414C"/>
    <w:styleLink w:val="CurrentList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893774"/>
    <w:multiLevelType w:val="hybridMultilevel"/>
    <w:tmpl w:val="33C0DD68"/>
    <w:lvl w:ilvl="0" w:tplc="04250011">
      <w:start w:val="1"/>
      <w:numFmt w:val="decimal"/>
      <w:lvlText w:val="%1)"/>
      <w:lvlJc w:val="left"/>
      <w:pPr>
        <w:ind w:left="1865" w:hanging="360"/>
      </w:pPr>
    </w:lvl>
    <w:lvl w:ilvl="1" w:tplc="04250019" w:tentative="1">
      <w:start w:val="1"/>
      <w:numFmt w:val="lowerLetter"/>
      <w:lvlText w:val="%2."/>
      <w:lvlJc w:val="left"/>
      <w:pPr>
        <w:ind w:left="2585" w:hanging="360"/>
      </w:pPr>
    </w:lvl>
    <w:lvl w:ilvl="2" w:tplc="0425001B" w:tentative="1">
      <w:start w:val="1"/>
      <w:numFmt w:val="lowerRoman"/>
      <w:lvlText w:val="%3."/>
      <w:lvlJc w:val="right"/>
      <w:pPr>
        <w:ind w:left="3305" w:hanging="180"/>
      </w:pPr>
    </w:lvl>
    <w:lvl w:ilvl="3" w:tplc="0425000F" w:tentative="1">
      <w:start w:val="1"/>
      <w:numFmt w:val="decimal"/>
      <w:lvlText w:val="%4."/>
      <w:lvlJc w:val="left"/>
      <w:pPr>
        <w:ind w:left="4025" w:hanging="360"/>
      </w:pPr>
    </w:lvl>
    <w:lvl w:ilvl="4" w:tplc="04250019" w:tentative="1">
      <w:start w:val="1"/>
      <w:numFmt w:val="lowerLetter"/>
      <w:lvlText w:val="%5."/>
      <w:lvlJc w:val="left"/>
      <w:pPr>
        <w:ind w:left="4745" w:hanging="360"/>
      </w:pPr>
    </w:lvl>
    <w:lvl w:ilvl="5" w:tplc="0425001B" w:tentative="1">
      <w:start w:val="1"/>
      <w:numFmt w:val="lowerRoman"/>
      <w:lvlText w:val="%6."/>
      <w:lvlJc w:val="right"/>
      <w:pPr>
        <w:ind w:left="5465" w:hanging="180"/>
      </w:pPr>
    </w:lvl>
    <w:lvl w:ilvl="6" w:tplc="0425000F" w:tentative="1">
      <w:start w:val="1"/>
      <w:numFmt w:val="decimal"/>
      <w:lvlText w:val="%7."/>
      <w:lvlJc w:val="left"/>
      <w:pPr>
        <w:ind w:left="6185" w:hanging="360"/>
      </w:pPr>
    </w:lvl>
    <w:lvl w:ilvl="7" w:tplc="04250019" w:tentative="1">
      <w:start w:val="1"/>
      <w:numFmt w:val="lowerLetter"/>
      <w:lvlText w:val="%8."/>
      <w:lvlJc w:val="left"/>
      <w:pPr>
        <w:ind w:left="6905" w:hanging="360"/>
      </w:pPr>
    </w:lvl>
    <w:lvl w:ilvl="8" w:tplc="042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171548A1"/>
    <w:multiLevelType w:val="multilevel"/>
    <w:tmpl w:val="75325D08"/>
    <w:lvl w:ilvl="0">
      <w:start w:val="9"/>
      <w:numFmt w:val="decimal"/>
      <w:lvlText w:val="%1."/>
      <w:lvlJc w:val="left"/>
      <w:pPr>
        <w:ind w:left="600" w:hanging="600"/>
      </w:pPr>
      <w:rPr>
        <w:rFonts w:asciiTheme="minorHAnsi" w:hAnsiTheme="minorHAnsi" w:cstheme="minorHAnsi" w:hint="default"/>
        <w:b/>
        <w:i/>
        <w:sz w:val="22"/>
      </w:rPr>
    </w:lvl>
    <w:lvl w:ilvl="1">
      <w:start w:val="13"/>
      <w:numFmt w:val="decimal"/>
      <w:lvlText w:val="%1.%2."/>
      <w:lvlJc w:val="left"/>
      <w:pPr>
        <w:ind w:left="1096" w:hanging="600"/>
      </w:pPr>
      <w:rPr>
        <w:rFonts w:ascii="Arial Narrow" w:hAnsi="Arial Narrow" w:cstheme="minorHAnsi" w:hint="default"/>
        <w:b/>
        <w:i w:val="0"/>
        <w:iCs/>
        <w:sz w:val="22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6" w15:restartNumberingAfterBreak="0">
    <w:nsid w:val="18BC0D47"/>
    <w:multiLevelType w:val="hybridMultilevel"/>
    <w:tmpl w:val="D242C15A"/>
    <w:lvl w:ilvl="0" w:tplc="A8F0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F07A9"/>
    <w:multiLevelType w:val="multilevel"/>
    <w:tmpl w:val="37AC2D7C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A8517C"/>
    <w:multiLevelType w:val="multilevel"/>
    <w:tmpl w:val="7A44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05354A4"/>
    <w:multiLevelType w:val="multilevel"/>
    <w:tmpl w:val="0AB8B6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0F6B3A"/>
    <w:multiLevelType w:val="hybridMultilevel"/>
    <w:tmpl w:val="3A008BD8"/>
    <w:lvl w:ilvl="0" w:tplc="81E0D66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5AE1"/>
    <w:multiLevelType w:val="multilevel"/>
    <w:tmpl w:val="7026EC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F35942"/>
    <w:multiLevelType w:val="multilevel"/>
    <w:tmpl w:val="0AB8B6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7962EB"/>
    <w:multiLevelType w:val="multilevel"/>
    <w:tmpl w:val="0AB8B6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801F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5230D1"/>
    <w:multiLevelType w:val="hybridMultilevel"/>
    <w:tmpl w:val="81FC3662"/>
    <w:lvl w:ilvl="0" w:tplc="63588C22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3501" w:hanging="360"/>
      </w:pPr>
    </w:lvl>
    <w:lvl w:ilvl="2" w:tplc="0425001B">
      <w:start w:val="1"/>
      <w:numFmt w:val="lowerRoman"/>
      <w:lvlText w:val="%3."/>
      <w:lvlJc w:val="right"/>
      <w:pPr>
        <w:ind w:left="4221" w:hanging="180"/>
      </w:pPr>
    </w:lvl>
    <w:lvl w:ilvl="3" w:tplc="0425000F">
      <w:start w:val="1"/>
      <w:numFmt w:val="decimal"/>
      <w:lvlText w:val="%4."/>
      <w:lvlJc w:val="left"/>
      <w:pPr>
        <w:ind w:left="4941" w:hanging="360"/>
      </w:pPr>
    </w:lvl>
    <w:lvl w:ilvl="4" w:tplc="04250019" w:tentative="1">
      <w:start w:val="1"/>
      <w:numFmt w:val="lowerLetter"/>
      <w:lvlText w:val="%5."/>
      <w:lvlJc w:val="left"/>
      <w:pPr>
        <w:ind w:left="5661" w:hanging="360"/>
      </w:pPr>
    </w:lvl>
    <w:lvl w:ilvl="5" w:tplc="0425001B" w:tentative="1">
      <w:start w:val="1"/>
      <w:numFmt w:val="lowerRoman"/>
      <w:lvlText w:val="%6."/>
      <w:lvlJc w:val="right"/>
      <w:pPr>
        <w:ind w:left="6381" w:hanging="180"/>
      </w:pPr>
    </w:lvl>
    <w:lvl w:ilvl="6" w:tplc="0425000F" w:tentative="1">
      <w:start w:val="1"/>
      <w:numFmt w:val="decimal"/>
      <w:lvlText w:val="%7."/>
      <w:lvlJc w:val="left"/>
      <w:pPr>
        <w:ind w:left="7101" w:hanging="360"/>
      </w:pPr>
    </w:lvl>
    <w:lvl w:ilvl="7" w:tplc="04250019" w:tentative="1">
      <w:start w:val="1"/>
      <w:numFmt w:val="lowerLetter"/>
      <w:lvlText w:val="%8."/>
      <w:lvlJc w:val="left"/>
      <w:pPr>
        <w:ind w:left="7821" w:hanging="360"/>
      </w:pPr>
    </w:lvl>
    <w:lvl w:ilvl="8" w:tplc="0425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6" w15:restartNumberingAfterBreak="0">
    <w:nsid w:val="397E58E1"/>
    <w:multiLevelType w:val="multilevel"/>
    <w:tmpl w:val="0AB8B6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DC0874"/>
    <w:multiLevelType w:val="multilevel"/>
    <w:tmpl w:val="6CEAE386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027" w:hanging="55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6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1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16" w:hanging="1440"/>
      </w:pPr>
      <w:rPr>
        <w:rFonts w:hint="default"/>
        <w:b w:val="0"/>
      </w:rPr>
    </w:lvl>
  </w:abstractNum>
  <w:abstractNum w:abstractNumId="18" w15:restartNumberingAfterBreak="0">
    <w:nsid w:val="45E93F3C"/>
    <w:multiLevelType w:val="hybridMultilevel"/>
    <w:tmpl w:val="BC467CCE"/>
    <w:lvl w:ilvl="0" w:tplc="90E29F60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792" w:hanging="360"/>
      </w:pPr>
    </w:lvl>
    <w:lvl w:ilvl="2" w:tplc="0425001B" w:tentative="1">
      <w:start w:val="1"/>
      <w:numFmt w:val="lowerRoman"/>
      <w:lvlText w:val="%3."/>
      <w:lvlJc w:val="right"/>
      <w:pPr>
        <w:ind w:left="3512" w:hanging="180"/>
      </w:pPr>
    </w:lvl>
    <w:lvl w:ilvl="3" w:tplc="0425000F" w:tentative="1">
      <w:start w:val="1"/>
      <w:numFmt w:val="decimal"/>
      <w:lvlText w:val="%4."/>
      <w:lvlJc w:val="left"/>
      <w:pPr>
        <w:ind w:left="4232" w:hanging="360"/>
      </w:pPr>
    </w:lvl>
    <w:lvl w:ilvl="4" w:tplc="04250019" w:tentative="1">
      <w:start w:val="1"/>
      <w:numFmt w:val="lowerLetter"/>
      <w:lvlText w:val="%5."/>
      <w:lvlJc w:val="left"/>
      <w:pPr>
        <w:ind w:left="4952" w:hanging="360"/>
      </w:pPr>
    </w:lvl>
    <w:lvl w:ilvl="5" w:tplc="0425001B" w:tentative="1">
      <w:start w:val="1"/>
      <w:numFmt w:val="lowerRoman"/>
      <w:lvlText w:val="%6."/>
      <w:lvlJc w:val="right"/>
      <w:pPr>
        <w:ind w:left="5672" w:hanging="180"/>
      </w:pPr>
    </w:lvl>
    <w:lvl w:ilvl="6" w:tplc="0425000F" w:tentative="1">
      <w:start w:val="1"/>
      <w:numFmt w:val="decimal"/>
      <w:lvlText w:val="%7."/>
      <w:lvlJc w:val="left"/>
      <w:pPr>
        <w:ind w:left="6392" w:hanging="360"/>
      </w:pPr>
    </w:lvl>
    <w:lvl w:ilvl="7" w:tplc="04250019" w:tentative="1">
      <w:start w:val="1"/>
      <w:numFmt w:val="lowerLetter"/>
      <w:lvlText w:val="%8."/>
      <w:lvlJc w:val="left"/>
      <w:pPr>
        <w:ind w:left="7112" w:hanging="360"/>
      </w:pPr>
    </w:lvl>
    <w:lvl w:ilvl="8" w:tplc="042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9" w15:restartNumberingAfterBreak="0">
    <w:nsid w:val="51334B17"/>
    <w:multiLevelType w:val="hybridMultilevel"/>
    <w:tmpl w:val="CBB8F89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6E29"/>
    <w:multiLevelType w:val="hybridMultilevel"/>
    <w:tmpl w:val="C63A265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02C3C"/>
    <w:multiLevelType w:val="hybridMultilevel"/>
    <w:tmpl w:val="7958877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63A9"/>
    <w:multiLevelType w:val="multilevel"/>
    <w:tmpl w:val="B7D866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1D6DA8"/>
    <w:multiLevelType w:val="multilevel"/>
    <w:tmpl w:val="3378F346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4" w15:restartNumberingAfterBreak="0">
    <w:nsid w:val="642642BA"/>
    <w:multiLevelType w:val="multilevel"/>
    <w:tmpl w:val="D85E055C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5" w15:restartNumberingAfterBreak="0">
    <w:nsid w:val="6E7F4826"/>
    <w:multiLevelType w:val="multilevel"/>
    <w:tmpl w:val="37367EBA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1"/>
      <w:numFmt w:val="decimal"/>
      <w:lvlText w:val="%1.%2."/>
      <w:lvlJc w:val="left"/>
      <w:pPr>
        <w:ind w:left="153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440"/>
      </w:pPr>
      <w:rPr>
        <w:rFonts w:hint="default"/>
      </w:rPr>
    </w:lvl>
  </w:abstractNum>
  <w:abstractNum w:abstractNumId="26" w15:restartNumberingAfterBreak="0">
    <w:nsid w:val="6F555279"/>
    <w:multiLevelType w:val="multilevel"/>
    <w:tmpl w:val="4998D0B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FA5329"/>
    <w:multiLevelType w:val="hybridMultilevel"/>
    <w:tmpl w:val="0C021F6C"/>
    <w:lvl w:ilvl="0" w:tplc="04250011">
      <w:start w:val="1"/>
      <w:numFmt w:val="decimal"/>
      <w:lvlText w:val="%1)"/>
      <w:lvlJc w:val="left"/>
      <w:pPr>
        <w:ind w:left="1211" w:hanging="360"/>
      </w:pPr>
    </w:lvl>
    <w:lvl w:ilvl="1" w:tplc="04250019">
      <w:start w:val="1"/>
      <w:numFmt w:val="lowerLetter"/>
      <w:lvlText w:val="%2."/>
      <w:lvlJc w:val="left"/>
      <w:pPr>
        <w:ind w:left="1931" w:hanging="360"/>
      </w:pPr>
    </w:lvl>
    <w:lvl w:ilvl="2" w:tplc="0425001B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7F370A9"/>
    <w:multiLevelType w:val="hybridMultilevel"/>
    <w:tmpl w:val="8BD00E84"/>
    <w:lvl w:ilvl="0" w:tplc="04250011">
      <w:start w:val="1"/>
      <w:numFmt w:val="decimal"/>
      <w:lvlText w:val="%1)"/>
      <w:lvlJc w:val="left"/>
      <w:pPr>
        <w:ind w:left="1352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C4199"/>
    <w:multiLevelType w:val="multilevel"/>
    <w:tmpl w:val="B502C0E2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 w16cid:durableId="1786654568">
    <w:abstractNumId w:val="12"/>
  </w:num>
  <w:num w:numId="2" w16cid:durableId="192698203">
    <w:abstractNumId w:val="17"/>
  </w:num>
  <w:num w:numId="3" w16cid:durableId="1372725120">
    <w:abstractNumId w:val="5"/>
  </w:num>
  <w:num w:numId="4" w16cid:durableId="543834898">
    <w:abstractNumId w:val="23"/>
  </w:num>
  <w:num w:numId="5" w16cid:durableId="997224036">
    <w:abstractNumId w:val="18"/>
  </w:num>
  <w:num w:numId="6" w16cid:durableId="1900436839">
    <w:abstractNumId w:val="1"/>
  </w:num>
  <w:num w:numId="7" w16cid:durableId="75908060">
    <w:abstractNumId w:val="26"/>
  </w:num>
  <w:num w:numId="8" w16cid:durableId="126703583">
    <w:abstractNumId w:val="15"/>
  </w:num>
  <w:num w:numId="9" w16cid:durableId="1059980615">
    <w:abstractNumId w:val="27"/>
  </w:num>
  <w:num w:numId="10" w16cid:durableId="1037044725">
    <w:abstractNumId w:val="14"/>
  </w:num>
  <w:num w:numId="11" w16cid:durableId="437722153">
    <w:abstractNumId w:val="10"/>
  </w:num>
  <w:num w:numId="12" w16cid:durableId="1042941382">
    <w:abstractNumId w:val="6"/>
  </w:num>
  <w:num w:numId="13" w16cid:durableId="742794225">
    <w:abstractNumId w:val="11"/>
  </w:num>
  <w:num w:numId="14" w16cid:durableId="1649743571">
    <w:abstractNumId w:val="25"/>
  </w:num>
  <w:num w:numId="15" w16cid:durableId="81730858">
    <w:abstractNumId w:val="7"/>
  </w:num>
  <w:num w:numId="16" w16cid:durableId="976951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948469">
    <w:abstractNumId w:val="21"/>
  </w:num>
  <w:num w:numId="18" w16cid:durableId="1983583270">
    <w:abstractNumId w:val="0"/>
  </w:num>
  <w:num w:numId="19" w16cid:durableId="595288339">
    <w:abstractNumId w:val="28"/>
  </w:num>
  <w:num w:numId="20" w16cid:durableId="553271086">
    <w:abstractNumId w:val="24"/>
  </w:num>
  <w:num w:numId="21" w16cid:durableId="1975404615">
    <w:abstractNumId w:val="3"/>
  </w:num>
  <w:num w:numId="22" w16cid:durableId="1958221746">
    <w:abstractNumId w:val="22"/>
  </w:num>
  <w:num w:numId="23" w16cid:durableId="94641238">
    <w:abstractNumId w:val="2"/>
  </w:num>
  <w:num w:numId="24" w16cid:durableId="255555556">
    <w:abstractNumId w:val="8"/>
  </w:num>
  <w:num w:numId="25" w16cid:durableId="1580942808">
    <w:abstractNumId w:val="29"/>
  </w:num>
  <w:num w:numId="26" w16cid:durableId="1744598917">
    <w:abstractNumId w:val="20"/>
  </w:num>
  <w:num w:numId="27" w16cid:durableId="2107387861">
    <w:abstractNumId w:val="9"/>
  </w:num>
  <w:num w:numId="28" w16cid:durableId="1051881516">
    <w:abstractNumId w:val="4"/>
  </w:num>
  <w:num w:numId="29" w16cid:durableId="681779110">
    <w:abstractNumId w:val="19"/>
  </w:num>
  <w:num w:numId="30" w16cid:durableId="2045016299">
    <w:abstractNumId w:val="16"/>
  </w:num>
  <w:num w:numId="31" w16cid:durableId="71076745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DC"/>
    <w:rsid w:val="00000358"/>
    <w:rsid w:val="00006288"/>
    <w:rsid w:val="000065B1"/>
    <w:rsid w:val="00015FAA"/>
    <w:rsid w:val="00034B60"/>
    <w:rsid w:val="00034ECF"/>
    <w:rsid w:val="00040F83"/>
    <w:rsid w:val="000411FA"/>
    <w:rsid w:val="00043EC2"/>
    <w:rsid w:val="000560DD"/>
    <w:rsid w:val="00057C2D"/>
    <w:rsid w:val="00070DF7"/>
    <w:rsid w:val="00076E3D"/>
    <w:rsid w:val="00080F40"/>
    <w:rsid w:val="0008348C"/>
    <w:rsid w:val="00083C08"/>
    <w:rsid w:val="000854F4"/>
    <w:rsid w:val="0009063D"/>
    <w:rsid w:val="000957D0"/>
    <w:rsid w:val="000A072C"/>
    <w:rsid w:val="000A0D68"/>
    <w:rsid w:val="000A2C1A"/>
    <w:rsid w:val="000A374D"/>
    <w:rsid w:val="000A6D5B"/>
    <w:rsid w:val="000C2CDF"/>
    <w:rsid w:val="000C2F15"/>
    <w:rsid w:val="000E00CF"/>
    <w:rsid w:val="000E79F9"/>
    <w:rsid w:val="000F0668"/>
    <w:rsid w:val="000F09CA"/>
    <w:rsid w:val="001132C8"/>
    <w:rsid w:val="00143B42"/>
    <w:rsid w:val="001456D6"/>
    <w:rsid w:val="00157FA8"/>
    <w:rsid w:val="00161596"/>
    <w:rsid w:val="00163156"/>
    <w:rsid w:val="0017517B"/>
    <w:rsid w:val="00181769"/>
    <w:rsid w:val="00182937"/>
    <w:rsid w:val="00184DA7"/>
    <w:rsid w:val="00192F38"/>
    <w:rsid w:val="001A061E"/>
    <w:rsid w:val="001A199D"/>
    <w:rsid w:val="001B5809"/>
    <w:rsid w:val="001E6438"/>
    <w:rsid w:val="001F207A"/>
    <w:rsid w:val="001F6CC8"/>
    <w:rsid w:val="00206309"/>
    <w:rsid w:val="00207E71"/>
    <w:rsid w:val="0021166E"/>
    <w:rsid w:val="00216C27"/>
    <w:rsid w:val="002234A6"/>
    <w:rsid w:val="00234E94"/>
    <w:rsid w:val="002411E1"/>
    <w:rsid w:val="00250386"/>
    <w:rsid w:val="00252BE2"/>
    <w:rsid w:val="00254676"/>
    <w:rsid w:val="00257D7B"/>
    <w:rsid w:val="002629EA"/>
    <w:rsid w:val="00277A03"/>
    <w:rsid w:val="002A4F67"/>
    <w:rsid w:val="002A6565"/>
    <w:rsid w:val="002C194D"/>
    <w:rsid w:val="002C56EE"/>
    <w:rsid w:val="002C6915"/>
    <w:rsid w:val="002C7E88"/>
    <w:rsid w:val="002D1EA2"/>
    <w:rsid w:val="002F763B"/>
    <w:rsid w:val="00303015"/>
    <w:rsid w:val="003041B0"/>
    <w:rsid w:val="003125F9"/>
    <w:rsid w:val="00322EE0"/>
    <w:rsid w:val="003240DC"/>
    <w:rsid w:val="00331D5C"/>
    <w:rsid w:val="00344166"/>
    <w:rsid w:val="00350566"/>
    <w:rsid w:val="003538DD"/>
    <w:rsid w:val="0035395D"/>
    <w:rsid w:val="003556D5"/>
    <w:rsid w:val="00371FC0"/>
    <w:rsid w:val="00373F92"/>
    <w:rsid w:val="00374C62"/>
    <w:rsid w:val="00376F04"/>
    <w:rsid w:val="0039249A"/>
    <w:rsid w:val="003932E7"/>
    <w:rsid w:val="0039391B"/>
    <w:rsid w:val="00396F31"/>
    <w:rsid w:val="003C7060"/>
    <w:rsid w:val="003D5B5F"/>
    <w:rsid w:val="003E4AFC"/>
    <w:rsid w:val="003F593F"/>
    <w:rsid w:val="00405632"/>
    <w:rsid w:val="00407ADA"/>
    <w:rsid w:val="00421240"/>
    <w:rsid w:val="0042181C"/>
    <w:rsid w:val="00430E8A"/>
    <w:rsid w:val="00431834"/>
    <w:rsid w:val="00432387"/>
    <w:rsid w:val="0043312A"/>
    <w:rsid w:val="00433852"/>
    <w:rsid w:val="00434631"/>
    <w:rsid w:val="00441BE4"/>
    <w:rsid w:val="00455351"/>
    <w:rsid w:val="00455490"/>
    <w:rsid w:val="00456ABF"/>
    <w:rsid w:val="00463C87"/>
    <w:rsid w:val="00482305"/>
    <w:rsid w:val="00486C08"/>
    <w:rsid w:val="00494A8A"/>
    <w:rsid w:val="004A0E96"/>
    <w:rsid w:val="004A59D1"/>
    <w:rsid w:val="004A76B5"/>
    <w:rsid w:val="004B00E3"/>
    <w:rsid w:val="004B1B47"/>
    <w:rsid w:val="004D2168"/>
    <w:rsid w:val="004D588B"/>
    <w:rsid w:val="004D79EE"/>
    <w:rsid w:val="004E227A"/>
    <w:rsid w:val="004E4B79"/>
    <w:rsid w:val="004E6FF7"/>
    <w:rsid w:val="004F304B"/>
    <w:rsid w:val="004F6D0E"/>
    <w:rsid w:val="00504683"/>
    <w:rsid w:val="005220EE"/>
    <w:rsid w:val="005250B1"/>
    <w:rsid w:val="00556432"/>
    <w:rsid w:val="0055702B"/>
    <w:rsid w:val="00564907"/>
    <w:rsid w:val="00575F8D"/>
    <w:rsid w:val="00585DF8"/>
    <w:rsid w:val="00590B57"/>
    <w:rsid w:val="005B2ED4"/>
    <w:rsid w:val="005B68BE"/>
    <w:rsid w:val="005B7845"/>
    <w:rsid w:val="005C1F20"/>
    <w:rsid w:val="005C3575"/>
    <w:rsid w:val="005D0E5E"/>
    <w:rsid w:val="006135F6"/>
    <w:rsid w:val="00624422"/>
    <w:rsid w:val="00631605"/>
    <w:rsid w:val="00631ADA"/>
    <w:rsid w:val="006369AE"/>
    <w:rsid w:val="00637EC0"/>
    <w:rsid w:val="00637F36"/>
    <w:rsid w:val="00641C52"/>
    <w:rsid w:val="00646FB8"/>
    <w:rsid w:val="00664D9B"/>
    <w:rsid w:val="00666346"/>
    <w:rsid w:val="00666964"/>
    <w:rsid w:val="00672CC4"/>
    <w:rsid w:val="00675EE9"/>
    <w:rsid w:val="006B37DF"/>
    <w:rsid w:val="006B77B9"/>
    <w:rsid w:val="006D29DA"/>
    <w:rsid w:val="006D3E93"/>
    <w:rsid w:val="006D74AD"/>
    <w:rsid w:val="006D7B7C"/>
    <w:rsid w:val="006E29C3"/>
    <w:rsid w:val="006E4A77"/>
    <w:rsid w:val="00704A1E"/>
    <w:rsid w:val="00714A77"/>
    <w:rsid w:val="00721230"/>
    <w:rsid w:val="007252A3"/>
    <w:rsid w:val="00730455"/>
    <w:rsid w:val="007329D6"/>
    <w:rsid w:val="00740FD1"/>
    <w:rsid w:val="00765C13"/>
    <w:rsid w:val="00766929"/>
    <w:rsid w:val="00776983"/>
    <w:rsid w:val="00785A58"/>
    <w:rsid w:val="007A616B"/>
    <w:rsid w:val="007A61F6"/>
    <w:rsid w:val="007B0803"/>
    <w:rsid w:val="007B27F0"/>
    <w:rsid w:val="007C25D2"/>
    <w:rsid w:val="007C7AE9"/>
    <w:rsid w:val="007D1AF4"/>
    <w:rsid w:val="007D3740"/>
    <w:rsid w:val="007E3B92"/>
    <w:rsid w:val="007E3C92"/>
    <w:rsid w:val="007E4D19"/>
    <w:rsid w:val="007F4AD4"/>
    <w:rsid w:val="0080692D"/>
    <w:rsid w:val="0081735E"/>
    <w:rsid w:val="0083433A"/>
    <w:rsid w:val="00835CB9"/>
    <w:rsid w:val="008457CF"/>
    <w:rsid w:val="0085100F"/>
    <w:rsid w:val="00857F27"/>
    <w:rsid w:val="00861A73"/>
    <w:rsid w:val="0087064D"/>
    <w:rsid w:val="0088751E"/>
    <w:rsid w:val="0089028A"/>
    <w:rsid w:val="008947D6"/>
    <w:rsid w:val="0089720B"/>
    <w:rsid w:val="008A3178"/>
    <w:rsid w:val="008B3D19"/>
    <w:rsid w:val="008C1B96"/>
    <w:rsid w:val="008C4627"/>
    <w:rsid w:val="008D42C1"/>
    <w:rsid w:val="008D4B7E"/>
    <w:rsid w:val="00903A45"/>
    <w:rsid w:val="00904399"/>
    <w:rsid w:val="00910A5D"/>
    <w:rsid w:val="00912BF2"/>
    <w:rsid w:val="00922608"/>
    <w:rsid w:val="00924BDD"/>
    <w:rsid w:val="009335EA"/>
    <w:rsid w:val="00950B5D"/>
    <w:rsid w:val="00952390"/>
    <w:rsid w:val="00977C5A"/>
    <w:rsid w:val="00991CB2"/>
    <w:rsid w:val="00995CE3"/>
    <w:rsid w:val="00997905"/>
    <w:rsid w:val="009A3A4E"/>
    <w:rsid w:val="009B7342"/>
    <w:rsid w:val="009C696F"/>
    <w:rsid w:val="009D085A"/>
    <w:rsid w:val="009E3079"/>
    <w:rsid w:val="009E4860"/>
    <w:rsid w:val="009F1C0F"/>
    <w:rsid w:val="009F7FF3"/>
    <w:rsid w:val="00A0446F"/>
    <w:rsid w:val="00A07968"/>
    <w:rsid w:val="00A103F2"/>
    <w:rsid w:val="00A10E0E"/>
    <w:rsid w:val="00A32A48"/>
    <w:rsid w:val="00A3532E"/>
    <w:rsid w:val="00A441F2"/>
    <w:rsid w:val="00A46BB6"/>
    <w:rsid w:val="00A62479"/>
    <w:rsid w:val="00A741B3"/>
    <w:rsid w:val="00A7493F"/>
    <w:rsid w:val="00A74A1F"/>
    <w:rsid w:val="00A75DCE"/>
    <w:rsid w:val="00A93B26"/>
    <w:rsid w:val="00AA13B7"/>
    <w:rsid w:val="00AA77D3"/>
    <w:rsid w:val="00AB5617"/>
    <w:rsid w:val="00AB5F3D"/>
    <w:rsid w:val="00AB6A1F"/>
    <w:rsid w:val="00AC0FD4"/>
    <w:rsid w:val="00AE017E"/>
    <w:rsid w:val="00AF5A51"/>
    <w:rsid w:val="00AF6973"/>
    <w:rsid w:val="00B0530A"/>
    <w:rsid w:val="00B0656B"/>
    <w:rsid w:val="00B10581"/>
    <w:rsid w:val="00B17BDC"/>
    <w:rsid w:val="00B35CD6"/>
    <w:rsid w:val="00B3718A"/>
    <w:rsid w:val="00B45025"/>
    <w:rsid w:val="00B562BA"/>
    <w:rsid w:val="00B608DF"/>
    <w:rsid w:val="00B63798"/>
    <w:rsid w:val="00B6486B"/>
    <w:rsid w:val="00B664C0"/>
    <w:rsid w:val="00B73AF3"/>
    <w:rsid w:val="00BA4133"/>
    <w:rsid w:val="00BA48F8"/>
    <w:rsid w:val="00BA5F6A"/>
    <w:rsid w:val="00BB1814"/>
    <w:rsid w:val="00BB43DC"/>
    <w:rsid w:val="00BB5CAD"/>
    <w:rsid w:val="00BC22D4"/>
    <w:rsid w:val="00BD124D"/>
    <w:rsid w:val="00BD43B4"/>
    <w:rsid w:val="00BF1491"/>
    <w:rsid w:val="00BF2068"/>
    <w:rsid w:val="00BF32C3"/>
    <w:rsid w:val="00C015EE"/>
    <w:rsid w:val="00C058C1"/>
    <w:rsid w:val="00C0657B"/>
    <w:rsid w:val="00C33223"/>
    <w:rsid w:val="00C33BC3"/>
    <w:rsid w:val="00C45F2A"/>
    <w:rsid w:val="00C4657E"/>
    <w:rsid w:val="00C47679"/>
    <w:rsid w:val="00C6034E"/>
    <w:rsid w:val="00C66719"/>
    <w:rsid w:val="00C87B80"/>
    <w:rsid w:val="00C93021"/>
    <w:rsid w:val="00C949C7"/>
    <w:rsid w:val="00CA3853"/>
    <w:rsid w:val="00CA71A9"/>
    <w:rsid w:val="00CB234A"/>
    <w:rsid w:val="00CD6D51"/>
    <w:rsid w:val="00CE4351"/>
    <w:rsid w:val="00CE4937"/>
    <w:rsid w:val="00CE4F1A"/>
    <w:rsid w:val="00CE61F2"/>
    <w:rsid w:val="00CF49C3"/>
    <w:rsid w:val="00CF5096"/>
    <w:rsid w:val="00D07354"/>
    <w:rsid w:val="00D1228D"/>
    <w:rsid w:val="00D2437A"/>
    <w:rsid w:val="00D31735"/>
    <w:rsid w:val="00D33292"/>
    <w:rsid w:val="00D42E43"/>
    <w:rsid w:val="00D43739"/>
    <w:rsid w:val="00D44C89"/>
    <w:rsid w:val="00D46425"/>
    <w:rsid w:val="00D529BC"/>
    <w:rsid w:val="00D57851"/>
    <w:rsid w:val="00D61DD1"/>
    <w:rsid w:val="00D61F0E"/>
    <w:rsid w:val="00D63F71"/>
    <w:rsid w:val="00D67926"/>
    <w:rsid w:val="00D81BB3"/>
    <w:rsid w:val="00D953C7"/>
    <w:rsid w:val="00D95B84"/>
    <w:rsid w:val="00D97A18"/>
    <w:rsid w:val="00DA2437"/>
    <w:rsid w:val="00DA3156"/>
    <w:rsid w:val="00DA5D24"/>
    <w:rsid w:val="00DB5A61"/>
    <w:rsid w:val="00DB6702"/>
    <w:rsid w:val="00DC3F77"/>
    <w:rsid w:val="00DC5648"/>
    <w:rsid w:val="00DE07F5"/>
    <w:rsid w:val="00DE6080"/>
    <w:rsid w:val="00E003EE"/>
    <w:rsid w:val="00E014AA"/>
    <w:rsid w:val="00E03FDA"/>
    <w:rsid w:val="00E2335C"/>
    <w:rsid w:val="00E2501D"/>
    <w:rsid w:val="00E30509"/>
    <w:rsid w:val="00E31392"/>
    <w:rsid w:val="00E40DF4"/>
    <w:rsid w:val="00E5122E"/>
    <w:rsid w:val="00E5147B"/>
    <w:rsid w:val="00E63493"/>
    <w:rsid w:val="00E64666"/>
    <w:rsid w:val="00E70700"/>
    <w:rsid w:val="00E73BE0"/>
    <w:rsid w:val="00E76AF6"/>
    <w:rsid w:val="00E95EEE"/>
    <w:rsid w:val="00EA2EAC"/>
    <w:rsid w:val="00EB33B5"/>
    <w:rsid w:val="00EB433B"/>
    <w:rsid w:val="00EB65E7"/>
    <w:rsid w:val="00EB75FD"/>
    <w:rsid w:val="00EC1155"/>
    <w:rsid w:val="00EC1494"/>
    <w:rsid w:val="00ED2662"/>
    <w:rsid w:val="00EF59B5"/>
    <w:rsid w:val="00EF7592"/>
    <w:rsid w:val="00EF7BDD"/>
    <w:rsid w:val="00EF7F15"/>
    <w:rsid w:val="00F02940"/>
    <w:rsid w:val="00F20484"/>
    <w:rsid w:val="00F2636A"/>
    <w:rsid w:val="00F334FE"/>
    <w:rsid w:val="00F40352"/>
    <w:rsid w:val="00F4294D"/>
    <w:rsid w:val="00F617E3"/>
    <w:rsid w:val="00F6470F"/>
    <w:rsid w:val="00F76627"/>
    <w:rsid w:val="00F82618"/>
    <w:rsid w:val="00F85319"/>
    <w:rsid w:val="00FB3218"/>
    <w:rsid w:val="00FB7750"/>
    <w:rsid w:val="00FD0E08"/>
    <w:rsid w:val="00FD11B6"/>
    <w:rsid w:val="00FD2AEF"/>
    <w:rsid w:val="00FE6AE5"/>
    <w:rsid w:val="00FF1B25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21A3"/>
  <w15:chartTrackingRefBased/>
  <w15:docId w15:val="{6E2E91DB-F197-4D09-8052-9D933AF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94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7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3F92"/>
  </w:style>
  <w:style w:type="paragraph" w:styleId="Jalus">
    <w:name w:val="footer"/>
    <w:basedOn w:val="Normaallaad"/>
    <w:link w:val="JalusMrk"/>
    <w:uiPriority w:val="99"/>
    <w:unhideWhenUsed/>
    <w:rsid w:val="0037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3F92"/>
  </w:style>
  <w:style w:type="paragraph" w:styleId="Loendilik">
    <w:name w:val="List Paragraph"/>
    <w:basedOn w:val="Normaallaad"/>
    <w:uiPriority w:val="34"/>
    <w:qFormat/>
    <w:rsid w:val="00EF7BDD"/>
    <w:pPr>
      <w:ind w:left="720"/>
      <w:contextualSpacing/>
    </w:pPr>
  </w:style>
  <w:style w:type="paragraph" w:customStyle="1" w:styleId="Default">
    <w:name w:val="Default"/>
    <w:rsid w:val="00890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Kommentaaritekst">
    <w:name w:val="annotation text"/>
    <w:basedOn w:val="Normaallaad"/>
    <w:link w:val="KommentaaritekstMrk"/>
    <w:rsid w:val="00AB6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Liguvaikefont"/>
    <w:uiPriority w:val="99"/>
    <w:semiHidden/>
    <w:rsid w:val="00AB6A1F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AB6A1F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8947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styleId="Hperlink">
    <w:name w:val="Hyperlink"/>
    <w:basedOn w:val="Liguvaikefont"/>
    <w:uiPriority w:val="99"/>
    <w:unhideWhenUsed/>
    <w:rsid w:val="004A59D1"/>
    <w:rPr>
      <w:color w:val="0563C1" w:themeColor="hyperlink"/>
      <w:u w:val="single"/>
    </w:rPr>
  </w:style>
  <w:style w:type="character" w:styleId="Raamatupealkiri">
    <w:name w:val="Book Title"/>
    <w:basedOn w:val="Liguvaikefont"/>
    <w:uiPriority w:val="33"/>
    <w:qFormat/>
    <w:rsid w:val="00991CB2"/>
    <w:rPr>
      <w:b/>
      <w:bCs/>
      <w:i/>
      <w:iCs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430E8A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E8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E8A"/>
    <w:rPr>
      <w:rFonts w:ascii="Times New Roman" w:eastAsia="Times New Roman" w:hAnsi="Times New Roman" w:cs="Times New Roman"/>
      <w:b/>
      <w:bCs/>
      <w:sz w:val="20"/>
      <w:szCs w:val="20"/>
      <w:lang w:val="et-EE" w:eastAsia="et-EE"/>
    </w:rPr>
  </w:style>
  <w:style w:type="numbering" w:customStyle="1" w:styleId="CurrentList1">
    <w:name w:val="Current List1"/>
    <w:uiPriority w:val="99"/>
    <w:rsid w:val="003538DD"/>
    <w:pPr>
      <w:numPr>
        <w:numId w:val="21"/>
      </w:numPr>
    </w:pPr>
  </w:style>
  <w:style w:type="character" w:styleId="Lahendamatamainimine">
    <w:name w:val="Unresolved Mention"/>
    <w:basedOn w:val="Liguvaikefont"/>
    <w:uiPriority w:val="99"/>
    <w:semiHidden/>
    <w:unhideWhenUsed/>
    <w:rsid w:val="00D95B84"/>
    <w:rPr>
      <w:color w:val="605E5C"/>
      <w:shd w:val="clear" w:color="auto" w:fill="E1DFDD"/>
    </w:rPr>
  </w:style>
  <w:style w:type="character" w:customStyle="1" w:styleId="A1">
    <w:name w:val="A1"/>
    <w:uiPriority w:val="99"/>
    <w:rsid w:val="00D07354"/>
    <w:rPr>
      <w:rFonts w:cs="Montserrat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oarhiiv.luunj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D60B-2CFD-4030-A55A-3ED3698C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2453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Madisson</dc:creator>
  <cp:keywords/>
  <dc:description/>
  <cp:lastModifiedBy>Reet Käärik</cp:lastModifiedBy>
  <cp:revision>3</cp:revision>
  <cp:lastPrinted>2020-03-06T12:06:00Z</cp:lastPrinted>
  <dcterms:created xsi:type="dcterms:W3CDTF">2022-07-07T11:55:00Z</dcterms:created>
  <dcterms:modified xsi:type="dcterms:W3CDTF">2022-07-07T12:25:00Z</dcterms:modified>
</cp:coreProperties>
</file>