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246C" w14:textId="77777777" w:rsidR="008B0555" w:rsidRDefault="006534B8">
      <w:r>
        <w:rPr>
          <w:noProof/>
        </w:rPr>
        <w:drawing>
          <wp:anchor distT="0" distB="0" distL="0" distR="0" simplePos="0" relativeHeight="2" behindDoc="0" locked="0" layoutInCell="0" allowOverlap="1" wp14:anchorId="0992248C" wp14:editId="0992248D">
            <wp:simplePos x="0" y="0"/>
            <wp:positionH relativeFrom="column">
              <wp:posOffset>-822325</wp:posOffset>
            </wp:positionH>
            <wp:positionV relativeFrom="paragraph">
              <wp:posOffset>-38735</wp:posOffset>
            </wp:positionV>
            <wp:extent cx="2967990" cy="698500"/>
            <wp:effectExtent l="0" t="0" r="0" b="0"/>
            <wp:wrapTopAndBottom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W w:w="9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94"/>
        <w:gridCol w:w="4534"/>
      </w:tblGrid>
      <w:tr w:rsidR="008B0555" w14:paraId="09922476" w14:textId="77777777">
        <w:tc>
          <w:tcPr>
            <w:tcW w:w="5109" w:type="dxa"/>
            <w:gridSpan w:val="2"/>
          </w:tcPr>
          <w:p w14:paraId="0992246D" w14:textId="77777777" w:rsidR="008B0555" w:rsidRDefault="008B0555">
            <w:pPr>
              <w:pStyle w:val="TableContents"/>
            </w:pPr>
          </w:p>
          <w:p w14:paraId="0992246E" w14:textId="77777777" w:rsidR="008B0555" w:rsidRDefault="008B0555">
            <w:pPr>
              <w:pStyle w:val="TableContents"/>
            </w:pPr>
          </w:p>
          <w:p w14:paraId="7C65C7AB" w14:textId="77777777" w:rsidR="008B0555" w:rsidRDefault="006534B8">
            <w:pPr>
              <w:pStyle w:val="TableContents"/>
            </w:pPr>
            <w:r>
              <w:t>Registrite ja Infosüsteemide Keskus</w:t>
            </w:r>
          </w:p>
          <w:p w14:paraId="0992246F" w14:textId="4ECEB270" w:rsidR="00216CB4" w:rsidRDefault="00216CB4">
            <w:pPr>
              <w:pStyle w:val="TableContents"/>
            </w:pPr>
            <w:hyperlink r:id="rId7" w:history="1">
              <w:r w:rsidRPr="003E4EFC">
                <w:rPr>
                  <w:rStyle w:val="Hyperlink"/>
                </w:rPr>
                <w:t>info@rik.ee</w:t>
              </w:r>
            </w:hyperlink>
            <w:r>
              <w:t xml:space="preserve"> </w:t>
            </w:r>
          </w:p>
        </w:tc>
        <w:tc>
          <w:tcPr>
            <w:tcW w:w="4534" w:type="dxa"/>
          </w:tcPr>
          <w:p w14:paraId="09922470" w14:textId="77777777" w:rsidR="008B0555" w:rsidRDefault="008B0555">
            <w:pPr>
              <w:pStyle w:val="TableContents"/>
              <w:ind w:left="43"/>
            </w:pPr>
          </w:p>
          <w:p w14:paraId="09922471" w14:textId="77777777" w:rsidR="008B0555" w:rsidRDefault="008B0555">
            <w:pPr>
              <w:pStyle w:val="TableContents"/>
              <w:ind w:left="43"/>
            </w:pPr>
          </w:p>
          <w:p w14:paraId="09922472" w14:textId="77777777" w:rsidR="008B0555" w:rsidRDefault="008B0555">
            <w:pPr>
              <w:pStyle w:val="TableContents"/>
              <w:ind w:left="43"/>
            </w:pPr>
          </w:p>
          <w:p w14:paraId="09922473" w14:textId="0590A3AE" w:rsidR="008B0555" w:rsidRDefault="006534B8">
            <w:pPr>
              <w:pStyle w:val="TableContents"/>
              <w:ind w:left="43"/>
            </w:pPr>
            <w:r>
              <w:t xml:space="preserve">(kuupäev digiallkirjas) nr </w:t>
            </w:r>
            <w:r w:rsidR="00216CB4">
              <w:t>14-5/1067</w:t>
            </w:r>
          </w:p>
          <w:p w14:paraId="09922474" w14:textId="77777777" w:rsidR="008B0555" w:rsidRDefault="008B0555">
            <w:pPr>
              <w:pStyle w:val="TableContents"/>
            </w:pPr>
          </w:p>
          <w:p w14:paraId="09922475" w14:textId="77777777" w:rsidR="008B0555" w:rsidRDefault="008B0555">
            <w:pPr>
              <w:pStyle w:val="TableContents"/>
            </w:pPr>
          </w:p>
        </w:tc>
      </w:tr>
      <w:tr w:rsidR="008B0555" w14:paraId="0992247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4828" w:type="dxa"/>
        </w:trPr>
        <w:tc>
          <w:tcPr>
            <w:tcW w:w="4815" w:type="dxa"/>
          </w:tcPr>
          <w:p w14:paraId="09922477" w14:textId="77777777" w:rsidR="008B0555" w:rsidRDefault="008B0555">
            <w:pPr>
              <w:textAlignment w:val="bottom"/>
              <w:rPr>
                <w:b/>
                <w:bCs/>
              </w:rPr>
            </w:pPr>
          </w:p>
          <w:p w14:paraId="09922478" w14:textId="77777777" w:rsidR="008B0555" w:rsidRDefault="008B0555">
            <w:pPr>
              <w:textAlignment w:val="bottom"/>
              <w:rPr>
                <w:b/>
                <w:bCs/>
              </w:rPr>
            </w:pPr>
          </w:p>
          <w:p w14:paraId="09922479" w14:textId="77777777" w:rsidR="008B0555" w:rsidRDefault="006534B8">
            <w:pPr>
              <w:textAlignment w:val="bottom"/>
              <w:rPr>
                <w:b/>
                <w:bCs/>
              </w:rPr>
            </w:pPr>
            <w:r>
              <w:rPr>
                <w:b/>
                <w:bCs/>
              </w:rPr>
              <w:t>Täiendav päring</w:t>
            </w:r>
          </w:p>
        </w:tc>
      </w:tr>
    </w:tbl>
    <w:p w14:paraId="0992247B" w14:textId="77777777" w:rsidR="008B0555" w:rsidRDefault="008B0555">
      <w:pPr>
        <w:ind w:left="43"/>
        <w:jc w:val="both"/>
      </w:pPr>
    </w:p>
    <w:p w14:paraId="0992247C" w14:textId="77777777" w:rsidR="008B0555" w:rsidRDefault="008B0555">
      <w:pPr>
        <w:ind w:left="43"/>
        <w:jc w:val="both"/>
      </w:pPr>
    </w:p>
    <w:p w14:paraId="41EC1A03" w14:textId="77777777" w:rsidR="002727FB" w:rsidRDefault="006534B8">
      <w:pPr>
        <w:jc w:val="both"/>
      </w:pPr>
      <w:r>
        <w:t xml:space="preserve">Vabariigi Valitsus algatas 04.08.2024 korraldusega nr 203 Liivi lahe meretuulepargi elektriühenduste rajamiseks riigi eriplaneeringu ja keskkonnamõju strateegilise hindamise. Planeerimisseaduse § 31 ja § 44 järgi tuleb riigi eriplaneeringu menetlusse kaasata isikud, kelle õigusi võib planeering puudutada. Nimetatud isikute kaasamiseks koostasime käesolevale kirjale lisatud tabelid katastriüksustest, mis jäävad koostatava riigi </w:t>
      </w:r>
      <w:r w:rsidRPr="00876333">
        <w:t xml:space="preserve">eriplaneeringu alas esialgsetele trassialternatiividele ja lähedusse. </w:t>
      </w:r>
      <w:r w:rsidR="00876333" w:rsidRPr="00876333">
        <w:t>13</w:t>
      </w:r>
      <w:r w:rsidRPr="00876333">
        <w:t>.0</w:t>
      </w:r>
      <w:r w:rsidR="00876333" w:rsidRPr="00876333">
        <w:t>8</w:t>
      </w:r>
      <w:r w:rsidRPr="00876333">
        <w:t>.2024 päringu</w:t>
      </w:r>
      <w:r w:rsidR="00216CB4" w:rsidRPr="00876333">
        <w:t>le</w:t>
      </w:r>
      <w:r w:rsidRPr="00876333">
        <w:t xml:space="preserve"> </w:t>
      </w:r>
      <w:r w:rsidR="00876333" w:rsidRPr="00876333">
        <w:t>14-5/859</w:t>
      </w:r>
      <w:r w:rsidRPr="00876333">
        <w:t xml:space="preserve"> </w:t>
      </w:r>
      <w:r w:rsidR="00216CB4" w:rsidRPr="00876333">
        <w:t>on</w:t>
      </w:r>
      <w:r w:rsidR="00216CB4">
        <w:t xml:space="preserve"> lisandunud täiendav</w:t>
      </w:r>
      <w:r>
        <w:t xml:space="preserve"> planeeritav</w:t>
      </w:r>
      <w:r w:rsidR="00216CB4">
        <w:t xml:space="preserve"> ala</w:t>
      </w:r>
      <w:r>
        <w:t xml:space="preserve"> ja seetõttu teeme uue päringu isikute teavitamiseks.</w:t>
      </w:r>
    </w:p>
    <w:p w14:paraId="32484E2E" w14:textId="19AEAC0D" w:rsidR="006534B8" w:rsidRDefault="006534B8">
      <w:pPr>
        <w:jc w:val="both"/>
      </w:pPr>
      <w:r>
        <w:br/>
        <w:t>Palume lisatud tabeli</w:t>
      </w:r>
      <w:r w:rsidR="00181E82">
        <w:t>s</w:t>
      </w:r>
      <w:r>
        <w:t xml:space="preserve"> täita väljad „Eesnimi“, „Perenimi“, „Isikukood“. Isikukoodi puudumisel täita väli "Sünniaeg". Juriidiliste isikute puhul palume täita väljad „Ärinimi“, „Registrinumber“, „Äriregistri aadress“ ja „Äriregistri kontakt (e-post)“. </w:t>
      </w:r>
    </w:p>
    <w:p w14:paraId="0992247D" w14:textId="5D0B22B9" w:rsidR="008B0555" w:rsidRDefault="006534B8">
      <w:pPr>
        <w:jc w:val="both"/>
      </w:pPr>
      <w:r>
        <w:br/>
        <w:t xml:space="preserve">Täpsustavate küsimuste korral pöörduge </w:t>
      </w:r>
      <w:r w:rsidR="00216CB4">
        <w:t xml:space="preserve">Marju Kaivapalu </w:t>
      </w:r>
      <w:r>
        <w:t xml:space="preserve">poole (tel </w:t>
      </w:r>
      <w:r w:rsidR="00216CB4" w:rsidRPr="00216CB4">
        <w:t>58510632</w:t>
      </w:r>
      <w:r w:rsidR="00216CB4">
        <w:t>,</w:t>
      </w:r>
      <w:r w:rsidR="00216CB4" w:rsidRPr="00216CB4">
        <w:t xml:space="preserve"> </w:t>
      </w:r>
      <w:proofErr w:type="spellStart"/>
      <w:r w:rsidR="00216CB4" w:rsidRPr="00216CB4">
        <w:t>marju.kaivapalu@agri</w:t>
      </w:r>
      <w:proofErr w:type="spellEnd"/>
      <w:r>
        <w:t>).</w:t>
      </w:r>
    </w:p>
    <w:p w14:paraId="0992247E" w14:textId="77777777" w:rsidR="008B0555" w:rsidRDefault="008B0555">
      <w:pPr>
        <w:ind w:left="43"/>
        <w:jc w:val="both"/>
      </w:pPr>
    </w:p>
    <w:p w14:paraId="0992247F" w14:textId="77777777" w:rsidR="008B0555" w:rsidRDefault="008B0555">
      <w:pPr>
        <w:ind w:left="43"/>
        <w:jc w:val="both"/>
      </w:pPr>
    </w:p>
    <w:p w14:paraId="09922480" w14:textId="77777777" w:rsidR="008B0555" w:rsidRDefault="006534B8">
      <w:pPr>
        <w:ind w:left="43" w:hanging="33"/>
      </w:pPr>
      <w:r>
        <w:t>Lugupidamisega</w:t>
      </w:r>
    </w:p>
    <w:p w14:paraId="09922481" w14:textId="77777777" w:rsidR="008B0555" w:rsidRDefault="008B0555">
      <w:pPr>
        <w:ind w:left="43"/>
      </w:pPr>
    </w:p>
    <w:p w14:paraId="09922482" w14:textId="77777777" w:rsidR="008B0555" w:rsidRDefault="008B0555">
      <w:pPr>
        <w:ind w:left="43"/>
      </w:pPr>
    </w:p>
    <w:p w14:paraId="09922483" w14:textId="77777777" w:rsidR="008B0555" w:rsidRDefault="008B0555">
      <w:pPr>
        <w:ind w:left="43"/>
      </w:pPr>
    </w:p>
    <w:p w14:paraId="09922484" w14:textId="77777777" w:rsidR="008B0555" w:rsidRDefault="006534B8">
      <w:pPr>
        <w:ind w:left="43"/>
      </w:pPr>
      <w:r>
        <w:t>(allkirjastatud digitaalselt)</w:t>
      </w:r>
    </w:p>
    <w:p w14:paraId="09922485" w14:textId="1DD9BCE0" w:rsidR="008B0555" w:rsidRDefault="006534B8">
      <w:pPr>
        <w:ind w:left="43"/>
      </w:pPr>
      <w:r>
        <w:t>Heddy Klasen</w:t>
      </w:r>
      <w:r>
        <w:br/>
        <w:t>Ruumilise planeerimise osakonna juhataja</w:t>
      </w:r>
    </w:p>
    <w:p w14:paraId="09922486" w14:textId="42B9DA38" w:rsidR="008B0555" w:rsidRDefault="008B0555">
      <w:pPr>
        <w:ind w:left="43"/>
      </w:pPr>
    </w:p>
    <w:p w14:paraId="351E426D" w14:textId="77777777" w:rsidR="00181E82" w:rsidRDefault="00181E82">
      <w:pPr>
        <w:ind w:left="43"/>
      </w:pPr>
    </w:p>
    <w:p w14:paraId="58259506" w14:textId="4614CABF" w:rsidR="00181E82" w:rsidRDefault="00181E82">
      <w:pPr>
        <w:ind w:left="43"/>
      </w:pPr>
      <w:r>
        <w:t>Lisa:</w:t>
      </w:r>
      <w:r w:rsidRPr="00181E82">
        <w:t xml:space="preserve"> Liivi_elektriyhendus_lisandunud_kinnistud_21_10_2024.xlsx</w:t>
      </w:r>
      <w:r>
        <w:t xml:space="preserve"> </w:t>
      </w:r>
    </w:p>
    <w:p w14:paraId="09922487" w14:textId="77777777" w:rsidR="008B0555" w:rsidRDefault="008B0555">
      <w:pPr>
        <w:ind w:left="43"/>
      </w:pPr>
    </w:p>
    <w:p w14:paraId="124A6994" w14:textId="77777777" w:rsidR="00181E82" w:rsidRDefault="00181E82">
      <w:pPr>
        <w:ind w:left="43"/>
      </w:pPr>
    </w:p>
    <w:p w14:paraId="49D3CAC5" w14:textId="77777777" w:rsidR="00181E82" w:rsidRDefault="00181E82">
      <w:pPr>
        <w:ind w:left="43"/>
      </w:pPr>
    </w:p>
    <w:p w14:paraId="09922488" w14:textId="77777777" w:rsidR="008B0555" w:rsidRDefault="006534B8">
      <w:pPr>
        <w:ind w:left="43"/>
      </w:pPr>
      <w:r>
        <w:t>Anne Martin</w:t>
      </w:r>
    </w:p>
    <w:p w14:paraId="09922489" w14:textId="6F5E137B" w:rsidR="008B0555" w:rsidRDefault="006534B8">
      <w:pPr>
        <w:ind w:left="43"/>
      </w:pPr>
      <w:r>
        <w:t xml:space="preserve">58023933 </w:t>
      </w:r>
      <w:hyperlink r:id="rId8" w:history="1">
        <w:r w:rsidR="00216CB4" w:rsidRPr="003E4EFC">
          <w:rPr>
            <w:rStyle w:val="Hyperlink"/>
          </w:rPr>
          <w:t>anne.martin@agri.ee</w:t>
        </w:r>
      </w:hyperlink>
    </w:p>
    <w:p w14:paraId="3AE16BE7" w14:textId="77777777" w:rsidR="00216CB4" w:rsidRDefault="00216CB4">
      <w:pPr>
        <w:ind w:left="43"/>
      </w:pPr>
    </w:p>
    <w:p w14:paraId="0992248A" w14:textId="77777777" w:rsidR="008B0555" w:rsidRDefault="006534B8">
      <w:pPr>
        <w:ind w:left="43"/>
      </w:pPr>
      <w:r>
        <w:t>Marju Kaivapalu</w:t>
      </w:r>
    </w:p>
    <w:p w14:paraId="0992248B" w14:textId="7C88524A" w:rsidR="008B0555" w:rsidRDefault="006534B8">
      <w:pPr>
        <w:ind w:left="43"/>
      </w:pPr>
      <w:bookmarkStart w:id="0" w:name="_Hlk180485182"/>
      <w:r>
        <w:t xml:space="preserve">58510632 </w:t>
      </w:r>
      <w:hyperlink r:id="rId9" w:history="1">
        <w:r w:rsidR="00216CB4" w:rsidRPr="003E4EFC">
          <w:rPr>
            <w:rStyle w:val="Hyperlink"/>
          </w:rPr>
          <w:t>marju.kaivapalu@agri.ee</w:t>
        </w:r>
      </w:hyperlink>
    </w:p>
    <w:bookmarkEnd w:id="0"/>
    <w:p w14:paraId="306D4740" w14:textId="77777777" w:rsidR="00216CB4" w:rsidRDefault="00216CB4">
      <w:pPr>
        <w:ind w:left="43"/>
      </w:pPr>
    </w:p>
    <w:sectPr w:rsidR="00216CB4">
      <w:footerReference w:type="even" r:id="rId10"/>
      <w:footerReference w:type="default" r:id="rId11"/>
      <w:pgSz w:w="11906" w:h="16838"/>
      <w:pgMar w:top="708" w:right="846" w:bottom="1417" w:left="1681" w:header="0" w:footer="85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22496" w14:textId="77777777" w:rsidR="006534B8" w:rsidRDefault="006534B8">
      <w:r>
        <w:separator/>
      </w:r>
    </w:p>
  </w:endnote>
  <w:endnote w:type="continuationSeparator" w:id="0">
    <w:p w14:paraId="09922498" w14:textId="77777777" w:rsidR="006534B8" w:rsidRDefault="0065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248E" w14:textId="77777777" w:rsidR="008B0555" w:rsidRDefault="006534B8">
    <w:pPr>
      <w:pStyle w:val="Footer"/>
      <w:jc w:val="center"/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sz w:val="20"/>
      </w:rPr>
      <w:t>0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248F" w14:textId="77777777" w:rsidR="008B0555" w:rsidRDefault="006534B8">
    <w:pPr>
      <w:pStyle w:val="BodyText"/>
      <w:spacing w:after="0"/>
    </w:pPr>
    <w:r>
      <w:rPr>
        <w:sz w:val="20"/>
      </w:rPr>
      <w:t xml:space="preserve">Suur-Ameerika 1 / 15056 Tallinn / 625 6101/ info@agri.ee / </w:t>
    </w:r>
    <w:hyperlink r:id="rId1" w:tgtFrame="_top">
      <w:r>
        <w:rPr>
          <w:rStyle w:val="Hyperlink"/>
          <w:color w:val="000000"/>
          <w:sz w:val="20"/>
          <w:u w:val="none"/>
        </w:rPr>
        <w:t>www.agri.ee</w:t>
      </w:r>
    </w:hyperlink>
  </w:p>
  <w:p w14:paraId="09922490" w14:textId="77777777" w:rsidR="008B0555" w:rsidRDefault="006534B8">
    <w:pPr>
      <w:pStyle w:val="BodyText"/>
      <w:spacing w:after="0"/>
      <w:rPr>
        <w:sz w:val="20"/>
      </w:rPr>
    </w:pPr>
    <w:r>
      <w:rPr>
        <w:sz w:val="20"/>
      </w:rPr>
      <w:t>Registrikood 70000734</w:t>
    </w:r>
  </w:p>
  <w:p w14:paraId="09922491" w14:textId="77777777" w:rsidR="008B0555" w:rsidRDefault="008B055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22492" w14:textId="77777777" w:rsidR="006534B8" w:rsidRDefault="006534B8">
      <w:r>
        <w:separator/>
      </w:r>
    </w:p>
  </w:footnote>
  <w:footnote w:type="continuationSeparator" w:id="0">
    <w:p w14:paraId="09922494" w14:textId="77777777" w:rsidR="006534B8" w:rsidRDefault="0065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55"/>
    <w:rsid w:val="00181E82"/>
    <w:rsid w:val="001E2991"/>
    <w:rsid w:val="00216CB4"/>
    <w:rsid w:val="002727FB"/>
    <w:rsid w:val="006534B8"/>
    <w:rsid w:val="00660E58"/>
    <w:rsid w:val="006A499F"/>
    <w:rsid w:val="00876333"/>
    <w:rsid w:val="008B0555"/>
    <w:rsid w:val="00A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246C"/>
  <w15:docId w15:val="{C7EE4140-9CCD-463B-9B71-D9D1A9D2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Pr>
      <w:rFonts w:cs="Mangal"/>
      <w:szCs w:val="21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LO-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ootnoteText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1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martin@agri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rik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rju.kaivapalu@agri.e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1264</Characters>
  <Application>Microsoft Office Word</Application>
  <DocSecurity>0</DocSecurity>
  <Lines>10</Lines>
  <Paragraphs>2</Paragraphs>
  <ScaleCrop>false</ScaleCrop>
  <Company>Maaeluministeerium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Marju Kaivapalu</cp:lastModifiedBy>
  <cp:revision>6</cp:revision>
  <dcterms:created xsi:type="dcterms:W3CDTF">2024-10-22T07:22:00Z</dcterms:created>
  <dcterms:modified xsi:type="dcterms:W3CDTF">2024-10-22T07:43:00Z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2024-10-02T06:20:00Z</dcterms:created>
  <dc:creator>Aila Soroka</dc:creator>
  <dc:description/>
  <dc:language>en-US</dc:language>
  <cp:lastModifiedBy/>
  <dcterms:modified xsi:type="dcterms:W3CDTF">2024-10-14T13:08:05Z</dcterms:modified>
  <cp:revision>4</cp:revision>
  <dc:subject/>
  <dc:title/>
</cp:coreProperties>
</file>