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75856E03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75856E00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75856E17" wp14:editId="75856E1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75856E01" w14:textId="77777777" w:rsidR="00BC1A62" w:rsidRPr="00BC1A62" w:rsidRDefault="00BC1A62" w:rsidP="0076054B">
            <w:pPr>
              <w:pStyle w:val="AK"/>
              <w:jc w:val="right"/>
            </w:pPr>
          </w:p>
          <w:p w14:paraId="75856E02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75856E08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75856E04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75856E05" w14:textId="77777777" w:rsidR="0076054B" w:rsidRPr="006B118C" w:rsidRDefault="0076054B" w:rsidP="007A4337">
            <w:pPr>
              <w:jc w:val="left"/>
            </w:pPr>
          </w:p>
          <w:p w14:paraId="75856E06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75856E07" w14:textId="650A020B" w:rsidR="0076054B" w:rsidRPr="0076054B" w:rsidRDefault="0066506E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0077A1">
              <w:instrText xml:space="preserve"> delta_regDateTime  \* MERGEFORMAT</w:instrText>
            </w:r>
            <w:r>
              <w:fldChar w:fldCharType="separate"/>
            </w:r>
            <w:r w:rsidR="000077A1">
              <w:t>27.03.2025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0077A1">
              <w:instrText xml:space="preserve"> delta_regNumber  \* MERGEFORMAT</w:instrText>
            </w:r>
            <w:r>
              <w:fldChar w:fldCharType="separate"/>
            </w:r>
            <w:r w:rsidR="000077A1">
              <w:t>7</w:t>
            </w:r>
            <w:r>
              <w:fldChar w:fldCharType="end"/>
            </w:r>
          </w:p>
        </w:tc>
      </w:tr>
      <w:tr w:rsidR="00566D45" w:rsidRPr="001D4CFB" w14:paraId="75856E0B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75856E09" w14:textId="4FB714D9" w:rsidR="00566D45" w:rsidRDefault="000077A1" w:rsidP="00B358EA">
            <w:pPr>
              <w:pStyle w:val="Pealkiri10"/>
            </w:pPr>
            <w:fldSimple w:instr=" delta_docName  \* MERGEFORMAT">
              <w:r>
                <w:t>Väliskaubandus- ja infotehnoloogiaministri 5. augusti 2019. a määruse nr 49 „Suurinvestori toetuse andmise tingimused ja kord ning suurinvesteeringule Vabariigi Valitsuse seisukoha taotlemise kriteeriumid ja taotluse läbivaatamise kord“ muutmine</w:t>
              </w:r>
            </w:fldSimple>
          </w:p>
        </w:tc>
        <w:tc>
          <w:tcPr>
            <w:tcW w:w="3685" w:type="dxa"/>
            <w:shd w:val="clear" w:color="auto" w:fill="auto"/>
          </w:tcPr>
          <w:p w14:paraId="75856E0A" w14:textId="234D5949" w:rsidR="00566D45" w:rsidRDefault="00566D45" w:rsidP="00566D45"/>
        </w:tc>
      </w:tr>
    </w:tbl>
    <w:p w14:paraId="75856E0C" w14:textId="16A5174F" w:rsidR="00493460" w:rsidRPr="00493460" w:rsidRDefault="00493460" w:rsidP="00493460">
      <w:pPr>
        <w:widowControl/>
        <w:suppressAutoHyphens w:val="0"/>
        <w:spacing w:line="240" w:lineRule="auto"/>
        <w:rPr>
          <w:rFonts w:cs="Mangal"/>
        </w:rPr>
      </w:pPr>
      <w:r w:rsidRPr="00493460">
        <w:rPr>
          <w:rFonts w:cs="Mangal"/>
        </w:rPr>
        <w:t>Määrus kehtestatakse</w:t>
      </w:r>
      <w:r w:rsidR="00DA006B">
        <w:rPr>
          <w:rFonts w:cs="Mangal"/>
        </w:rPr>
        <w:t xml:space="preserve"> </w:t>
      </w:r>
      <w:hyperlink r:id="rId8" w:history="1">
        <w:r w:rsidR="00DA006B" w:rsidRPr="00D67ED1">
          <w:rPr>
            <w:rStyle w:val="Hperlink"/>
            <w:color w:val="auto"/>
            <w:u w:val="none"/>
            <w:shd w:val="clear" w:color="auto" w:fill="FFFFFF"/>
          </w:rPr>
          <w:t>riigieelarve seaduse</w:t>
        </w:r>
      </w:hyperlink>
      <w:r w:rsidR="00DA006B" w:rsidRPr="00D67ED1">
        <w:rPr>
          <w:shd w:val="clear" w:color="auto" w:fill="FFFFFF"/>
        </w:rPr>
        <w:t xml:space="preserve"> § </w:t>
      </w:r>
      <w:r w:rsidR="00DA006B" w:rsidRPr="00114D4C">
        <w:rPr>
          <w:shd w:val="clear" w:color="auto" w:fill="FFFFFF"/>
        </w:rPr>
        <w:t>53</w:t>
      </w:r>
      <w:r w:rsidR="00DA006B" w:rsidRPr="00114D4C">
        <w:rPr>
          <w:shd w:val="clear" w:color="auto" w:fill="FFFFFF"/>
          <w:vertAlign w:val="superscript"/>
        </w:rPr>
        <w:t>1</w:t>
      </w:r>
      <w:r w:rsidR="00DA006B" w:rsidRPr="00114D4C">
        <w:rPr>
          <w:shd w:val="clear" w:color="auto" w:fill="FFFFFF"/>
        </w:rPr>
        <w:t xml:space="preserve"> lõike 1 </w:t>
      </w:r>
      <w:r w:rsidRPr="00493460">
        <w:rPr>
          <w:rFonts w:cs="Mangal"/>
        </w:rPr>
        <w:t>alusel.</w:t>
      </w:r>
    </w:p>
    <w:p w14:paraId="75856E0D" w14:textId="77777777" w:rsidR="0018705B" w:rsidRDefault="0018705B" w:rsidP="0018705B">
      <w:pPr>
        <w:pStyle w:val="Tekst"/>
      </w:pPr>
    </w:p>
    <w:p w14:paraId="0A363D09" w14:textId="77777777" w:rsidR="00DA006B" w:rsidRPr="00751BA5" w:rsidRDefault="00DA006B" w:rsidP="00DA006B">
      <w:pPr>
        <w:spacing w:line="240" w:lineRule="auto"/>
        <w:contextualSpacing/>
      </w:pPr>
      <w:r w:rsidRPr="00114D4C">
        <w:t>Väliskaubandus- ja infotehnoloogiaministri 5. augusti 2019. a määruses nr 49 „Suurinvestori toetuse andmise tingimused ja kord ning suurinvesteeringule Vabariigi Valitsuse seisukoha taotlemise kriteeriumid ja taotluse läbivaatamise kord“ tehakse järgmised muudatused:</w:t>
      </w:r>
    </w:p>
    <w:p w14:paraId="5DD02808" w14:textId="77777777" w:rsidR="00DA006B" w:rsidRPr="00751BA5" w:rsidRDefault="00DA006B" w:rsidP="00DA006B">
      <w:pPr>
        <w:spacing w:line="240" w:lineRule="auto"/>
        <w:contextualSpacing/>
      </w:pPr>
    </w:p>
    <w:p w14:paraId="159CA9BA" w14:textId="77777777" w:rsidR="00DA006B" w:rsidRDefault="00DA006B" w:rsidP="00DA006B">
      <w:pPr>
        <w:spacing w:line="240" w:lineRule="auto"/>
        <w:contextualSpacing/>
      </w:pPr>
      <w:r w:rsidRPr="00751BA5">
        <w:rPr>
          <w:b/>
          <w:bCs/>
        </w:rPr>
        <w:t>1)</w:t>
      </w:r>
      <w:r w:rsidRPr="00751BA5">
        <w:t xml:space="preserve"> </w:t>
      </w:r>
      <w:r>
        <w:t>määruse pealkiri sõnastatakse järgmiselt: „Suuri</w:t>
      </w:r>
      <w:r w:rsidRPr="00114D4C">
        <w:t>nvestori toetuse andmise tingimused ja kord</w:t>
      </w:r>
      <w:r>
        <w:t>“;</w:t>
      </w:r>
    </w:p>
    <w:p w14:paraId="362810D9" w14:textId="77777777" w:rsidR="00DA006B" w:rsidRDefault="00DA006B" w:rsidP="00DA006B">
      <w:pPr>
        <w:spacing w:line="240" w:lineRule="auto"/>
        <w:contextualSpacing/>
      </w:pPr>
    </w:p>
    <w:p w14:paraId="3A1B2B3A" w14:textId="77777777" w:rsidR="00DA006B" w:rsidRDefault="00DA006B" w:rsidP="00DA006B">
      <w:pPr>
        <w:spacing w:line="240" w:lineRule="auto"/>
        <w:contextualSpacing/>
      </w:pPr>
      <w:r w:rsidRPr="00114D4C">
        <w:rPr>
          <w:b/>
          <w:bCs/>
        </w:rPr>
        <w:t>2)</w:t>
      </w:r>
      <w:r>
        <w:t xml:space="preserve"> </w:t>
      </w:r>
      <w:r w:rsidRPr="00751BA5">
        <w:t>paragrahvi</w:t>
      </w:r>
      <w:r>
        <w:t xml:space="preserve"> 1 tekst sõnastatakse järgmiselt:</w:t>
      </w:r>
    </w:p>
    <w:p w14:paraId="3F56141B" w14:textId="77777777" w:rsidR="00DA006B" w:rsidRDefault="00DA006B" w:rsidP="00DA006B">
      <w:pPr>
        <w:spacing w:line="240" w:lineRule="auto"/>
        <w:contextualSpacing/>
      </w:pPr>
    </w:p>
    <w:p w14:paraId="644E26F3" w14:textId="4987F357" w:rsidR="00DA006B" w:rsidRDefault="00DA006B" w:rsidP="00DA006B">
      <w:pPr>
        <w:spacing w:line="240" w:lineRule="auto"/>
        <w:contextualSpacing/>
      </w:pPr>
      <w:r>
        <w:t>„Määrus sätestab suurinvestori toetuse andmise</w:t>
      </w:r>
      <w:r w:rsidR="00BF44B3">
        <w:t xml:space="preserve"> ja kasutamise</w:t>
      </w:r>
      <w:r>
        <w:t xml:space="preserve"> tingimused ja korra.“;</w:t>
      </w:r>
    </w:p>
    <w:p w14:paraId="25391BA2" w14:textId="77777777" w:rsidR="00DA006B" w:rsidRDefault="00DA006B" w:rsidP="00DA006B">
      <w:pPr>
        <w:spacing w:line="240" w:lineRule="auto"/>
        <w:contextualSpacing/>
      </w:pPr>
    </w:p>
    <w:p w14:paraId="1AE5EA26" w14:textId="77777777" w:rsidR="00DA006B" w:rsidRDefault="00DA006B" w:rsidP="00DA006B">
      <w:pPr>
        <w:spacing w:line="240" w:lineRule="auto"/>
        <w:contextualSpacing/>
      </w:pPr>
      <w:r>
        <w:rPr>
          <w:b/>
          <w:bCs/>
        </w:rPr>
        <w:t>3</w:t>
      </w:r>
      <w:r w:rsidRPr="00751BA5">
        <w:rPr>
          <w:b/>
          <w:bCs/>
        </w:rPr>
        <w:t>)</w:t>
      </w:r>
      <w:r>
        <w:t xml:space="preserve"> paragrahvi 2 lõige 2 sõnastatakse järgmiselt:</w:t>
      </w:r>
    </w:p>
    <w:p w14:paraId="0154748C" w14:textId="77777777" w:rsidR="00DA006B" w:rsidRDefault="00DA006B" w:rsidP="00DA006B">
      <w:pPr>
        <w:spacing w:line="240" w:lineRule="auto"/>
        <w:contextualSpacing/>
      </w:pPr>
    </w:p>
    <w:p w14:paraId="2007CFF1" w14:textId="2763D4F7" w:rsidR="00DA006B" w:rsidRDefault="00DA006B" w:rsidP="00DA006B">
      <w:pPr>
        <w:spacing w:line="240" w:lineRule="auto"/>
        <w:contextualSpacing/>
      </w:pPr>
      <w:r>
        <w:t xml:space="preserve">„(2) </w:t>
      </w:r>
      <w:r w:rsidRPr="002503C5">
        <w:t xml:space="preserve">Toetuse eesmärk </w:t>
      </w:r>
      <w:r>
        <w:t>on soodustada ettevõtja investeeringuid,</w:t>
      </w:r>
      <w:r w:rsidR="00DB139D">
        <w:t xml:space="preserve"> mis toetavad</w:t>
      </w:r>
      <w:r>
        <w:t xml:space="preserve"> suur</w:t>
      </w:r>
      <w:r w:rsidRPr="002503C5">
        <w:t>ema lisandväärtuse loomist ning ettevõtja rahvusvahelise konkurentsivõime kasvu.</w:t>
      </w:r>
      <w:r>
        <w:t>“;</w:t>
      </w:r>
    </w:p>
    <w:p w14:paraId="66C1030D" w14:textId="77777777" w:rsidR="00DA006B" w:rsidRDefault="00DA006B" w:rsidP="00DA006B">
      <w:pPr>
        <w:spacing w:line="240" w:lineRule="auto"/>
        <w:contextualSpacing/>
      </w:pPr>
    </w:p>
    <w:p w14:paraId="159EFF67" w14:textId="77777777" w:rsidR="00DA006B" w:rsidRDefault="00DA006B" w:rsidP="00DA006B">
      <w:pPr>
        <w:spacing w:line="240" w:lineRule="auto"/>
        <w:contextualSpacing/>
      </w:pPr>
      <w:r w:rsidRPr="002503C5">
        <w:rPr>
          <w:b/>
          <w:bCs/>
        </w:rPr>
        <w:t>4)</w:t>
      </w:r>
      <w:r>
        <w:t xml:space="preserve"> </w:t>
      </w:r>
      <w:r w:rsidRPr="00751BA5">
        <w:t>paragrah</w:t>
      </w:r>
      <w:r w:rsidRPr="003D14B6">
        <w:t>v 2</w:t>
      </w:r>
      <w:r w:rsidRPr="003D14B6">
        <w:rPr>
          <w:vertAlign w:val="superscript"/>
        </w:rPr>
        <w:t xml:space="preserve">1 </w:t>
      </w:r>
      <w:r w:rsidRPr="003D14B6">
        <w:t>tunnistatakse kehtetuks;</w:t>
      </w:r>
    </w:p>
    <w:p w14:paraId="0FB8BCFB" w14:textId="77777777" w:rsidR="00DA006B" w:rsidRDefault="00DA006B" w:rsidP="00DA006B">
      <w:pPr>
        <w:spacing w:line="240" w:lineRule="auto"/>
        <w:contextualSpacing/>
      </w:pPr>
    </w:p>
    <w:p w14:paraId="3D36A341" w14:textId="77777777" w:rsidR="00DA006B" w:rsidRDefault="00DA006B" w:rsidP="00DA006B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5) </w:t>
      </w:r>
      <w:r w:rsidRPr="00024662">
        <w:t>paragrahv</w:t>
      </w:r>
      <w:r>
        <w:t>i</w:t>
      </w:r>
      <w:r w:rsidRPr="00024662">
        <w:t xml:space="preserve"> 3 lõige 5 tunnistatakse kehtetuks; </w:t>
      </w:r>
    </w:p>
    <w:p w14:paraId="7421C5AF" w14:textId="77777777" w:rsidR="00DA006B" w:rsidRDefault="00DA006B" w:rsidP="00DA006B">
      <w:pPr>
        <w:spacing w:line="240" w:lineRule="auto"/>
        <w:contextualSpacing/>
      </w:pPr>
    </w:p>
    <w:p w14:paraId="4EA9B8F1" w14:textId="77777777" w:rsidR="00DA006B" w:rsidRDefault="00DA006B" w:rsidP="00DA006B">
      <w:pPr>
        <w:spacing w:line="240" w:lineRule="auto"/>
        <w:contextualSpacing/>
      </w:pPr>
      <w:r>
        <w:rPr>
          <w:b/>
          <w:bCs/>
        </w:rPr>
        <w:t>6</w:t>
      </w:r>
      <w:r w:rsidRPr="00EB5574">
        <w:rPr>
          <w:b/>
          <w:bCs/>
        </w:rPr>
        <w:t xml:space="preserve">) </w:t>
      </w:r>
      <w:r w:rsidRPr="00EB5574">
        <w:t>paragrahvi</w:t>
      </w:r>
      <w:r w:rsidRPr="008768B2">
        <w:t xml:space="preserve"> </w:t>
      </w:r>
      <w:r>
        <w:t>7 lõiget 2 täiendatakse teise lausega järgmises sõnastuses:</w:t>
      </w:r>
    </w:p>
    <w:p w14:paraId="6028E4D1" w14:textId="77777777" w:rsidR="00DA006B" w:rsidRDefault="00DA006B" w:rsidP="00DA006B">
      <w:pPr>
        <w:spacing w:line="240" w:lineRule="auto"/>
        <w:contextualSpacing/>
      </w:pPr>
    </w:p>
    <w:p w14:paraId="1BDF1C04" w14:textId="77777777" w:rsidR="00DA006B" w:rsidRDefault="00DA006B" w:rsidP="00DA006B">
      <w:pPr>
        <w:spacing w:line="240" w:lineRule="auto"/>
        <w:contextualSpacing/>
      </w:pPr>
      <w:r>
        <w:t>„Toetuse osakaal on kuni kümme protsenti abikõlblikest kuludest, kui investeering tehakse Harju maakonnas.“;</w:t>
      </w:r>
    </w:p>
    <w:p w14:paraId="5942831E" w14:textId="77777777" w:rsidR="00DA006B" w:rsidRDefault="00DA006B" w:rsidP="00DA006B">
      <w:pPr>
        <w:spacing w:line="240" w:lineRule="auto"/>
        <w:contextualSpacing/>
      </w:pPr>
    </w:p>
    <w:p w14:paraId="67AD028B" w14:textId="77777777" w:rsidR="00DA006B" w:rsidRDefault="00DA006B" w:rsidP="00DA006B">
      <w:pPr>
        <w:spacing w:line="240" w:lineRule="auto"/>
        <w:contextualSpacing/>
      </w:pPr>
      <w:r w:rsidRPr="006A658E">
        <w:rPr>
          <w:b/>
          <w:bCs/>
        </w:rPr>
        <w:t>7)</w:t>
      </w:r>
      <w:r>
        <w:t xml:space="preserve"> paragrahvi 8 lõikest 2 jäetakse välja arv „2008“;</w:t>
      </w:r>
    </w:p>
    <w:p w14:paraId="734776DE" w14:textId="77777777" w:rsidR="00DA006B" w:rsidRDefault="00DA006B" w:rsidP="00DA006B">
      <w:pPr>
        <w:spacing w:line="240" w:lineRule="auto"/>
        <w:contextualSpacing/>
      </w:pPr>
    </w:p>
    <w:p w14:paraId="17A823D4" w14:textId="77777777" w:rsidR="00DA006B" w:rsidRDefault="00DA006B" w:rsidP="00DA006B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8) </w:t>
      </w:r>
      <w:r w:rsidRPr="00E913B4">
        <w:t>paragrahvi 9</w:t>
      </w:r>
      <w:r>
        <w:t xml:space="preserve"> lõike 4 punktist 3 jäetakse välja sõnad „töötlevas tööstuses“;</w:t>
      </w:r>
    </w:p>
    <w:p w14:paraId="28733530" w14:textId="77777777" w:rsidR="00DA006B" w:rsidRDefault="00DA006B" w:rsidP="00DA006B">
      <w:pPr>
        <w:spacing w:line="240" w:lineRule="auto"/>
        <w:contextualSpacing/>
        <w:rPr>
          <w:b/>
          <w:bCs/>
        </w:rPr>
      </w:pPr>
    </w:p>
    <w:p w14:paraId="66CC3C9D" w14:textId="77777777" w:rsidR="00DA006B" w:rsidRPr="00A958E4" w:rsidRDefault="00DA006B" w:rsidP="00DA006B">
      <w:pPr>
        <w:spacing w:line="240" w:lineRule="auto"/>
        <w:contextualSpacing/>
      </w:pPr>
      <w:r>
        <w:rPr>
          <w:b/>
          <w:bCs/>
        </w:rPr>
        <w:lastRenderedPageBreak/>
        <w:t>9</w:t>
      </w:r>
      <w:r w:rsidRPr="00B520A1">
        <w:rPr>
          <w:b/>
          <w:bCs/>
        </w:rPr>
        <w:t xml:space="preserve">) </w:t>
      </w:r>
      <w:r w:rsidRPr="00B520A1">
        <w:t>paragrahvi</w:t>
      </w:r>
      <w:r w:rsidRPr="00A958E4">
        <w:t xml:space="preserve"> 9 lõiget 4 täiendatakse punktiga 5</w:t>
      </w:r>
      <w:r>
        <w:t xml:space="preserve"> järgmises sõnastuses:</w:t>
      </w:r>
    </w:p>
    <w:p w14:paraId="443E4C7E" w14:textId="77777777" w:rsidR="00DA006B" w:rsidRPr="00A958E4" w:rsidRDefault="00DA006B" w:rsidP="00DA006B">
      <w:pPr>
        <w:spacing w:line="240" w:lineRule="auto"/>
        <w:contextualSpacing/>
      </w:pPr>
    </w:p>
    <w:p w14:paraId="25096879" w14:textId="77777777" w:rsidR="00DA006B" w:rsidRDefault="00DA006B" w:rsidP="00DA006B">
      <w:pPr>
        <w:spacing w:line="240" w:lineRule="auto"/>
        <w:contextualSpacing/>
      </w:pPr>
      <w:r w:rsidRPr="00A958E4">
        <w:t>„</w:t>
      </w:r>
      <w:r>
        <w:t>5)</w:t>
      </w:r>
      <w:r w:rsidRPr="00A958E4">
        <w:t> </w:t>
      </w:r>
      <w:r>
        <w:t>ehitise rekonstrueerimise kulu.“;</w:t>
      </w:r>
    </w:p>
    <w:p w14:paraId="74F9B69B" w14:textId="77777777" w:rsidR="00DA006B" w:rsidRDefault="00DA006B" w:rsidP="00DA006B">
      <w:pPr>
        <w:spacing w:line="240" w:lineRule="auto"/>
        <w:contextualSpacing/>
      </w:pPr>
    </w:p>
    <w:p w14:paraId="2ADF518B" w14:textId="77777777" w:rsidR="00DA006B" w:rsidRDefault="00DA006B" w:rsidP="00DA006B">
      <w:pPr>
        <w:spacing w:line="240" w:lineRule="auto"/>
        <w:contextualSpacing/>
      </w:pPr>
      <w:r>
        <w:rPr>
          <w:b/>
          <w:bCs/>
        </w:rPr>
        <w:t>10</w:t>
      </w:r>
      <w:r w:rsidRPr="00F84902">
        <w:rPr>
          <w:b/>
          <w:bCs/>
        </w:rPr>
        <w:t>)</w:t>
      </w:r>
      <w:r>
        <w:t xml:space="preserve"> paragrahvi 11 lõige 1 sõnastatakse järgmiselt:</w:t>
      </w:r>
    </w:p>
    <w:p w14:paraId="54481770" w14:textId="77777777" w:rsidR="00DA006B" w:rsidRDefault="00DA006B" w:rsidP="00DA006B">
      <w:pPr>
        <w:spacing w:line="240" w:lineRule="auto"/>
        <w:contextualSpacing/>
      </w:pPr>
    </w:p>
    <w:p w14:paraId="6CB80AA3" w14:textId="77777777" w:rsidR="00DA006B" w:rsidRDefault="00DA006B" w:rsidP="00DA006B">
      <w:pPr>
        <w:spacing w:line="240" w:lineRule="auto"/>
        <w:contextualSpacing/>
      </w:pPr>
      <w:r>
        <w:t>„(1)</w:t>
      </w:r>
      <w:r w:rsidRPr="003518A8">
        <w:t xml:space="preserve"> Toetust </w:t>
      </w:r>
      <w:r>
        <w:t>võib taotleda Eestis registreeritud äriühing</w:t>
      </w:r>
      <w:r w:rsidRPr="003518A8">
        <w:t xml:space="preserve">, kelle põhitegevusala </w:t>
      </w:r>
      <w:r>
        <w:t>ei kuulu</w:t>
      </w:r>
      <w:r w:rsidRPr="003518A8">
        <w:t xml:space="preserve"> järgmise</w:t>
      </w:r>
      <w:r>
        <w:t>ss</w:t>
      </w:r>
      <w:r w:rsidRPr="003518A8">
        <w:t>e EMTAK-i ja</w:t>
      </w:r>
      <w:r>
        <w:t>kku, ossa</w:t>
      </w:r>
      <w:r w:rsidRPr="003518A8">
        <w:t xml:space="preserve"> või </w:t>
      </w:r>
      <w:r>
        <w:t>gruppi</w:t>
      </w:r>
      <w:r w:rsidRPr="003518A8">
        <w:t>:</w:t>
      </w:r>
      <w:r>
        <w:t xml:space="preserve"> </w:t>
      </w:r>
    </w:p>
    <w:p w14:paraId="6B7CFF15" w14:textId="77777777" w:rsidR="00DA006B" w:rsidRDefault="00DA006B" w:rsidP="00DA006B">
      <w:pPr>
        <w:spacing w:line="240" w:lineRule="auto"/>
        <w:contextualSpacing/>
      </w:pPr>
      <w:r>
        <w:t>1) jagu A – põllumajandus, metsamajandus ja kalapüük;</w:t>
      </w:r>
    </w:p>
    <w:p w14:paraId="3552A9D0" w14:textId="77777777" w:rsidR="00DA006B" w:rsidRDefault="00DA006B" w:rsidP="00DA006B">
      <w:pPr>
        <w:spacing w:line="240" w:lineRule="auto"/>
        <w:contextualSpacing/>
      </w:pPr>
      <w:r>
        <w:t>2) jao C grupp 120 – tubakatoodete tootmine;</w:t>
      </w:r>
    </w:p>
    <w:p w14:paraId="3F495AAB" w14:textId="77777777" w:rsidR="00DA006B" w:rsidRDefault="00DA006B" w:rsidP="00DA006B">
      <w:pPr>
        <w:spacing w:line="240" w:lineRule="auto"/>
        <w:contextualSpacing/>
      </w:pPr>
      <w:r>
        <w:t>3) jao K osa 62 – programmeerimine, konsultatsioonid jms tegevused;</w:t>
      </w:r>
    </w:p>
    <w:p w14:paraId="7C281E3F" w14:textId="77777777" w:rsidR="00DA006B" w:rsidRDefault="00DA006B" w:rsidP="00DA006B">
      <w:pPr>
        <w:spacing w:line="240" w:lineRule="auto"/>
        <w:contextualSpacing/>
      </w:pPr>
      <w:r>
        <w:t>4) jagu L – finants- ja kindlustustegevus;</w:t>
      </w:r>
    </w:p>
    <w:p w14:paraId="2A1D45B5" w14:textId="77777777" w:rsidR="00DA006B" w:rsidRDefault="00DA006B" w:rsidP="00DA006B">
      <w:pPr>
        <w:spacing w:line="240" w:lineRule="auto"/>
        <w:contextualSpacing/>
      </w:pPr>
      <w:r>
        <w:t>5) jao N osa 69 – juriidilised toimingud ja arvepidamine;</w:t>
      </w:r>
    </w:p>
    <w:p w14:paraId="4007FD1B" w14:textId="77777777" w:rsidR="00DA006B" w:rsidRDefault="00DA006B" w:rsidP="00DA006B">
      <w:pPr>
        <w:spacing w:line="240" w:lineRule="auto"/>
        <w:contextualSpacing/>
      </w:pPr>
      <w:r>
        <w:t>6) jao N osa 70 – peakontorite tegevus ning juhtimisalane nõustamine;</w:t>
      </w:r>
    </w:p>
    <w:p w14:paraId="0D85D22C" w14:textId="77777777" w:rsidR="00DA006B" w:rsidRDefault="00DA006B" w:rsidP="00DA006B">
      <w:pPr>
        <w:spacing w:line="240" w:lineRule="auto"/>
        <w:contextualSpacing/>
      </w:pPr>
      <w:r>
        <w:t>7) jao N osa 73 – reklaamindus, turu-uuringud ja suhtekorraldus;</w:t>
      </w:r>
    </w:p>
    <w:p w14:paraId="61DCA1E5" w14:textId="77777777" w:rsidR="00DA006B" w:rsidRDefault="00DA006B" w:rsidP="00DA006B">
      <w:pPr>
        <w:spacing w:line="240" w:lineRule="auto"/>
        <w:contextualSpacing/>
      </w:pPr>
      <w:r>
        <w:t>8) jao O osa 77 – rentimine ja kasutusrent;</w:t>
      </w:r>
    </w:p>
    <w:p w14:paraId="683BCC12" w14:textId="77777777" w:rsidR="00DA006B" w:rsidRDefault="00DA006B" w:rsidP="00DA006B">
      <w:pPr>
        <w:spacing w:line="240" w:lineRule="auto"/>
        <w:contextualSpacing/>
      </w:pPr>
      <w:r>
        <w:t>9) jao O osa 782 – tööjõu rent ja muud tööjõuteenused;</w:t>
      </w:r>
    </w:p>
    <w:p w14:paraId="5910AE5F" w14:textId="77777777" w:rsidR="00DA006B" w:rsidRDefault="00DA006B" w:rsidP="00DA006B">
      <w:pPr>
        <w:spacing w:line="240" w:lineRule="auto"/>
        <w:contextualSpacing/>
      </w:pPr>
      <w:r>
        <w:t>10) jao S osa 92 – hasartmängude ja kihlvedude korraldamine.“;</w:t>
      </w:r>
    </w:p>
    <w:p w14:paraId="6FFE5890" w14:textId="77777777" w:rsidR="00DA006B" w:rsidRDefault="00DA006B" w:rsidP="00DA006B">
      <w:pPr>
        <w:spacing w:line="240" w:lineRule="auto"/>
        <w:contextualSpacing/>
      </w:pPr>
    </w:p>
    <w:p w14:paraId="0B98754A" w14:textId="77777777" w:rsidR="00DA006B" w:rsidRDefault="00DA006B" w:rsidP="00DA006B">
      <w:pPr>
        <w:spacing w:line="240" w:lineRule="auto"/>
        <w:contextualSpacing/>
      </w:pPr>
      <w:r w:rsidRPr="00B9743D">
        <w:rPr>
          <w:b/>
          <w:bCs/>
        </w:rPr>
        <w:t>1</w:t>
      </w:r>
      <w:r>
        <w:rPr>
          <w:b/>
          <w:bCs/>
        </w:rPr>
        <w:t>1</w:t>
      </w:r>
      <w:r w:rsidRPr="00B9743D">
        <w:rPr>
          <w:b/>
          <w:bCs/>
        </w:rPr>
        <w:t>)</w:t>
      </w:r>
      <w:r>
        <w:t xml:space="preserve"> paragrahvi 11 täiendatakse lõikega 9 järgmises sõnastuses:</w:t>
      </w:r>
    </w:p>
    <w:p w14:paraId="72D85DCA" w14:textId="77777777" w:rsidR="00DA006B" w:rsidRDefault="00DA006B" w:rsidP="00DA006B">
      <w:pPr>
        <w:spacing w:line="240" w:lineRule="auto"/>
        <w:contextualSpacing/>
      </w:pPr>
    </w:p>
    <w:p w14:paraId="7192FA47" w14:textId="77777777" w:rsidR="00DA006B" w:rsidRDefault="00DA006B" w:rsidP="00DA006B">
      <w:pPr>
        <w:spacing w:line="240" w:lineRule="auto"/>
        <w:contextualSpacing/>
      </w:pPr>
      <w:r>
        <w:t>„(9) T</w:t>
      </w:r>
      <w:r w:rsidRPr="00CE7BC4">
        <w:t xml:space="preserve">aotlejal </w:t>
      </w:r>
      <w:r>
        <w:t>ega</w:t>
      </w:r>
      <w:r w:rsidRPr="00CE7BC4">
        <w:t xml:space="preserve"> tema seaduslikul esindajal ei </w:t>
      </w:r>
      <w:r>
        <w:t xml:space="preserve">tohi </w:t>
      </w:r>
      <w:r w:rsidRPr="00CE7BC4">
        <w:t>ol</w:t>
      </w:r>
      <w:r>
        <w:t>la</w:t>
      </w:r>
      <w:r w:rsidRPr="00CE7BC4">
        <w:t xml:space="preserve"> kehtivat kriminaalkaristust</w:t>
      </w:r>
      <w:r>
        <w:t>.“;</w:t>
      </w:r>
    </w:p>
    <w:p w14:paraId="2E986536" w14:textId="77777777" w:rsidR="00DA006B" w:rsidRDefault="00DA006B" w:rsidP="00DA006B">
      <w:pPr>
        <w:spacing w:line="240" w:lineRule="auto"/>
        <w:contextualSpacing/>
      </w:pPr>
    </w:p>
    <w:p w14:paraId="276FA65B" w14:textId="77777777" w:rsidR="00DA006B" w:rsidRPr="00850CE0" w:rsidRDefault="00DA006B" w:rsidP="00DA006B">
      <w:pPr>
        <w:spacing w:line="240" w:lineRule="auto"/>
        <w:contextualSpacing/>
      </w:pPr>
      <w:r w:rsidRPr="00850CE0">
        <w:rPr>
          <w:b/>
          <w:bCs/>
        </w:rPr>
        <w:t>1</w:t>
      </w:r>
      <w:r>
        <w:rPr>
          <w:b/>
          <w:bCs/>
        </w:rPr>
        <w:t>2</w:t>
      </w:r>
      <w:r w:rsidRPr="00850CE0">
        <w:rPr>
          <w:b/>
          <w:bCs/>
        </w:rPr>
        <w:t xml:space="preserve">) </w:t>
      </w:r>
      <w:r w:rsidRPr="00850CE0">
        <w:t>paragrahvi 12 lõi</w:t>
      </w:r>
      <w:r>
        <w:t>k</w:t>
      </w:r>
      <w:r w:rsidRPr="00850CE0">
        <w:t>e 2 punkt 4 sõnastatakse järgmiselt:</w:t>
      </w:r>
    </w:p>
    <w:p w14:paraId="014DAD74" w14:textId="77777777" w:rsidR="00DA006B" w:rsidRPr="00850CE0" w:rsidRDefault="00DA006B" w:rsidP="00DA006B">
      <w:pPr>
        <w:spacing w:line="240" w:lineRule="auto"/>
        <w:contextualSpacing/>
      </w:pPr>
    </w:p>
    <w:p w14:paraId="1C03FE0E" w14:textId="77777777" w:rsidR="00DA006B" w:rsidRPr="00850CE0" w:rsidRDefault="00DA006B" w:rsidP="00DA006B">
      <w:pPr>
        <w:spacing w:line="240" w:lineRule="auto"/>
        <w:contextualSpacing/>
      </w:pPr>
      <w:r w:rsidRPr="00850CE0">
        <w:t xml:space="preserve">„4) </w:t>
      </w:r>
      <w:r>
        <w:t>dokumente, mis tõendavad taotleja finantsvõimekust projekt ellu viia;</w:t>
      </w:r>
      <w:r w:rsidRPr="00850CE0">
        <w:t>“</w:t>
      </w:r>
      <w:r>
        <w:t>;</w:t>
      </w:r>
    </w:p>
    <w:p w14:paraId="60361A6E" w14:textId="77777777" w:rsidR="00DA006B" w:rsidRDefault="00DA006B" w:rsidP="00DA006B">
      <w:pPr>
        <w:spacing w:line="240" w:lineRule="auto"/>
        <w:contextualSpacing/>
        <w:rPr>
          <w:b/>
          <w:bCs/>
        </w:rPr>
      </w:pPr>
    </w:p>
    <w:p w14:paraId="16A0CDE9" w14:textId="77777777" w:rsidR="00DA006B" w:rsidRDefault="00DA006B" w:rsidP="00DA006B">
      <w:pPr>
        <w:spacing w:line="240" w:lineRule="auto"/>
        <w:contextualSpacing/>
      </w:pPr>
      <w:r>
        <w:rPr>
          <w:b/>
          <w:bCs/>
        </w:rPr>
        <w:t xml:space="preserve">13) </w:t>
      </w:r>
      <w:r w:rsidRPr="000220B6">
        <w:t>paragrahvi 17 lõike 4 punkt</w:t>
      </w:r>
      <w:r>
        <w:t>is</w:t>
      </w:r>
      <w:r w:rsidRPr="000220B6">
        <w:t xml:space="preserve"> 4 </w:t>
      </w:r>
      <w:r>
        <w:t xml:space="preserve">asendatakse sõnad „Tallinna linnapiirkonda“ sõnadega „Harju maakonda“; </w:t>
      </w:r>
    </w:p>
    <w:p w14:paraId="32081AA5" w14:textId="77777777" w:rsidR="00DA006B" w:rsidRDefault="00DA006B" w:rsidP="00DA006B">
      <w:pPr>
        <w:spacing w:line="240" w:lineRule="auto"/>
        <w:contextualSpacing/>
      </w:pPr>
    </w:p>
    <w:p w14:paraId="7BF2EBDA" w14:textId="77777777" w:rsidR="00DA006B" w:rsidRDefault="00DA006B" w:rsidP="00DA006B">
      <w:pPr>
        <w:spacing w:line="240" w:lineRule="auto"/>
        <w:contextualSpacing/>
      </w:pPr>
      <w:r w:rsidRPr="00C75C07">
        <w:rPr>
          <w:b/>
          <w:bCs/>
        </w:rPr>
        <w:t>1</w:t>
      </w:r>
      <w:r>
        <w:rPr>
          <w:b/>
          <w:bCs/>
        </w:rPr>
        <w:t>4</w:t>
      </w:r>
      <w:r w:rsidRPr="00C75C07">
        <w:rPr>
          <w:b/>
          <w:bCs/>
        </w:rPr>
        <w:t xml:space="preserve">) </w:t>
      </w:r>
      <w:r>
        <w:t>paragrahvi 25 täiendatakse lõigetega 4 ja 5 järgmises sõnastuses:</w:t>
      </w:r>
    </w:p>
    <w:p w14:paraId="314F0813" w14:textId="77777777" w:rsidR="00DA006B" w:rsidRDefault="00DA006B" w:rsidP="00DA006B">
      <w:pPr>
        <w:spacing w:line="240" w:lineRule="auto"/>
        <w:contextualSpacing/>
      </w:pPr>
    </w:p>
    <w:p w14:paraId="3FF5A0BC" w14:textId="449DDA17" w:rsidR="00DA006B" w:rsidRDefault="00DA006B" w:rsidP="00DA006B">
      <w:pPr>
        <w:spacing w:line="240" w:lineRule="auto"/>
        <w:contextualSpacing/>
      </w:pPr>
      <w:r>
        <w:t xml:space="preserve">„(4) Taotluse, mis esitatakse enne käesoleva määruse 2025. aasta märtsis vastu võetud muudatuste jõustumist, menetlemisel kohaldatakse taotluse esitamise ajal kehtinud § 3 lõike 5, § 7 lõike 2 ja § 17 lõike 4 punkti 4 redaktsiooni. </w:t>
      </w:r>
    </w:p>
    <w:p w14:paraId="4D243259" w14:textId="77777777" w:rsidR="00DA006B" w:rsidRDefault="00DA006B" w:rsidP="00DA006B">
      <w:pPr>
        <w:spacing w:line="240" w:lineRule="auto"/>
        <w:contextualSpacing/>
      </w:pPr>
    </w:p>
    <w:p w14:paraId="00AC6950" w14:textId="77777777" w:rsidR="00DA006B" w:rsidRPr="001450F2" w:rsidRDefault="00DA006B" w:rsidP="00DA006B">
      <w:pPr>
        <w:spacing w:line="240" w:lineRule="auto"/>
        <w:contextualSpacing/>
      </w:pPr>
      <w:r>
        <w:t>(5) Paragrahvi 11 lõiget 9 ei kohaldata enne selle jõustumist esitatud taotluste menetlemisel.“;</w:t>
      </w:r>
    </w:p>
    <w:p w14:paraId="7150C188" w14:textId="77777777" w:rsidR="00DA006B" w:rsidRPr="000220B6" w:rsidRDefault="00DA006B" w:rsidP="00DA006B">
      <w:pPr>
        <w:spacing w:line="240" w:lineRule="auto"/>
        <w:contextualSpacing/>
      </w:pPr>
    </w:p>
    <w:p w14:paraId="7C78B307" w14:textId="03086FC3" w:rsidR="00DA006B" w:rsidRDefault="00DA006B" w:rsidP="00DA006B">
      <w:pPr>
        <w:spacing w:line="240" w:lineRule="auto"/>
        <w:contextualSpacing/>
      </w:pPr>
      <w:r>
        <w:rPr>
          <w:b/>
          <w:bCs/>
        </w:rPr>
        <w:t>15</w:t>
      </w:r>
      <w:r w:rsidRPr="00707FA0">
        <w:rPr>
          <w:b/>
          <w:bCs/>
        </w:rPr>
        <w:t>)</w:t>
      </w:r>
      <w:r>
        <w:t xml:space="preserve"> määruse lisa „</w:t>
      </w:r>
      <w:r w:rsidRPr="006E5056">
        <w:t>Suurinvesteeringu Eestis elluviimise soodustamiseks Vabariigi Valitsuse seisukoha taotlemise kriteeriumid ja taotluste läbivaatamise kord</w:t>
      </w:r>
      <w:r>
        <w:t>“ tunnistatakse kehtetuks.</w:t>
      </w:r>
    </w:p>
    <w:p w14:paraId="75856E0F" w14:textId="77777777" w:rsidR="00FA1020" w:rsidRDefault="00FA1020" w:rsidP="00FA1020">
      <w:pPr>
        <w:pStyle w:val="allikirjastajanimi"/>
        <w:tabs>
          <w:tab w:val="left" w:pos="5387"/>
        </w:tabs>
        <w:spacing w:before="960"/>
      </w:pPr>
      <w:r>
        <w:t>(allkirjastatud digitaalselt)</w:t>
      </w:r>
    </w:p>
    <w:p w14:paraId="75856E10" w14:textId="65AAB48A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077A1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0077A1">
        <w:rPr>
          <w:lang w:eastAsia="en-US" w:bidi="ar-SA"/>
        </w:rPr>
        <w:t xml:space="preserve">Erkki </w:t>
      </w:r>
      <w:proofErr w:type="spellStart"/>
      <w:r w:rsidR="000077A1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75856E11" w14:textId="18918765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077A1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0077A1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75856E12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5856E14" w14:textId="77777777" w:rsidR="00257A47" w:rsidRDefault="00257A47" w:rsidP="00257A47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5856E16" w14:textId="2AE948E8" w:rsidR="00257A47" w:rsidRDefault="00257A47" w:rsidP="00DA006B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077A1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0077A1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0077A1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0077A1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sectPr w:rsidR="00257A47" w:rsidSect="00AC6187">
      <w:headerReference w:type="default" r:id="rId9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6E1B" w14:textId="77777777" w:rsidR="00BD0540" w:rsidRDefault="00BD0540" w:rsidP="00DF44DF">
      <w:r>
        <w:separator/>
      </w:r>
    </w:p>
  </w:endnote>
  <w:endnote w:type="continuationSeparator" w:id="0">
    <w:p w14:paraId="75856E1C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6E19" w14:textId="77777777" w:rsidR="00BD0540" w:rsidRDefault="00BD0540" w:rsidP="00DF44DF">
      <w:r>
        <w:separator/>
      </w:r>
    </w:p>
  </w:footnote>
  <w:footnote w:type="continuationSeparator" w:id="0">
    <w:p w14:paraId="75856E1A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097"/>
      <w:docPartObj>
        <w:docPartGallery w:val="Page Numbers (Top of Page)"/>
        <w:docPartUnique/>
      </w:docPartObj>
    </w:sdtPr>
    <w:sdtEndPr/>
    <w:sdtContent>
      <w:p w14:paraId="75856E1D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077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856E1E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077A1"/>
    <w:rsid w:val="0004665A"/>
    <w:rsid w:val="00060947"/>
    <w:rsid w:val="00073127"/>
    <w:rsid w:val="0009090A"/>
    <w:rsid w:val="000913FC"/>
    <w:rsid w:val="000E4F8D"/>
    <w:rsid w:val="00110BCA"/>
    <w:rsid w:val="00113DB0"/>
    <w:rsid w:val="00124999"/>
    <w:rsid w:val="00133BF9"/>
    <w:rsid w:val="0018705B"/>
    <w:rsid w:val="00192B8F"/>
    <w:rsid w:val="001947ED"/>
    <w:rsid w:val="001A69A5"/>
    <w:rsid w:val="001A7D04"/>
    <w:rsid w:val="001C1892"/>
    <w:rsid w:val="001D4CFB"/>
    <w:rsid w:val="002008A2"/>
    <w:rsid w:val="0022269C"/>
    <w:rsid w:val="00257A47"/>
    <w:rsid w:val="0026456A"/>
    <w:rsid w:val="0026476D"/>
    <w:rsid w:val="002835BB"/>
    <w:rsid w:val="00293449"/>
    <w:rsid w:val="002D5E2D"/>
    <w:rsid w:val="002F254F"/>
    <w:rsid w:val="00334CF9"/>
    <w:rsid w:val="003503F1"/>
    <w:rsid w:val="00354059"/>
    <w:rsid w:val="003642B9"/>
    <w:rsid w:val="00372091"/>
    <w:rsid w:val="00392A07"/>
    <w:rsid w:val="00394DCB"/>
    <w:rsid w:val="003B2A9C"/>
    <w:rsid w:val="003B4D7F"/>
    <w:rsid w:val="00400566"/>
    <w:rsid w:val="00413599"/>
    <w:rsid w:val="0041708A"/>
    <w:rsid w:val="00435A13"/>
    <w:rsid w:val="0044084D"/>
    <w:rsid w:val="00456E2D"/>
    <w:rsid w:val="0047547D"/>
    <w:rsid w:val="00493460"/>
    <w:rsid w:val="0049546B"/>
    <w:rsid w:val="004A3512"/>
    <w:rsid w:val="004C1391"/>
    <w:rsid w:val="0050252A"/>
    <w:rsid w:val="00505F9E"/>
    <w:rsid w:val="005277FD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B5FF9"/>
    <w:rsid w:val="005E3AED"/>
    <w:rsid w:val="005E45BB"/>
    <w:rsid w:val="00602834"/>
    <w:rsid w:val="0066506E"/>
    <w:rsid w:val="00680609"/>
    <w:rsid w:val="006A48B6"/>
    <w:rsid w:val="006E16BD"/>
    <w:rsid w:val="006F3BB9"/>
    <w:rsid w:val="006F72D7"/>
    <w:rsid w:val="007056E1"/>
    <w:rsid w:val="00713327"/>
    <w:rsid w:val="0075695A"/>
    <w:rsid w:val="0076054B"/>
    <w:rsid w:val="00793A3C"/>
    <w:rsid w:val="007A1DE8"/>
    <w:rsid w:val="007A4337"/>
    <w:rsid w:val="007D54FC"/>
    <w:rsid w:val="007E3A34"/>
    <w:rsid w:val="007E666B"/>
    <w:rsid w:val="007F55B0"/>
    <w:rsid w:val="00811901"/>
    <w:rsid w:val="00835858"/>
    <w:rsid w:val="00873F83"/>
    <w:rsid w:val="008919F2"/>
    <w:rsid w:val="008D4634"/>
    <w:rsid w:val="008E0C31"/>
    <w:rsid w:val="008E776B"/>
    <w:rsid w:val="008F0B50"/>
    <w:rsid w:val="00914B2C"/>
    <w:rsid w:val="0091786B"/>
    <w:rsid w:val="0092208C"/>
    <w:rsid w:val="00932CDE"/>
    <w:rsid w:val="009370A4"/>
    <w:rsid w:val="009709A8"/>
    <w:rsid w:val="00986BA8"/>
    <w:rsid w:val="00996E9F"/>
    <w:rsid w:val="009C4A9A"/>
    <w:rsid w:val="009E7F4A"/>
    <w:rsid w:val="00A10E66"/>
    <w:rsid w:val="00A1244E"/>
    <w:rsid w:val="00AA308C"/>
    <w:rsid w:val="00AC6187"/>
    <w:rsid w:val="00AD2EA7"/>
    <w:rsid w:val="00AD32C2"/>
    <w:rsid w:val="00B358EA"/>
    <w:rsid w:val="00B94D33"/>
    <w:rsid w:val="00BA16DC"/>
    <w:rsid w:val="00BC1A62"/>
    <w:rsid w:val="00BD0540"/>
    <w:rsid w:val="00BD078E"/>
    <w:rsid w:val="00BD3CCF"/>
    <w:rsid w:val="00BF44B3"/>
    <w:rsid w:val="00BF4D7C"/>
    <w:rsid w:val="00C24F66"/>
    <w:rsid w:val="00C27B07"/>
    <w:rsid w:val="00C41FC5"/>
    <w:rsid w:val="00C83346"/>
    <w:rsid w:val="00C90E39"/>
    <w:rsid w:val="00CA583B"/>
    <w:rsid w:val="00CA5F0B"/>
    <w:rsid w:val="00CF2B77"/>
    <w:rsid w:val="00CF4303"/>
    <w:rsid w:val="00D40650"/>
    <w:rsid w:val="00D559F8"/>
    <w:rsid w:val="00D67D59"/>
    <w:rsid w:val="00D67ED1"/>
    <w:rsid w:val="00D8202D"/>
    <w:rsid w:val="00DA006B"/>
    <w:rsid w:val="00DB139D"/>
    <w:rsid w:val="00DB13D9"/>
    <w:rsid w:val="00DD31CC"/>
    <w:rsid w:val="00DF382E"/>
    <w:rsid w:val="00DF44DF"/>
    <w:rsid w:val="00E023F6"/>
    <w:rsid w:val="00E03DBB"/>
    <w:rsid w:val="00F25A4E"/>
    <w:rsid w:val="00F57B52"/>
    <w:rsid w:val="00F9645B"/>
    <w:rsid w:val="00FA1020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5856E00"/>
  <w15:docId w15:val="{DAE1557C-B5BF-4600-85FD-E9BC3DD8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DA006B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0909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9090A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9090A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909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9090A"/>
    <w:rPr>
      <w:rFonts w:eastAsia="SimSun" w:cs="Mangal"/>
      <w:b/>
      <w:bCs/>
      <w:kern w:val="1"/>
      <w:szCs w:val="18"/>
      <w:lang w:eastAsia="zh-CN" w:bidi="hi-IN"/>
    </w:rPr>
  </w:style>
  <w:style w:type="paragraph" w:styleId="Redaktsioon">
    <w:name w:val="Revision"/>
    <w:hidden/>
    <w:uiPriority w:val="99"/>
    <w:semiHidden/>
    <w:rsid w:val="00372091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dyn=113122022023&amp;id=121042020030!pr53b1lg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3F37C0E-F8FA-4C10-A12F-50A65442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3244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 - RAM</cp:lastModifiedBy>
  <cp:revision>2</cp:revision>
  <cp:lastPrinted>2025-03-25T08:28:00Z</cp:lastPrinted>
  <dcterms:created xsi:type="dcterms:W3CDTF">2025-03-28T07:21:00Z</dcterms:created>
  <dcterms:modified xsi:type="dcterms:W3CDTF">2025-03-28T07:21:00Z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2025-03-24T08:36:33Z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f1d92b09-f49d-4579-8c56-d1c43be23e06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