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6ADF" w14:textId="77777777" w:rsidR="0025150B" w:rsidRDefault="0025150B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38BCA9" w14:textId="77777777" w:rsidR="0025150B" w:rsidRDefault="0025150B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BAA7C75" w14:textId="77777777" w:rsidR="0025150B" w:rsidRDefault="0025150B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6755EE8" w14:textId="41C8604C" w:rsidR="00AE3916" w:rsidRDefault="003D3F67" w:rsidP="003242B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Transpordiamet</w:t>
      </w:r>
    </w:p>
    <w:p w14:paraId="1FC6D249" w14:textId="77777777" w:rsidR="0025150B" w:rsidRDefault="0025150B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97DF27E" w14:textId="77777777" w:rsidR="0025150B" w:rsidRPr="000A293C" w:rsidRDefault="0025150B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CC6730B" w14:textId="14075878" w:rsidR="00AA20D5" w:rsidRPr="00E802EA" w:rsidRDefault="008A2B0C" w:rsidP="003242B1">
      <w:pPr>
        <w:jc w:val="center"/>
        <w:rPr>
          <w:rFonts w:ascii="Times New Roman" w:hAnsi="Times New Roman"/>
          <w:b/>
          <w:sz w:val="36"/>
          <w:szCs w:val="36"/>
        </w:rPr>
      </w:pPr>
      <w:r w:rsidRPr="00E802EA">
        <w:rPr>
          <w:rFonts w:ascii="Times New Roman" w:hAnsi="Times New Roman"/>
          <w:b/>
          <w:sz w:val="36"/>
          <w:szCs w:val="36"/>
        </w:rPr>
        <w:t>Ettepanek uuringu „</w:t>
      </w:r>
      <w:r w:rsidR="00D6607E" w:rsidRPr="00E802EA">
        <w:rPr>
          <w:rFonts w:ascii="Times New Roman" w:hAnsi="Times New Roman"/>
          <w:b/>
          <w:sz w:val="36"/>
          <w:szCs w:val="36"/>
        </w:rPr>
        <w:t>Pinnaste tihendami</w:t>
      </w:r>
      <w:r w:rsidRPr="00E802EA">
        <w:rPr>
          <w:rFonts w:ascii="Times New Roman" w:hAnsi="Times New Roman"/>
          <w:b/>
          <w:sz w:val="36"/>
          <w:szCs w:val="36"/>
        </w:rPr>
        <w:t>n</w:t>
      </w:r>
      <w:r w:rsidR="00D6607E" w:rsidRPr="00E802EA">
        <w:rPr>
          <w:rFonts w:ascii="Times New Roman" w:hAnsi="Times New Roman"/>
          <w:b/>
          <w:sz w:val="36"/>
          <w:szCs w:val="36"/>
        </w:rPr>
        <w:t>e ja tiheduse kontroll</w:t>
      </w:r>
      <w:r w:rsidRPr="00E802EA">
        <w:rPr>
          <w:rFonts w:ascii="Times New Roman" w:hAnsi="Times New Roman"/>
          <w:b/>
          <w:sz w:val="36"/>
          <w:szCs w:val="36"/>
        </w:rPr>
        <w:t xml:space="preserve">“ läbiviimiseks </w:t>
      </w:r>
    </w:p>
    <w:p w14:paraId="78D9AD23" w14:textId="77777777" w:rsidR="008A2B0C" w:rsidRPr="00E802EA" w:rsidRDefault="008A2B0C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AA1E5BF" w14:textId="2514D2C0" w:rsidR="003242B1" w:rsidRPr="00E802EA" w:rsidRDefault="008A2B0C" w:rsidP="003242B1">
      <w:pPr>
        <w:jc w:val="center"/>
        <w:rPr>
          <w:rFonts w:ascii="Times New Roman" w:hAnsi="Times New Roman"/>
          <w:b/>
          <w:sz w:val="36"/>
          <w:szCs w:val="36"/>
        </w:rPr>
      </w:pPr>
      <w:r w:rsidRPr="00E802EA">
        <w:rPr>
          <w:rFonts w:ascii="Times New Roman" w:hAnsi="Times New Roman"/>
          <w:b/>
          <w:sz w:val="36"/>
          <w:szCs w:val="36"/>
        </w:rPr>
        <w:t>Lähteülesanne</w:t>
      </w:r>
    </w:p>
    <w:p w14:paraId="5FF7AF05" w14:textId="77777777" w:rsidR="003242B1" w:rsidRPr="004561A3" w:rsidRDefault="003242B1" w:rsidP="003242B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C023C77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CD67F6A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BE2EBB7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B7975AB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DA3DEB7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2A3D1CC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1B4453E" w14:textId="77777777" w:rsidR="0025150B" w:rsidRDefault="0025150B" w:rsidP="00985E13">
      <w:pPr>
        <w:jc w:val="right"/>
        <w:rPr>
          <w:rFonts w:ascii="Times New Roman" w:hAnsi="Times New Roman"/>
          <w:b/>
          <w:sz w:val="36"/>
          <w:szCs w:val="36"/>
        </w:rPr>
      </w:pPr>
    </w:p>
    <w:p w14:paraId="0BD135F7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410016B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5136B05" w14:textId="77777777" w:rsidR="0025150B" w:rsidRDefault="0025150B" w:rsidP="00FE0F4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4FD701C" w14:textId="511BADCB" w:rsidR="0025150B" w:rsidRPr="0025150B" w:rsidRDefault="0025150B" w:rsidP="0025150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Tallinn</w:t>
      </w:r>
      <w:r w:rsidR="00617E8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202</w:t>
      </w:r>
      <w:r w:rsidR="00AA20D5">
        <w:rPr>
          <w:rFonts w:ascii="Times New Roman" w:hAnsi="Times New Roman"/>
          <w:b/>
          <w:sz w:val="36"/>
          <w:szCs w:val="36"/>
        </w:rPr>
        <w:t>4</w:t>
      </w:r>
      <w:r w:rsidR="004561A3">
        <w:rPr>
          <w:rFonts w:ascii="Times New Roman" w:hAnsi="Times New Roman"/>
          <w:b/>
          <w:sz w:val="24"/>
          <w:szCs w:val="24"/>
        </w:rPr>
        <w:br w:type="page"/>
      </w:r>
    </w:p>
    <w:p w14:paraId="542F7FCA" w14:textId="77777777" w:rsidR="000C1127" w:rsidRPr="00F333FF" w:rsidRDefault="000C1127" w:rsidP="00F333FF">
      <w:pPr>
        <w:rPr>
          <w:rFonts w:ascii="Times New Roman" w:hAnsi="Times New Roman"/>
          <w:b/>
          <w:bCs/>
          <w:sz w:val="28"/>
          <w:szCs w:val="28"/>
        </w:rPr>
      </w:pPr>
      <w:r w:rsidRPr="00F333FF">
        <w:rPr>
          <w:rFonts w:ascii="Times New Roman" w:hAnsi="Times New Roman"/>
          <w:b/>
          <w:bCs/>
          <w:sz w:val="28"/>
          <w:szCs w:val="28"/>
        </w:rPr>
        <w:lastRenderedPageBreak/>
        <w:t>Sisukord</w:t>
      </w:r>
    </w:p>
    <w:p w14:paraId="75CFBC40" w14:textId="3E5E06E5" w:rsidR="00AB1E02" w:rsidRDefault="000C1127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r w:rsidRPr="00AE2C4B">
        <w:rPr>
          <w:rFonts w:ascii="Times New Roman" w:hAnsi="Times New Roman"/>
        </w:rPr>
        <w:fldChar w:fldCharType="begin"/>
      </w:r>
      <w:r w:rsidRPr="00AE2C4B">
        <w:rPr>
          <w:rFonts w:ascii="Times New Roman" w:hAnsi="Times New Roman"/>
        </w:rPr>
        <w:instrText xml:space="preserve"> TOC \o "1-3" \h \z \u </w:instrText>
      </w:r>
      <w:r w:rsidRPr="00AE2C4B">
        <w:rPr>
          <w:rFonts w:ascii="Times New Roman" w:hAnsi="Times New Roman"/>
        </w:rPr>
        <w:fldChar w:fldCharType="separate"/>
      </w:r>
      <w:hyperlink w:anchor="_Toc158623008" w:history="1">
        <w:r w:rsidR="00AB1E02" w:rsidRPr="0054432E">
          <w:rPr>
            <w:rStyle w:val="Hperlink"/>
            <w:rFonts w:ascii="Times New Roman" w:hAnsi="Times New Roman"/>
            <w:noProof/>
          </w:rPr>
          <w:t>1.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Olemasolev olukord ja uuringu eesmärk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_Toc158623008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3</w:t>
        </w:r>
        <w:r w:rsidR="00AB1E02">
          <w:rPr>
            <w:noProof/>
            <w:webHidden/>
          </w:rPr>
          <w:fldChar w:fldCharType="end"/>
        </w:r>
      </w:hyperlink>
    </w:p>
    <w:p w14:paraId="3D75D1B2" w14:textId="4E60C4E0" w:rsidR="00AB1E02" w:rsidRDefault="00B13CE0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09" w:history="1">
        <w:r w:rsidR="00AB1E02" w:rsidRPr="0054432E">
          <w:rPr>
            <w:rStyle w:val="Hperlink"/>
            <w:rFonts w:ascii="Times New Roman" w:hAnsi="Times New Roman"/>
            <w:noProof/>
          </w:rPr>
          <w:t>2.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Uuringu sisu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_Toc158623009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4</w:t>
        </w:r>
        <w:r w:rsidR="00AB1E02">
          <w:rPr>
            <w:noProof/>
            <w:webHidden/>
          </w:rPr>
          <w:fldChar w:fldCharType="end"/>
        </w:r>
      </w:hyperlink>
    </w:p>
    <w:p w14:paraId="6BFA699C" w14:textId="091B18AF" w:rsidR="00AB1E02" w:rsidRDefault="00B13CE0">
      <w:pPr>
        <w:pStyle w:val="SK1"/>
        <w:tabs>
          <w:tab w:val="left" w:pos="66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0" w:history="1">
        <w:r w:rsidR="00AB1E02" w:rsidRPr="0054432E">
          <w:rPr>
            <w:rStyle w:val="Hperlink"/>
            <w:rFonts w:ascii="Times New Roman" w:hAnsi="Times New Roman"/>
            <w:noProof/>
          </w:rPr>
          <w:t>2.1.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Pinnaste tihendamise ja tiheduse kontrolli juhendi peab sisaldama järgnevat: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_Toc158623010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4</w:t>
        </w:r>
        <w:r w:rsidR="00AB1E02">
          <w:rPr>
            <w:noProof/>
            <w:webHidden/>
          </w:rPr>
          <w:fldChar w:fldCharType="end"/>
        </w:r>
      </w:hyperlink>
    </w:p>
    <w:p w14:paraId="00B27E9C" w14:textId="2873C0AB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1" w:history="1">
        <w:r w:rsidR="00AB1E02" w:rsidRPr="0054432E">
          <w:rPr>
            <w:rStyle w:val="Hperlink"/>
            <w:noProof/>
          </w:rPr>
          <w:t>2.1.1.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1. Peatükk: Ülevaade pinnaste geotehnilistest omadustest, mõisted.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_Toc158623011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4</w:t>
        </w:r>
        <w:r w:rsidR="00AB1E02">
          <w:rPr>
            <w:noProof/>
            <w:webHidden/>
          </w:rPr>
          <w:fldChar w:fldCharType="end"/>
        </w:r>
      </w:hyperlink>
    </w:p>
    <w:p w14:paraId="5AAFE0BD" w14:textId="4A01E175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2" w:history="1">
        <w:r w:rsidR="00AB1E02" w:rsidRPr="0054432E">
          <w:rPr>
            <w:rStyle w:val="Hperlink"/>
            <w:noProof/>
          </w:rPr>
          <w:t>2.1.2.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2. Peatükk: Pinnase tihendamine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_Toc158623012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5</w:t>
        </w:r>
        <w:r w:rsidR="00AB1E02">
          <w:rPr>
            <w:noProof/>
            <w:webHidden/>
          </w:rPr>
          <w:fldChar w:fldCharType="end"/>
        </w:r>
      </w:hyperlink>
    </w:p>
    <w:p w14:paraId="284DAA19" w14:textId="1D57818C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3" w:history="1">
        <w:r w:rsidR="00AB1E02" w:rsidRPr="0054432E">
          <w:rPr>
            <w:rStyle w:val="Hperlink"/>
            <w:noProof/>
          </w:rPr>
          <w:t>2.1.3.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3. Peatükk: Nõuded tihendatava pinnase niiskusele ja pinnase lõpptihedusele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_Toc158623013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5</w:t>
        </w:r>
        <w:r w:rsidR="00AB1E02">
          <w:rPr>
            <w:noProof/>
            <w:webHidden/>
          </w:rPr>
          <w:fldChar w:fldCharType="end"/>
        </w:r>
      </w:hyperlink>
    </w:p>
    <w:p w14:paraId="4683548D" w14:textId="4BB5FF42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4" w:history="1">
        <w:r w:rsidR="00AB1E02" w:rsidRPr="0054432E">
          <w:rPr>
            <w:rStyle w:val="Hperlink"/>
            <w:noProof/>
          </w:rPr>
          <w:t>2.1.4.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4.Peatükk: Tihendusmasinate käsitlus: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_Toc158623014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5</w:t>
        </w:r>
        <w:r w:rsidR="00AB1E02">
          <w:rPr>
            <w:noProof/>
            <w:webHidden/>
          </w:rPr>
          <w:fldChar w:fldCharType="end"/>
        </w:r>
      </w:hyperlink>
    </w:p>
    <w:p w14:paraId="374F8C66" w14:textId="5FF36623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5" w:history="1">
        <w:r w:rsidR="00AB1E02" w:rsidRPr="0054432E">
          <w:rPr>
            <w:rStyle w:val="Hperlink"/>
            <w:noProof/>
          </w:rPr>
          <w:t>2.1.5.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5. Peatükk: Tihendamisnõuded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_Toc158623015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6</w:t>
        </w:r>
        <w:r w:rsidR="00AB1E02">
          <w:rPr>
            <w:noProof/>
            <w:webHidden/>
          </w:rPr>
          <w:fldChar w:fldCharType="end"/>
        </w:r>
      </w:hyperlink>
    </w:p>
    <w:p w14:paraId="01CA0378" w14:textId="2BACC432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6" w:history="1">
        <w:r w:rsidR="00AB1E02" w:rsidRPr="0054432E">
          <w:rPr>
            <w:rStyle w:val="Hperlink"/>
            <w:noProof/>
          </w:rPr>
          <w:t>2.1.6.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6. Peatükk: Pinnase tiheduse määramise meetodid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_Toc158623016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6</w:t>
        </w:r>
        <w:r w:rsidR="00AB1E02">
          <w:rPr>
            <w:noProof/>
            <w:webHidden/>
          </w:rPr>
          <w:fldChar w:fldCharType="end"/>
        </w:r>
      </w:hyperlink>
    </w:p>
    <w:p w14:paraId="3DF3C0FA" w14:textId="56AF84AB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7" w:history="1">
        <w:r w:rsidR="00AB1E02" w:rsidRPr="0054432E">
          <w:rPr>
            <w:rStyle w:val="Hperlink"/>
            <w:noProof/>
          </w:rPr>
          <w:t>2.1.7.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7. Peatükk: Tihendamistehnoloogiad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_Toc158623017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7</w:t>
        </w:r>
        <w:r w:rsidR="00AB1E02">
          <w:rPr>
            <w:noProof/>
            <w:webHidden/>
          </w:rPr>
          <w:fldChar w:fldCharType="end"/>
        </w:r>
      </w:hyperlink>
    </w:p>
    <w:p w14:paraId="4B3EFB02" w14:textId="27857A0E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8" w:history="1">
        <w:r w:rsidR="00AB1E02" w:rsidRPr="0054432E">
          <w:rPr>
            <w:rStyle w:val="Hperlink"/>
            <w:noProof/>
          </w:rPr>
          <w:t>2.1.8.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8. Peatükk: Pinnaste tiheduse kontroll.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_Toc158623018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7</w:t>
        </w:r>
        <w:r w:rsidR="00AB1E02">
          <w:rPr>
            <w:noProof/>
            <w:webHidden/>
          </w:rPr>
          <w:fldChar w:fldCharType="end"/>
        </w:r>
      </w:hyperlink>
    </w:p>
    <w:p w14:paraId="4A305172" w14:textId="40C3640D" w:rsidR="00AB1E02" w:rsidRDefault="00B13CE0">
      <w:pPr>
        <w:pStyle w:val="SK1"/>
        <w:tabs>
          <w:tab w:val="left" w:pos="88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19" w:history="1">
        <w:r w:rsidR="00AB1E02" w:rsidRPr="0054432E">
          <w:rPr>
            <w:rStyle w:val="Hperlink"/>
            <w:noProof/>
          </w:rPr>
          <w:t>2.1.9.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noProof/>
          </w:rPr>
          <w:t>9. Peatükk: Pinnase tihendamisel tekkivad probleemid ja nende kõrvaldamine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_Toc158623019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7</w:t>
        </w:r>
        <w:r w:rsidR="00AB1E02">
          <w:rPr>
            <w:noProof/>
            <w:webHidden/>
          </w:rPr>
          <w:fldChar w:fldCharType="end"/>
        </w:r>
      </w:hyperlink>
    </w:p>
    <w:p w14:paraId="3AB15476" w14:textId="7E0D316F" w:rsidR="00AB1E02" w:rsidRDefault="00B13CE0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20" w:history="1">
        <w:r w:rsidR="00AB1E02" w:rsidRPr="0054432E">
          <w:rPr>
            <w:rStyle w:val="Hperlink"/>
            <w:rFonts w:ascii="Times New Roman" w:hAnsi="Times New Roman"/>
            <w:noProof/>
          </w:rPr>
          <w:t>3.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Töövõtja ja tellija kohustused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_Toc158623020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8</w:t>
        </w:r>
        <w:r w:rsidR="00AB1E02">
          <w:rPr>
            <w:noProof/>
            <w:webHidden/>
          </w:rPr>
          <w:fldChar w:fldCharType="end"/>
        </w:r>
      </w:hyperlink>
    </w:p>
    <w:p w14:paraId="400208BC" w14:textId="5DB57D4F" w:rsidR="00AB1E02" w:rsidRDefault="00B13CE0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21" w:history="1">
        <w:r w:rsidR="00AB1E02" w:rsidRPr="0054432E">
          <w:rPr>
            <w:rStyle w:val="Hperlink"/>
            <w:rFonts w:ascii="Times New Roman" w:hAnsi="Times New Roman"/>
            <w:noProof/>
          </w:rPr>
          <w:t>4.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Tööde teostamise etapid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_Toc158623021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8</w:t>
        </w:r>
        <w:r w:rsidR="00AB1E02">
          <w:rPr>
            <w:noProof/>
            <w:webHidden/>
          </w:rPr>
          <w:fldChar w:fldCharType="end"/>
        </w:r>
      </w:hyperlink>
    </w:p>
    <w:p w14:paraId="2915F448" w14:textId="602E0574" w:rsidR="00AB1E02" w:rsidRDefault="00B13CE0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22" w:history="1">
        <w:r w:rsidR="00AB1E02" w:rsidRPr="0054432E">
          <w:rPr>
            <w:rStyle w:val="Hperlink"/>
            <w:rFonts w:ascii="Times New Roman" w:hAnsi="Times New Roman"/>
            <w:noProof/>
          </w:rPr>
          <w:t>5.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Uuringu tasustamine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_Toc158623022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9</w:t>
        </w:r>
        <w:r w:rsidR="00AB1E02">
          <w:rPr>
            <w:noProof/>
            <w:webHidden/>
          </w:rPr>
          <w:fldChar w:fldCharType="end"/>
        </w:r>
      </w:hyperlink>
    </w:p>
    <w:p w14:paraId="4A493BC8" w14:textId="073F77E8" w:rsidR="00AB1E02" w:rsidRDefault="00B13CE0">
      <w:pPr>
        <w:pStyle w:val="SK1"/>
        <w:tabs>
          <w:tab w:val="left" w:pos="440"/>
        </w:tabs>
        <w:rPr>
          <w:rFonts w:asciiTheme="minorHAnsi" w:eastAsiaTheme="minorEastAsia" w:hAnsiTheme="minorHAnsi" w:cstheme="minorBidi"/>
          <w:noProof/>
          <w:lang w:val="et-EE" w:eastAsia="et-EE"/>
        </w:rPr>
      </w:pPr>
      <w:hyperlink w:anchor="_Toc158623023" w:history="1">
        <w:r w:rsidR="00AB1E02" w:rsidRPr="0054432E">
          <w:rPr>
            <w:rStyle w:val="Hperlink"/>
            <w:rFonts w:ascii="Times New Roman" w:hAnsi="Times New Roman"/>
            <w:noProof/>
          </w:rPr>
          <w:t>6.</w:t>
        </w:r>
        <w:r w:rsidR="00AB1E02">
          <w:rPr>
            <w:rFonts w:asciiTheme="minorHAnsi" w:eastAsiaTheme="minorEastAsia" w:hAnsiTheme="minorHAnsi" w:cstheme="minorBidi"/>
            <w:noProof/>
            <w:lang w:val="et-EE" w:eastAsia="et-EE"/>
          </w:rPr>
          <w:tab/>
        </w:r>
        <w:r w:rsidR="00AB1E02" w:rsidRPr="0054432E">
          <w:rPr>
            <w:rStyle w:val="Hperlink"/>
            <w:rFonts w:ascii="Times New Roman" w:hAnsi="Times New Roman"/>
            <w:noProof/>
          </w:rPr>
          <w:t>Nõuded töövõtjale</w:t>
        </w:r>
        <w:r w:rsidR="00AB1E02">
          <w:rPr>
            <w:noProof/>
            <w:webHidden/>
          </w:rPr>
          <w:tab/>
        </w:r>
        <w:r w:rsidR="00AB1E02">
          <w:rPr>
            <w:noProof/>
            <w:webHidden/>
          </w:rPr>
          <w:fldChar w:fldCharType="begin"/>
        </w:r>
        <w:r w:rsidR="00AB1E02">
          <w:rPr>
            <w:noProof/>
            <w:webHidden/>
          </w:rPr>
          <w:instrText xml:space="preserve"> PAGEREF _Toc158623023 \h </w:instrText>
        </w:r>
        <w:r w:rsidR="00AB1E02">
          <w:rPr>
            <w:noProof/>
            <w:webHidden/>
          </w:rPr>
        </w:r>
        <w:r w:rsidR="00AB1E02">
          <w:rPr>
            <w:noProof/>
            <w:webHidden/>
          </w:rPr>
          <w:fldChar w:fldCharType="separate"/>
        </w:r>
        <w:r w:rsidR="00AB1E02">
          <w:rPr>
            <w:noProof/>
            <w:webHidden/>
          </w:rPr>
          <w:t>9</w:t>
        </w:r>
        <w:r w:rsidR="00AB1E02">
          <w:rPr>
            <w:noProof/>
            <w:webHidden/>
          </w:rPr>
          <w:fldChar w:fldCharType="end"/>
        </w:r>
      </w:hyperlink>
    </w:p>
    <w:p w14:paraId="72989E28" w14:textId="76874863" w:rsidR="000C1127" w:rsidRDefault="000C1127" w:rsidP="000C1127">
      <w:r w:rsidRPr="00AE2C4B">
        <w:rPr>
          <w:rFonts w:ascii="Times New Roman" w:hAnsi="Times New Roman"/>
          <w:noProof/>
        </w:rPr>
        <w:fldChar w:fldCharType="end"/>
      </w:r>
    </w:p>
    <w:p w14:paraId="63F84F14" w14:textId="05881E77" w:rsidR="005C680E" w:rsidRPr="00277C9A" w:rsidRDefault="005C680E" w:rsidP="00126595">
      <w:pPr>
        <w:pStyle w:val="Pealkiri1"/>
        <w:numPr>
          <w:ilvl w:val="0"/>
          <w:numId w:val="8"/>
        </w:numPr>
        <w:spacing w:before="0" w:line="24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31E98CB0" w14:textId="77777777" w:rsidR="000C1127" w:rsidRPr="00277C9A" w:rsidRDefault="000C1127" w:rsidP="00277C9A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14:paraId="47FE977E" w14:textId="6FA00141" w:rsidR="00AE3916" w:rsidRPr="00874ABB" w:rsidRDefault="00AC3B2F" w:rsidP="00E27AB8">
      <w:pPr>
        <w:pStyle w:val="Pealkiri1"/>
        <w:numPr>
          <w:ilvl w:val="0"/>
          <w:numId w:val="2"/>
        </w:numPr>
        <w:spacing w:before="0" w:line="240" w:lineRule="auto"/>
        <w:ind w:left="851" w:hanging="851"/>
        <w:rPr>
          <w:rFonts w:ascii="Times New Roman" w:hAnsi="Times New Roman"/>
        </w:rPr>
      </w:pPr>
      <w:bookmarkStart w:id="0" w:name="_Toc100051480"/>
      <w:bookmarkStart w:id="1" w:name="_Toc158623008"/>
      <w:bookmarkEnd w:id="0"/>
      <w:r w:rsidRPr="00874ABB">
        <w:rPr>
          <w:rFonts w:ascii="Times New Roman" w:hAnsi="Times New Roman"/>
        </w:rPr>
        <w:t>Ol</w:t>
      </w:r>
      <w:r w:rsidR="00DF2C65" w:rsidRPr="00874ABB">
        <w:rPr>
          <w:rFonts w:ascii="Times New Roman" w:hAnsi="Times New Roman"/>
        </w:rPr>
        <w:t>emas</w:t>
      </w:r>
      <w:r w:rsidRPr="00874ABB">
        <w:rPr>
          <w:rFonts w:ascii="Times New Roman" w:hAnsi="Times New Roman"/>
        </w:rPr>
        <w:t>olev olukord</w:t>
      </w:r>
      <w:r w:rsidR="00F77952" w:rsidRPr="00874ABB">
        <w:rPr>
          <w:rFonts w:ascii="Times New Roman" w:hAnsi="Times New Roman"/>
        </w:rPr>
        <w:t xml:space="preserve"> ja uuringu eesmärk</w:t>
      </w:r>
      <w:bookmarkEnd w:id="1"/>
    </w:p>
    <w:p w14:paraId="15D675C1" w14:textId="77777777" w:rsidR="00277C9A" w:rsidRPr="00277C9A" w:rsidRDefault="00277C9A" w:rsidP="00277C9A">
      <w:pPr>
        <w:spacing w:after="0" w:line="240" w:lineRule="auto"/>
        <w:ind w:left="709" w:hanging="709"/>
      </w:pPr>
    </w:p>
    <w:p w14:paraId="336B85D6" w14:textId="54CE7A3E" w:rsidR="00027180" w:rsidRPr="004A6C03" w:rsidRDefault="00027180" w:rsidP="00E27AB8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E802EA">
        <w:rPr>
          <w:rFonts w:ascii="Times New Roman" w:hAnsi="Times New Roman"/>
          <w:b/>
          <w:bCs/>
          <w:sz w:val="24"/>
          <w:szCs w:val="24"/>
        </w:rPr>
        <w:t xml:space="preserve">Uuringu eesmärk on </w:t>
      </w:r>
      <w:r w:rsidR="008A2B0C" w:rsidRPr="00E802EA">
        <w:rPr>
          <w:rFonts w:ascii="Times New Roman" w:hAnsi="Times New Roman"/>
          <w:b/>
          <w:bCs/>
          <w:sz w:val="24"/>
          <w:szCs w:val="24"/>
        </w:rPr>
        <w:t xml:space="preserve">kontrollida seni rakendatavate pinnaste tihendamise ja tiheduse kontrolli meetmete vastavust, leida uusi võimalusi </w:t>
      </w:r>
      <w:r w:rsidR="005F32CA">
        <w:rPr>
          <w:rFonts w:ascii="Times New Roman" w:hAnsi="Times New Roman"/>
          <w:b/>
          <w:bCs/>
          <w:sz w:val="24"/>
          <w:szCs w:val="24"/>
        </w:rPr>
        <w:t>k</w:t>
      </w:r>
      <w:r w:rsidR="008A2B0C" w:rsidRPr="00E802EA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="008A2B0C" w:rsidRPr="00E802EA">
        <w:rPr>
          <w:rFonts w:ascii="Times New Roman" w:hAnsi="Times New Roman"/>
          <w:b/>
          <w:bCs/>
          <w:sz w:val="24"/>
          <w:szCs w:val="24"/>
        </w:rPr>
        <w:t>paksemate</w:t>
      </w:r>
      <w:proofErr w:type="spellEnd"/>
      <w:r w:rsidR="008A2B0C" w:rsidRPr="00E802EA">
        <w:rPr>
          <w:rFonts w:ascii="Times New Roman" w:hAnsi="Times New Roman"/>
          <w:b/>
          <w:bCs/>
          <w:sz w:val="24"/>
          <w:szCs w:val="24"/>
        </w:rPr>
        <w:t xml:space="preserve"> kihtide tihendamiseks</w:t>
      </w:r>
      <w:r w:rsidR="005F32CA">
        <w:rPr>
          <w:rFonts w:ascii="Times New Roman" w:hAnsi="Times New Roman"/>
          <w:b/>
          <w:bCs/>
          <w:sz w:val="24"/>
          <w:szCs w:val="24"/>
        </w:rPr>
        <w:t xml:space="preserve"> ning uute</w:t>
      </w:r>
      <w:r w:rsidR="008A2B0C" w:rsidRPr="00E802EA">
        <w:rPr>
          <w:rFonts w:ascii="Times New Roman" w:hAnsi="Times New Roman"/>
          <w:b/>
          <w:bCs/>
          <w:sz w:val="24"/>
          <w:szCs w:val="24"/>
        </w:rPr>
        <w:t xml:space="preserve"> materjalide tihendamise meetodite väljapakkumist. </w:t>
      </w:r>
      <w:r w:rsidR="001266C9" w:rsidRPr="00E802EA">
        <w:rPr>
          <w:rFonts w:ascii="Times New Roman" w:hAnsi="Times New Roman"/>
          <w:b/>
          <w:bCs/>
          <w:sz w:val="24"/>
          <w:szCs w:val="24"/>
        </w:rPr>
        <w:t xml:space="preserve">Antud </w:t>
      </w:r>
      <w:r w:rsidR="008A2B0C" w:rsidRPr="00E802EA">
        <w:rPr>
          <w:rFonts w:ascii="Times New Roman" w:hAnsi="Times New Roman"/>
          <w:b/>
          <w:bCs/>
          <w:sz w:val="24"/>
          <w:szCs w:val="24"/>
        </w:rPr>
        <w:t>uuringu</w:t>
      </w:r>
      <w:r w:rsidR="00EE3546" w:rsidRPr="00E802EA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EE3546" w:rsidRPr="004A6C03">
        <w:rPr>
          <w:rFonts w:ascii="Times New Roman" w:hAnsi="Times New Roman"/>
          <w:b/>
          <w:bCs/>
          <w:sz w:val="24"/>
          <w:szCs w:val="24"/>
        </w:rPr>
        <w:t xml:space="preserve">aames </w:t>
      </w:r>
      <w:r w:rsidR="008A2B0C">
        <w:rPr>
          <w:rFonts w:ascii="Times New Roman" w:hAnsi="Times New Roman"/>
          <w:b/>
          <w:bCs/>
          <w:sz w:val="24"/>
          <w:szCs w:val="24"/>
        </w:rPr>
        <w:t>valmib</w:t>
      </w:r>
      <w:r w:rsidR="00EE3546" w:rsidRPr="004A6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1169" w:rsidRPr="004A6C03">
        <w:rPr>
          <w:rFonts w:ascii="Times New Roman" w:hAnsi="Times New Roman"/>
          <w:b/>
          <w:bCs/>
          <w:sz w:val="24"/>
          <w:szCs w:val="24"/>
        </w:rPr>
        <w:t xml:space="preserve">terviklik </w:t>
      </w:r>
      <w:r w:rsidR="00EE3546" w:rsidRPr="004A6C03">
        <w:rPr>
          <w:rFonts w:ascii="Times New Roman" w:hAnsi="Times New Roman"/>
          <w:b/>
          <w:bCs/>
          <w:sz w:val="24"/>
          <w:szCs w:val="24"/>
        </w:rPr>
        <w:t>juhend</w:t>
      </w:r>
      <w:r w:rsidR="00B13CE0">
        <w:rPr>
          <w:rFonts w:ascii="Times New Roman" w:hAnsi="Times New Roman"/>
          <w:b/>
          <w:bCs/>
          <w:sz w:val="24"/>
          <w:szCs w:val="24"/>
        </w:rPr>
        <w:t>i kavand</w:t>
      </w:r>
      <w:r w:rsidR="00EE3546" w:rsidRPr="004A6C03">
        <w:rPr>
          <w:rFonts w:ascii="Times New Roman" w:hAnsi="Times New Roman"/>
          <w:b/>
          <w:bCs/>
          <w:sz w:val="24"/>
          <w:szCs w:val="24"/>
        </w:rPr>
        <w:t xml:space="preserve">, mis </w:t>
      </w:r>
      <w:r w:rsidR="006573F9" w:rsidRPr="004A6C03">
        <w:rPr>
          <w:rFonts w:ascii="Times New Roman" w:hAnsi="Times New Roman"/>
          <w:b/>
          <w:bCs/>
          <w:sz w:val="24"/>
          <w:szCs w:val="24"/>
        </w:rPr>
        <w:t>käsitleb muldkeha</w:t>
      </w:r>
      <w:r w:rsidR="00454C0F" w:rsidRPr="004A6C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B61CA" w:rsidRPr="004A6C03">
        <w:rPr>
          <w:rFonts w:ascii="Times New Roman" w:hAnsi="Times New Roman"/>
          <w:b/>
          <w:bCs/>
          <w:sz w:val="24"/>
          <w:szCs w:val="24"/>
        </w:rPr>
        <w:t>muldkeha</w:t>
      </w:r>
      <w:r w:rsidR="0042274D" w:rsidRPr="004A6C03">
        <w:rPr>
          <w:rFonts w:ascii="Times New Roman" w:hAnsi="Times New Roman"/>
          <w:b/>
          <w:bCs/>
          <w:sz w:val="24"/>
          <w:szCs w:val="24"/>
        </w:rPr>
        <w:t xml:space="preserve">ga koos toimivate </w:t>
      </w:r>
      <w:r w:rsidR="00601169" w:rsidRPr="004A6C03">
        <w:rPr>
          <w:rFonts w:ascii="Times New Roman" w:hAnsi="Times New Roman"/>
          <w:b/>
          <w:bCs/>
          <w:sz w:val="24"/>
          <w:szCs w:val="24"/>
        </w:rPr>
        <w:t>vihma</w:t>
      </w:r>
      <w:r w:rsidR="0042274D" w:rsidRPr="004A6C03">
        <w:rPr>
          <w:rFonts w:ascii="Times New Roman" w:hAnsi="Times New Roman"/>
          <w:b/>
          <w:bCs/>
          <w:sz w:val="24"/>
          <w:szCs w:val="24"/>
        </w:rPr>
        <w:t xml:space="preserve">vee </w:t>
      </w:r>
      <w:r w:rsidR="00626AB0" w:rsidRPr="004A6C03">
        <w:rPr>
          <w:rFonts w:ascii="Times New Roman" w:hAnsi="Times New Roman"/>
          <w:b/>
          <w:bCs/>
          <w:sz w:val="24"/>
          <w:szCs w:val="24"/>
        </w:rPr>
        <w:t>äravoolu lahenduste</w:t>
      </w:r>
      <w:r w:rsidR="00601169" w:rsidRPr="004A6C0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54C0F" w:rsidRPr="004A6C03">
        <w:rPr>
          <w:rFonts w:ascii="Times New Roman" w:hAnsi="Times New Roman"/>
          <w:b/>
          <w:bCs/>
          <w:sz w:val="24"/>
          <w:szCs w:val="24"/>
        </w:rPr>
        <w:t>truubid, kraavid</w:t>
      </w:r>
      <w:r w:rsidR="00E04E32" w:rsidRPr="004A6C03">
        <w:rPr>
          <w:rFonts w:ascii="Times New Roman" w:hAnsi="Times New Roman"/>
          <w:b/>
          <w:bCs/>
          <w:sz w:val="24"/>
          <w:szCs w:val="24"/>
        </w:rPr>
        <w:t>, drenaa</w:t>
      </w:r>
      <w:r w:rsidR="00E04E32" w:rsidRPr="004A6C03">
        <w:rPr>
          <w:rFonts w:ascii="Times New Roman" w:hAnsi="Times New Roman"/>
          <w:sz w:val="24"/>
          <w:szCs w:val="24"/>
        </w:rPr>
        <w:t>ž</w:t>
      </w:r>
      <w:r w:rsidR="00E04E32" w:rsidRPr="004A6C03">
        <w:rPr>
          <w:rFonts w:ascii="Times New Roman" w:hAnsi="Times New Roman"/>
          <w:b/>
          <w:bCs/>
          <w:sz w:val="24"/>
          <w:szCs w:val="24"/>
        </w:rPr>
        <w:t>ivõrgud jms</w:t>
      </w:r>
      <w:r w:rsidR="00454C0F" w:rsidRPr="004A6C03">
        <w:rPr>
          <w:rFonts w:ascii="Times New Roman" w:hAnsi="Times New Roman"/>
          <w:b/>
          <w:bCs/>
          <w:sz w:val="24"/>
          <w:szCs w:val="24"/>
        </w:rPr>
        <w:t>)</w:t>
      </w:r>
      <w:r w:rsidR="00626AB0" w:rsidRPr="004A6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433B" w:rsidRPr="004A6C03">
        <w:rPr>
          <w:rFonts w:ascii="Times New Roman" w:hAnsi="Times New Roman"/>
          <w:b/>
          <w:bCs/>
          <w:sz w:val="24"/>
          <w:szCs w:val="24"/>
        </w:rPr>
        <w:t xml:space="preserve">ning </w:t>
      </w:r>
      <w:r w:rsidR="00800532" w:rsidRPr="004A6C03">
        <w:rPr>
          <w:rFonts w:ascii="Times New Roman" w:hAnsi="Times New Roman"/>
          <w:b/>
          <w:bCs/>
          <w:sz w:val="24"/>
          <w:szCs w:val="24"/>
        </w:rPr>
        <w:t xml:space="preserve">vallide </w:t>
      </w:r>
      <w:r w:rsidR="00A63EA7" w:rsidRPr="004A6C03">
        <w:rPr>
          <w:rFonts w:ascii="Times New Roman" w:hAnsi="Times New Roman"/>
          <w:b/>
          <w:bCs/>
          <w:sz w:val="24"/>
          <w:szCs w:val="24"/>
        </w:rPr>
        <w:t>tihendamist</w:t>
      </w:r>
      <w:r w:rsidR="00FF433B" w:rsidRPr="004A6C0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A1BEA" w:rsidRPr="004A6C03">
        <w:rPr>
          <w:rFonts w:ascii="Times New Roman" w:hAnsi="Times New Roman"/>
          <w:b/>
          <w:bCs/>
          <w:sz w:val="24"/>
          <w:szCs w:val="24"/>
        </w:rPr>
        <w:t xml:space="preserve">Antud juhend peab </w:t>
      </w:r>
      <w:r w:rsidR="007A7D7B" w:rsidRPr="004A6C03">
        <w:rPr>
          <w:rFonts w:ascii="Times New Roman" w:hAnsi="Times New Roman"/>
          <w:b/>
          <w:bCs/>
          <w:sz w:val="24"/>
          <w:szCs w:val="24"/>
        </w:rPr>
        <w:t xml:space="preserve">lisaks </w:t>
      </w:r>
      <w:r w:rsidR="00EF1781" w:rsidRPr="004A6C03">
        <w:rPr>
          <w:rFonts w:ascii="Times New Roman" w:hAnsi="Times New Roman"/>
          <w:b/>
          <w:bCs/>
          <w:sz w:val="24"/>
          <w:szCs w:val="24"/>
        </w:rPr>
        <w:t xml:space="preserve">andma juhised </w:t>
      </w:r>
      <w:r w:rsidR="00614343" w:rsidRPr="004A6C03">
        <w:rPr>
          <w:rFonts w:ascii="Times New Roman" w:hAnsi="Times New Roman"/>
          <w:b/>
          <w:bCs/>
          <w:sz w:val="24"/>
          <w:szCs w:val="24"/>
        </w:rPr>
        <w:t xml:space="preserve">ja mõõdetavad parameetrid </w:t>
      </w:r>
      <w:r w:rsidR="00EF1781" w:rsidRPr="004A6C03">
        <w:rPr>
          <w:rFonts w:ascii="Times New Roman" w:hAnsi="Times New Roman"/>
          <w:b/>
          <w:bCs/>
          <w:sz w:val="24"/>
          <w:szCs w:val="24"/>
        </w:rPr>
        <w:t xml:space="preserve">eelnimetatud </w:t>
      </w:r>
      <w:r w:rsidR="00F24158" w:rsidRPr="004A6C03">
        <w:rPr>
          <w:rFonts w:ascii="Times New Roman" w:hAnsi="Times New Roman"/>
          <w:b/>
          <w:bCs/>
          <w:sz w:val="24"/>
          <w:szCs w:val="24"/>
        </w:rPr>
        <w:t>rajatiste</w:t>
      </w:r>
      <w:r w:rsidR="003A1BEA" w:rsidRPr="004A6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D7B" w:rsidRPr="004A6C03">
        <w:rPr>
          <w:rFonts w:ascii="Times New Roman" w:hAnsi="Times New Roman"/>
          <w:b/>
          <w:bCs/>
          <w:sz w:val="24"/>
          <w:szCs w:val="24"/>
        </w:rPr>
        <w:t>lõpp</w:t>
      </w:r>
      <w:r w:rsidR="00A63EA7" w:rsidRPr="004A6C03">
        <w:rPr>
          <w:rFonts w:ascii="Times New Roman" w:hAnsi="Times New Roman"/>
          <w:b/>
          <w:bCs/>
          <w:sz w:val="24"/>
          <w:szCs w:val="24"/>
        </w:rPr>
        <w:t>tihend</w:t>
      </w:r>
      <w:r w:rsidR="00F246C9" w:rsidRPr="004A6C03">
        <w:rPr>
          <w:rFonts w:ascii="Times New Roman" w:hAnsi="Times New Roman"/>
          <w:b/>
          <w:bCs/>
          <w:sz w:val="24"/>
          <w:szCs w:val="24"/>
        </w:rPr>
        <w:t xml:space="preserve">use </w:t>
      </w:r>
      <w:r w:rsidR="00F24158" w:rsidRPr="004A6C03">
        <w:rPr>
          <w:rFonts w:ascii="Times New Roman" w:hAnsi="Times New Roman"/>
          <w:b/>
          <w:bCs/>
          <w:sz w:val="24"/>
          <w:szCs w:val="24"/>
        </w:rPr>
        <w:t>kontrolli kohta</w:t>
      </w:r>
      <w:r w:rsidRPr="004A6C03">
        <w:rPr>
          <w:rFonts w:ascii="Times New Roman" w:hAnsi="Times New Roman"/>
          <w:b/>
          <w:bCs/>
          <w:sz w:val="24"/>
          <w:szCs w:val="24"/>
        </w:rPr>
        <w:t>.</w:t>
      </w:r>
    </w:p>
    <w:p w14:paraId="33E16A5F" w14:textId="77777777" w:rsidR="002D151D" w:rsidRPr="004A6C03" w:rsidRDefault="002D151D" w:rsidP="002D151D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FC5D317" w14:textId="051DE7DD" w:rsidR="007C2E5E" w:rsidRPr="004A6C03" w:rsidRDefault="007500C8" w:rsidP="00E27AB8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 xml:space="preserve">Tänane </w:t>
      </w:r>
      <w:hyperlink r:id="rId11" w:history="1">
        <w:r w:rsidR="00095407" w:rsidRPr="004A6C03">
          <w:rPr>
            <w:rStyle w:val="Hperlink"/>
            <w:rFonts w:ascii="Times New Roman" w:hAnsi="Times New Roman"/>
            <w:color w:val="auto"/>
            <w:sz w:val="24"/>
            <w:szCs w:val="24"/>
          </w:rPr>
          <w:t>Muldkeha pinnaste tihendamise ja tiheduse kontrolli juhend</w:t>
        </w:r>
      </w:hyperlink>
      <w:r w:rsidR="00095407" w:rsidRPr="004A6C03">
        <w:rPr>
          <w:rFonts w:ascii="Times New Roman" w:hAnsi="Times New Roman"/>
          <w:sz w:val="24"/>
          <w:szCs w:val="24"/>
        </w:rPr>
        <w:t xml:space="preserve"> </w:t>
      </w:r>
      <w:r w:rsidR="004D38C7" w:rsidRPr="004A6C03">
        <w:rPr>
          <w:rFonts w:ascii="Times New Roman" w:hAnsi="Times New Roman"/>
          <w:sz w:val="24"/>
          <w:szCs w:val="24"/>
        </w:rPr>
        <w:t xml:space="preserve">on koostatud aastal 2006 ning </w:t>
      </w:r>
      <w:r w:rsidR="008A2B0C">
        <w:rPr>
          <w:rFonts w:ascii="Times New Roman" w:hAnsi="Times New Roman"/>
          <w:sz w:val="24"/>
          <w:szCs w:val="24"/>
        </w:rPr>
        <w:t>hiljem</w:t>
      </w:r>
      <w:r w:rsidR="004D38C7" w:rsidRPr="004A6C03">
        <w:rPr>
          <w:rFonts w:ascii="Times New Roman" w:hAnsi="Times New Roman"/>
          <w:sz w:val="24"/>
          <w:szCs w:val="24"/>
        </w:rPr>
        <w:t xml:space="preserve"> ei ole antud juhendit täiendatud ega parandatud. </w:t>
      </w:r>
      <w:r w:rsidR="00902992" w:rsidRPr="004A6C03">
        <w:rPr>
          <w:rFonts w:ascii="Times New Roman" w:hAnsi="Times New Roman"/>
          <w:sz w:val="24"/>
          <w:szCs w:val="24"/>
        </w:rPr>
        <w:t xml:space="preserve">Juhendis kirjeldatud meetodid </w:t>
      </w:r>
      <w:r w:rsidR="007C2E5E" w:rsidRPr="004A6C03">
        <w:rPr>
          <w:rFonts w:ascii="Times New Roman" w:hAnsi="Times New Roman"/>
          <w:sz w:val="24"/>
          <w:szCs w:val="24"/>
        </w:rPr>
        <w:t xml:space="preserve">ja põhimõtted on üldjoontes õiged, kuid </w:t>
      </w:r>
      <w:r w:rsidR="00524546" w:rsidRPr="004A6C03">
        <w:rPr>
          <w:rFonts w:ascii="Times New Roman" w:hAnsi="Times New Roman"/>
          <w:sz w:val="24"/>
          <w:szCs w:val="24"/>
        </w:rPr>
        <w:t xml:space="preserve">juhend tervikuna </w:t>
      </w:r>
      <w:r w:rsidR="007C2E5E" w:rsidRPr="004A6C03">
        <w:rPr>
          <w:rFonts w:ascii="Times New Roman" w:hAnsi="Times New Roman"/>
          <w:sz w:val="24"/>
          <w:szCs w:val="24"/>
        </w:rPr>
        <w:t>vaja</w:t>
      </w:r>
      <w:r w:rsidR="00707A50" w:rsidRPr="004A6C03">
        <w:rPr>
          <w:rFonts w:ascii="Times New Roman" w:hAnsi="Times New Roman"/>
          <w:sz w:val="24"/>
          <w:szCs w:val="24"/>
        </w:rPr>
        <w:t>ks</w:t>
      </w:r>
      <w:r w:rsidR="007C2E5E" w:rsidRPr="004A6C03">
        <w:rPr>
          <w:rFonts w:ascii="Times New Roman" w:hAnsi="Times New Roman"/>
          <w:sz w:val="24"/>
          <w:szCs w:val="24"/>
        </w:rPr>
        <w:t xml:space="preserve"> kaasajastamist</w:t>
      </w:r>
      <w:r w:rsidR="0008033C" w:rsidRPr="004A6C03">
        <w:rPr>
          <w:rFonts w:ascii="Times New Roman" w:hAnsi="Times New Roman"/>
          <w:sz w:val="24"/>
          <w:szCs w:val="24"/>
        </w:rPr>
        <w:t xml:space="preserve"> ning kehtivate EVS</w:t>
      </w:r>
      <w:r w:rsidR="00DF5F3D" w:rsidRPr="004A6C03">
        <w:rPr>
          <w:rFonts w:ascii="Times New Roman" w:hAnsi="Times New Roman"/>
          <w:sz w:val="24"/>
          <w:szCs w:val="24"/>
        </w:rPr>
        <w:t>-ide</w:t>
      </w:r>
      <w:r w:rsidR="00AB11B3" w:rsidRPr="004A6C03">
        <w:rPr>
          <w:rFonts w:ascii="Times New Roman" w:hAnsi="Times New Roman"/>
          <w:sz w:val="24"/>
          <w:szCs w:val="24"/>
        </w:rPr>
        <w:t xml:space="preserve"> (</w:t>
      </w:r>
      <w:r w:rsidR="00B6317D" w:rsidRPr="004A6C03">
        <w:rPr>
          <w:rFonts w:ascii="Times New Roman" w:hAnsi="Times New Roman"/>
          <w:i/>
          <w:iCs/>
        </w:rPr>
        <w:t>EVS-EN 16907-1:2018,</w:t>
      </w:r>
      <w:r w:rsidR="00B6317D" w:rsidRPr="004A6C03">
        <w:rPr>
          <w:i/>
          <w:iCs/>
        </w:rPr>
        <w:t xml:space="preserve"> </w:t>
      </w:r>
      <w:r w:rsidR="00B6317D" w:rsidRPr="004A6C03">
        <w:rPr>
          <w:rFonts w:ascii="Times New Roman" w:hAnsi="Times New Roman"/>
          <w:i/>
          <w:iCs/>
        </w:rPr>
        <w:t>EVS-EN 16907-2:2018</w:t>
      </w:r>
      <w:r w:rsidR="00DF5F3D" w:rsidRPr="004A6C03">
        <w:rPr>
          <w:rFonts w:ascii="Times New Roman" w:hAnsi="Times New Roman"/>
        </w:rPr>
        <w:t xml:space="preserve">, </w:t>
      </w:r>
      <w:r w:rsidR="00D9233D" w:rsidRPr="004A6C03">
        <w:rPr>
          <w:rFonts w:ascii="Times New Roman" w:hAnsi="Times New Roman"/>
          <w:i/>
          <w:iCs/>
        </w:rPr>
        <w:t>EVS-EN 16907-5:2018</w:t>
      </w:r>
      <w:r w:rsidR="00AA5BF7" w:rsidRPr="004A6C03">
        <w:rPr>
          <w:rFonts w:ascii="Times New Roman" w:hAnsi="Times New Roman"/>
          <w:i/>
          <w:iCs/>
        </w:rPr>
        <w:t>,</w:t>
      </w:r>
      <w:r w:rsidR="00D9233D" w:rsidRPr="004A6C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08B9" w:rsidRPr="004A6C03">
        <w:rPr>
          <w:rFonts w:ascii="Times New Roman" w:hAnsi="Times New Roman"/>
          <w:i/>
          <w:iCs/>
        </w:rPr>
        <w:t>EVS-EN ISO 14688-1:2018</w:t>
      </w:r>
      <w:r w:rsidR="00D9233D" w:rsidRPr="004A6C03">
        <w:rPr>
          <w:rFonts w:ascii="Times New Roman" w:hAnsi="Times New Roman"/>
          <w:i/>
          <w:iCs/>
        </w:rPr>
        <w:t xml:space="preserve"> ja</w:t>
      </w:r>
      <w:r w:rsidR="00AA5BF7" w:rsidRPr="004A6C03">
        <w:rPr>
          <w:rFonts w:ascii="Times New Roman" w:hAnsi="Times New Roman"/>
          <w:i/>
          <w:iCs/>
        </w:rPr>
        <w:t xml:space="preserve"> </w:t>
      </w:r>
      <w:r w:rsidR="002508B9" w:rsidRPr="004A6C03">
        <w:rPr>
          <w:rFonts w:ascii="Times New Roman" w:hAnsi="Times New Roman"/>
          <w:i/>
          <w:iCs/>
        </w:rPr>
        <w:t>EVS-EN ISO 14688-2:2018</w:t>
      </w:r>
      <w:r w:rsidR="00D9233D" w:rsidRPr="004A6C03">
        <w:rPr>
          <w:rFonts w:ascii="Times New Roman" w:hAnsi="Times New Roman"/>
          <w:i/>
          <w:iCs/>
        </w:rPr>
        <w:t xml:space="preserve"> ja </w:t>
      </w:r>
      <w:r w:rsidR="002508B9" w:rsidRPr="004A6C03">
        <w:rPr>
          <w:rFonts w:ascii="Times New Roman" w:hAnsi="Times New Roman"/>
          <w:i/>
          <w:iCs/>
          <w:sz w:val="24"/>
          <w:szCs w:val="24"/>
        </w:rPr>
        <w:t xml:space="preserve">jms) </w:t>
      </w:r>
      <w:r w:rsidR="00DF5F3D" w:rsidRPr="004A6C03">
        <w:rPr>
          <w:rFonts w:ascii="Times New Roman" w:hAnsi="Times New Roman"/>
          <w:sz w:val="24"/>
          <w:szCs w:val="24"/>
        </w:rPr>
        <w:t>määruste ja Eurokoodeksitega vastavusse viimi</w:t>
      </w:r>
      <w:r w:rsidR="00C94C12" w:rsidRPr="004A6C03">
        <w:rPr>
          <w:rFonts w:ascii="Times New Roman" w:hAnsi="Times New Roman"/>
          <w:sz w:val="24"/>
          <w:szCs w:val="24"/>
        </w:rPr>
        <w:t>st</w:t>
      </w:r>
      <w:r w:rsidR="008C50FE" w:rsidRPr="004A6C03">
        <w:rPr>
          <w:rFonts w:ascii="Times New Roman" w:hAnsi="Times New Roman"/>
          <w:sz w:val="24"/>
          <w:szCs w:val="24"/>
        </w:rPr>
        <w:t>.</w:t>
      </w:r>
    </w:p>
    <w:p w14:paraId="3075CC19" w14:textId="77777777" w:rsidR="002D151D" w:rsidRPr="004A6C03" w:rsidRDefault="002D151D" w:rsidP="002D1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42A18" w14:textId="450BED5B" w:rsidR="007C2E5E" w:rsidRPr="004A6C03" w:rsidRDefault="00524546" w:rsidP="007A0366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C03">
        <w:rPr>
          <w:rFonts w:ascii="Times New Roman" w:hAnsi="Times New Roman"/>
          <w:sz w:val="24"/>
          <w:szCs w:val="24"/>
        </w:rPr>
        <w:t>T</w:t>
      </w:r>
      <w:r w:rsidR="004E5E30" w:rsidRPr="004A6C03">
        <w:rPr>
          <w:rFonts w:ascii="Times New Roman" w:hAnsi="Times New Roman"/>
          <w:sz w:val="24"/>
          <w:szCs w:val="24"/>
        </w:rPr>
        <w:t>alTech</w:t>
      </w:r>
      <w:proofErr w:type="spellEnd"/>
      <w:r w:rsidR="004E5E30" w:rsidRPr="004A6C03">
        <w:rPr>
          <w:rFonts w:ascii="Times New Roman" w:hAnsi="Times New Roman"/>
          <w:sz w:val="24"/>
          <w:szCs w:val="24"/>
        </w:rPr>
        <w:t xml:space="preserve"> on koostanud Muldkeha pinnaste tihendamise ja tiheduse kontrolli juhend</w:t>
      </w:r>
      <w:r w:rsidR="00E65B24" w:rsidRPr="004A6C03">
        <w:rPr>
          <w:rFonts w:ascii="Times New Roman" w:hAnsi="Times New Roman"/>
          <w:sz w:val="24"/>
          <w:szCs w:val="24"/>
        </w:rPr>
        <w:t xml:space="preserve">ile </w:t>
      </w:r>
      <w:r w:rsidR="00E65B24" w:rsidRPr="005F32CA">
        <w:rPr>
          <w:rFonts w:ascii="Times New Roman" w:hAnsi="Times New Roman"/>
          <w:sz w:val="24"/>
          <w:szCs w:val="24"/>
        </w:rPr>
        <w:t>eksperthinnangu</w:t>
      </w:r>
      <w:r w:rsidR="006024A9" w:rsidRPr="005F32CA">
        <w:rPr>
          <w:rFonts w:ascii="Times New Roman" w:hAnsi="Times New Roman"/>
          <w:sz w:val="24"/>
          <w:szCs w:val="24"/>
        </w:rPr>
        <w:t xml:space="preserve"> (lisa </w:t>
      </w:r>
      <w:r w:rsidR="005F32CA" w:rsidRPr="005F32CA">
        <w:rPr>
          <w:rFonts w:ascii="Times New Roman" w:hAnsi="Times New Roman"/>
          <w:sz w:val="24"/>
          <w:szCs w:val="24"/>
        </w:rPr>
        <w:t>4</w:t>
      </w:r>
      <w:r w:rsidR="006024A9" w:rsidRPr="005F32CA">
        <w:rPr>
          <w:rFonts w:ascii="Times New Roman" w:hAnsi="Times New Roman"/>
          <w:sz w:val="24"/>
          <w:szCs w:val="24"/>
        </w:rPr>
        <w:t>)</w:t>
      </w:r>
      <w:r w:rsidR="00E65B24" w:rsidRPr="005F32CA">
        <w:rPr>
          <w:rFonts w:ascii="Times New Roman" w:hAnsi="Times New Roman"/>
          <w:sz w:val="24"/>
          <w:szCs w:val="24"/>
        </w:rPr>
        <w:t xml:space="preserve">, </w:t>
      </w:r>
      <w:r w:rsidR="00E65B24" w:rsidRPr="004A6C03">
        <w:rPr>
          <w:rFonts w:ascii="Times New Roman" w:hAnsi="Times New Roman"/>
          <w:sz w:val="24"/>
          <w:szCs w:val="24"/>
        </w:rPr>
        <w:t>millest selgus järgnev:</w:t>
      </w:r>
    </w:p>
    <w:p w14:paraId="518C3658" w14:textId="77777777" w:rsidR="009268A6" w:rsidRPr="004A6C03" w:rsidRDefault="009268A6" w:rsidP="009268A6">
      <w:pPr>
        <w:pStyle w:val="Loendilik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C03">
        <w:rPr>
          <w:rFonts w:ascii="Times New Roman" w:hAnsi="Times New Roman"/>
          <w:i/>
          <w:iCs/>
          <w:sz w:val="24"/>
          <w:szCs w:val="24"/>
        </w:rPr>
        <w:t>TTÜ uuringuga andmetel ei võimalda tihendatud liiva katsete tulemused leida rahuldava tugevusega seost tihedusnäitaja ja tihendusteguri vahel.</w:t>
      </w:r>
    </w:p>
    <w:p w14:paraId="0B0DA198" w14:textId="77777777" w:rsidR="009268A6" w:rsidRPr="004A6C03" w:rsidRDefault="009268A6" w:rsidP="009268A6">
      <w:pPr>
        <w:pStyle w:val="Loendilik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C03">
        <w:rPr>
          <w:rFonts w:ascii="Times New Roman" w:hAnsi="Times New Roman"/>
          <w:i/>
          <w:iCs/>
          <w:sz w:val="24"/>
          <w:szCs w:val="24"/>
        </w:rPr>
        <w:t>TTÜ uuringu järeldusena toodud valemeid katsepunktidel rakendades selgub, et valemiga leitud tihendustegur teatud juhtudel ülehindab tihendustegurit ja teatud juhtudel selgelt alahindab. Põhjuseks on asjaolu, et valemi määravad katsed tihendamata liival.</w:t>
      </w:r>
    </w:p>
    <w:p w14:paraId="11CD5C53" w14:textId="332CDF9C" w:rsidR="007A0366" w:rsidRPr="004A6C03" w:rsidRDefault="009268A6" w:rsidP="002C0841">
      <w:pPr>
        <w:pStyle w:val="Loendilik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A6C03">
        <w:rPr>
          <w:rFonts w:ascii="Times New Roman" w:hAnsi="Times New Roman"/>
          <w:i/>
          <w:iCs/>
          <w:sz w:val="24"/>
          <w:szCs w:val="24"/>
        </w:rPr>
        <w:t>Juhise punktid 2.10.3 ja 2.10.4 tuleb kustutada.</w:t>
      </w:r>
    </w:p>
    <w:p w14:paraId="083976F7" w14:textId="77777777" w:rsidR="002C0841" w:rsidRPr="004A6C03" w:rsidRDefault="002C0841" w:rsidP="002C0841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17432A" w14:textId="070DBC11" w:rsidR="009268A6" w:rsidRPr="004A6C03" w:rsidRDefault="00DC4744" w:rsidP="00126595">
      <w:pPr>
        <w:pStyle w:val="Loendilik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 xml:space="preserve">Töövõtja ülesandeks on </w:t>
      </w:r>
      <w:r w:rsidR="00C23AC3" w:rsidRPr="004A6C03">
        <w:rPr>
          <w:rFonts w:ascii="Times New Roman" w:hAnsi="Times New Roman"/>
          <w:sz w:val="24"/>
          <w:szCs w:val="24"/>
        </w:rPr>
        <w:t xml:space="preserve">teostada </w:t>
      </w:r>
      <w:r w:rsidR="005D3056" w:rsidRPr="004A6C03">
        <w:rPr>
          <w:rFonts w:ascii="Times New Roman" w:hAnsi="Times New Roman"/>
          <w:sz w:val="24"/>
          <w:szCs w:val="24"/>
        </w:rPr>
        <w:t>uued katsed</w:t>
      </w:r>
      <w:r w:rsidR="000C7FF2" w:rsidRPr="004A6C03">
        <w:rPr>
          <w:rFonts w:ascii="Times New Roman" w:hAnsi="Times New Roman"/>
          <w:sz w:val="24"/>
          <w:szCs w:val="24"/>
        </w:rPr>
        <w:t xml:space="preserve"> </w:t>
      </w:r>
      <w:r w:rsidR="00A01C5E" w:rsidRPr="004A6C03">
        <w:rPr>
          <w:rFonts w:ascii="Times New Roman" w:hAnsi="Times New Roman"/>
          <w:sz w:val="24"/>
          <w:szCs w:val="24"/>
        </w:rPr>
        <w:t>liivpinnastel, kruuspinnastel, killustikalustel</w:t>
      </w:r>
      <w:r w:rsidR="000C7FF2" w:rsidRPr="004A6C03">
        <w:rPr>
          <w:rFonts w:ascii="Times New Roman" w:hAnsi="Times New Roman"/>
          <w:sz w:val="24"/>
          <w:szCs w:val="24"/>
        </w:rPr>
        <w:t>, savika</w:t>
      </w:r>
      <w:r w:rsidR="00E11FC7" w:rsidRPr="004A6C03">
        <w:rPr>
          <w:rFonts w:ascii="Times New Roman" w:hAnsi="Times New Roman"/>
          <w:sz w:val="24"/>
          <w:szCs w:val="24"/>
        </w:rPr>
        <w:t xml:space="preserve">tel </w:t>
      </w:r>
      <w:r w:rsidR="000C7FF2" w:rsidRPr="004A6C03">
        <w:rPr>
          <w:rFonts w:ascii="Times New Roman" w:hAnsi="Times New Roman"/>
          <w:sz w:val="24"/>
          <w:szCs w:val="24"/>
        </w:rPr>
        <w:t>pinnas</w:t>
      </w:r>
      <w:r w:rsidR="00E11FC7" w:rsidRPr="004A6C03">
        <w:rPr>
          <w:rFonts w:ascii="Times New Roman" w:hAnsi="Times New Roman"/>
          <w:sz w:val="24"/>
          <w:szCs w:val="24"/>
        </w:rPr>
        <w:t>tel</w:t>
      </w:r>
      <w:r w:rsidR="000C7FF2" w:rsidRPr="004A6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7FF2" w:rsidRPr="004A6C03">
        <w:rPr>
          <w:rFonts w:ascii="Times New Roman" w:hAnsi="Times New Roman"/>
          <w:sz w:val="24"/>
          <w:szCs w:val="24"/>
        </w:rPr>
        <w:t>kergmaterjalid</w:t>
      </w:r>
      <w:r w:rsidR="00E11FC7" w:rsidRPr="004A6C03">
        <w:rPr>
          <w:rFonts w:ascii="Times New Roman" w:hAnsi="Times New Roman"/>
          <w:sz w:val="24"/>
          <w:szCs w:val="24"/>
        </w:rPr>
        <w:t>el</w:t>
      </w:r>
      <w:proofErr w:type="spellEnd"/>
      <w:r w:rsidR="000C7FF2" w:rsidRPr="004A6C03">
        <w:rPr>
          <w:rFonts w:ascii="Times New Roman" w:hAnsi="Times New Roman"/>
          <w:sz w:val="24"/>
          <w:szCs w:val="24"/>
        </w:rPr>
        <w:t xml:space="preserve"> ja aheraine</w:t>
      </w:r>
      <w:r w:rsidR="00E11FC7" w:rsidRPr="004A6C03">
        <w:rPr>
          <w:rFonts w:ascii="Times New Roman" w:hAnsi="Times New Roman"/>
          <w:sz w:val="24"/>
          <w:szCs w:val="24"/>
        </w:rPr>
        <w:t>l</w:t>
      </w:r>
      <w:r w:rsidR="00687B35" w:rsidRPr="004A6C03">
        <w:rPr>
          <w:rFonts w:ascii="Times New Roman" w:hAnsi="Times New Roman"/>
          <w:sz w:val="24"/>
          <w:szCs w:val="24"/>
        </w:rPr>
        <w:t xml:space="preserve">, </w:t>
      </w:r>
      <w:r w:rsidR="005D3056" w:rsidRPr="004A6C03">
        <w:rPr>
          <w:rFonts w:ascii="Times New Roman" w:hAnsi="Times New Roman"/>
          <w:sz w:val="24"/>
          <w:szCs w:val="24"/>
        </w:rPr>
        <w:t xml:space="preserve">mis </w:t>
      </w:r>
      <w:r w:rsidR="00DC5621" w:rsidRPr="004A6C03">
        <w:rPr>
          <w:rFonts w:ascii="Times New Roman" w:hAnsi="Times New Roman"/>
          <w:sz w:val="24"/>
          <w:szCs w:val="24"/>
        </w:rPr>
        <w:t xml:space="preserve">oleksid usutavad, </w:t>
      </w:r>
      <w:r w:rsidR="005D3056" w:rsidRPr="004A6C03">
        <w:rPr>
          <w:rFonts w:ascii="Times New Roman" w:hAnsi="Times New Roman"/>
          <w:sz w:val="24"/>
          <w:szCs w:val="24"/>
        </w:rPr>
        <w:t xml:space="preserve">annaksid </w:t>
      </w:r>
      <w:r w:rsidR="001619D7" w:rsidRPr="004A6C03">
        <w:rPr>
          <w:rFonts w:ascii="Times New Roman" w:hAnsi="Times New Roman"/>
          <w:sz w:val="24"/>
          <w:szCs w:val="24"/>
        </w:rPr>
        <w:t>usaldusväärse</w:t>
      </w:r>
      <w:r w:rsidR="0008154F" w:rsidRPr="004A6C03">
        <w:rPr>
          <w:rFonts w:ascii="Times New Roman" w:hAnsi="Times New Roman"/>
          <w:sz w:val="24"/>
          <w:szCs w:val="24"/>
        </w:rPr>
        <w:t>i</w:t>
      </w:r>
      <w:r w:rsidR="001619D7" w:rsidRPr="004A6C03">
        <w:rPr>
          <w:rFonts w:ascii="Times New Roman" w:hAnsi="Times New Roman"/>
          <w:sz w:val="24"/>
          <w:szCs w:val="24"/>
        </w:rPr>
        <w:t>d tulemus</w:t>
      </w:r>
      <w:r w:rsidR="0008154F" w:rsidRPr="004A6C03">
        <w:rPr>
          <w:rFonts w:ascii="Times New Roman" w:hAnsi="Times New Roman"/>
          <w:sz w:val="24"/>
          <w:szCs w:val="24"/>
        </w:rPr>
        <w:t>i</w:t>
      </w:r>
      <w:r w:rsidR="00B074C7" w:rsidRPr="004A6C03">
        <w:rPr>
          <w:rFonts w:ascii="Times New Roman" w:hAnsi="Times New Roman"/>
          <w:sz w:val="24"/>
          <w:szCs w:val="24"/>
        </w:rPr>
        <w:t xml:space="preserve"> tihedusnäitaja ja tihedusteguri </w:t>
      </w:r>
      <w:r w:rsidR="005B3CF5" w:rsidRPr="004A6C03">
        <w:rPr>
          <w:rFonts w:ascii="Times New Roman" w:hAnsi="Times New Roman"/>
          <w:sz w:val="24"/>
          <w:szCs w:val="24"/>
        </w:rPr>
        <w:t xml:space="preserve">vahel ja säiliks </w:t>
      </w:r>
      <w:proofErr w:type="spellStart"/>
      <w:r w:rsidR="005B3CF5" w:rsidRPr="004A6C03">
        <w:rPr>
          <w:rFonts w:ascii="Times New Roman" w:hAnsi="Times New Roman"/>
          <w:sz w:val="24"/>
          <w:szCs w:val="24"/>
        </w:rPr>
        <w:t>kergseadmete</w:t>
      </w:r>
      <w:proofErr w:type="spellEnd"/>
      <w:r w:rsidR="005B3CF5" w:rsidRPr="004A6C03">
        <w:rPr>
          <w:rFonts w:ascii="Times New Roman" w:hAnsi="Times New Roman"/>
          <w:sz w:val="24"/>
          <w:szCs w:val="24"/>
        </w:rPr>
        <w:t xml:space="preserve"> </w:t>
      </w:r>
      <w:r w:rsidR="00E944AC" w:rsidRPr="004A6C03">
        <w:rPr>
          <w:rFonts w:ascii="Times New Roman" w:hAnsi="Times New Roman"/>
          <w:sz w:val="24"/>
          <w:szCs w:val="24"/>
        </w:rPr>
        <w:t>(</w:t>
      </w:r>
      <w:proofErr w:type="spellStart"/>
      <w:r w:rsidR="00E802EA" w:rsidRPr="004A6C03">
        <w:rPr>
          <w:rFonts w:ascii="Times New Roman" w:hAnsi="Times New Roman"/>
          <w:sz w:val="24"/>
          <w:szCs w:val="24"/>
        </w:rPr>
        <w:t>Inspector</w:t>
      </w:r>
      <w:proofErr w:type="spellEnd"/>
      <w:r w:rsidR="00E802EA" w:rsidRPr="004A6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02EA" w:rsidRPr="004A6C03">
        <w:rPr>
          <w:rFonts w:ascii="Times New Roman" w:hAnsi="Times New Roman"/>
          <w:sz w:val="24"/>
          <w:szCs w:val="24"/>
        </w:rPr>
        <w:t>Dynatest</w:t>
      </w:r>
      <w:proofErr w:type="spellEnd"/>
      <w:r w:rsidR="00E802EA">
        <w:rPr>
          <w:rFonts w:ascii="Times New Roman" w:hAnsi="Times New Roman"/>
          <w:sz w:val="24"/>
          <w:szCs w:val="24"/>
        </w:rPr>
        <w:t xml:space="preserve">, </w:t>
      </w:r>
      <w:r w:rsidR="00E802EA" w:rsidRPr="00FE1228">
        <w:rPr>
          <w:rFonts w:ascii="Times New Roman" w:hAnsi="Times New Roman"/>
          <w:sz w:val="24"/>
          <w:szCs w:val="24"/>
        </w:rPr>
        <w:t>Saksa nõuetele vastava</w:t>
      </w:r>
      <w:r w:rsidR="00E802EA">
        <w:rPr>
          <w:rFonts w:ascii="Times New Roman" w:hAnsi="Times New Roman"/>
          <w:sz w:val="24"/>
          <w:szCs w:val="24"/>
        </w:rPr>
        <w:t>d</w:t>
      </w:r>
      <w:r w:rsidR="00E802EA" w:rsidRPr="00FE12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2EA">
        <w:rPr>
          <w:rFonts w:ascii="Times New Roman" w:hAnsi="Times New Roman"/>
          <w:sz w:val="24"/>
          <w:szCs w:val="24"/>
        </w:rPr>
        <w:t>kergseadmed</w:t>
      </w:r>
      <w:proofErr w:type="spellEnd"/>
      <w:r w:rsidR="00E802EA">
        <w:rPr>
          <w:rFonts w:ascii="Times New Roman" w:hAnsi="Times New Roman"/>
          <w:sz w:val="24"/>
          <w:szCs w:val="24"/>
        </w:rPr>
        <w:t xml:space="preserve"> </w:t>
      </w:r>
      <w:r w:rsidR="00E802EA" w:rsidRPr="004A6C03">
        <w:rPr>
          <w:rFonts w:ascii="Times New Roman" w:hAnsi="Times New Roman"/>
          <w:sz w:val="24"/>
          <w:szCs w:val="24"/>
        </w:rPr>
        <w:t>ja muud Eestis kasutusel olevad  mõõteseadmed</w:t>
      </w:r>
      <w:r w:rsidR="005C4317" w:rsidRPr="004A6C03">
        <w:rPr>
          <w:rFonts w:ascii="Times New Roman" w:hAnsi="Times New Roman"/>
          <w:sz w:val="24"/>
          <w:szCs w:val="24"/>
        </w:rPr>
        <w:t>)</w:t>
      </w:r>
      <w:r w:rsidR="003B231A" w:rsidRPr="004A6C03">
        <w:rPr>
          <w:rFonts w:ascii="Times New Roman" w:hAnsi="Times New Roman"/>
          <w:sz w:val="24"/>
          <w:szCs w:val="24"/>
        </w:rPr>
        <w:t xml:space="preserve"> kasutamise võimalus</w:t>
      </w:r>
      <w:r w:rsidR="002340A3" w:rsidRPr="004A6C03">
        <w:rPr>
          <w:rFonts w:ascii="Times New Roman" w:hAnsi="Times New Roman"/>
          <w:sz w:val="24"/>
          <w:szCs w:val="24"/>
        </w:rPr>
        <w:t xml:space="preserve">. </w:t>
      </w:r>
      <w:r w:rsidR="003B231A" w:rsidRPr="004A6C03">
        <w:rPr>
          <w:rFonts w:ascii="Times New Roman" w:hAnsi="Times New Roman"/>
          <w:sz w:val="24"/>
          <w:szCs w:val="24"/>
        </w:rPr>
        <w:t>Lisaks a</w:t>
      </w:r>
      <w:r w:rsidR="002340A3" w:rsidRPr="004A6C03">
        <w:rPr>
          <w:rFonts w:ascii="Times New Roman" w:hAnsi="Times New Roman"/>
          <w:sz w:val="24"/>
          <w:szCs w:val="24"/>
        </w:rPr>
        <w:t xml:space="preserve">nda ka </w:t>
      </w:r>
      <w:r w:rsidR="00F51DF2" w:rsidRPr="004A6C03">
        <w:rPr>
          <w:rFonts w:ascii="Times New Roman" w:hAnsi="Times New Roman"/>
          <w:sz w:val="24"/>
          <w:szCs w:val="24"/>
        </w:rPr>
        <w:t>p</w:t>
      </w:r>
      <w:r w:rsidR="00822849" w:rsidRPr="004A6C03">
        <w:rPr>
          <w:rFonts w:ascii="Times New Roman" w:hAnsi="Times New Roman"/>
          <w:sz w:val="24"/>
          <w:szCs w:val="24"/>
        </w:rPr>
        <w:t>laatkoormusseadme</w:t>
      </w:r>
      <w:r w:rsidR="00F51DF2" w:rsidRPr="004A6C03">
        <w:rPr>
          <w:rFonts w:ascii="Times New Roman" w:hAnsi="Times New Roman"/>
          <w:sz w:val="24"/>
          <w:szCs w:val="24"/>
        </w:rPr>
        <w:t xml:space="preserve"> tihedusteguri väärtused </w:t>
      </w:r>
      <w:r w:rsidR="00F5559C" w:rsidRPr="004A6C03">
        <w:rPr>
          <w:rFonts w:ascii="Times New Roman" w:hAnsi="Times New Roman"/>
          <w:sz w:val="24"/>
          <w:szCs w:val="24"/>
        </w:rPr>
        <w:t>eelnimetatud materjalide/kihtide kohta</w:t>
      </w:r>
      <w:r w:rsidR="00822849" w:rsidRPr="004A6C03">
        <w:rPr>
          <w:rFonts w:ascii="Times New Roman" w:hAnsi="Times New Roman"/>
          <w:sz w:val="24"/>
          <w:szCs w:val="24"/>
        </w:rPr>
        <w:t xml:space="preserve"> </w:t>
      </w:r>
      <w:r w:rsidR="00E917D5" w:rsidRPr="004A6C03">
        <w:rPr>
          <w:rFonts w:ascii="Times New Roman" w:hAnsi="Times New Roman"/>
          <w:sz w:val="24"/>
          <w:szCs w:val="24"/>
        </w:rPr>
        <w:t>(</w:t>
      </w:r>
      <w:r w:rsidR="0092049F" w:rsidRPr="004A6C03">
        <w:rPr>
          <w:rFonts w:ascii="Times New Roman" w:hAnsi="Times New Roman"/>
          <w:sz w:val="24"/>
          <w:szCs w:val="24"/>
        </w:rPr>
        <w:t>E2/E1</w:t>
      </w:r>
      <w:r w:rsidR="00CE2764" w:rsidRPr="004A6C03">
        <w:rPr>
          <w:rFonts w:ascii="Times New Roman" w:hAnsi="Times New Roman"/>
          <w:sz w:val="24"/>
          <w:szCs w:val="24"/>
        </w:rPr>
        <w:t xml:space="preserve"> tihedusteguri</w:t>
      </w:r>
      <w:r w:rsidR="003B231A" w:rsidRPr="004A6C03">
        <w:rPr>
          <w:rFonts w:ascii="Times New Roman" w:hAnsi="Times New Roman"/>
          <w:sz w:val="24"/>
          <w:szCs w:val="24"/>
        </w:rPr>
        <w:t xml:space="preserve"> väärtus)</w:t>
      </w:r>
      <w:r w:rsidR="005C4317" w:rsidRPr="004A6C03">
        <w:rPr>
          <w:rFonts w:ascii="Times New Roman" w:hAnsi="Times New Roman"/>
          <w:sz w:val="24"/>
          <w:szCs w:val="24"/>
        </w:rPr>
        <w:t>.</w:t>
      </w:r>
    </w:p>
    <w:p w14:paraId="2E2BB67F" w14:textId="77777777" w:rsidR="005C4317" w:rsidRPr="004A6C03" w:rsidRDefault="005C4317" w:rsidP="005C4317">
      <w:pPr>
        <w:pStyle w:val="Loendilik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3F776" w14:textId="5CC1068D" w:rsidR="009268A6" w:rsidRPr="004A6C03" w:rsidRDefault="006A5674" w:rsidP="009268A6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Uuringuga tuleb u</w:t>
      </w:r>
      <w:r w:rsidR="00F15975" w:rsidRPr="004A6C03">
        <w:rPr>
          <w:rFonts w:ascii="Times New Roman" w:hAnsi="Times New Roman"/>
          <w:sz w:val="24"/>
          <w:szCs w:val="24"/>
        </w:rPr>
        <w:t xml:space="preserve">urida võimalusi, kas </w:t>
      </w:r>
      <w:r w:rsidRPr="004A6C03">
        <w:rPr>
          <w:rFonts w:ascii="Times New Roman" w:hAnsi="Times New Roman"/>
          <w:sz w:val="24"/>
          <w:szCs w:val="24"/>
        </w:rPr>
        <w:t xml:space="preserve">oleks </w:t>
      </w:r>
      <w:r w:rsidR="00F15975" w:rsidRPr="004A6C03">
        <w:rPr>
          <w:rFonts w:ascii="Times New Roman" w:hAnsi="Times New Roman"/>
          <w:sz w:val="24"/>
          <w:szCs w:val="24"/>
        </w:rPr>
        <w:t xml:space="preserve">korraga võimalik tihendada </w:t>
      </w:r>
      <w:proofErr w:type="spellStart"/>
      <w:r w:rsidR="00F15975" w:rsidRPr="004A6C03">
        <w:rPr>
          <w:rFonts w:ascii="Times New Roman" w:hAnsi="Times New Roman"/>
          <w:sz w:val="24"/>
          <w:szCs w:val="24"/>
        </w:rPr>
        <w:t>paksema</w:t>
      </w:r>
      <w:r w:rsidRPr="004A6C03">
        <w:rPr>
          <w:rFonts w:ascii="Times New Roman" w:hAnsi="Times New Roman"/>
          <w:sz w:val="24"/>
          <w:szCs w:val="24"/>
        </w:rPr>
        <w:t>t</w:t>
      </w:r>
      <w:proofErr w:type="spellEnd"/>
      <w:r w:rsidR="00F15975" w:rsidRPr="004A6C03">
        <w:rPr>
          <w:rFonts w:ascii="Times New Roman" w:hAnsi="Times New Roman"/>
          <w:sz w:val="24"/>
          <w:szCs w:val="24"/>
        </w:rPr>
        <w:t xml:space="preserve"> kihipaksust, kui k</w:t>
      </w:r>
      <w:r w:rsidR="002D30E1" w:rsidRPr="004A6C03">
        <w:rPr>
          <w:rFonts w:ascii="Times New Roman" w:hAnsi="Times New Roman"/>
          <w:sz w:val="24"/>
          <w:szCs w:val="24"/>
        </w:rPr>
        <w:t xml:space="preserve">ehtivas juhendis </w:t>
      </w:r>
      <w:r w:rsidR="00F15975" w:rsidRPr="004A6C03">
        <w:rPr>
          <w:rFonts w:ascii="Times New Roman" w:hAnsi="Times New Roman"/>
          <w:sz w:val="24"/>
          <w:szCs w:val="24"/>
        </w:rPr>
        <w:t>ette nähtud on.</w:t>
      </w:r>
      <w:r w:rsidR="00987EE8" w:rsidRPr="004A6C03">
        <w:rPr>
          <w:rFonts w:ascii="Times New Roman" w:hAnsi="Times New Roman"/>
          <w:sz w:val="24"/>
          <w:szCs w:val="24"/>
        </w:rPr>
        <w:t xml:space="preserve"> Täna lubame tihendada </w:t>
      </w:r>
      <w:proofErr w:type="spellStart"/>
      <w:r w:rsidR="00987EE8" w:rsidRPr="004A6C03">
        <w:rPr>
          <w:rFonts w:ascii="Times New Roman" w:hAnsi="Times New Roman"/>
          <w:sz w:val="24"/>
          <w:szCs w:val="24"/>
        </w:rPr>
        <w:t>tapp-masinaga</w:t>
      </w:r>
      <w:proofErr w:type="spellEnd"/>
      <w:r w:rsidR="00987EE8" w:rsidRPr="004A6C03">
        <w:rPr>
          <w:rFonts w:ascii="Times New Roman" w:hAnsi="Times New Roman"/>
          <w:sz w:val="24"/>
          <w:szCs w:val="24"/>
        </w:rPr>
        <w:t xml:space="preserve"> maksimaalselt 600mm paksust kihti</w:t>
      </w:r>
      <w:r w:rsidRPr="004A6C03">
        <w:rPr>
          <w:rFonts w:ascii="Times New Roman" w:hAnsi="Times New Roman"/>
          <w:sz w:val="24"/>
          <w:szCs w:val="24"/>
        </w:rPr>
        <w:t>.</w:t>
      </w:r>
    </w:p>
    <w:p w14:paraId="519ECDC2" w14:textId="77777777" w:rsidR="007D7898" w:rsidRPr="004A6C03" w:rsidRDefault="007D7898" w:rsidP="007D7898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667D099" w14:textId="1EC030A0" w:rsidR="00F67316" w:rsidRPr="004A6C03" w:rsidRDefault="000F3DA7" w:rsidP="00F67316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Tänasest juhend</w:t>
      </w:r>
      <w:r w:rsidR="0008154F" w:rsidRPr="004A6C03">
        <w:rPr>
          <w:rFonts w:ascii="Times New Roman" w:hAnsi="Times New Roman"/>
          <w:sz w:val="24"/>
          <w:szCs w:val="24"/>
        </w:rPr>
        <w:t>i</w:t>
      </w:r>
      <w:r w:rsidRPr="004A6C03">
        <w:rPr>
          <w:rFonts w:ascii="Times New Roman" w:hAnsi="Times New Roman"/>
          <w:sz w:val="24"/>
          <w:szCs w:val="24"/>
        </w:rPr>
        <w:t xml:space="preserve">st puudub </w:t>
      </w:r>
      <w:r w:rsidR="00BE3FF5" w:rsidRPr="004A6C03">
        <w:rPr>
          <w:rFonts w:ascii="Times New Roman" w:hAnsi="Times New Roman"/>
          <w:sz w:val="24"/>
          <w:szCs w:val="24"/>
        </w:rPr>
        <w:t xml:space="preserve">truupide, kraavidega seotud rajatiste, vallide, </w:t>
      </w:r>
      <w:r w:rsidR="007D7898" w:rsidRPr="004A6C03">
        <w:rPr>
          <w:rFonts w:ascii="Times New Roman" w:hAnsi="Times New Roman"/>
          <w:sz w:val="24"/>
          <w:szCs w:val="24"/>
        </w:rPr>
        <w:t>drenaaživõrkude</w:t>
      </w:r>
      <w:r w:rsidR="00BE3FF5" w:rsidRPr="004A6C03">
        <w:rPr>
          <w:rFonts w:ascii="Times New Roman" w:hAnsi="Times New Roman"/>
          <w:sz w:val="24"/>
          <w:szCs w:val="24"/>
        </w:rPr>
        <w:t xml:space="preserve"> jms</w:t>
      </w:r>
      <w:r w:rsidR="007D7898" w:rsidRPr="004A6C03">
        <w:rPr>
          <w:rFonts w:ascii="Times New Roman" w:hAnsi="Times New Roman"/>
          <w:sz w:val="24"/>
          <w:szCs w:val="24"/>
        </w:rPr>
        <w:t xml:space="preserve"> tihendamise metoodika, uus koostatav juhend vajab nende käsitlust</w:t>
      </w:r>
      <w:r w:rsidR="001002CE">
        <w:rPr>
          <w:rFonts w:ascii="Times New Roman" w:hAnsi="Times New Roman"/>
          <w:sz w:val="24"/>
          <w:szCs w:val="24"/>
        </w:rPr>
        <w:t xml:space="preserve"> ja suuniseid, kuidas neid tihendada ja nende tihedust kontrollida</w:t>
      </w:r>
      <w:r w:rsidR="007D7898" w:rsidRPr="004A6C03">
        <w:rPr>
          <w:rFonts w:ascii="Times New Roman" w:hAnsi="Times New Roman"/>
          <w:sz w:val="24"/>
          <w:szCs w:val="24"/>
        </w:rPr>
        <w:t>.</w:t>
      </w:r>
    </w:p>
    <w:p w14:paraId="07BA685C" w14:textId="77777777" w:rsidR="00F67316" w:rsidRPr="004A6C03" w:rsidRDefault="00F67316" w:rsidP="00F67316">
      <w:pPr>
        <w:pStyle w:val="Loendilik"/>
        <w:rPr>
          <w:rFonts w:ascii="Times New Roman" w:hAnsi="Times New Roman"/>
          <w:sz w:val="24"/>
          <w:szCs w:val="24"/>
        </w:rPr>
      </w:pPr>
    </w:p>
    <w:p w14:paraId="2AAB606C" w14:textId="7F8AFD05" w:rsidR="006A2CD0" w:rsidRPr="004A6C03" w:rsidRDefault="00F67316" w:rsidP="00612664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Täna on turul erinevaid tehnoloogiaid, mida me juhendis ei kajasta, ning vajaksid kajastamist (kaasaarvatud plaatkoormuskatse kasutamise võimalused</w:t>
      </w:r>
      <w:r w:rsidR="00F337D0" w:rsidRPr="004A6C03">
        <w:rPr>
          <w:rFonts w:ascii="Times New Roman" w:hAnsi="Times New Roman"/>
          <w:sz w:val="24"/>
          <w:szCs w:val="24"/>
        </w:rPr>
        <w:t>, F</w:t>
      </w:r>
      <w:r w:rsidR="009B5645" w:rsidRPr="004A6C03">
        <w:rPr>
          <w:rFonts w:ascii="Times New Roman" w:hAnsi="Times New Roman"/>
          <w:sz w:val="24"/>
          <w:szCs w:val="24"/>
        </w:rPr>
        <w:t>WD</w:t>
      </w:r>
      <w:r w:rsidRPr="004A6C03">
        <w:rPr>
          <w:rFonts w:ascii="Times New Roman" w:hAnsi="Times New Roman"/>
          <w:sz w:val="24"/>
          <w:szCs w:val="24"/>
        </w:rPr>
        <w:t xml:space="preserve"> ja</w:t>
      </w:r>
      <w:r w:rsidR="00366D4C" w:rsidRPr="004A6C03">
        <w:rPr>
          <w:rFonts w:ascii="Times New Roman" w:hAnsi="Times New Roman"/>
          <w:sz w:val="24"/>
          <w:szCs w:val="24"/>
        </w:rPr>
        <w:t xml:space="preserve"> vajadusel muudatusettepanekud vastuvõtukatsetel rakendamiseks</w:t>
      </w:r>
      <w:r w:rsidRPr="004A6C03">
        <w:rPr>
          <w:rFonts w:ascii="Times New Roman" w:hAnsi="Times New Roman"/>
          <w:sz w:val="24"/>
          <w:szCs w:val="24"/>
        </w:rPr>
        <w:t>).</w:t>
      </w:r>
      <w:r w:rsidR="00D40D45" w:rsidRPr="004A6C03">
        <w:rPr>
          <w:rFonts w:ascii="Times New Roman" w:hAnsi="Times New Roman"/>
          <w:sz w:val="24"/>
          <w:szCs w:val="24"/>
        </w:rPr>
        <w:t xml:space="preserve"> </w:t>
      </w:r>
    </w:p>
    <w:p w14:paraId="1277A06B" w14:textId="77777777" w:rsidR="007D1303" w:rsidRPr="004A6C03" w:rsidRDefault="007D1303" w:rsidP="007D1303">
      <w:pPr>
        <w:pStyle w:val="Loendilik"/>
        <w:rPr>
          <w:rFonts w:ascii="Times New Roman" w:hAnsi="Times New Roman"/>
          <w:sz w:val="24"/>
          <w:szCs w:val="24"/>
        </w:rPr>
      </w:pPr>
    </w:p>
    <w:p w14:paraId="4134679C" w14:textId="77777777" w:rsidR="007D1303" w:rsidRPr="004A6C03" w:rsidRDefault="007D1303" w:rsidP="007D1303">
      <w:pPr>
        <w:pStyle w:val="Loendilik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0DFC7F46" w14:textId="162A3F62" w:rsidR="006A2CD0" w:rsidRPr="004A6C03" w:rsidRDefault="00F362CA" w:rsidP="00F67316">
      <w:pPr>
        <w:pStyle w:val="Loendilik"/>
        <w:numPr>
          <w:ilvl w:val="1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lastRenderedPageBreak/>
        <w:t>Pidevad probleemid</w:t>
      </w:r>
      <w:r w:rsidR="008A1B0E" w:rsidRPr="004A6C03">
        <w:rPr>
          <w:rFonts w:ascii="Times New Roman" w:hAnsi="Times New Roman"/>
          <w:sz w:val="24"/>
          <w:szCs w:val="24"/>
        </w:rPr>
        <w:t xml:space="preserve"> kandevõime mõõtmi</w:t>
      </w:r>
      <w:r w:rsidRPr="004A6C03">
        <w:rPr>
          <w:rFonts w:ascii="Times New Roman" w:hAnsi="Times New Roman"/>
          <w:sz w:val="24"/>
          <w:szCs w:val="24"/>
        </w:rPr>
        <w:t>sel</w:t>
      </w:r>
      <w:r w:rsidR="008A1B0E" w:rsidRPr="004A6C03">
        <w:rPr>
          <w:rFonts w:ascii="Times New Roman" w:hAnsi="Times New Roman"/>
          <w:sz w:val="24"/>
          <w:szCs w:val="24"/>
        </w:rPr>
        <w:t xml:space="preserve"> killustiku </w:t>
      </w:r>
      <w:r w:rsidR="007159D4" w:rsidRPr="004A6C03">
        <w:rPr>
          <w:rFonts w:ascii="Times New Roman" w:hAnsi="Times New Roman"/>
          <w:sz w:val="24"/>
          <w:szCs w:val="24"/>
        </w:rPr>
        <w:t xml:space="preserve">kihilt kui </w:t>
      </w:r>
      <w:r w:rsidR="00BB5E63" w:rsidRPr="004A6C03">
        <w:rPr>
          <w:rFonts w:ascii="Times New Roman" w:hAnsi="Times New Roman"/>
          <w:sz w:val="24"/>
          <w:szCs w:val="24"/>
        </w:rPr>
        <w:t xml:space="preserve">liiva </w:t>
      </w:r>
      <w:r w:rsidR="007159D4" w:rsidRPr="004A6C03">
        <w:rPr>
          <w:rFonts w:ascii="Times New Roman" w:hAnsi="Times New Roman"/>
          <w:sz w:val="24"/>
          <w:szCs w:val="24"/>
        </w:rPr>
        <w:t>ja</w:t>
      </w:r>
      <w:r w:rsidR="00BB5E63" w:rsidRPr="004A6C03">
        <w:rPr>
          <w:rFonts w:ascii="Times New Roman" w:hAnsi="Times New Roman"/>
          <w:sz w:val="24"/>
          <w:szCs w:val="24"/>
        </w:rPr>
        <w:t xml:space="preserve"> killustiku vahel </w:t>
      </w:r>
      <w:r w:rsidR="00F70867" w:rsidRPr="004A6C03">
        <w:rPr>
          <w:rFonts w:ascii="Times New Roman" w:hAnsi="Times New Roman"/>
          <w:sz w:val="24"/>
          <w:szCs w:val="24"/>
        </w:rPr>
        <w:t xml:space="preserve">on </w:t>
      </w:r>
      <w:r w:rsidR="00BC6982" w:rsidRPr="004A6C03">
        <w:rPr>
          <w:rFonts w:ascii="Times New Roman" w:hAnsi="Times New Roman"/>
          <w:sz w:val="24"/>
          <w:szCs w:val="24"/>
        </w:rPr>
        <w:t>paigaldatud</w:t>
      </w:r>
      <w:r w:rsidR="00FF597A" w:rsidRPr="004A6C03">
        <w:rPr>
          <w:rFonts w:ascii="Times New Roman" w:hAnsi="Times New Roman"/>
          <w:sz w:val="24"/>
          <w:szCs w:val="24"/>
        </w:rPr>
        <w:t xml:space="preserve"> mõni </w:t>
      </w:r>
      <w:r w:rsidR="00F70867" w:rsidRPr="004A6C03">
        <w:rPr>
          <w:rFonts w:ascii="Times New Roman" w:hAnsi="Times New Roman"/>
          <w:sz w:val="24"/>
          <w:szCs w:val="24"/>
        </w:rPr>
        <w:t>geotekstiil</w:t>
      </w:r>
      <w:r w:rsidR="00FF597A" w:rsidRPr="004A6C03">
        <w:rPr>
          <w:rFonts w:ascii="Times New Roman" w:hAnsi="Times New Roman"/>
          <w:sz w:val="24"/>
          <w:szCs w:val="24"/>
        </w:rPr>
        <w:t xml:space="preserve"> või </w:t>
      </w:r>
      <w:proofErr w:type="spellStart"/>
      <w:r w:rsidR="00FF597A" w:rsidRPr="004A6C03">
        <w:rPr>
          <w:rFonts w:ascii="Times New Roman" w:hAnsi="Times New Roman"/>
          <w:sz w:val="24"/>
          <w:szCs w:val="24"/>
        </w:rPr>
        <w:t>geovõrk</w:t>
      </w:r>
      <w:proofErr w:type="spellEnd"/>
      <w:r w:rsidR="00123D5E" w:rsidRPr="004A6C03">
        <w:rPr>
          <w:rFonts w:ascii="Times New Roman" w:hAnsi="Times New Roman"/>
          <w:sz w:val="24"/>
          <w:szCs w:val="24"/>
        </w:rPr>
        <w:t xml:space="preserve">. Uuringuga tuleb </w:t>
      </w:r>
      <w:r w:rsidR="00E53209" w:rsidRPr="004A6C03">
        <w:rPr>
          <w:rFonts w:ascii="Times New Roman" w:hAnsi="Times New Roman"/>
          <w:sz w:val="24"/>
          <w:szCs w:val="24"/>
        </w:rPr>
        <w:t>leida sobiva kandevõime</w:t>
      </w:r>
      <w:r w:rsidR="007D1303" w:rsidRPr="004A6C03">
        <w:rPr>
          <w:rFonts w:ascii="Times New Roman" w:hAnsi="Times New Roman"/>
          <w:sz w:val="24"/>
          <w:szCs w:val="24"/>
        </w:rPr>
        <w:t xml:space="preserve"> </w:t>
      </w:r>
      <w:r w:rsidR="00E53209" w:rsidRPr="004A6C03">
        <w:rPr>
          <w:rFonts w:ascii="Times New Roman" w:hAnsi="Times New Roman"/>
          <w:sz w:val="24"/>
          <w:szCs w:val="24"/>
        </w:rPr>
        <w:t>hindamiseks usutavad väärtused</w:t>
      </w:r>
      <w:r w:rsidR="009B23D1" w:rsidRPr="004A6C03">
        <w:rPr>
          <w:rFonts w:ascii="Times New Roman" w:hAnsi="Times New Roman"/>
          <w:sz w:val="24"/>
          <w:szCs w:val="24"/>
        </w:rPr>
        <w:t xml:space="preserve"> ja nõuded</w:t>
      </w:r>
      <w:r w:rsidR="00AD622F" w:rsidRPr="004A6C03">
        <w:rPr>
          <w:rFonts w:ascii="Times New Roman" w:hAnsi="Times New Roman"/>
          <w:sz w:val="24"/>
          <w:szCs w:val="24"/>
        </w:rPr>
        <w:t xml:space="preserve"> juhendisse</w:t>
      </w:r>
      <w:r w:rsidR="00E53209" w:rsidRPr="004A6C03">
        <w:rPr>
          <w:rFonts w:ascii="Times New Roman" w:hAnsi="Times New Roman"/>
          <w:sz w:val="24"/>
          <w:szCs w:val="24"/>
        </w:rPr>
        <w:t xml:space="preserve">, </w:t>
      </w:r>
      <w:r w:rsidR="00F04617" w:rsidRPr="004A6C03">
        <w:rPr>
          <w:rFonts w:ascii="Times New Roman" w:hAnsi="Times New Roman"/>
          <w:sz w:val="24"/>
          <w:szCs w:val="24"/>
        </w:rPr>
        <w:t xml:space="preserve">mille põhjal </w:t>
      </w:r>
      <w:r w:rsidR="009B23D1" w:rsidRPr="004A6C03">
        <w:rPr>
          <w:rFonts w:ascii="Times New Roman" w:hAnsi="Times New Roman"/>
          <w:sz w:val="24"/>
          <w:szCs w:val="24"/>
        </w:rPr>
        <w:t xml:space="preserve">saaks </w:t>
      </w:r>
      <w:r w:rsidR="009B5B80" w:rsidRPr="004A6C03">
        <w:rPr>
          <w:rFonts w:ascii="Times New Roman" w:hAnsi="Times New Roman"/>
          <w:sz w:val="24"/>
          <w:szCs w:val="24"/>
        </w:rPr>
        <w:t>sellises olukorras killustiku kihti vastu võtta</w:t>
      </w:r>
      <w:r w:rsidR="009A775C" w:rsidRPr="004A6C03">
        <w:rPr>
          <w:rFonts w:ascii="Times New Roman" w:hAnsi="Times New Roman"/>
          <w:sz w:val="24"/>
          <w:szCs w:val="24"/>
        </w:rPr>
        <w:t xml:space="preserve"> ja hinnata selle sobivust</w:t>
      </w:r>
      <w:r w:rsidR="009B5B80" w:rsidRPr="004A6C03">
        <w:rPr>
          <w:rFonts w:ascii="Times New Roman" w:hAnsi="Times New Roman"/>
          <w:sz w:val="24"/>
          <w:szCs w:val="24"/>
        </w:rPr>
        <w:t>.</w:t>
      </w:r>
    </w:p>
    <w:p w14:paraId="17AB2AE9" w14:textId="0195B626" w:rsidR="006A2CD0" w:rsidRPr="00BE35ED" w:rsidRDefault="006A2CD0" w:rsidP="00874ABB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5ED3522B" w14:textId="226D7191" w:rsidR="001E337C" w:rsidRPr="00874ABB" w:rsidRDefault="00EE0E8A" w:rsidP="00126595">
      <w:pPr>
        <w:pStyle w:val="Pealkiri1"/>
        <w:numPr>
          <w:ilvl w:val="0"/>
          <w:numId w:val="9"/>
        </w:numPr>
        <w:spacing w:before="0" w:line="240" w:lineRule="auto"/>
        <w:rPr>
          <w:rFonts w:ascii="Times New Roman" w:hAnsi="Times New Roman"/>
        </w:rPr>
      </w:pPr>
      <w:bookmarkStart w:id="2" w:name="_Toc158623009"/>
      <w:r w:rsidRPr="00874ABB">
        <w:rPr>
          <w:rFonts w:ascii="Times New Roman" w:hAnsi="Times New Roman"/>
        </w:rPr>
        <w:t xml:space="preserve">Uuringu </w:t>
      </w:r>
      <w:r w:rsidR="002F1CA6" w:rsidRPr="00874ABB">
        <w:rPr>
          <w:rFonts w:ascii="Times New Roman" w:hAnsi="Times New Roman"/>
        </w:rPr>
        <w:t>sisu</w:t>
      </w:r>
      <w:bookmarkEnd w:id="2"/>
    </w:p>
    <w:p w14:paraId="5BAA8989" w14:textId="77777777" w:rsidR="00277C9A" w:rsidRPr="00277C9A" w:rsidRDefault="00277C9A" w:rsidP="00277C9A">
      <w:pPr>
        <w:spacing w:after="0" w:line="240" w:lineRule="auto"/>
      </w:pPr>
    </w:p>
    <w:p w14:paraId="04370D73" w14:textId="3C002498" w:rsidR="00C20DA1" w:rsidRPr="00C20DA1" w:rsidRDefault="00C20DA1" w:rsidP="00126595">
      <w:pPr>
        <w:pStyle w:val="Pealkiri1"/>
        <w:numPr>
          <w:ilvl w:val="0"/>
          <w:numId w:val="24"/>
        </w:numPr>
      </w:pPr>
      <w:bookmarkStart w:id="3" w:name="_Toc158623010"/>
      <w:r w:rsidRPr="00C20DA1">
        <w:t xml:space="preserve">Pinnaste tihendamise ja tiheduse kontrolli juhendi </w:t>
      </w:r>
      <w:r>
        <w:t>peab sisaldama järgnevat:</w:t>
      </w:r>
      <w:bookmarkEnd w:id="3"/>
    </w:p>
    <w:p w14:paraId="4EE4F51D" w14:textId="77777777" w:rsidR="003425F1" w:rsidRDefault="003425F1" w:rsidP="003425F1">
      <w:pPr>
        <w:pStyle w:val="Loendilik"/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09BF08" w14:textId="5322C4C4" w:rsidR="00EF5DBA" w:rsidRPr="00EF5DBA" w:rsidRDefault="00DD2C07" w:rsidP="00126595">
      <w:pPr>
        <w:pStyle w:val="Pealkiri1"/>
        <w:numPr>
          <w:ilvl w:val="0"/>
          <w:numId w:val="22"/>
        </w:numPr>
      </w:pPr>
      <w:bookmarkStart w:id="4" w:name="_Toc158623011"/>
      <w:r w:rsidRPr="00112C37">
        <w:t xml:space="preserve">1. </w:t>
      </w:r>
      <w:r w:rsidR="00440695" w:rsidRPr="00112C37">
        <w:t>Peatükk</w:t>
      </w:r>
      <w:r w:rsidR="00440695" w:rsidRPr="00440695">
        <w:t xml:space="preserve">: </w:t>
      </w:r>
      <w:r w:rsidR="00440695">
        <w:t xml:space="preserve">Ülevaade pinnaste </w:t>
      </w:r>
      <w:proofErr w:type="spellStart"/>
      <w:r w:rsidR="00440695">
        <w:t>geotehnilistest</w:t>
      </w:r>
      <w:proofErr w:type="spellEnd"/>
      <w:r w:rsidR="00440695">
        <w:t xml:space="preserve"> omadustest</w:t>
      </w:r>
      <w:r w:rsidR="004A34BB">
        <w:t>, mõisted</w:t>
      </w:r>
      <w:r w:rsidR="00C17430">
        <w:t>.</w:t>
      </w:r>
      <w:bookmarkEnd w:id="4"/>
    </w:p>
    <w:p w14:paraId="26BAA75C" w14:textId="77777777" w:rsidR="00334A9A" w:rsidRDefault="00334A9A" w:rsidP="00334A9A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596D71" w14:textId="45732479" w:rsidR="003537D4" w:rsidRPr="006529CA" w:rsidRDefault="003537D4" w:rsidP="006529CA">
      <w:pPr>
        <w:pStyle w:val="Loendilik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9CA">
        <w:rPr>
          <w:rFonts w:ascii="Times New Roman" w:hAnsi="Times New Roman"/>
          <w:b/>
          <w:bCs/>
          <w:sz w:val="24"/>
          <w:szCs w:val="24"/>
        </w:rPr>
        <w:t xml:space="preserve">Pinnaste </w:t>
      </w:r>
      <w:r w:rsidR="00443DC4" w:rsidRPr="006529CA">
        <w:rPr>
          <w:rFonts w:ascii="Times New Roman" w:hAnsi="Times New Roman"/>
          <w:b/>
          <w:bCs/>
          <w:sz w:val="24"/>
          <w:szCs w:val="24"/>
        </w:rPr>
        <w:t>identifitseerimine ja liigitam</w:t>
      </w:r>
      <w:r w:rsidR="005E11D5" w:rsidRPr="006529CA">
        <w:rPr>
          <w:rFonts w:ascii="Times New Roman" w:hAnsi="Times New Roman"/>
          <w:b/>
          <w:bCs/>
          <w:sz w:val="24"/>
          <w:szCs w:val="24"/>
        </w:rPr>
        <w:t>is</w:t>
      </w:r>
      <w:r w:rsidR="00443DC4" w:rsidRPr="006529CA">
        <w:rPr>
          <w:rFonts w:ascii="Times New Roman" w:hAnsi="Times New Roman"/>
          <w:b/>
          <w:bCs/>
          <w:sz w:val="24"/>
          <w:szCs w:val="24"/>
        </w:rPr>
        <w:t>e</w:t>
      </w:r>
      <w:r w:rsidR="005E11D5" w:rsidRPr="006529CA">
        <w:rPr>
          <w:rFonts w:ascii="Times New Roman" w:hAnsi="Times New Roman"/>
          <w:b/>
          <w:bCs/>
          <w:sz w:val="24"/>
          <w:szCs w:val="24"/>
        </w:rPr>
        <w:t xml:space="preserve"> põhimõtted</w:t>
      </w:r>
      <w:r w:rsidR="00A97683" w:rsidRPr="006529CA">
        <w:rPr>
          <w:rFonts w:ascii="Times New Roman" w:hAnsi="Times New Roman"/>
          <w:b/>
          <w:bCs/>
          <w:sz w:val="24"/>
          <w:szCs w:val="24"/>
        </w:rPr>
        <w:t>:</w:t>
      </w:r>
    </w:p>
    <w:p w14:paraId="4D5203CA" w14:textId="77777777" w:rsidR="008E3CF7" w:rsidRPr="004A6C03" w:rsidRDefault="008E3CF7" w:rsidP="008E3CF7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428543D" w14:textId="2F6F0EA9" w:rsidR="000332A8" w:rsidRPr="007803BF" w:rsidRDefault="000332A8" w:rsidP="007803BF">
      <w:pPr>
        <w:pStyle w:val="Loendilik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BF">
        <w:rPr>
          <w:rFonts w:ascii="Times New Roman" w:hAnsi="Times New Roman"/>
          <w:sz w:val="24"/>
          <w:szCs w:val="24"/>
        </w:rPr>
        <w:t xml:space="preserve">Seletada lahti </w:t>
      </w:r>
      <w:r w:rsidR="00112C37" w:rsidRPr="007803BF">
        <w:rPr>
          <w:rFonts w:ascii="Times New Roman" w:hAnsi="Times New Roman"/>
          <w:sz w:val="24"/>
          <w:szCs w:val="24"/>
        </w:rPr>
        <w:t xml:space="preserve">ja koostada juhised, </w:t>
      </w:r>
      <w:r w:rsidRPr="007803BF">
        <w:rPr>
          <w:rFonts w:ascii="Times New Roman" w:hAnsi="Times New Roman"/>
          <w:sz w:val="24"/>
          <w:szCs w:val="24"/>
        </w:rPr>
        <w:t>milline mõju on pinnase:</w:t>
      </w:r>
    </w:p>
    <w:p w14:paraId="77D4B9B5" w14:textId="77777777" w:rsidR="00CE03CE" w:rsidRPr="004A6C03" w:rsidRDefault="00CE03CE" w:rsidP="00CE03CE">
      <w:pPr>
        <w:pStyle w:val="Loendilik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6317B93A" w14:textId="579535CC" w:rsidR="003A6775" w:rsidRPr="004A6C03" w:rsidRDefault="003F60CD" w:rsidP="00565F2F">
      <w:pPr>
        <w:pStyle w:val="Loendilik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Suurusel</w:t>
      </w:r>
      <w:r w:rsidR="007F3274" w:rsidRPr="004A6C03">
        <w:rPr>
          <w:rFonts w:ascii="Times New Roman" w:hAnsi="Times New Roman"/>
          <w:sz w:val="24"/>
          <w:szCs w:val="24"/>
        </w:rPr>
        <w:t xml:space="preserve"> ja k</w:t>
      </w:r>
      <w:r w:rsidR="000332A8" w:rsidRPr="004A6C03">
        <w:rPr>
          <w:rFonts w:ascii="Times New Roman" w:hAnsi="Times New Roman"/>
          <w:sz w:val="24"/>
          <w:szCs w:val="24"/>
        </w:rPr>
        <w:t>ujul</w:t>
      </w:r>
      <w:r w:rsidR="00CE03CE" w:rsidRPr="004A6C03">
        <w:rPr>
          <w:rFonts w:ascii="Times New Roman" w:hAnsi="Times New Roman"/>
          <w:sz w:val="24"/>
          <w:szCs w:val="24"/>
        </w:rPr>
        <w:t>:</w:t>
      </w:r>
      <w:r w:rsidR="00225F94" w:rsidRPr="004A6C03">
        <w:rPr>
          <w:rFonts w:ascii="Times New Roman" w:hAnsi="Times New Roman"/>
          <w:sz w:val="24"/>
          <w:szCs w:val="24"/>
        </w:rPr>
        <w:t xml:space="preserve"> </w:t>
      </w:r>
      <w:r w:rsidR="005B4374" w:rsidRPr="004A6C03">
        <w:rPr>
          <w:rFonts w:ascii="Times New Roman" w:hAnsi="Times New Roman"/>
          <w:sz w:val="24"/>
          <w:szCs w:val="24"/>
        </w:rPr>
        <w:t>Lisada p</w:t>
      </w:r>
      <w:r w:rsidR="00225F94" w:rsidRPr="004A6C03">
        <w:rPr>
          <w:rFonts w:ascii="Times New Roman" w:hAnsi="Times New Roman"/>
          <w:sz w:val="24"/>
          <w:szCs w:val="24"/>
        </w:rPr>
        <w:t>innaserühmade liigitused (</w:t>
      </w:r>
      <w:r w:rsidR="001815A0" w:rsidRPr="004A6C03">
        <w:rPr>
          <w:rFonts w:ascii="Times New Roman" w:hAnsi="Times New Roman"/>
          <w:i/>
          <w:iCs/>
          <w:sz w:val="24"/>
          <w:szCs w:val="24"/>
        </w:rPr>
        <w:t xml:space="preserve">EVS-EN ISO 14688-1:2018 ja </w:t>
      </w:r>
      <w:r w:rsidR="00225F94" w:rsidRPr="004A6C03">
        <w:rPr>
          <w:rFonts w:ascii="Times New Roman" w:hAnsi="Times New Roman"/>
          <w:i/>
          <w:iCs/>
          <w:sz w:val="24"/>
          <w:szCs w:val="24"/>
        </w:rPr>
        <w:t>EVS-EN ISO 14688-2:2018</w:t>
      </w:r>
      <w:r w:rsidR="00225F94" w:rsidRPr="004A6C03">
        <w:rPr>
          <w:rFonts w:ascii="Times New Roman" w:hAnsi="Times New Roman"/>
          <w:sz w:val="24"/>
          <w:szCs w:val="24"/>
        </w:rPr>
        <w:t>)</w:t>
      </w:r>
    </w:p>
    <w:p w14:paraId="332586DC" w14:textId="5F9E5C51" w:rsidR="000332A8" w:rsidRPr="004A6C03" w:rsidRDefault="000332A8" w:rsidP="00565F2F">
      <w:pPr>
        <w:pStyle w:val="Loendilik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Niiskusel (veesisaldusel)</w:t>
      </w:r>
      <w:r w:rsidR="007D6A51" w:rsidRPr="004A6C03">
        <w:rPr>
          <w:rFonts w:ascii="Times New Roman" w:hAnsi="Times New Roman"/>
          <w:sz w:val="24"/>
          <w:szCs w:val="24"/>
        </w:rPr>
        <w:t xml:space="preserve"> pinnase koostisosana</w:t>
      </w:r>
      <w:r w:rsidR="006F3C89" w:rsidRPr="004A6C03">
        <w:rPr>
          <w:rFonts w:ascii="Times New Roman" w:hAnsi="Times New Roman"/>
          <w:sz w:val="24"/>
          <w:szCs w:val="24"/>
        </w:rPr>
        <w:t xml:space="preserve">, </w:t>
      </w:r>
      <w:r w:rsidR="007D051C" w:rsidRPr="004A6C03">
        <w:rPr>
          <w:rFonts w:ascii="Times New Roman" w:hAnsi="Times New Roman"/>
          <w:sz w:val="24"/>
          <w:szCs w:val="24"/>
        </w:rPr>
        <w:t>plastsuspiirid</w:t>
      </w:r>
      <w:r w:rsidR="00E56160" w:rsidRPr="004A6C03">
        <w:rPr>
          <w:rFonts w:ascii="Times New Roman" w:hAnsi="Times New Roman"/>
          <w:sz w:val="24"/>
          <w:szCs w:val="24"/>
        </w:rPr>
        <w:t xml:space="preserve">e ja </w:t>
      </w:r>
      <w:proofErr w:type="spellStart"/>
      <w:r w:rsidR="00E56160" w:rsidRPr="004A6C03">
        <w:rPr>
          <w:rFonts w:ascii="Times New Roman" w:hAnsi="Times New Roman"/>
          <w:sz w:val="24"/>
          <w:szCs w:val="24"/>
        </w:rPr>
        <w:t>voolavuspiiride</w:t>
      </w:r>
      <w:proofErr w:type="spellEnd"/>
      <w:r w:rsidR="00E56160" w:rsidRPr="004A6C03">
        <w:rPr>
          <w:rFonts w:ascii="Times New Roman" w:hAnsi="Times New Roman"/>
          <w:sz w:val="24"/>
          <w:szCs w:val="24"/>
        </w:rPr>
        <w:t xml:space="preserve"> </w:t>
      </w:r>
      <w:r w:rsidR="00396D1B" w:rsidRPr="004A6C03">
        <w:rPr>
          <w:rFonts w:ascii="Times New Roman" w:hAnsi="Times New Roman"/>
          <w:sz w:val="24"/>
          <w:szCs w:val="24"/>
        </w:rPr>
        <w:t>seletus</w:t>
      </w:r>
      <w:r w:rsidR="00ED190F" w:rsidRPr="004A6C03">
        <w:rPr>
          <w:rFonts w:ascii="Times New Roman" w:hAnsi="Times New Roman"/>
          <w:sz w:val="24"/>
          <w:szCs w:val="24"/>
        </w:rPr>
        <w:t>/graafikud.</w:t>
      </w:r>
    </w:p>
    <w:p w14:paraId="7095C8F4" w14:textId="1D496BB0" w:rsidR="00751304" w:rsidRPr="004A6C03" w:rsidRDefault="00FC4439" w:rsidP="00565F2F">
      <w:pPr>
        <w:pStyle w:val="Loendilik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Õhu mõju pinnases (kehtiva juhendi</w:t>
      </w:r>
      <w:hyperlink r:id="rId12" w:history="1">
        <w:r w:rsidR="00467516" w:rsidRPr="004A6C03">
          <w:rPr>
            <w:rStyle w:val="Hperlink"/>
            <w:rFonts w:ascii="Times New Roman" w:hAnsi="Times New Roman"/>
            <w:color w:val="auto"/>
            <w:sz w:val="24"/>
            <w:szCs w:val="24"/>
            <w:vertAlign w:val="superscript"/>
          </w:rPr>
          <w:footnoteReference w:id="2"/>
        </w:r>
      </w:hyperlink>
      <w:r w:rsidRPr="004A6C03">
        <w:rPr>
          <w:rFonts w:ascii="Times New Roman" w:hAnsi="Times New Roman"/>
          <w:sz w:val="24"/>
          <w:szCs w:val="24"/>
        </w:rPr>
        <w:t xml:space="preserve"> joonis 1</w:t>
      </w:r>
      <w:r w:rsidR="00082EF2" w:rsidRPr="004A6C03">
        <w:rPr>
          <w:rFonts w:ascii="Times New Roman" w:hAnsi="Times New Roman"/>
          <w:sz w:val="24"/>
          <w:szCs w:val="24"/>
        </w:rPr>
        <w:t xml:space="preserve"> ja gaasi esinemisvormi käsitlus</w:t>
      </w:r>
      <w:hyperlink r:id="rId13" w:history="1">
        <w:r w:rsidR="001E2575" w:rsidRPr="004A6C03">
          <w:rPr>
            <w:rStyle w:val="Hperlink"/>
            <w:rFonts w:ascii="Times New Roman" w:hAnsi="Times New Roman"/>
            <w:color w:val="auto"/>
            <w:sz w:val="24"/>
            <w:szCs w:val="24"/>
            <w:vertAlign w:val="superscript"/>
          </w:rPr>
          <w:footnoteReference w:id="3"/>
        </w:r>
      </w:hyperlink>
      <w:r w:rsidRPr="004A6C03">
        <w:rPr>
          <w:rFonts w:ascii="Times New Roman" w:hAnsi="Times New Roman"/>
          <w:sz w:val="24"/>
          <w:szCs w:val="24"/>
        </w:rPr>
        <w:t>)</w:t>
      </w:r>
    </w:p>
    <w:p w14:paraId="299C83D1" w14:textId="3EC8DF55" w:rsidR="00FC4439" w:rsidRPr="004A6C03" w:rsidRDefault="00730770" w:rsidP="00565F2F">
      <w:pPr>
        <w:pStyle w:val="Loendilik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Pinnase struktuur</w:t>
      </w:r>
      <w:r w:rsidR="00677213" w:rsidRPr="004A6C03">
        <w:rPr>
          <w:rFonts w:ascii="Times New Roman" w:hAnsi="Times New Roman"/>
          <w:sz w:val="24"/>
          <w:szCs w:val="24"/>
        </w:rPr>
        <w:t>i käsitlus</w:t>
      </w:r>
      <w:r w:rsidR="00E87A3F" w:rsidRPr="004A6C03">
        <w:rPr>
          <w:rFonts w:ascii="Times New Roman" w:hAnsi="Times New Roman"/>
          <w:sz w:val="24"/>
          <w:szCs w:val="24"/>
        </w:rPr>
        <w:t xml:space="preserve"> – lisada juurde selgitavad pildid erinevate struktuuride kohta.</w:t>
      </w:r>
    </w:p>
    <w:p w14:paraId="105D5C84" w14:textId="5B0A7D52" w:rsidR="0095113E" w:rsidRPr="004A6C03" w:rsidRDefault="0095113E" w:rsidP="00565F2F">
      <w:pPr>
        <w:pStyle w:val="Loendilik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Nidususel</w:t>
      </w:r>
    </w:p>
    <w:p w14:paraId="5055F578" w14:textId="77777777" w:rsidR="00575221" w:rsidRPr="004A6C03" w:rsidRDefault="00575221" w:rsidP="00E87A3F">
      <w:pPr>
        <w:pStyle w:val="Loendilik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3DA998A8" w14:textId="77777777" w:rsidR="00C24CC0" w:rsidRPr="004A6C03" w:rsidRDefault="00C24CC0" w:rsidP="00C24CC0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8827C99" w14:textId="18936B71" w:rsidR="00E71CE3" w:rsidRPr="004A6C03" w:rsidRDefault="00E41D51" w:rsidP="007803BF">
      <w:pPr>
        <w:pStyle w:val="Loendilik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Terminid ja määratlused</w:t>
      </w:r>
      <w:r w:rsidR="00254137" w:rsidRPr="004A6C03">
        <w:rPr>
          <w:rFonts w:ascii="Times New Roman" w:hAnsi="Times New Roman"/>
          <w:sz w:val="24"/>
          <w:szCs w:val="24"/>
        </w:rPr>
        <w:t xml:space="preserve"> (</w:t>
      </w:r>
      <w:r w:rsidR="001020AF" w:rsidRPr="004A6C03">
        <w:rPr>
          <w:rFonts w:ascii="Times New Roman" w:hAnsi="Times New Roman"/>
          <w:i/>
          <w:iCs/>
          <w:sz w:val="24"/>
          <w:szCs w:val="24"/>
          <w:u w:val="single"/>
        </w:rPr>
        <w:t>termineid</w:t>
      </w:r>
      <w:r w:rsidR="00254137" w:rsidRPr="004A6C03">
        <w:rPr>
          <w:rFonts w:ascii="Times New Roman" w:hAnsi="Times New Roman"/>
          <w:i/>
          <w:iCs/>
          <w:sz w:val="24"/>
          <w:szCs w:val="24"/>
          <w:u w:val="single"/>
        </w:rPr>
        <w:t xml:space="preserve"> ei pea eraldi</w:t>
      </w:r>
      <w:r w:rsidR="005B636A" w:rsidRPr="004A6C03">
        <w:rPr>
          <w:rFonts w:ascii="Times New Roman" w:hAnsi="Times New Roman"/>
          <w:i/>
          <w:iCs/>
          <w:sz w:val="24"/>
          <w:szCs w:val="24"/>
          <w:u w:val="single"/>
        </w:rPr>
        <w:t xml:space="preserve"> alapealkirjana</w:t>
      </w:r>
      <w:r w:rsidR="00254137" w:rsidRPr="004A6C03">
        <w:rPr>
          <w:rFonts w:ascii="Times New Roman" w:hAnsi="Times New Roman"/>
          <w:i/>
          <w:iCs/>
          <w:sz w:val="24"/>
          <w:szCs w:val="24"/>
          <w:u w:val="single"/>
        </w:rPr>
        <w:t xml:space="preserve"> välja tooma kui need </w:t>
      </w:r>
      <w:r w:rsidR="006D3720" w:rsidRPr="004A6C03">
        <w:rPr>
          <w:rFonts w:ascii="Times New Roman" w:hAnsi="Times New Roman"/>
          <w:i/>
          <w:iCs/>
          <w:sz w:val="24"/>
          <w:szCs w:val="24"/>
          <w:u w:val="single"/>
        </w:rPr>
        <w:t xml:space="preserve">seletatakse koheselt peale </w:t>
      </w:r>
      <w:r w:rsidR="008B4D29" w:rsidRPr="004A6C03">
        <w:rPr>
          <w:rFonts w:ascii="Times New Roman" w:hAnsi="Times New Roman"/>
          <w:i/>
          <w:iCs/>
          <w:sz w:val="24"/>
          <w:szCs w:val="24"/>
          <w:u w:val="single"/>
        </w:rPr>
        <w:t xml:space="preserve">terminoloogia </w:t>
      </w:r>
      <w:r w:rsidR="006D3720" w:rsidRPr="004A6C03">
        <w:rPr>
          <w:rFonts w:ascii="Times New Roman" w:hAnsi="Times New Roman"/>
          <w:i/>
          <w:iCs/>
          <w:sz w:val="24"/>
          <w:szCs w:val="24"/>
          <w:u w:val="single"/>
        </w:rPr>
        <w:t>kasutamist lahti</w:t>
      </w:r>
      <w:r w:rsidR="00AA7604" w:rsidRPr="004A6C03">
        <w:rPr>
          <w:rFonts w:ascii="Times New Roman" w:hAnsi="Times New Roman"/>
          <w:sz w:val="24"/>
          <w:szCs w:val="24"/>
        </w:rPr>
        <w:t>)</w:t>
      </w:r>
      <w:r w:rsidRPr="004A6C03">
        <w:rPr>
          <w:rFonts w:ascii="Times New Roman" w:hAnsi="Times New Roman"/>
          <w:sz w:val="24"/>
          <w:szCs w:val="24"/>
        </w:rPr>
        <w:t>:</w:t>
      </w:r>
    </w:p>
    <w:p w14:paraId="08674AC4" w14:textId="0A1ECA73" w:rsidR="00E41892" w:rsidRPr="004A6C03" w:rsidRDefault="00C46D24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Elastsusmooduli mõiste – arvutusvalemid</w:t>
      </w:r>
    </w:p>
    <w:p w14:paraId="5617196B" w14:textId="0E942EA9" w:rsidR="00C46D24" w:rsidRPr="004A6C03" w:rsidRDefault="001C3A7F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C03">
        <w:rPr>
          <w:rFonts w:ascii="Times New Roman" w:hAnsi="Times New Roman"/>
          <w:sz w:val="24"/>
          <w:szCs w:val="24"/>
        </w:rPr>
        <w:t>Voolavuspiir</w:t>
      </w:r>
      <w:proofErr w:type="spellEnd"/>
      <w:r w:rsidR="00F61CFF" w:rsidRPr="004A6C03">
        <w:rPr>
          <w:rFonts w:ascii="Times New Roman" w:hAnsi="Times New Roman"/>
          <w:sz w:val="24"/>
          <w:szCs w:val="24"/>
        </w:rPr>
        <w:t xml:space="preserve"> – lühend, tähendused</w:t>
      </w:r>
    </w:p>
    <w:p w14:paraId="467B70D5" w14:textId="3C725A30" w:rsidR="00F61CFF" w:rsidRPr="004A6C03" w:rsidRDefault="001254F4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C03">
        <w:rPr>
          <w:rFonts w:ascii="Times New Roman" w:hAnsi="Times New Roman"/>
          <w:sz w:val="24"/>
          <w:szCs w:val="24"/>
        </w:rPr>
        <w:t>Granulomeetriline</w:t>
      </w:r>
      <w:proofErr w:type="spellEnd"/>
      <w:r w:rsidRPr="004A6C03">
        <w:rPr>
          <w:rFonts w:ascii="Times New Roman" w:hAnsi="Times New Roman"/>
          <w:sz w:val="24"/>
          <w:szCs w:val="24"/>
        </w:rPr>
        <w:t xml:space="preserve"> koostis (lõimis)</w:t>
      </w:r>
    </w:p>
    <w:p w14:paraId="64716AC0" w14:textId="6985BB20" w:rsidR="001254F4" w:rsidRPr="004A6C03" w:rsidRDefault="001254F4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C03">
        <w:rPr>
          <w:rFonts w:ascii="Times New Roman" w:hAnsi="Times New Roman"/>
          <w:sz w:val="24"/>
          <w:szCs w:val="24"/>
        </w:rPr>
        <w:t>Granulomeetrilised</w:t>
      </w:r>
      <w:proofErr w:type="spellEnd"/>
      <w:r w:rsidRPr="004A6C03">
        <w:rPr>
          <w:rFonts w:ascii="Times New Roman" w:hAnsi="Times New Roman"/>
          <w:sz w:val="24"/>
          <w:szCs w:val="24"/>
        </w:rPr>
        <w:t xml:space="preserve"> fraktsioonid</w:t>
      </w:r>
    </w:p>
    <w:p w14:paraId="2B89EE95" w14:textId="65E7EDC7" w:rsidR="001254F4" w:rsidRPr="004A6C03" w:rsidRDefault="000D4838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C03">
        <w:rPr>
          <w:rFonts w:ascii="Times New Roman" w:hAnsi="Times New Roman"/>
          <w:sz w:val="24"/>
          <w:szCs w:val="24"/>
        </w:rPr>
        <w:t>Proctorteim</w:t>
      </w:r>
      <w:proofErr w:type="spellEnd"/>
    </w:p>
    <w:p w14:paraId="61C19D47" w14:textId="4383B0F5" w:rsidR="000D4838" w:rsidRPr="004A6C03" w:rsidRDefault="000D4838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CMV (</w:t>
      </w:r>
      <w:proofErr w:type="spellStart"/>
      <w:r w:rsidR="00AC16ED" w:rsidRPr="004A6C03">
        <w:rPr>
          <w:rFonts w:ascii="Times New Roman" w:hAnsi="Times New Roman"/>
          <w:sz w:val="24"/>
          <w:szCs w:val="24"/>
        </w:rPr>
        <w:t>Compaction</w:t>
      </w:r>
      <w:proofErr w:type="spellEnd"/>
      <w:r w:rsidR="00AC16ED" w:rsidRPr="004A6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6ED" w:rsidRPr="004A6C03">
        <w:rPr>
          <w:rFonts w:ascii="Times New Roman" w:hAnsi="Times New Roman"/>
          <w:sz w:val="24"/>
          <w:szCs w:val="24"/>
        </w:rPr>
        <w:t>Meter</w:t>
      </w:r>
      <w:proofErr w:type="spellEnd"/>
      <w:r w:rsidR="00AC16ED" w:rsidRPr="004A6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6ED" w:rsidRPr="004A6C03">
        <w:rPr>
          <w:rFonts w:ascii="Times New Roman" w:hAnsi="Times New Roman"/>
          <w:sz w:val="24"/>
          <w:szCs w:val="24"/>
        </w:rPr>
        <w:t>Value</w:t>
      </w:r>
      <w:proofErr w:type="spellEnd"/>
      <w:r w:rsidR="00AC16ED" w:rsidRPr="004A6C03">
        <w:rPr>
          <w:rFonts w:ascii="Times New Roman" w:hAnsi="Times New Roman"/>
          <w:sz w:val="24"/>
          <w:szCs w:val="24"/>
        </w:rPr>
        <w:t>)</w:t>
      </w:r>
    </w:p>
    <w:p w14:paraId="1437D50A" w14:textId="0D647F9C" w:rsidR="006D3720" w:rsidRPr="004A6C03" w:rsidRDefault="006D3720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Tihendustegur</w:t>
      </w:r>
    </w:p>
    <w:p w14:paraId="70332D11" w14:textId="3E7368F3" w:rsidR="00E71CE3" w:rsidRPr="004A6C03" w:rsidRDefault="00E71CE3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Muldkeha mõiste</w:t>
      </w:r>
    </w:p>
    <w:p w14:paraId="574A9A03" w14:textId="237FA6BC" w:rsidR="00C343E6" w:rsidRPr="004A6C03" w:rsidRDefault="00C343E6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 xml:space="preserve">Pinnase </w:t>
      </w:r>
      <w:proofErr w:type="spellStart"/>
      <w:r w:rsidRPr="004A6C03">
        <w:rPr>
          <w:rFonts w:ascii="Times New Roman" w:hAnsi="Times New Roman"/>
          <w:sz w:val="24"/>
          <w:szCs w:val="24"/>
        </w:rPr>
        <w:t>kokkusurutavus</w:t>
      </w:r>
      <w:proofErr w:type="spellEnd"/>
      <w:r w:rsidRPr="004A6C03">
        <w:rPr>
          <w:rFonts w:ascii="Times New Roman" w:hAnsi="Times New Roman"/>
          <w:sz w:val="24"/>
          <w:szCs w:val="24"/>
        </w:rPr>
        <w:t xml:space="preserve"> – mõiste vajab juhendis välja toomist ja käsitlust.</w:t>
      </w:r>
    </w:p>
    <w:p w14:paraId="4516CD11" w14:textId="7C52F97B" w:rsidR="00AC16ED" w:rsidRPr="004A6C03" w:rsidRDefault="00797891" w:rsidP="0074697F">
      <w:pPr>
        <w:pStyle w:val="Loendilik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03">
        <w:rPr>
          <w:rFonts w:ascii="Times New Roman" w:hAnsi="Times New Roman"/>
          <w:sz w:val="24"/>
          <w:szCs w:val="24"/>
        </w:rPr>
        <w:t>Kõik m</w:t>
      </w:r>
      <w:r w:rsidR="00254137" w:rsidRPr="004A6C03">
        <w:rPr>
          <w:rFonts w:ascii="Times New Roman" w:hAnsi="Times New Roman"/>
          <w:sz w:val="24"/>
          <w:szCs w:val="24"/>
        </w:rPr>
        <w:t>uud</w:t>
      </w:r>
      <w:r w:rsidRPr="004A6C03">
        <w:rPr>
          <w:rFonts w:ascii="Times New Roman" w:hAnsi="Times New Roman"/>
          <w:sz w:val="24"/>
          <w:szCs w:val="24"/>
        </w:rPr>
        <w:t>, mis juhendis käsitletakse.</w:t>
      </w:r>
    </w:p>
    <w:p w14:paraId="7EB9107B" w14:textId="77777777" w:rsidR="00EF5DBA" w:rsidRDefault="00EF5DBA" w:rsidP="00746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B9F0C" w14:textId="77777777" w:rsidR="00EF5DBA" w:rsidRPr="00EF5DBA" w:rsidRDefault="00EF5DBA" w:rsidP="00EF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623AE" w14:textId="12556945" w:rsidR="006C4326" w:rsidRDefault="006C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D90DB" w14:textId="77777777" w:rsidR="00C17430" w:rsidRDefault="00C17430" w:rsidP="003537D4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C81E14" w14:textId="7607448F" w:rsidR="00EF5DBA" w:rsidRPr="00FB7440" w:rsidRDefault="00DD2C07" w:rsidP="00126595">
      <w:pPr>
        <w:pStyle w:val="Pealkiri1"/>
        <w:numPr>
          <w:ilvl w:val="0"/>
          <w:numId w:val="22"/>
        </w:numPr>
      </w:pPr>
      <w:bookmarkStart w:id="5" w:name="_Toc158623012"/>
      <w:r>
        <w:t xml:space="preserve">2. </w:t>
      </w:r>
      <w:r w:rsidR="00EF5DBA">
        <w:t>Peatükk</w:t>
      </w:r>
      <w:r w:rsidR="00D97F1A">
        <w:t xml:space="preserve">: </w:t>
      </w:r>
      <w:r w:rsidR="00450DD5">
        <w:t xml:space="preserve">Pinnase </w:t>
      </w:r>
      <w:r w:rsidR="00D13005">
        <w:t>tihendamine</w:t>
      </w:r>
      <w:bookmarkEnd w:id="5"/>
    </w:p>
    <w:p w14:paraId="4D667700" w14:textId="77777777" w:rsidR="00FB7440" w:rsidRPr="00BE35ED" w:rsidRDefault="00FB7440" w:rsidP="00FB7440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F4FC067" w14:textId="77777777" w:rsidR="004B554E" w:rsidRPr="00A518D6" w:rsidRDefault="00BE35ED" w:rsidP="00BE35ED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18D6">
        <w:rPr>
          <w:rFonts w:ascii="Times New Roman" w:hAnsi="Times New Roman"/>
          <w:sz w:val="24"/>
          <w:szCs w:val="24"/>
        </w:rPr>
        <w:t>Antud peatükis</w:t>
      </w:r>
      <w:r w:rsidR="004B554E" w:rsidRPr="00A518D6">
        <w:rPr>
          <w:rFonts w:ascii="Times New Roman" w:hAnsi="Times New Roman"/>
          <w:sz w:val="24"/>
          <w:szCs w:val="24"/>
        </w:rPr>
        <w:t>:</w:t>
      </w:r>
    </w:p>
    <w:p w14:paraId="43A04B1D" w14:textId="2D519048" w:rsidR="002056FD" w:rsidRPr="005F61F5" w:rsidRDefault="006A7CC4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S</w:t>
      </w:r>
      <w:r w:rsidR="00FB7440" w:rsidRPr="005F61F5">
        <w:rPr>
          <w:rFonts w:ascii="Times New Roman" w:hAnsi="Times New Roman"/>
          <w:sz w:val="24"/>
          <w:szCs w:val="24"/>
        </w:rPr>
        <w:t xml:space="preserve">eletada lahti, </w:t>
      </w:r>
      <w:r w:rsidR="00C92654" w:rsidRPr="005F61F5">
        <w:rPr>
          <w:rFonts w:ascii="Times New Roman" w:hAnsi="Times New Roman"/>
          <w:sz w:val="24"/>
          <w:szCs w:val="24"/>
        </w:rPr>
        <w:t>muldkeha mõiste</w:t>
      </w:r>
      <w:r w:rsidR="002056FD" w:rsidRPr="005F61F5">
        <w:rPr>
          <w:rFonts w:ascii="Times New Roman" w:hAnsi="Times New Roman"/>
          <w:sz w:val="24"/>
          <w:szCs w:val="24"/>
        </w:rPr>
        <w:t>.</w:t>
      </w:r>
    </w:p>
    <w:p w14:paraId="724B501E" w14:textId="404C3B78" w:rsidR="00BE35ED" w:rsidRPr="005F61F5" w:rsidRDefault="006A7CC4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A</w:t>
      </w:r>
      <w:r w:rsidR="002056FD" w:rsidRPr="005F61F5">
        <w:rPr>
          <w:rFonts w:ascii="Times New Roman" w:hAnsi="Times New Roman"/>
          <w:sz w:val="24"/>
          <w:szCs w:val="24"/>
        </w:rPr>
        <w:t xml:space="preserve">nda </w:t>
      </w:r>
      <w:r w:rsidR="00F15151" w:rsidRPr="005F61F5">
        <w:rPr>
          <w:rFonts w:ascii="Times New Roman" w:hAnsi="Times New Roman"/>
          <w:sz w:val="24"/>
          <w:szCs w:val="24"/>
        </w:rPr>
        <w:t>ülevaade</w:t>
      </w:r>
      <w:r w:rsidR="002E21D8" w:rsidRPr="005F61F5">
        <w:rPr>
          <w:rFonts w:ascii="Times New Roman" w:hAnsi="Times New Roman"/>
          <w:sz w:val="24"/>
          <w:szCs w:val="24"/>
        </w:rPr>
        <w:t xml:space="preserve"> ja </w:t>
      </w:r>
      <w:r w:rsidR="00F15151" w:rsidRPr="005F61F5">
        <w:rPr>
          <w:rFonts w:ascii="Times New Roman" w:hAnsi="Times New Roman"/>
          <w:sz w:val="24"/>
          <w:szCs w:val="24"/>
        </w:rPr>
        <w:t>juhised</w:t>
      </w:r>
      <w:r w:rsidR="002E21D8" w:rsidRPr="005F61F5">
        <w:rPr>
          <w:rFonts w:ascii="Times New Roman" w:hAnsi="Times New Roman"/>
          <w:sz w:val="24"/>
          <w:szCs w:val="24"/>
        </w:rPr>
        <w:t xml:space="preserve">, </w:t>
      </w:r>
      <w:r w:rsidR="002056FD" w:rsidRPr="005F61F5">
        <w:rPr>
          <w:rFonts w:ascii="Times New Roman" w:hAnsi="Times New Roman"/>
          <w:sz w:val="24"/>
          <w:szCs w:val="24"/>
        </w:rPr>
        <w:t>m</w:t>
      </w:r>
      <w:r w:rsidR="00C92654" w:rsidRPr="005F61F5">
        <w:rPr>
          <w:rFonts w:ascii="Times New Roman" w:hAnsi="Times New Roman"/>
          <w:sz w:val="24"/>
          <w:szCs w:val="24"/>
        </w:rPr>
        <w:t xml:space="preserve">is </w:t>
      </w:r>
      <w:r w:rsidR="00505060" w:rsidRPr="005F61F5">
        <w:rPr>
          <w:rFonts w:ascii="Times New Roman" w:hAnsi="Times New Roman"/>
          <w:sz w:val="24"/>
          <w:szCs w:val="24"/>
        </w:rPr>
        <w:t xml:space="preserve">eeldustel </w:t>
      </w:r>
      <w:r w:rsidRPr="005F61F5">
        <w:rPr>
          <w:rFonts w:ascii="Times New Roman" w:hAnsi="Times New Roman"/>
          <w:sz w:val="24"/>
          <w:szCs w:val="24"/>
        </w:rPr>
        <w:t xml:space="preserve">ja mida peab tegema, et </w:t>
      </w:r>
      <w:r w:rsidR="00505060" w:rsidRPr="005F61F5">
        <w:rPr>
          <w:rFonts w:ascii="Times New Roman" w:hAnsi="Times New Roman"/>
          <w:sz w:val="24"/>
          <w:szCs w:val="24"/>
        </w:rPr>
        <w:t>taga</w:t>
      </w:r>
      <w:r w:rsidRPr="005F61F5">
        <w:rPr>
          <w:rFonts w:ascii="Times New Roman" w:hAnsi="Times New Roman"/>
          <w:sz w:val="24"/>
          <w:szCs w:val="24"/>
        </w:rPr>
        <w:t>da</w:t>
      </w:r>
      <w:r w:rsidR="00C92654" w:rsidRPr="005F61F5">
        <w:rPr>
          <w:rFonts w:ascii="Times New Roman" w:hAnsi="Times New Roman"/>
          <w:sz w:val="24"/>
          <w:szCs w:val="24"/>
        </w:rPr>
        <w:t xml:space="preserve"> muldkeha püsivus</w:t>
      </w:r>
      <w:r w:rsidR="002E21D8" w:rsidRPr="005F61F5">
        <w:rPr>
          <w:rFonts w:ascii="Times New Roman" w:hAnsi="Times New Roman"/>
          <w:sz w:val="24"/>
          <w:szCs w:val="24"/>
        </w:rPr>
        <w:t>,</w:t>
      </w:r>
      <w:r w:rsidR="00C92654" w:rsidRPr="005F61F5">
        <w:rPr>
          <w:rFonts w:ascii="Times New Roman" w:hAnsi="Times New Roman"/>
          <w:sz w:val="24"/>
          <w:szCs w:val="24"/>
        </w:rPr>
        <w:t xml:space="preserve"> tugevus</w:t>
      </w:r>
      <w:r w:rsidR="002056FD" w:rsidRPr="005F61F5">
        <w:rPr>
          <w:rFonts w:ascii="Times New Roman" w:hAnsi="Times New Roman"/>
          <w:sz w:val="24"/>
          <w:szCs w:val="24"/>
        </w:rPr>
        <w:t xml:space="preserve"> </w:t>
      </w:r>
      <w:r w:rsidR="002E21D8" w:rsidRPr="005F61F5">
        <w:rPr>
          <w:rFonts w:ascii="Times New Roman" w:hAnsi="Times New Roman"/>
          <w:sz w:val="24"/>
          <w:szCs w:val="24"/>
        </w:rPr>
        <w:t>ning</w:t>
      </w:r>
      <w:r w:rsidR="002056FD" w:rsidRPr="005F61F5">
        <w:rPr>
          <w:rFonts w:ascii="Times New Roman" w:hAnsi="Times New Roman"/>
          <w:sz w:val="24"/>
          <w:szCs w:val="24"/>
        </w:rPr>
        <w:t xml:space="preserve"> eeldatav elu</w:t>
      </w:r>
      <w:r w:rsidR="00505060" w:rsidRPr="005F61F5">
        <w:rPr>
          <w:rFonts w:ascii="Times New Roman" w:hAnsi="Times New Roman"/>
          <w:sz w:val="24"/>
          <w:szCs w:val="24"/>
        </w:rPr>
        <w:t>ig</w:t>
      </w:r>
      <w:r w:rsidR="002056FD" w:rsidRPr="005F61F5">
        <w:rPr>
          <w:rFonts w:ascii="Times New Roman" w:hAnsi="Times New Roman"/>
          <w:sz w:val="24"/>
          <w:szCs w:val="24"/>
        </w:rPr>
        <w:t>a.</w:t>
      </w:r>
    </w:p>
    <w:p w14:paraId="0FD2423D" w14:textId="24B4FFD4" w:rsidR="00D13005" w:rsidRPr="005F61F5" w:rsidRDefault="006A7CC4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A</w:t>
      </w:r>
      <w:r w:rsidR="00505060" w:rsidRPr="005F61F5">
        <w:rPr>
          <w:rFonts w:ascii="Times New Roman" w:hAnsi="Times New Roman"/>
          <w:sz w:val="24"/>
          <w:szCs w:val="24"/>
        </w:rPr>
        <w:t>nda ülevaade</w:t>
      </w:r>
      <w:r w:rsidR="00F15151" w:rsidRPr="005F61F5">
        <w:rPr>
          <w:rFonts w:ascii="Times New Roman" w:hAnsi="Times New Roman"/>
          <w:sz w:val="24"/>
          <w:szCs w:val="24"/>
        </w:rPr>
        <w:t xml:space="preserve"> ja juhised</w:t>
      </w:r>
      <w:r w:rsidR="0008154F" w:rsidRPr="005F61F5">
        <w:rPr>
          <w:rFonts w:ascii="Times New Roman" w:hAnsi="Times New Roman"/>
          <w:sz w:val="24"/>
          <w:szCs w:val="24"/>
        </w:rPr>
        <w:t>,</w:t>
      </w:r>
      <w:r w:rsidR="00505060" w:rsidRPr="005F61F5">
        <w:rPr>
          <w:rFonts w:ascii="Times New Roman" w:hAnsi="Times New Roman"/>
          <w:sz w:val="24"/>
          <w:szCs w:val="24"/>
        </w:rPr>
        <w:t xml:space="preserve"> mis on pinnase tihendamise eesmärkideks</w:t>
      </w:r>
      <w:r w:rsidR="00A71E09" w:rsidRPr="005F61F5">
        <w:rPr>
          <w:rFonts w:ascii="Times New Roman" w:hAnsi="Times New Roman"/>
          <w:sz w:val="24"/>
          <w:szCs w:val="24"/>
        </w:rPr>
        <w:t xml:space="preserve"> ning mill</w:t>
      </w:r>
      <w:r w:rsidR="006C4326" w:rsidRPr="005F61F5">
        <w:rPr>
          <w:rFonts w:ascii="Times New Roman" w:hAnsi="Times New Roman"/>
          <w:sz w:val="24"/>
          <w:szCs w:val="24"/>
        </w:rPr>
        <w:t>ist</w:t>
      </w:r>
      <w:r w:rsidR="00A71E09" w:rsidRPr="005F61F5">
        <w:rPr>
          <w:rFonts w:ascii="Times New Roman" w:hAnsi="Times New Roman"/>
          <w:sz w:val="24"/>
          <w:szCs w:val="24"/>
        </w:rPr>
        <w:t>est</w:t>
      </w:r>
      <w:r w:rsidR="004C689B" w:rsidRPr="005F61F5">
        <w:rPr>
          <w:rFonts w:ascii="Times New Roman" w:hAnsi="Times New Roman"/>
          <w:sz w:val="24"/>
          <w:szCs w:val="24"/>
        </w:rPr>
        <w:t xml:space="preserve"> mõjuteguritest</w:t>
      </w:r>
      <w:r w:rsidR="00A71E09" w:rsidRPr="005F61F5">
        <w:rPr>
          <w:rFonts w:ascii="Times New Roman" w:hAnsi="Times New Roman"/>
          <w:sz w:val="24"/>
          <w:szCs w:val="24"/>
        </w:rPr>
        <w:t xml:space="preserve"> sõltub pinnase </w:t>
      </w:r>
      <w:r w:rsidR="000F5143" w:rsidRPr="005F61F5">
        <w:rPr>
          <w:rFonts w:ascii="Times New Roman" w:hAnsi="Times New Roman"/>
          <w:sz w:val="24"/>
          <w:szCs w:val="24"/>
        </w:rPr>
        <w:t xml:space="preserve">lõplik </w:t>
      </w:r>
      <w:r w:rsidR="00A71E09" w:rsidRPr="005F61F5">
        <w:rPr>
          <w:rFonts w:ascii="Times New Roman" w:hAnsi="Times New Roman"/>
          <w:sz w:val="24"/>
          <w:szCs w:val="24"/>
        </w:rPr>
        <w:t>tihedus</w:t>
      </w:r>
      <w:r w:rsidR="004C689B" w:rsidRPr="005F61F5">
        <w:rPr>
          <w:rFonts w:ascii="Times New Roman" w:hAnsi="Times New Roman"/>
          <w:sz w:val="24"/>
          <w:szCs w:val="24"/>
        </w:rPr>
        <w:t>.</w:t>
      </w:r>
    </w:p>
    <w:p w14:paraId="46645892" w14:textId="7B165A09" w:rsidR="004C689B" w:rsidRPr="005F61F5" w:rsidRDefault="004B554E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Anda ü</w:t>
      </w:r>
      <w:r w:rsidR="004C689B" w:rsidRPr="005F61F5">
        <w:rPr>
          <w:rFonts w:ascii="Times New Roman" w:hAnsi="Times New Roman"/>
          <w:sz w:val="24"/>
          <w:szCs w:val="24"/>
        </w:rPr>
        <w:t xml:space="preserve">levaade </w:t>
      </w:r>
      <w:r w:rsidR="00F15151" w:rsidRPr="005F61F5">
        <w:rPr>
          <w:rFonts w:ascii="Times New Roman" w:hAnsi="Times New Roman"/>
          <w:sz w:val="24"/>
          <w:szCs w:val="24"/>
        </w:rPr>
        <w:t xml:space="preserve">ja juhised </w:t>
      </w:r>
      <w:r w:rsidR="004C689B" w:rsidRPr="005F61F5">
        <w:rPr>
          <w:rFonts w:ascii="Times New Roman" w:hAnsi="Times New Roman"/>
          <w:sz w:val="24"/>
          <w:szCs w:val="24"/>
        </w:rPr>
        <w:t xml:space="preserve">pinnase tihendamise </w:t>
      </w:r>
      <w:r w:rsidRPr="005F61F5">
        <w:rPr>
          <w:rFonts w:ascii="Times New Roman" w:hAnsi="Times New Roman"/>
          <w:sz w:val="24"/>
          <w:szCs w:val="24"/>
        </w:rPr>
        <w:t>olemusest (õhk surutakse raskuse all pinnasest välja ja pinnase mahukaal suureneb</w:t>
      </w:r>
      <w:r w:rsidR="002E21D8" w:rsidRPr="005F61F5">
        <w:rPr>
          <w:rFonts w:ascii="Times New Roman" w:hAnsi="Times New Roman"/>
          <w:sz w:val="24"/>
          <w:szCs w:val="24"/>
        </w:rPr>
        <w:t>, pilt juurde</w:t>
      </w:r>
      <w:r w:rsidRPr="005F61F5">
        <w:rPr>
          <w:rFonts w:ascii="Times New Roman" w:hAnsi="Times New Roman"/>
          <w:sz w:val="24"/>
          <w:szCs w:val="24"/>
        </w:rPr>
        <w:t>)</w:t>
      </w:r>
    </w:p>
    <w:p w14:paraId="1FE4A777" w14:textId="77777777" w:rsidR="006E1320" w:rsidRPr="006C4326" w:rsidRDefault="006E1320" w:rsidP="00FF3205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14:paraId="5206D513" w14:textId="77777777" w:rsidR="002E21D8" w:rsidRPr="004B554E" w:rsidRDefault="002E21D8" w:rsidP="002E21D8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FBC2FCE" w14:textId="77777777" w:rsidR="00115F91" w:rsidRPr="00477C5F" w:rsidRDefault="00115F91" w:rsidP="00115F91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CB4A7E0" w14:textId="312D917F" w:rsidR="00477C5F" w:rsidRPr="00D914D0" w:rsidRDefault="00126595" w:rsidP="00126595">
      <w:pPr>
        <w:pStyle w:val="Pealkiri1"/>
        <w:numPr>
          <w:ilvl w:val="0"/>
          <w:numId w:val="23"/>
        </w:numPr>
      </w:pPr>
      <w:bookmarkStart w:id="6" w:name="_Toc158623013"/>
      <w:r>
        <w:t>3</w:t>
      </w:r>
      <w:r w:rsidR="00FD6396">
        <w:t xml:space="preserve">. </w:t>
      </w:r>
      <w:r w:rsidR="00477C5F">
        <w:t>Peatükk</w:t>
      </w:r>
      <w:r w:rsidR="00AE245C">
        <w:t xml:space="preserve">: </w:t>
      </w:r>
      <w:r w:rsidR="00D914D0" w:rsidRPr="00D914D0">
        <w:t>Nõuded tihendatava pinnase niiskusele ja pinnase lõpptihedusele</w:t>
      </w:r>
      <w:bookmarkEnd w:id="6"/>
    </w:p>
    <w:p w14:paraId="271F41C1" w14:textId="77777777" w:rsidR="00CF30BC" w:rsidRPr="005F61F5" w:rsidRDefault="00F7274A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Tihendusteguri (Kt)</w:t>
      </w:r>
      <w:r w:rsidR="00BA7F58" w:rsidRPr="005F61F5">
        <w:rPr>
          <w:rFonts w:ascii="Times New Roman" w:hAnsi="Times New Roman"/>
          <w:sz w:val="24"/>
          <w:szCs w:val="24"/>
        </w:rPr>
        <w:t xml:space="preserve"> mõiste lahti selgitamine</w:t>
      </w:r>
      <w:r w:rsidR="00CD5FC0" w:rsidRPr="005F61F5">
        <w:rPr>
          <w:rFonts w:ascii="Times New Roman" w:hAnsi="Times New Roman"/>
          <w:sz w:val="24"/>
          <w:szCs w:val="24"/>
        </w:rPr>
        <w:t xml:space="preserve"> ja </w:t>
      </w:r>
      <w:r w:rsidR="00CF30BC" w:rsidRPr="005F61F5">
        <w:rPr>
          <w:rFonts w:ascii="Times New Roman" w:hAnsi="Times New Roman"/>
          <w:sz w:val="24"/>
          <w:szCs w:val="24"/>
        </w:rPr>
        <w:t>valemid, kuidas selleni jõutakse.</w:t>
      </w:r>
      <w:r w:rsidR="00BA7F58" w:rsidRPr="005F61F5">
        <w:rPr>
          <w:rFonts w:ascii="Times New Roman" w:hAnsi="Times New Roman"/>
          <w:sz w:val="24"/>
          <w:szCs w:val="24"/>
        </w:rPr>
        <w:t xml:space="preserve"> </w:t>
      </w:r>
    </w:p>
    <w:p w14:paraId="57AC0449" w14:textId="73EF95A8" w:rsidR="00B769CE" w:rsidRPr="005F61F5" w:rsidRDefault="00CF30BC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</w:t>
      </w:r>
      <w:r w:rsidR="00EC6B51" w:rsidRPr="005F61F5">
        <w:rPr>
          <w:rFonts w:ascii="Times New Roman" w:hAnsi="Times New Roman"/>
          <w:sz w:val="24"/>
          <w:szCs w:val="24"/>
        </w:rPr>
        <w:t xml:space="preserve">äärata </w:t>
      </w:r>
      <w:r w:rsidR="00B769CE" w:rsidRPr="005F61F5">
        <w:rPr>
          <w:rFonts w:ascii="Times New Roman" w:hAnsi="Times New Roman"/>
          <w:sz w:val="24"/>
          <w:szCs w:val="24"/>
        </w:rPr>
        <w:t>t</w:t>
      </w:r>
      <w:r w:rsidR="00EC6B51" w:rsidRPr="005F61F5">
        <w:rPr>
          <w:rFonts w:ascii="Times New Roman" w:hAnsi="Times New Roman"/>
          <w:sz w:val="24"/>
          <w:szCs w:val="24"/>
        </w:rPr>
        <w:t xml:space="preserve">ihendustegurite väärtused </w:t>
      </w:r>
      <w:r w:rsidR="00547FCA" w:rsidRPr="005F61F5">
        <w:rPr>
          <w:rFonts w:ascii="Times New Roman" w:hAnsi="Times New Roman"/>
          <w:sz w:val="24"/>
          <w:szCs w:val="24"/>
        </w:rPr>
        <w:t>katenditele ja kihi sügavusele teekatte pinnast</w:t>
      </w:r>
      <w:r w:rsidR="00D81A7B" w:rsidRPr="005F61F5">
        <w:rPr>
          <w:rFonts w:ascii="Times New Roman" w:hAnsi="Times New Roman"/>
          <w:sz w:val="24"/>
          <w:szCs w:val="24"/>
        </w:rPr>
        <w:t xml:space="preserve"> (analoogselt kehtiva juhendi tabel 4 põhjal).</w:t>
      </w:r>
    </w:p>
    <w:p w14:paraId="7DC1B5E5" w14:textId="3CE3A793" w:rsidR="00D34893" w:rsidRPr="005F61F5" w:rsidRDefault="00D34893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Muu </w:t>
      </w:r>
      <w:r w:rsidR="00AA628F" w:rsidRPr="005F61F5">
        <w:rPr>
          <w:rFonts w:ascii="Times New Roman" w:hAnsi="Times New Roman"/>
          <w:sz w:val="24"/>
          <w:szCs w:val="24"/>
        </w:rPr>
        <w:t>lõpptiheduse saavutamise käsitlus.</w:t>
      </w:r>
    </w:p>
    <w:p w14:paraId="30CA5A9A" w14:textId="77777777" w:rsidR="004D1EAA" w:rsidRDefault="004D1EAA" w:rsidP="004D1EAA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0AF0D4E" w14:textId="1F6A7CC5" w:rsidR="00477C5F" w:rsidRPr="00B769CE" w:rsidRDefault="00126595" w:rsidP="00126595">
      <w:pPr>
        <w:pStyle w:val="Pealkiri1"/>
        <w:numPr>
          <w:ilvl w:val="0"/>
          <w:numId w:val="23"/>
        </w:numPr>
      </w:pPr>
      <w:bookmarkStart w:id="7" w:name="_Toc158623014"/>
      <w:r>
        <w:t>4</w:t>
      </w:r>
      <w:r w:rsidR="00FD6396">
        <w:t>.</w:t>
      </w:r>
      <w:r w:rsidR="00477C5F" w:rsidRPr="00B769CE">
        <w:t xml:space="preserve">Peatükk: Tihendusmasinate </w:t>
      </w:r>
      <w:r w:rsidR="003B3270" w:rsidRPr="00B769CE">
        <w:t>käsitlus:</w:t>
      </w:r>
      <w:bookmarkEnd w:id="7"/>
    </w:p>
    <w:p w14:paraId="09B79B8E" w14:textId="165455E3" w:rsidR="00202B0C" w:rsidRPr="00202B0C" w:rsidRDefault="00202B0C" w:rsidP="0020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74E9E" w14:textId="4EC72708" w:rsidR="00F60438" w:rsidRPr="005F61F5" w:rsidRDefault="00F60438" w:rsidP="00126595">
      <w:pPr>
        <w:pStyle w:val="Loendilik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Lahti seletada</w:t>
      </w:r>
      <w:r w:rsidR="00B3317A" w:rsidRPr="005F61F5">
        <w:rPr>
          <w:rFonts w:ascii="Times New Roman" w:hAnsi="Times New Roman"/>
          <w:sz w:val="24"/>
          <w:szCs w:val="24"/>
        </w:rPr>
        <w:t xml:space="preserve"> ja anda juhised</w:t>
      </w:r>
      <w:r w:rsidR="0008154F" w:rsidRPr="005F61F5">
        <w:rPr>
          <w:rFonts w:ascii="Times New Roman" w:hAnsi="Times New Roman"/>
          <w:sz w:val="24"/>
          <w:szCs w:val="24"/>
        </w:rPr>
        <w:t>,</w:t>
      </w:r>
      <w:r w:rsidRPr="005F61F5">
        <w:rPr>
          <w:rFonts w:ascii="Times New Roman" w:hAnsi="Times New Roman"/>
          <w:sz w:val="24"/>
          <w:szCs w:val="24"/>
        </w:rPr>
        <w:t xml:space="preserve"> mis on rullide eripära, tööpõhimõte ja milliste tööde teostamisel antud tüüpi tihendusmasinaid kasutatakse</w:t>
      </w:r>
      <w:r w:rsidR="00BA0A1D" w:rsidRPr="005F61F5">
        <w:rPr>
          <w:rFonts w:ascii="Times New Roman" w:hAnsi="Times New Roman"/>
          <w:sz w:val="24"/>
          <w:szCs w:val="24"/>
        </w:rPr>
        <w:t xml:space="preserve"> </w:t>
      </w:r>
      <w:r w:rsidR="00421AEC" w:rsidRPr="005F61F5">
        <w:rPr>
          <w:rFonts w:ascii="Times New Roman" w:hAnsi="Times New Roman"/>
          <w:sz w:val="24"/>
          <w:szCs w:val="24"/>
        </w:rPr>
        <w:t xml:space="preserve"> (igale rulli</w:t>
      </w:r>
      <w:r w:rsidR="00B3317A" w:rsidRPr="005F61F5">
        <w:rPr>
          <w:rFonts w:ascii="Times New Roman" w:hAnsi="Times New Roman"/>
          <w:sz w:val="24"/>
          <w:szCs w:val="24"/>
        </w:rPr>
        <w:t>le ja tihendusmasina</w:t>
      </w:r>
      <w:r w:rsidR="00753E09" w:rsidRPr="005F61F5">
        <w:rPr>
          <w:rFonts w:ascii="Times New Roman" w:hAnsi="Times New Roman"/>
          <w:sz w:val="24"/>
          <w:szCs w:val="24"/>
        </w:rPr>
        <w:t xml:space="preserve"> tüübile lisada juurde</w:t>
      </w:r>
      <w:r w:rsidR="00421AEC" w:rsidRPr="005F61F5">
        <w:rPr>
          <w:rFonts w:ascii="Times New Roman" w:hAnsi="Times New Roman"/>
          <w:sz w:val="24"/>
          <w:szCs w:val="24"/>
        </w:rPr>
        <w:t xml:space="preserve"> pildid</w:t>
      </w:r>
      <w:r w:rsidR="00BA0A1D" w:rsidRPr="005F61F5">
        <w:rPr>
          <w:rFonts w:ascii="Times New Roman" w:hAnsi="Times New Roman"/>
          <w:sz w:val="24"/>
          <w:szCs w:val="24"/>
        </w:rPr>
        <w:t xml:space="preserve">, et oleks </w:t>
      </w:r>
      <w:r w:rsidR="002E499B" w:rsidRPr="005F61F5">
        <w:rPr>
          <w:rFonts w:ascii="Times New Roman" w:hAnsi="Times New Roman"/>
          <w:sz w:val="24"/>
          <w:szCs w:val="24"/>
        </w:rPr>
        <w:t xml:space="preserve">ära </w:t>
      </w:r>
      <w:r w:rsidR="00BA0A1D" w:rsidRPr="005F61F5">
        <w:rPr>
          <w:rFonts w:ascii="Times New Roman" w:hAnsi="Times New Roman"/>
          <w:sz w:val="24"/>
          <w:szCs w:val="24"/>
        </w:rPr>
        <w:t>tuntav</w:t>
      </w:r>
      <w:r w:rsidR="00421AEC" w:rsidRPr="005F61F5">
        <w:rPr>
          <w:rFonts w:ascii="Times New Roman" w:hAnsi="Times New Roman"/>
          <w:sz w:val="24"/>
          <w:szCs w:val="24"/>
        </w:rPr>
        <w:t>)</w:t>
      </w:r>
      <w:r w:rsidR="00AC795F" w:rsidRPr="005F61F5">
        <w:rPr>
          <w:rFonts w:ascii="Times New Roman" w:hAnsi="Times New Roman"/>
          <w:sz w:val="24"/>
          <w:szCs w:val="24"/>
        </w:rPr>
        <w:t>:</w:t>
      </w:r>
    </w:p>
    <w:p w14:paraId="24842B52" w14:textId="77777777" w:rsidR="00416348" w:rsidRPr="005F61F5" w:rsidRDefault="00416348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staatilised rullid; </w:t>
      </w:r>
    </w:p>
    <w:p w14:paraId="3877A6B3" w14:textId="77777777" w:rsidR="00416348" w:rsidRPr="005F61F5" w:rsidRDefault="00416348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1F5">
        <w:rPr>
          <w:rFonts w:ascii="Times New Roman" w:hAnsi="Times New Roman"/>
          <w:sz w:val="24"/>
          <w:szCs w:val="24"/>
        </w:rPr>
        <w:t>pneumorullid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; </w:t>
      </w:r>
    </w:p>
    <w:p w14:paraId="6B9FF4C6" w14:textId="77777777" w:rsidR="00416348" w:rsidRPr="005F61F5" w:rsidRDefault="00416348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tapprullid; </w:t>
      </w:r>
    </w:p>
    <w:p w14:paraId="05FE0261" w14:textId="77777777" w:rsidR="00416348" w:rsidRPr="005F61F5" w:rsidRDefault="00416348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1F5">
        <w:rPr>
          <w:rFonts w:ascii="Times New Roman" w:hAnsi="Times New Roman"/>
          <w:sz w:val="24"/>
          <w:szCs w:val="24"/>
        </w:rPr>
        <w:t>vibrorullid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; </w:t>
      </w:r>
    </w:p>
    <w:p w14:paraId="3B096331" w14:textId="2BCE270B" w:rsidR="00416348" w:rsidRPr="005F61F5" w:rsidRDefault="00416348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muud seadmed tihendamiseks kitsastes oludes</w:t>
      </w:r>
    </w:p>
    <w:p w14:paraId="44CD9E1E" w14:textId="0A23BDDE" w:rsidR="00421AEC" w:rsidRPr="005F61F5" w:rsidRDefault="00421AEC" w:rsidP="00126595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muud seadmed, mida eelnevas nimistus ei olnud</w:t>
      </w:r>
      <w:r w:rsidR="00AC351B" w:rsidRPr="005F61F5">
        <w:rPr>
          <w:rFonts w:ascii="Times New Roman" w:hAnsi="Times New Roman"/>
          <w:sz w:val="24"/>
          <w:szCs w:val="24"/>
        </w:rPr>
        <w:t xml:space="preserve"> </w:t>
      </w:r>
      <w:r w:rsidR="00AC351B" w:rsidRPr="005F61F5">
        <w:rPr>
          <w:rFonts w:ascii="Times New Roman" w:hAnsi="Times New Roman"/>
          <w:i/>
          <w:iCs/>
          <w:sz w:val="24"/>
          <w:szCs w:val="24"/>
        </w:rPr>
        <w:t>(</w:t>
      </w:r>
      <w:r w:rsidR="00862B25" w:rsidRPr="005F61F5">
        <w:rPr>
          <w:rFonts w:ascii="Times New Roman" w:hAnsi="Times New Roman"/>
          <w:i/>
          <w:iCs/>
          <w:sz w:val="24"/>
          <w:szCs w:val="24"/>
        </w:rPr>
        <w:t xml:space="preserve">ainult </w:t>
      </w:r>
      <w:r w:rsidR="00AC351B" w:rsidRPr="005F61F5">
        <w:rPr>
          <w:rFonts w:ascii="Times New Roman" w:hAnsi="Times New Roman"/>
          <w:i/>
          <w:iCs/>
          <w:sz w:val="24"/>
          <w:szCs w:val="24"/>
          <w:u w:val="single"/>
        </w:rPr>
        <w:t xml:space="preserve">juhul kui </w:t>
      </w:r>
      <w:r w:rsidR="00862B25" w:rsidRPr="005F61F5">
        <w:rPr>
          <w:rFonts w:ascii="Times New Roman" w:hAnsi="Times New Roman"/>
          <w:i/>
          <w:iCs/>
          <w:sz w:val="24"/>
          <w:szCs w:val="24"/>
          <w:u w:val="single"/>
        </w:rPr>
        <w:t xml:space="preserve">tööturul </w:t>
      </w:r>
      <w:r w:rsidR="00AC351B" w:rsidRPr="005F61F5">
        <w:rPr>
          <w:rFonts w:ascii="Times New Roman" w:hAnsi="Times New Roman"/>
          <w:i/>
          <w:iCs/>
          <w:sz w:val="24"/>
          <w:szCs w:val="24"/>
          <w:u w:val="single"/>
        </w:rPr>
        <w:t>on kasutusel muid seadmeid, kui ei ole, siis eirata antud punkti</w:t>
      </w:r>
      <w:r w:rsidR="00AC351B" w:rsidRPr="005F61F5">
        <w:rPr>
          <w:rFonts w:ascii="Times New Roman" w:hAnsi="Times New Roman"/>
          <w:sz w:val="24"/>
          <w:szCs w:val="24"/>
        </w:rPr>
        <w:t>)</w:t>
      </w:r>
      <w:r w:rsidRPr="005F61F5">
        <w:rPr>
          <w:rFonts w:ascii="Times New Roman" w:hAnsi="Times New Roman"/>
          <w:sz w:val="24"/>
          <w:szCs w:val="24"/>
        </w:rPr>
        <w:t>.</w:t>
      </w:r>
    </w:p>
    <w:p w14:paraId="43C2159E" w14:textId="369B7FA9" w:rsidR="00202B0C" w:rsidRPr="005F61F5" w:rsidRDefault="00202B0C" w:rsidP="00202B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CFFD1F3" w14:textId="2DBA5211" w:rsidR="005B5C51" w:rsidRPr="005F61F5" w:rsidRDefault="005B5C51" w:rsidP="005B5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1B854" w14:textId="54D95E03" w:rsidR="00202B0C" w:rsidRPr="005F61F5" w:rsidRDefault="00F2599D" w:rsidP="00126595">
      <w:pPr>
        <w:pStyle w:val="Loendilik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Seos e</w:t>
      </w:r>
      <w:r w:rsidR="004D16F7" w:rsidRPr="005F61F5">
        <w:rPr>
          <w:rFonts w:ascii="Times New Roman" w:hAnsi="Times New Roman"/>
          <w:sz w:val="24"/>
          <w:szCs w:val="24"/>
        </w:rPr>
        <w:t>rinevate pinnase</w:t>
      </w:r>
      <w:r w:rsidR="008D29CB" w:rsidRPr="005F61F5">
        <w:rPr>
          <w:rFonts w:ascii="Times New Roman" w:hAnsi="Times New Roman"/>
          <w:sz w:val="24"/>
          <w:szCs w:val="24"/>
        </w:rPr>
        <w:t>rühmade</w:t>
      </w:r>
      <w:r w:rsidR="00E861C1" w:rsidRPr="005F61F5">
        <w:rPr>
          <w:rFonts w:ascii="Times New Roman" w:hAnsi="Times New Roman"/>
          <w:sz w:val="24"/>
          <w:szCs w:val="24"/>
        </w:rPr>
        <w:t>,</w:t>
      </w:r>
      <w:r w:rsidR="004D16F7" w:rsidRPr="005F61F5">
        <w:rPr>
          <w:rFonts w:ascii="Times New Roman" w:hAnsi="Times New Roman"/>
          <w:sz w:val="24"/>
          <w:szCs w:val="24"/>
        </w:rPr>
        <w:t xml:space="preserve"> tihendusmasina</w:t>
      </w:r>
      <w:r w:rsidRPr="005F61F5">
        <w:rPr>
          <w:rFonts w:ascii="Times New Roman" w:hAnsi="Times New Roman"/>
          <w:sz w:val="24"/>
          <w:szCs w:val="24"/>
        </w:rPr>
        <w:t>te</w:t>
      </w:r>
      <w:r w:rsidR="008D29CB" w:rsidRPr="005F61F5">
        <w:rPr>
          <w:rFonts w:ascii="Times New Roman" w:hAnsi="Times New Roman"/>
          <w:sz w:val="24"/>
          <w:szCs w:val="24"/>
        </w:rPr>
        <w:t xml:space="preserve"> ja tihendatavus</w:t>
      </w:r>
      <w:r w:rsidRPr="005F61F5">
        <w:rPr>
          <w:rFonts w:ascii="Times New Roman" w:hAnsi="Times New Roman"/>
          <w:sz w:val="24"/>
          <w:szCs w:val="24"/>
        </w:rPr>
        <w:t>e</w:t>
      </w:r>
      <w:r w:rsidR="000C0545" w:rsidRPr="005F61F5">
        <w:rPr>
          <w:rFonts w:ascii="Times New Roman" w:hAnsi="Times New Roman"/>
          <w:sz w:val="24"/>
          <w:szCs w:val="24"/>
        </w:rPr>
        <w:t xml:space="preserve"> </w:t>
      </w:r>
      <w:r w:rsidR="00E861C1" w:rsidRPr="005F61F5">
        <w:rPr>
          <w:rFonts w:ascii="Times New Roman" w:hAnsi="Times New Roman"/>
          <w:sz w:val="24"/>
          <w:szCs w:val="24"/>
        </w:rPr>
        <w:t xml:space="preserve">vahel </w:t>
      </w:r>
      <w:r w:rsidR="000C0545" w:rsidRPr="005F61F5">
        <w:rPr>
          <w:rFonts w:ascii="Times New Roman" w:hAnsi="Times New Roman"/>
          <w:sz w:val="24"/>
          <w:szCs w:val="24"/>
        </w:rPr>
        <w:t>(</w:t>
      </w:r>
      <w:r w:rsidR="004704EA" w:rsidRPr="005F61F5">
        <w:rPr>
          <w:rFonts w:ascii="Times New Roman" w:hAnsi="Times New Roman"/>
          <w:sz w:val="24"/>
          <w:szCs w:val="24"/>
        </w:rPr>
        <w:t xml:space="preserve">pinnaserühmade liigitused </w:t>
      </w:r>
      <w:r w:rsidR="004704EA" w:rsidRPr="005F61F5">
        <w:rPr>
          <w:rFonts w:ascii="Times New Roman" w:hAnsi="Times New Roman"/>
          <w:i/>
          <w:iCs/>
          <w:sz w:val="24"/>
          <w:szCs w:val="24"/>
        </w:rPr>
        <w:t>EVS-EN ISO 14688-1:2018 ja EVS-EN ISO 14688-2:2018</w:t>
      </w:r>
      <w:r w:rsidR="004704EA" w:rsidRPr="005F61F5">
        <w:rPr>
          <w:rFonts w:ascii="Times New Roman" w:hAnsi="Times New Roman"/>
          <w:sz w:val="24"/>
          <w:szCs w:val="24"/>
        </w:rPr>
        <w:t xml:space="preserve"> järgselt, </w:t>
      </w:r>
      <w:r w:rsidR="001B110F" w:rsidRPr="005F61F5">
        <w:rPr>
          <w:rFonts w:ascii="Times New Roman" w:hAnsi="Times New Roman"/>
          <w:sz w:val="24"/>
          <w:szCs w:val="24"/>
        </w:rPr>
        <w:t>fraktsiooni</w:t>
      </w:r>
      <w:r w:rsidR="004B2253" w:rsidRPr="005F61F5">
        <w:rPr>
          <w:rFonts w:ascii="Times New Roman" w:hAnsi="Times New Roman"/>
          <w:sz w:val="24"/>
          <w:szCs w:val="24"/>
        </w:rPr>
        <w:t>de</w:t>
      </w:r>
      <w:r w:rsidR="001B110F" w:rsidRPr="005F61F5">
        <w:rPr>
          <w:rFonts w:ascii="Times New Roman" w:hAnsi="Times New Roman"/>
          <w:sz w:val="24"/>
          <w:szCs w:val="24"/>
        </w:rPr>
        <w:t xml:space="preserve"> põhjal lisada pildid juurde</w:t>
      </w:r>
      <w:r w:rsidR="004B2253" w:rsidRPr="005F61F5">
        <w:rPr>
          <w:rFonts w:ascii="Times New Roman" w:hAnsi="Times New Roman"/>
          <w:sz w:val="24"/>
          <w:szCs w:val="24"/>
        </w:rPr>
        <w:t>. V.t. kehtiv juhend joonis 6.</w:t>
      </w:r>
      <w:r w:rsidR="000C0545" w:rsidRPr="005F61F5">
        <w:rPr>
          <w:rFonts w:ascii="Times New Roman" w:hAnsi="Times New Roman"/>
          <w:sz w:val="24"/>
          <w:szCs w:val="24"/>
        </w:rPr>
        <w:t>)</w:t>
      </w:r>
      <w:r w:rsidR="00BC3797" w:rsidRPr="005F61F5">
        <w:rPr>
          <w:rFonts w:ascii="Times New Roman" w:hAnsi="Times New Roman"/>
          <w:sz w:val="24"/>
          <w:szCs w:val="24"/>
        </w:rPr>
        <w:t>.</w:t>
      </w:r>
    </w:p>
    <w:p w14:paraId="05767E05" w14:textId="77DF0EBF" w:rsidR="004D16F7" w:rsidRPr="005F61F5" w:rsidRDefault="00963817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>Jämepinnased</w:t>
      </w:r>
      <w:r w:rsidRPr="005F61F5">
        <w:rPr>
          <w:rFonts w:ascii="Times New Roman" w:hAnsi="Times New Roman"/>
          <w:sz w:val="24"/>
          <w:szCs w:val="24"/>
        </w:rPr>
        <w:t xml:space="preserve"> </w:t>
      </w:r>
      <w:r w:rsidR="000C0545" w:rsidRPr="005F61F5">
        <w:rPr>
          <w:rFonts w:ascii="Times New Roman" w:hAnsi="Times New Roman"/>
          <w:sz w:val="24"/>
          <w:szCs w:val="24"/>
        </w:rPr>
        <w:t>–</w:t>
      </w:r>
      <w:r w:rsidRPr="005F61F5">
        <w:rPr>
          <w:rFonts w:ascii="Times New Roman" w:hAnsi="Times New Roman"/>
          <w:sz w:val="24"/>
          <w:szCs w:val="24"/>
        </w:rPr>
        <w:t xml:space="preserve"> </w:t>
      </w:r>
      <w:r w:rsidR="000C0545" w:rsidRPr="005F61F5">
        <w:rPr>
          <w:rFonts w:ascii="Times New Roman" w:hAnsi="Times New Roman"/>
          <w:sz w:val="24"/>
          <w:szCs w:val="24"/>
        </w:rPr>
        <w:t>millist rulli valida</w:t>
      </w:r>
      <w:r w:rsidR="00DA1180" w:rsidRPr="005F61F5">
        <w:rPr>
          <w:rFonts w:ascii="Times New Roman" w:hAnsi="Times New Roman"/>
          <w:sz w:val="24"/>
          <w:szCs w:val="24"/>
        </w:rPr>
        <w:t xml:space="preserve">, </w:t>
      </w:r>
      <w:r w:rsidR="00755E06" w:rsidRPr="005F61F5">
        <w:rPr>
          <w:rFonts w:ascii="Times New Roman" w:hAnsi="Times New Roman"/>
          <w:sz w:val="24"/>
          <w:szCs w:val="24"/>
        </w:rPr>
        <w:t xml:space="preserve"> juhised</w:t>
      </w:r>
      <w:r w:rsidR="000C0545" w:rsidRPr="005F61F5">
        <w:rPr>
          <w:rFonts w:ascii="Times New Roman" w:hAnsi="Times New Roman"/>
          <w:sz w:val="24"/>
          <w:szCs w:val="24"/>
        </w:rPr>
        <w:t xml:space="preserve"> kuidas </w:t>
      </w:r>
      <w:r w:rsidR="00755E06" w:rsidRPr="005F61F5">
        <w:rPr>
          <w:rFonts w:ascii="Times New Roman" w:hAnsi="Times New Roman"/>
          <w:sz w:val="24"/>
          <w:szCs w:val="24"/>
        </w:rPr>
        <w:t xml:space="preserve">ettenähtud </w:t>
      </w:r>
      <w:r w:rsidR="000C0545" w:rsidRPr="005F61F5">
        <w:rPr>
          <w:rFonts w:ascii="Times New Roman" w:hAnsi="Times New Roman"/>
          <w:sz w:val="24"/>
          <w:szCs w:val="24"/>
        </w:rPr>
        <w:t>tihedus</w:t>
      </w:r>
      <w:r w:rsidR="00755E06" w:rsidRPr="005F61F5">
        <w:rPr>
          <w:rFonts w:ascii="Times New Roman" w:hAnsi="Times New Roman"/>
          <w:sz w:val="24"/>
          <w:szCs w:val="24"/>
        </w:rPr>
        <w:t>t</w:t>
      </w:r>
      <w:r w:rsidR="000C0545" w:rsidRPr="005F61F5">
        <w:rPr>
          <w:rFonts w:ascii="Times New Roman" w:hAnsi="Times New Roman"/>
          <w:sz w:val="24"/>
          <w:szCs w:val="24"/>
        </w:rPr>
        <w:t xml:space="preserve"> saavutada</w:t>
      </w:r>
      <w:r w:rsidR="00DA1180" w:rsidRPr="005F61F5">
        <w:rPr>
          <w:rFonts w:ascii="Times New Roman" w:hAnsi="Times New Roman"/>
          <w:sz w:val="24"/>
          <w:szCs w:val="24"/>
        </w:rPr>
        <w:t xml:space="preserve"> ja erinõuded mida pinnase tihendamisel tuleks jälgida.</w:t>
      </w:r>
    </w:p>
    <w:p w14:paraId="34800E5F" w14:textId="5075C65E" w:rsidR="00755E06" w:rsidRPr="005F61F5" w:rsidRDefault="000C0545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 xml:space="preserve">Kruus ja </w:t>
      </w:r>
      <w:r w:rsidR="00755E06" w:rsidRPr="005F61F5">
        <w:rPr>
          <w:rFonts w:ascii="Times New Roman" w:hAnsi="Times New Roman"/>
          <w:i/>
          <w:iCs/>
          <w:sz w:val="24"/>
          <w:szCs w:val="24"/>
          <w:u w:val="single"/>
        </w:rPr>
        <w:t>liiv pinnased</w:t>
      </w:r>
      <w:r w:rsidR="00755E06" w:rsidRPr="005F61F5">
        <w:rPr>
          <w:rFonts w:ascii="Times New Roman" w:hAnsi="Times New Roman"/>
          <w:sz w:val="24"/>
          <w:szCs w:val="24"/>
        </w:rPr>
        <w:t xml:space="preserve"> – millist rulli valida</w:t>
      </w:r>
      <w:r w:rsidR="00DA1180" w:rsidRPr="005F61F5">
        <w:rPr>
          <w:rFonts w:ascii="Times New Roman" w:hAnsi="Times New Roman"/>
          <w:sz w:val="24"/>
          <w:szCs w:val="24"/>
        </w:rPr>
        <w:t>,</w:t>
      </w:r>
      <w:r w:rsidR="00755E06" w:rsidRPr="005F61F5">
        <w:rPr>
          <w:rFonts w:ascii="Times New Roman" w:hAnsi="Times New Roman"/>
          <w:sz w:val="24"/>
          <w:szCs w:val="24"/>
        </w:rPr>
        <w:t xml:space="preserve"> juhised kuidas ettenähtud tihedust saavutada</w:t>
      </w:r>
      <w:r w:rsidR="00DA1180" w:rsidRPr="005F61F5">
        <w:rPr>
          <w:rFonts w:ascii="Times New Roman" w:hAnsi="Times New Roman"/>
          <w:sz w:val="24"/>
          <w:szCs w:val="24"/>
        </w:rPr>
        <w:t xml:space="preserve"> ja erinõuded mida pinnase tihendamisel tuleks jälgida.</w:t>
      </w:r>
    </w:p>
    <w:p w14:paraId="3166BB79" w14:textId="62425CC3" w:rsidR="00AF21B2" w:rsidRPr="005F61F5" w:rsidRDefault="00AF21B2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>Möll ja savipinnased</w:t>
      </w:r>
      <w:r w:rsidRPr="005F61F5">
        <w:rPr>
          <w:rFonts w:ascii="Times New Roman" w:hAnsi="Times New Roman"/>
          <w:sz w:val="24"/>
          <w:szCs w:val="24"/>
        </w:rPr>
        <w:t xml:space="preserve"> </w:t>
      </w:r>
      <w:r w:rsidR="00FD6396" w:rsidRPr="005F61F5">
        <w:rPr>
          <w:rFonts w:ascii="Times New Roman" w:hAnsi="Times New Roman"/>
          <w:sz w:val="24"/>
          <w:szCs w:val="24"/>
        </w:rPr>
        <w:t>–</w:t>
      </w:r>
      <w:r w:rsidRPr="005F61F5">
        <w:rPr>
          <w:rFonts w:ascii="Times New Roman" w:hAnsi="Times New Roman"/>
          <w:sz w:val="24"/>
          <w:szCs w:val="24"/>
        </w:rPr>
        <w:t xml:space="preserve"> millist rulli valida</w:t>
      </w:r>
      <w:r w:rsidR="00DA1180" w:rsidRPr="005F61F5">
        <w:rPr>
          <w:rFonts w:ascii="Times New Roman" w:hAnsi="Times New Roman"/>
          <w:sz w:val="24"/>
          <w:szCs w:val="24"/>
        </w:rPr>
        <w:t>,</w:t>
      </w:r>
      <w:r w:rsidRPr="005F61F5">
        <w:rPr>
          <w:rFonts w:ascii="Times New Roman" w:hAnsi="Times New Roman"/>
          <w:sz w:val="24"/>
          <w:szCs w:val="24"/>
        </w:rPr>
        <w:t xml:space="preserve"> juhised kuidas ettenähtud tihedust saavutada</w:t>
      </w:r>
      <w:r w:rsidR="00DA1180" w:rsidRPr="005F61F5">
        <w:rPr>
          <w:rFonts w:ascii="Times New Roman" w:hAnsi="Times New Roman"/>
          <w:sz w:val="24"/>
          <w:szCs w:val="24"/>
        </w:rPr>
        <w:t xml:space="preserve"> ja erinõuded mida pinnase tihendamisel tuleks jälgida.</w:t>
      </w:r>
    </w:p>
    <w:p w14:paraId="7E14327E" w14:textId="03A84247" w:rsidR="005C49DA" w:rsidRPr="005F61F5" w:rsidRDefault="005C49DA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>Looduslik ja stabiliseeritud pinnas</w:t>
      </w:r>
      <w:r w:rsidRPr="005F61F5">
        <w:rPr>
          <w:rFonts w:ascii="Times New Roman" w:hAnsi="Times New Roman"/>
          <w:sz w:val="24"/>
          <w:szCs w:val="24"/>
        </w:rPr>
        <w:t xml:space="preserve"> </w:t>
      </w:r>
      <w:r w:rsidR="00FD6396" w:rsidRPr="005F61F5">
        <w:rPr>
          <w:rFonts w:ascii="Times New Roman" w:hAnsi="Times New Roman"/>
          <w:sz w:val="24"/>
          <w:szCs w:val="24"/>
        </w:rPr>
        <w:t>–</w:t>
      </w:r>
      <w:r w:rsidRPr="005F61F5">
        <w:rPr>
          <w:rFonts w:ascii="Times New Roman" w:hAnsi="Times New Roman"/>
          <w:sz w:val="24"/>
          <w:szCs w:val="24"/>
        </w:rPr>
        <w:t xml:space="preserve"> millist rulli valida</w:t>
      </w:r>
      <w:r w:rsidR="00DA1180" w:rsidRPr="005F61F5">
        <w:rPr>
          <w:rFonts w:ascii="Times New Roman" w:hAnsi="Times New Roman"/>
          <w:sz w:val="24"/>
          <w:szCs w:val="24"/>
        </w:rPr>
        <w:t>,</w:t>
      </w:r>
      <w:r w:rsidRPr="005F61F5">
        <w:rPr>
          <w:rFonts w:ascii="Times New Roman" w:hAnsi="Times New Roman"/>
          <w:sz w:val="24"/>
          <w:szCs w:val="24"/>
        </w:rPr>
        <w:t xml:space="preserve"> juhised kuidas ettenähtud tihedust saavutada</w:t>
      </w:r>
      <w:r w:rsidR="00DA1180" w:rsidRPr="005F61F5">
        <w:rPr>
          <w:rFonts w:ascii="Times New Roman" w:hAnsi="Times New Roman"/>
          <w:sz w:val="24"/>
          <w:szCs w:val="24"/>
        </w:rPr>
        <w:t xml:space="preserve"> ja erinõuded mida pinnase tihendamisel tuleks jälgida.</w:t>
      </w:r>
    </w:p>
    <w:p w14:paraId="429DC89C" w14:textId="1D6822CE" w:rsidR="002E6D1C" w:rsidRPr="005F61F5" w:rsidRDefault="002E6D1C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>Kergmaterjali</w:t>
      </w:r>
      <w:proofErr w:type="spellEnd"/>
      <w:r w:rsidR="00EC2D01" w:rsidRPr="005F61F5">
        <w:rPr>
          <w:rFonts w:ascii="Times New Roman" w:hAnsi="Times New Roman"/>
          <w:i/>
          <w:iCs/>
          <w:sz w:val="24"/>
          <w:szCs w:val="24"/>
          <w:u w:val="single"/>
        </w:rPr>
        <w:t xml:space="preserve"> tihendamine </w:t>
      </w:r>
      <w:r w:rsidR="00EC2D01" w:rsidRPr="005F61F5">
        <w:rPr>
          <w:rFonts w:ascii="Times New Roman" w:hAnsi="Times New Roman"/>
          <w:sz w:val="24"/>
          <w:szCs w:val="24"/>
        </w:rPr>
        <w:t xml:space="preserve">– käsitleda </w:t>
      </w:r>
      <w:r w:rsidR="00A80E7D" w:rsidRPr="005F61F5">
        <w:rPr>
          <w:rFonts w:ascii="Times New Roman" w:hAnsi="Times New Roman"/>
          <w:sz w:val="24"/>
          <w:szCs w:val="24"/>
        </w:rPr>
        <w:t xml:space="preserve">ja anda juhised </w:t>
      </w:r>
      <w:r w:rsidR="00EC2D01" w:rsidRPr="005F61F5">
        <w:rPr>
          <w:rFonts w:ascii="Times New Roman" w:hAnsi="Times New Roman"/>
          <w:sz w:val="24"/>
          <w:szCs w:val="24"/>
        </w:rPr>
        <w:t xml:space="preserve">klaasvahtkillustiku, </w:t>
      </w:r>
      <w:proofErr w:type="spellStart"/>
      <w:r w:rsidR="00EC2D01" w:rsidRPr="005F61F5">
        <w:rPr>
          <w:rFonts w:ascii="Times New Roman" w:hAnsi="Times New Roman"/>
          <w:sz w:val="24"/>
          <w:szCs w:val="24"/>
        </w:rPr>
        <w:t>kergkruusa</w:t>
      </w:r>
      <w:proofErr w:type="spellEnd"/>
      <w:r w:rsidR="00EC2D01" w:rsidRPr="005F61F5">
        <w:rPr>
          <w:rFonts w:ascii="Times New Roman" w:hAnsi="Times New Roman"/>
          <w:sz w:val="24"/>
          <w:szCs w:val="24"/>
        </w:rPr>
        <w:t xml:space="preserve"> jms </w:t>
      </w:r>
      <w:proofErr w:type="spellStart"/>
      <w:r w:rsidR="00EC2D01" w:rsidRPr="005F61F5">
        <w:rPr>
          <w:rFonts w:ascii="Times New Roman" w:hAnsi="Times New Roman"/>
          <w:sz w:val="24"/>
          <w:szCs w:val="24"/>
        </w:rPr>
        <w:t>kergmaterjalide</w:t>
      </w:r>
      <w:proofErr w:type="spellEnd"/>
      <w:r w:rsidR="00EC2D01" w:rsidRPr="005F61F5">
        <w:rPr>
          <w:rFonts w:ascii="Times New Roman" w:hAnsi="Times New Roman"/>
          <w:sz w:val="24"/>
          <w:szCs w:val="24"/>
        </w:rPr>
        <w:t xml:space="preserve"> tihendamis</w:t>
      </w:r>
      <w:r w:rsidR="00A80E7D" w:rsidRPr="005F61F5">
        <w:rPr>
          <w:rFonts w:ascii="Times New Roman" w:hAnsi="Times New Roman"/>
          <w:sz w:val="24"/>
          <w:szCs w:val="24"/>
        </w:rPr>
        <w:t>ele.</w:t>
      </w:r>
    </w:p>
    <w:p w14:paraId="2DE15805" w14:textId="02E3BBFD" w:rsidR="00EC2D01" w:rsidRPr="005F61F5" w:rsidRDefault="00EC2D01" w:rsidP="00126595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 xml:space="preserve">Aheraine tihendamine </w:t>
      </w:r>
      <w:r w:rsidRPr="005F61F5">
        <w:rPr>
          <w:rFonts w:ascii="Times New Roman" w:hAnsi="Times New Roman"/>
          <w:sz w:val="24"/>
          <w:szCs w:val="24"/>
        </w:rPr>
        <w:t xml:space="preserve">– </w:t>
      </w:r>
      <w:r w:rsidR="002A1506" w:rsidRPr="005F61F5">
        <w:rPr>
          <w:rFonts w:ascii="Times New Roman" w:hAnsi="Times New Roman"/>
          <w:sz w:val="24"/>
          <w:szCs w:val="24"/>
        </w:rPr>
        <w:t xml:space="preserve">käsitleda </w:t>
      </w:r>
      <w:r w:rsidR="00A80E7D" w:rsidRPr="005F61F5">
        <w:rPr>
          <w:rFonts w:ascii="Times New Roman" w:hAnsi="Times New Roman"/>
          <w:sz w:val="24"/>
          <w:szCs w:val="24"/>
        </w:rPr>
        <w:t>ja anda juhised aheraine tihendamisele.</w:t>
      </w:r>
    </w:p>
    <w:p w14:paraId="3E79A898" w14:textId="77777777" w:rsidR="00AE7B2B" w:rsidRPr="005F61F5" w:rsidRDefault="00AE7B2B" w:rsidP="005B5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19762" w14:textId="410FE98A" w:rsidR="005B5C51" w:rsidRPr="005F61F5" w:rsidRDefault="00276D65" w:rsidP="00126595">
      <w:pPr>
        <w:pStyle w:val="Loendilik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Pideva tiheduse kontrolli meetmed</w:t>
      </w:r>
    </w:p>
    <w:p w14:paraId="77D27AA6" w14:textId="396DE6AF" w:rsidR="004F23EE" w:rsidRPr="005F61F5" w:rsidRDefault="004F23EE" w:rsidP="00126595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Käsitleda</w:t>
      </w:r>
      <w:r w:rsidR="002F59AA" w:rsidRPr="005F61F5">
        <w:rPr>
          <w:rFonts w:ascii="Times New Roman" w:hAnsi="Times New Roman"/>
          <w:sz w:val="24"/>
          <w:szCs w:val="24"/>
        </w:rPr>
        <w:t xml:space="preserve"> ja anda juhised</w:t>
      </w:r>
      <w:r w:rsidRPr="005F61F5">
        <w:rPr>
          <w:rFonts w:ascii="Times New Roman" w:hAnsi="Times New Roman"/>
          <w:sz w:val="24"/>
          <w:szCs w:val="24"/>
        </w:rPr>
        <w:t xml:space="preserve"> pideva tiheduse kontrolli </w:t>
      </w:r>
      <w:r w:rsidR="002F59AA" w:rsidRPr="005F61F5">
        <w:rPr>
          <w:rFonts w:ascii="Times New Roman" w:hAnsi="Times New Roman"/>
          <w:sz w:val="24"/>
          <w:szCs w:val="24"/>
        </w:rPr>
        <w:t>kohta</w:t>
      </w:r>
      <w:r w:rsidR="00290973" w:rsidRPr="005F61F5">
        <w:rPr>
          <w:rFonts w:ascii="Times New Roman" w:hAnsi="Times New Roman"/>
          <w:sz w:val="24"/>
          <w:szCs w:val="24"/>
        </w:rPr>
        <w:t xml:space="preserve"> rullidel.</w:t>
      </w:r>
    </w:p>
    <w:p w14:paraId="1DED97F2" w14:textId="73B4AC2F" w:rsidR="00CC1C7B" w:rsidRPr="005F61F5" w:rsidRDefault="004F23EE" w:rsidP="00126595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Käsitleda</w:t>
      </w:r>
      <w:r w:rsidR="00AC351B" w:rsidRPr="005F61F5">
        <w:rPr>
          <w:rFonts w:ascii="Times New Roman" w:hAnsi="Times New Roman"/>
          <w:sz w:val="24"/>
          <w:szCs w:val="24"/>
        </w:rPr>
        <w:t xml:space="preserve"> </w:t>
      </w:r>
      <w:r w:rsidR="002F59AA" w:rsidRPr="005F61F5">
        <w:rPr>
          <w:rFonts w:ascii="Times New Roman" w:hAnsi="Times New Roman"/>
          <w:sz w:val="24"/>
          <w:szCs w:val="24"/>
        </w:rPr>
        <w:t xml:space="preserve">ja anda juhised </w:t>
      </w:r>
      <w:r w:rsidRPr="005F61F5">
        <w:rPr>
          <w:rFonts w:ascii="Times New Roman" w:hAnsi="Times New Roman"/>
          <w:sz w:val="24"/>
          <w:szCs w:val="24"/>
        </w:rPr>
        <w:t>ti</w:t>
      </w:r>
      <w:r w:rsidR="002E5C5A" w:rsidRPr="005F61F5">
        <w:rPr>
          <w:rFonts w:ascii="Times New Roman" w:hAnsi="Times New Roman"/>
          <w:sz w:val="24"/>
          <w:szCs w:val="24"/>
        </w:rPr>
        <w:t xml:space="preserve">heduse </w:t>
      </w:r>
      <w:r w:rsidR="00A62931" w:rsidRPr="005F61F5">
        <w:rPr>
          <w:rFonts w:ascii="Times New Roman" w:hAnsi="Times New Roman"/>
          <w:sz w:val="24"/>
          <w:szCs w:val="24"/>
        </w:rPr>
        <w:t xml:space="preserve">tulemuste </w:t>
      </w:r>
      <w:r w:rsidR="00E12909" w:rsidRPr="005F61F5">
        <w:rPr>
          <w:rFonts w:ascii="Times New Roman" w:hAnsi="Times New Roman"/>
          <w:sz w:val="24"/>
          <w:szCs w:val="24"/>
        </w:rPr>
        <w:t>kuvami</w:t>
      </w:r>
      <w:r w:rsidR="00DC6ACD" w:rsidRPr="005F61F5">
        <w:rPr>
          <w:rFonts w:ascii="Times New Roman" w:hAnsi="Times New Roman"/>
          <w:sz w:val="24"/>
          <w:szCs w:val="24"/>
        </w:rPr>
        <w:t>se</w:t>
      </w:r>
      <w:r w:rsidR="00E12909" w:rsidRPr="005F61F5">
        <w:rPr>
          <w:rFonts w:ascii="Times New Roman" w:hAnsi="Times New Roman"/>
          <w:sz w:val="24"/>
          <w:szCs w:val="24"/>
        </w:rPr>
        <w:t xml:space="preserve"> ja selle võimalik</w:t>
      </w:r>
      <w:r w:rsidRPr="005F61F5">
        <w:rPr>
          <w:rFonts w:ascii="Times New Roman" w:hAnsi="Times New Roman"/>
          <w:sz w:val="24"/>
          <w:szCs w:val="24"/>
        </w:rPr>
        <w:t>u</w:t>
      </w:r>
      <w:r w:rsidR="00E12909" w:rsidRPr="005F61F5">
        <w:rPr>
          <w:rFonts w:ascii="Times New Roman" w:hAnsi="Times New Roman"/>
          <w:sz w:val="24"/>
          <w:szCs w:val="24"/>
        </w:rPr>
        <w:t xml:space="preserve"> dokumenteerimi</w:t>
      </w:r>
      <w:r w:rsidRPr="005F61F5">
        <w:rPr>
          <w:rFonts w:ascii="Times New Roman" w:hAnsi="Times New Roman"/>
          <w:sz w:val="24"/>
          <w:szCs w:val="24"/>
        </w:rPr>
        <w:t>s</w:t>
      </w:r>
      <w:r w:rsidR="00DC6ACD" w:rsidRPr="005F61F5">
        <w:rPr>
          <w:rFonts w:ascii="Times New Roman" w:hAnsi="Times New Roman"/>
          <w:sz w:val="24"/>
          <w:szCs w:val="24"/>
        </w:rPr>
        <w:t>e</w:t>
      </w:r>
      <w:r w:rsidR="00E12909" w:rsidRPr="005F61F5">
        <w:rPr>
          <w:rFonts w:ascii="Times New Roman" w:hAnsi="Times New Roman"/>
          <w:sz w:val="24"/>
          <w:szCs w:val="24"/>
        </w:rPr>
        <w:t xml:space="preserve"> </w:t>
      </w:r>
      <w:r w:rsidR="00DC6ACD" w:rsidRPr="005F61F5">
        <w:rPr>
          <w:rFonts w:ascii="Times New Roman" w:hAnsi="Times New Roman"/>
          <w:sz w:val="24"/>
          <w:szCs w:val="24"/>
        </w:rPr>
        <w:t xml:space="preserve">kohta </w:t>
      </w:r>
      <w:r w:rsidRPr="005F61F5">
        <w:rPr>
          <w:rFonts w:ascii="Times New Roman" w:hAnsi="Times New Roman"/>
          <w:sz w:val="24"/>
          <w:szCs w:val="24"/>
        </w:rPr>
        <w:t xml:space="preserve">hilisemaks </w:t>
      </w:r>
      <w:r w:rsidR="00E12909" w:rsidRPr="005F61F5">
        <w:rPr>
          <w:rFonts w:ascii="Times New Roman" w:hAnsi="Times New Roman"/>
          <w:sz w:val="24"/>
          <w:szCs w:val="24"/>
        </w:rPr>
        <w:t>väljavõtuks.</w:t>
      </w:r>
    </w:p>
    <w:p w14:paraId="4FC7E3F8" w14:textId="4837ACE1" w:rsidR="00BE502E" w:rsidRPr="005F61F5" w:rsidRDefault="009647AB" w:rsidP="00126595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Kalibreerimine (CMV väärtus</w:t>
      </w:r>
      <w:r w:rsidR="00D30CD9" w:rsidRPr="005F61F5">
        <w:rPr>
          <w:rFonts w:ascii="Times New Roman" w:hAnsi="Times New Roman"/>
          <w:sz w:val="24"/>
          <w:szCs w:val="24"/>
        </w:rPr>
        <w:t>e saamiseks</w:t>
      </w:r>
      <w:r w:rsidRPr="005F61F5">
        <w:rPr>
          <w:rFonts w:ascii="Times New Roman" w:hAnsi="Times New Roman"/>
          <w:sz w:val="24"/>
          <w:szCs w:val="24"/>
        </w:rPr>
        <w:t>)</w:t>
      </w:r>
      <w:r w:rsidR="00290973" w:rsidRPr="005F61F5">
        <w:rPr>
          <w:rFonts w:ascii="Times New Roman" w:hAnsi="Times New Roman"/>
          <w:sz w:val="24"/>
          <w:szCs w:val="24"/>
        </w:rPr>
        <w:t>.</w:t>
      </w:r>
    </w:p>
    <w:p w14:paraId="78D5F79C" w14:textId="580C497A" w:rsidR="00DC6ACD" w:rsidRPr="005F61F5" w:rsidRDefault="00DC6ACD" w:rsidP="00126595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Muud meetmed </w:t>
      </w:r>
      <w:r w:rsidR="003132CD" w:rsidRPr="005F61F5">
        <w:rPr>
          <w:rFonts w:ascii="Times New Roman" w:hAnsi="Times New Roman"/>
          <w:sz w:val="24"/>
          <w:szCs w:val="24"/>
        </w:rPr>
        <w:t>pideva tiheduse kontrolliks.</w:t>
      </w:r>
    </w:p>
    <w:p w14:paraId="76FD620F" w14:textId="67E2029C" w:rsidR="000C0545" w:rsidRDefault="000C0545" w:rsidP="00BC3797">
      <w:pPr>
        <w:pStyle w:val="Loendilik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737A757C" w14:textId="77777777" w:rsidR="00421AEC" w:rsidRDefault="00421AEC" w:rsidP="00421AEC">
      <w:pPr>
        <w:pStyle w:val="Loendilik"/>
        <w:spacing w:after="0" w:line="240" w:lineRule="auto"/>
        <w:ind w:left="1080"/>
        <w:jc w:val="both"/>
      </w:pPr>
    </w:p>
    <w:p w14:paraId="4CFF9A2D" w14:textId="2EA70BA8" w:rsidR="00477C5F" w:rsidRPr="001560BB" w:rsidRDefault="00126595" w:rsidP="00126595">
      <w:pPr>
        <w:pStyle w:val="Pealkiri1"/>
        <w:numPr>
          <w:ilvl w:val="0"/>
          <w:numId w:val="25"/>
        </w:numPr>
      </w:pPr>
      <w:bookmarkStart w:id="8" w:name="_Toc158623015"/>
      <w:r>
        <w:t>5</w:t>
      </w:r>
      <w:r w:rsidR="00477C5F">
        <w:t>. Peatükk:</w:t>
      </w:r>
      <w:r w:rsidR="00563EEE">
        <w:t xml:space="preserve"> </w:t>
      </w:r>
      <w:r w:rsidR="00E12909">
        <w:t>Tihendamisnõuded</w:t>
      </w:r>
      <w:bookmarkEnd w:id="8"/>
    </w:p>
    <w:p w14:paraId="5E2BCAE6" w14:textId="3AC60ECC" w:rsidR="001560BB" w:rsidRPr="005F61F5" w:rsidRDefault="001560BB" w:rsidP="001560BB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272E7A" w14:textId="1D052DFA" w:rsidR="007710D6" w:rsidRPr="005F61F5" w:rsidRDefault="001560BB" w:rsidP="00126595">
      <w:pPr>
        <w:pStyle w:val="Loendilik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Koostada tabel iga tihendusmasina</w:t>
      </w:r>
      <w:r w:rsidR="0023533F" w:rsidRPr="005F61F5">
        <w:rPr>
          <w:rFonts w:ascii="Times New Roman" w:hAnsi="Times New Roman"/>
          <w:sz w:val="24"/>
          <w:szCs w:val="24"/>
        </w:rPr>
        <w:t xml:space="preserve"> ja tihendusseadme</w:t>
      </w:r>
      <w:r w:rsidRPr="005F61F5">
        <w:rPr>
          <w:rFonts w:ascii="Times New Roman" w:hAnsi="Times New Roman"/>
          <w:sz w:val="24"/>
          <w:szCs w:val="24"/>
        </w:rPr>
        <w:t xml:space="preserve"> kohta</w:t>
      </w:r>
      <w:r w:rsidR="000336DD" w:rsidRPr="005F61F5">
        <w:rPr>
          <w:rFonts w:ascii="Times New Roman" w:hAnsi="Times New Roman"/>
          <w:sz w:val="24"/>
          <w:szCs w:val="24"/>
        </w:rPr>
        <w:t>, mida juhendis käsitletakse. Tabelis määrata</w:t>
      </w:r>
      <w:r w:rsidR="00D945B3" w:rsidRPr="005F61F5">
        <w:rPr>
          <w:rFonts w:ascii="Times New Roman" w:hAnsi="Times New Roman"/>
          <w:sz w:val="24"/>
          <w:szCs w:val="24"/>
        </w:rPr>
        <w:t xml:space="preserve"> </w:t>
      </w:r>
      <w:r w:rsidR="00F332AC" w:rsidRPr="005F61F5">
        <w:rPr>
          <w:rFonts w:ascii="Times New Roman" w:hAnsi="Times New Roman"/>
          <w:sz w:val="24"/>
          <w:szCs w:val="24"/>
        </w:rPr>
        <w:t>pinnase omaduste põhjal maksimaalne tihendatav kihi paksus (</w:t>
      </w:r>
      <w:r w:rsidR="00286F9A" w:rsidRPr="005F61F5">
        <w:rPr>
          <w:rFonts w:ascii="Times New Roman" w:hAnsi="Times New Roman"/>
          <w:sz w:val="24"/>
          <w:szCs w:val="24"/>
        </w:rPr>
        <w:t>käesoleva juhendi Tabel 2 kaasajastamine</w:t>
      </w:r>
      <w:r w:rsidR="00B13CE0">
        <w:rPr>
          <w:rFonts w:ascii="Times New Roman" w:hAnsi="Times New Roman"/>
          <w:sz w:val="24"/>
          <w:szCs w:val="24"/>
        </w:rPr>
        <w:t xml:space="preserve"> Eesti turul reaalselt kasutusel olevate seadmetega</w:t>
      </w:r>
      <w:r w:rsidR="00286F9A" w:rsidRPr="005F61F5">
        <w:rPr>
          <w:rFonts w:ascii="Times New Roman" w:hAnsi="Times New Roman"/>
          <w:sz w:val="24"/>
          <w:szCs w:val="24"/>
        </w:rPr>
        <w:t>)</w:t>
      </w:r>
      <w:r w:rsidR="00F332AC" w:rsidRPr="005F61F5">
        <w:rPr>
          <w:rFonts w:ascii="Times New Roman" w:hAnsi="Times New Roman"/>
          <w:sz w:val="24"/>
          <w:szCs w:val="24"/>
        </w:rPr>
        <w:t xml:space="preserve">. </w:t>
      </w:r>
    </w:p>
    <w:p w14:paraId="0FD6C65B" w14:textId="15B548DD" w:rsidR="00286F9A" w:rsidRPr="005F61F5" w:rsidRDefault="00286F9A" w:rsidP="00126595">
      <w:pPr>
        <w:pStyle w:val="Loendilik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Uurida võimalusi</w:t>
      </w:r>
      <w:r w:rsidR="00F41E73" w:rsidRPr="005F61F5">
        <w:rPr>
          <w:rFonts w:ascii="Times New Roman" w:hAnsi="Times New Roman"/>
          <w:sz w:val="24"/>
          <w:szCs w:val="24"/>
        </w:rPr>
        <w:t xml:space="preserve"> </w:t>
      </w:r>
      <w:r w:rsidR="008943AB" w:rsidRPr="005F61F5">
        <w:rPr>
          <w:rFonts w:ascii="Times New Roman" w:hAnsi="Times New Roman"/>
          <w:sz w:val="24"/>
          <w:szCs w:val="24"/>
        </w:rPr>
        <w:t>ning</w:t>
      </w:r>
      <w:r w:rsidR="00F41E73" w:rsidRPr="005F61F5">
        <w:rPr>
          <w:rFonts w:ascii="Times New Roman" w:hAnsi="Times New Roman"/>
          <w:sz w:val="24"/>
          <w:szCs w:val="24"/>
        </w:rPr>
        <w:t xml:space="preserve"> </w:t>
      </w:r>
      <w:r w:rsidR="00AC279D" w:rsidRPr="005F61F5">
        <w:rPr>
          <w:rFonts w:ascii="Times New Roman" w:hAnsi="Times New Roman"/>
          <w:sz w:val="24"/>
          <w:szCs w:val="24"/>
        </w:rPr>
        <w:t xml:space="preserve">teostada katseid </w:t>
      </w:r>
      <w:r w:rsidR="00733E4B" w:rsidRPr="005F61F5">
        <w:rPr>
          <w:rFonts w:ascii="Times New Roman" w:hAnsi="Times New Roman"/>
          <w:sz w:val="24"/>
          <w:szCs w:val="24"/>
        </w:rPr>
        <w:t>või otsida meie k</w:t>
      </w:r>
      <w:r w:rsidR="00AF3CAD" w:rsidRPr="005F61F5">
        <w:rPr>
          <w:rFonts w:ascii="Times New Roman" w:hAnsi="Times New Roman"/>
          <w:sz w:val="24"/>
          <w:szCs w:val="24"/>
        </w:rPr>
        <w:t>liimavöönd</w:t>
      </w:r>
      <w:r w:rsidR="00EA5DAF" w:rsidRPr="005F61F5">
        <w:rPr>
          <w:rFonts w:ascii="Times New Roman" w:hAnsi="Times New Roman"/>
          <w:sz w:val="24"/>
          <w:szCs w:val="24"/>
        </w:rPr>
        <w:t>i</w:t>
      </w:r>
      <w:r w:rsidR="00AF3CAD" w:rsidRPr="005F61F5">
        <w:rPr>
          <w:rFonts w:ascii="Times New Roman" w:hAnsi="Times New Roman"/>
          <w:sz w:val="24"/>
          <w:szCs w:val="24"/>
        </w:rPr>
        <w:t>le sarnas</w:t>
      </w:r>
      <w:r w:rsidR="00EA5DAF" w:rsidRPr="005F61F5">
        <w:rPr>
          <w:rFonts w:ascii="Times New Roman" w:hAnsi="Times New Roman"/>
          <w:sz w:val="24"/>
          <w:szCs w:val="24"/>
        </w:rPr>
        <w:t xml:space="preserve">test riikidest andmeid </w:t>
      </w:r>
      <w:r w:rsidR="00AC279D" w:rsidRPr="005F61F5">
        <w:rPr>
          <w:rFonts w:ascii="Times New Roman" w:hAnsi="Times New Roman"/>
          <w:sz w:val="24"/>
          <w:szCs w:val="24"/>
        </w:rPr>
        <w:t xml:space="preserve">ja luua tulemid </w:t>
      </w:r>
      <w:r w:rsidR="00EA5DAF" w:rsidRPr="005F61F5">
        <w:rPr>
          <w:rFonts w:ascii="Times New Roman" w:hAnsi="Times New Roman"/>
          <w:sz w:val="24"/>
          <w:szCs w:val="24"/>
        </w:rPr>
        <w:t xml:space="preserve">nende baasil </w:t>
      </w:r>
      <w:r w:rsidR="00E91CD9" w:rsidRPr="005F61F5">
        <w:rPr>
          <w:rFonts w:ascii="Times New Roman" w:hAnsi="Times New Roman"/>
          <w:sz w:val="24"/>
          <w:szCs w:val="24"/>
        </w:rPr>
        <w:t>ülevaatlik</w:t>
      </w:r>
      <w:r w:rsidR="008943AB" w:rsidRPr="005F61F5">
        <w:rPr>
          <w:rFonts w:ascii="Times New Roman" w:hAnsi="Times New Roman"/>
          <w:sz w:val="24"/>
          <w:szCs w:val="24"/>
        </w:rPr>
        <w:t xml:space="preserve"> hinnang</w:t>
      </w:r>
      <w:r w:rsidR="00AC279D" w:rsidRPr="005F61F5">
        <w:rPr>
          <w:rFonts w:ascii="Times New Roman" w:hAnsi="Times New Roman"/>
          <w:sz w:val="24"/>
          <w:szCs w:val="24"/>
        </w:rPr>
        <w:t xml:space="preserve"> </w:t>
      </w:r>
      <w:r w:rsidRPr="005F61F5">
        <w:rPr>
          <w:rFonts w:ascii="Times New Roman" w:hAnsi="Times New Roman"/>
          <w:sz w:val="24"/>
          <w:szCs w:val="24"/>
        </w:rPr>
        <w:t xml:space="preserve">kas tihendatavad kihipaksused </w:t>
      </w:r>
      <w:r w:rsidR="00AC279D" w:rsidRPr="005F61F5">
        <w:rPr>
          <w:rFonts w:ascii="Times New Roman" w:hAnsi="Times New Roman"/>
          <w:sz w:val="24"/>
          <w:szCs w:val="24"/>
        </w:rPr>
        <w:t xml:space="preserve">võiksid olla </w:t>
      </w:r>
      <w:r w:rsidR="00E91CD9" w:rsidRPr="005F61F5">
        <w:rPr>
          <w:rFonts w:ascii="Times New Roman" w:hAnsi="Times New Roman"/>
          <w:sz w:val="24"/>
          <w:szCs w:val="24"/>
        </w:rPr>
        <w:t xml:space="preserve">uues loodavas juhendis </w:t>
      </w:r>
      <w:r w:rsidR="00AC279D" w:rsidRPr="005F61F5">
        <w:rPr>
          <w:rFonts w:ascii="Times New Roman" w:hAnsi="Times New Roman"/>
          <w:sz w:val="24"/>
          <w:szCs w:val="24"/>
        </w:rPr>
        <w:t xml:space="preserve">paksemad kui tänases </w:t>
      </w:r>
      <w:r w:rsidR="00E91CD9" w:rsidRPr="005F61F5">
        <w:rPr>
          <w:rFonts w:ascii="Times New Roman" w:hAnsi="Times New Roman"/>
          <w:sz w:val="24"/>
          <w:szCs w:val="24"/>
        </w:rPr>
        <w:t xml:space="preserve">kehtivas </w:t>
      </w:r>
      <w:r w:rsidR="00AC279D" w:rsidRPr="005F61F5">
        <w:rPr>
          <w:rFonts w:ascii="Times New Roman" w:hAnsi="Times New Roman"/>
          <w:sz w:val="24"/>
          <w:szCs w:val="24"/>
        </w:rPr>
        <w:t>juhendis on lubatud.</w:t>
      </w:r>
    </w:p>
    <w:p w14:paraId="540C3A57" w14:textId="77777777" w:rsidR="009647AB" w:rsidRPr="00D945B3" w:rsidRDefault="009647AB" w:rsidP="009647AB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1A47C07" w14:textId="713600BA" w:rsidR="00A51372" w:rsidRPr="00D81A7B" w:rsidRDefault="00126595" w:rsidP="00126595">
      <w:pPr>
        <w:pStyle w:val="Pealkiri1"/>
        <w:numPr>
          <w:ilvl w:val="0"/>
          <w:numId w:val="26"/>
        </w:numPr>
      </w:pPr>
      <w:bookmarkStart w:id="9" w:name="_Toc158623016"/>
      <w:r>
        <w:t>6</w:t>
      </w:r>
      <w:r w:rsidR="00477C5F">
        <w:t>. Peatükk:</w:t>
      </w:r>
      <w:r w:rsidR="009647AB">
        <w:t xml:space="preserve"> Pinnase tiheduse määramise meetodid</w:t>
      </w:r>
      <w:bookmarkEnd w:id="9"/>
    </w:p>
    <w:p w14:paraId="2BBD599F" w14:textId="0C279C9C" w:rsidR="00D81A7B" w:rsidRPr="005F61F5" w:rsidRDefault="00D81A7B" w:rsidP="00D81A7B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C7C66A3" w14:textId="6F4CEFF7" w:rsidR="007F3D41" w:rsidRPr="005F61F5" w:rsidRDefault="007F3D41" w:rsidP="007F3D41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Kirjeldada lahti ja käsitleda </w:t>
      </w:r>
      <w:r w:rsidR="00065808" w:rsidRPr="005F61F5">
        <w:rPr>
          <w:rFonts w:ascii="Times New Roman" w:hAnsi="Times New Roman"/>
          <w:sz w:val="24"/>
          <w:szCs w:val="24"/>
        </w:rPr>
        <w:t>eraldi kõiki allolevaid meetodeid</w:t>
      </w:r>
      <w:r w:rsidR="0071646F" w:rsidRPr="005F61F5">
        <w:rPr>
          <w:rFonts w:ascii="Times New Roman" w:hAnsi="Times New Roman"/>
          <w:sz w:val="24"/>
          <w:szCs w:val="24"/>
        </w:rPr>
        <w:t xml:space="preserve"> tiheduse määramisel</w:t>
      </w:r>
      <w:r w:rsidR="00E158B1" w:rsidRPr="005F61F5">
        <w:rPr>
          <w:rFonts w:ascii="Times New Roman" w:hAnsi="Times New Roman"/>
          <w:sz w:val="24"/>
          <w:szCs w:val="24"/>
        </w:rPr>
        <w:t xml:space="preserve">. </w:t>
      </w:r>
      <w:r w:rsidR="0071646F" w:rsidRPr="005F61F5">
        <w:rPr>
          <w:rFonts w:ascii="Times New Roman" w:hAnsi="Times New Roman"/>
          <w:sz w:val="24"/>
          <w:szCs w:val="24"/>
        </w:rPr>
        <w:t>Lisaks selgitada lahti iga meetodi kohta</w:t>
      </w:r>
      <w:r w:rsidR="00561832" w:rsidRPr="005F61F5">
        <w:rPr>
          <w:rFonts w:ascii="Times New Roman" w:hAnsi="Times New Roman"/>
          <w:sz w:val="24"/>
          <w:szCs w:val="24"/>
        </w:rPr>
        <w:t xml:space="preserve"> eraldi</w:t>
      </w:r>
      <w:r w:rsidR="0071646F" w:rsidRPr="005F61F5">
        <w:rPr>
          <w:rFonts w:ascii="Times New Roman" w:hAnsi="Times New Roman"/>
          <w:sz w:val="24"/>
          <w:szCs w:val="24"/>
        </w:rPr>
        <w:t>, m</w:t>
      </w:r>
      <w:r w:rsidR="00E158B1" w:rsidRPr="005F61F5">
        <w:rPr>
          <w:rFonts w:ascii="Times New Roman" w:hAnsi="Times New Roman"/>
          <w:sz w:val="24"/>
          <w:szCs w:val="24"/>
        </w:rPr>
        <w:t xml:space="preserve">is on </w:t>
      </w:r>
      <w:r w:rsidR="0071646F" w:rsidRPr="005F61F5">
        <w:rPr>
          <w:rFonts w:ascii="Times New Roman" w:hAnsi="Times New Roman"/>
          <w:sz w:val="24"/>
          <w:szCs w:val="24"/>
        </w:rPr>
        <w:t xml:space="preserve">antud meetodi </w:t>
      </w:r>
      <w:r w:rsidR="00E158B1" w:rsidRPr="005F61F5">
        <w:rPr>
          <w:rFonts w:ascii="Times New Roman" w:hAnsi="Times New Roman"/>
          <w:sz w:val="24"/>
          <w:szCs w:val="24"/>
        </w:rPr>
        <w:t xml:space="preserve">tööpõhimõte, millistel juhtudel </w:t>
      </w:r>
      <w:r w:rsidR="0071646F" w:rsidRPr="005F61F5">
        <w:rPr>
          <w:rFonts w:ascii="Times New Roman" w:hAnsi="Times New Roman"/>
          <w:sz w:val="24"/>
          <w:szCs w:val="24"/>
        </w:rPr>
        <w:t xml:space="preserve">meetodit </w:t>
      </w:r>
      <w:r w:rsidR="00E158B1" w:rsidRPr="005F61F5">
        <w:rPr>
          <w:rFonts w:ascii="Times New Roman" w:hAnsi="Times New Roman"/>
          <w:sz w:val="24"/>
          <w:szCs w:val="24"/>
        </w:rPr>
        <w:t>kasutatakse</w:t>
      </w:r>
      <w:r w:rsidR="00B0563D" w:rsidRPr="005F61F5">
        <w:rPr>
          <w:rFonts w:ascii="Times New Roman" w:hAnsi="Times New Roman"/>
          <w:sz w:val="24"/>
          <w:szCs w:val="24"/>
        </w:rPr>
        <w:t xml:space="preserve">, kuidas </w:t>
      </w:r>
      <w:r w:rsidR="0071646F" w:rsidRPr="005F61F5">
        <w:rPr>
          <w:rFonts w:ascii="Times New Roman" w:hAnsi="Times New Roman"/>
          <w:sz w:val="24"/>
          <w:szCs w:val="24"/>
        </w:rPr>
        <w:t xml:space="preserve">väärtusi </w:t>
      </w:r>
      <w:r w:rsidR="00B0563D" w:rsidRPr="005F61F5">
        <w:rPr>
          <w:rFonts w:ascii="Times New Roman" w:hAnsi="Times New Roman"/>
          <w:sz w:val="24"/>
          <w:szCs w:val="24"/>
        </w:rPr>
        <w:t>arvutatakse</w:t>
      </w:r>
      <w:r w:rsidR="0071646F" w:rsidRPr="005F61F5">
        <w:rPr>
          <w:rFonts w:ascii="Times New Roman" w:hAnsi="Times New Roman"/>
          <w:sz w:val="24"/>
          <w:szCs w:val="24"/>
        </w:rPr>
        <w:t xml:space="preserve"> (koos valemitega), </w:t>
      </w:r>
      <w:r w:rsidR="00F960EC" w:rsidRPr="005F61F5">
        <w:rPr>
          <w:rFonts w:ascii="Times New Roman" w:hAnsi="Times New Roman"/>
          <w:sz w:val="24"/>
          <w:szCs w:val="24"/>
        </w:rPr>
        <w:t>kuidas tihedust kontrollitakse</w:t>
      </w:r>
      <w:r w:rsidR="00B0563D" w:rsidRPr="005F61F5">
        <w:rPr>
          <w:rFonts w:ascii="Times New Roman" w:hAnsi="Times New Roman"/>
          <w:sz w:val="24"/>
          <w:szCs w:val="24"/>
        </w:rPr>
        <w:t xml:space="preserve"> jms.</w:t>
      </w:r>
    </w:p>
    <w:p w14:paraId="21B32EE8" w14:textId="13BFB265" w:rsidR="005364DA" w:rsidRPr="005F61F5" w:rsidRDefault="005364DA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Liivakoonuse meetod</w:t>
      </w:r>
    </w:p>
    <w:p w14:paraId="431BE76A" w14:textId="77777777" w:rsidR="00A51372" w:rsidRPr="005F61F5" w:rsidRDefault="00A51372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Kummiballooni meetod </w:t>
      </w:r>
    </w:p>
    <w:p w14:paraId="348F2470" w14:textId="77777777" w:rsidR="00A51372" w:rsidRPr="005F61F5" w:rsidRDefault="00A51372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Radioaktiivse isotoobiga tihedusmõõtja </w:t>
      </w:r>
    </w:p>
    <w:p w14:paraId="29FEFE2C" w14:textId="0F2EBE1E" w:rsidR="00A51372" w:rsidRPr="005F61F5" w:rsidRDefault="00A51372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1F5">
        <w:rPr>
          <w:rFonts w:ascii="Times New Roman" w:hAnsi="Times New Roman"/>
          <w:sz w:val="24"/>
          <w:szCs w:val="24"/>
        </w:rPr>
        <w:t>Penetratsiooni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meetod </w:t>
      </w:r>
    </w:p>
    <w:p w14:paraId="0E4587C7" w14:textId="404B49DF" w:rsidR="00A51372" w:rsidRPr="005F61F5" w:rsidRDefault="00A51372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 Lõikerõngas või –silinder </w:t>
      </w:r>
    </w:p>
    <w:p w14:paraId="6E4DA75B" w14:textId="3669A757" w:rsidR="005364DA" w:rsidRPr="005F61F5" w:rsidRDefault="00A51372" w:rsidP="00126595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Dünaamilise koormamise meetod.</w:t>
      </w:r>
    </w:p>
    <w:p w14:paraId="2FA45E5A" w14:textId="66C4900F" w:rsidR="000B3B73" w:rsidRPr="005F61F5" w:rsidRDefault="000B3B73" w:rsidP="00237F34">
      <w:pPr>
        <w:pStyle w:val="Loendilik"/>
        <w:numPr>
          <w:ilvl w:val="0"/>
          <w:numId w:val="17"/>
        </w:numPr>
        <w:spacing w:after="0" w:line="240" w:lineRule="auto"/>
        <w:ind w:left="1416" w:hanging="696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</w:rPr>
        <w:t xml:space="preserve">Plaatkoormuskatse. </w:t>
      </w:r>
      <w:r w:rsidR="00373B36" w:rsidRPr="005F61F5">
        <w:rPr>
          <w:rFonts w:ascii="Times New Roman" w:hAnsi="Times New Roman"/>
        </w:rPr>
        <w:t xml:space="preserve">Lisaks: plaatkoormuskatse miinimumnäitajad tuleks üle täpsustada. </w:t>
      </w:r>
      <w:r w:rsidRPr="005F61F5">
        <w:rPr>
          <w:rFonts w:ascii="Times New Roman" w:hAnsi="Times New Roman"/>
        </w:rPr>
        <w:t>(</w:t>
      </w:r>
      <w:r w:rsidR="00237F34" w:rsidRPr="005F61F5">
        <w:rPr>
          <w:rFonts w:ascii="Times New Roman" w:hAnsi="Times New Roman"/>
        </w:rPr>
        <w:t>Töövõtja kasutada on ka p</w:t>
      </w:r>
      <w:r w:rsidR="00584AD0" w:rsidRPr="005F61F5">
        <w:rPr>
          <w:rFonts w:ascii="Times New Roman" w:hAnsi="Times New Roman"/>
        </w:rPr>
        <w:t>laatkoormust käsitle</w:t>
      </w:r>
      <w:r w:rsidR="00237F34" w:rsidRPr="005F61F5">
        <w:rPr>
          <w:rFonts w:ascii="Times New Roman" w:hAnsi="Times New Roman"/>
        </w:rPr>
        <w:t>v</w:t>
      </w:r>
      <w:r w:rsidR="00584AD0" w:rsidRPr="005F61F5">
        <w:rPr>
          <w:rFonts w:ascii="Times New Roman" w:hAnsi="Times New Roman"/>
        </w:rPr>
        <w:t xml:space="preserve"> uurimistöö, mis on poolik</w:t>
      </w:r>
      <w:r w:rsidR="0065173F" w:rsidRPr="005F61F5">
        <w:rPr>
          <w:rFonts w:ascii="Times New Roman" w:hAnsi="Times New Roman"/>
        </w:rPr>
        <w:t xml:space="preserve"> </w:t>
      </w:r>
      <w:r w:rsidRPr="005F61F5">
        <w:rPr>
          <w:rFonts w:ascii="Times New Roman" w:hAnsi="Times New Roman"/>
          <w:i/>
          <w:iCs/>
        </w:rPr>
        <w:t xml:space="preserve">"Riigimaanteedel </w:t>
      </w:r>
      <w:r w:rsidRPr="005F61F5">
        <w:rPr>
          <w:rFonts w:ascii="Times New Roman" w:hAnsi="Times New Roman"/>
          <w:i/>
          <w:iCs/>
        </w:rPr>
        <w:lastRenderedPageBreak/>
        <w:t>2017 teostatud plaatkoormuskatsetuste praktika analüüs ja teiste riikide kogemused plaatkoormuskatse rakendamisel</w:t>
      </w:r>
      <w:hyperlink r:id="rId14" w:history="1">
        <w:r w:rsidR="00582E57" w:rsidRPr="005F61F5">
          <w:rPr>
            <w:rStyle w:val="Hperlink"/>
            <w:rFonts w:ascii="Times New Roman" w:hAnsi="Times New Roman"/>
            <w:i/>
            <w:iCs/>
            <w:color w:val="auto"/>
            <w:vertAlign w:val="superscript"/>
          </w:rPr>
          <w:footnoteReference w:id="4"/>
        </w:r>
      </w:hyperlink>
      <w:r w:rsidRPr="005F61F5">
        <w:rPr>
          <w:rFonts w:ascii="Times New Roman" w:hAnsi="Times New Roman"/>
          <w:i/>
          <w:iCs/>
          <w:sz w:val="24"/>
          <w:szCs w:val="24"/>
        </w:rPr>
        <w:t xml:space="preserve">" </w:t>
      </w:r>
      <w:r w:rsidRPr="005F61F5">
        <w:rPr>
          <w:rFonts w:ascii="Times New Roman" w:hAnsi="Times New Roman"/>
          <w:sz w:val="24"/>
          <w:szCs w:val="24"/>
        </w:rPr>
        <w:t>)</w:t>
      </w:r>
    </w:p>
    <w:p w14:paraId="05F40FE5" w14:textId="67A0D8B0" w:rsidR="00CF1294" w:rsidRPr="005F61F5" w:rsidRDefault="00065808" w:rsidP="00ED46BB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Muud kasutusel olevad meetodid</w:t>
      </w:r>
      <w:r w:rsidR="009126A4" w:rsidRPr="005F61F5">
        <w:rPr>
          <w:rFonts w:ascii="Times New Roman" w:hAnsi="Times New Roman"/>
          <w:sz w:val="24"/>
          <w:szCs w:val="24"/>
        </w:rPr>
        <w:t xml:space="preserve"> </w:t>
      </w:r>
    </w:p>
    <w:p w14:paraId="2725F1A9" w14:textId="49785837" w:rsidR="00D81A7B" w:rsidRPr="00945834" w:rsidRDefault="00126595" w:rsidP="00126595">
      <w:pPr>
        <w:pStyle w:val="Pealkiri1"/>
        <w:numPr>
          <w:ilvl w:val="0"/>
          <w:numId w:val="26"/>
        </w:numPr>
      </w:pPr>
      <w:bookmarkStart w:id="10" w:name="_Toc158623017"/>
      <w:r>
        <w:t>7</w:t>
      </w:r>
      <w:r w:rsidR="00D81A7B">
        <w:t xml:space="preserve">. </w:t>
      </w:r>
      <w:r w:rsidR="00D81A7B" w:rsidRPr="00BA50A8">
        <w:t>Peatükk: Tihendamistehnoloogiad</w:t>
      </w:r>
      <w:bookmarkEnd w:id="10"/>
    </w:p>
    <w:p w14:paraId="7AAFCAC6" w14:textId="00EB3AB5" w:rsidR="00945834" w:rsidRPr="00077631" w:rsidRDefault="000F1F3B" w:rsidP="000776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7631">
        <w:rPr>
          <w:rFonts w:ascii="Times New Roman" w:hAnsi="Times New Roman"/>
          <w:sz w:val="24"/>
          <w:szCs w:val="24"/>
        </w:rPr>
        <w:t>Käsitleda pinnase tihendamise tehnoloogiaid, ehk:</w:t>
      </w:r>
    </w:p>
    <w:p w14:paraId="09790496" w14:textId="7EA4B12B" w:rsidR="000F1F3B" w:rsidRPr="005F61F5" w:rsidRDefault="004962A9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Milline tähtsus on pinnase niiskusel ja pinnasekihi paksustel</w:t>
      </w:r>
      <w:r w:rsidR="00736BAE" w:rsidRPr="005F61F5">
        <w:rPr>
          <w:rFonts w:ascii="Times New Roman" w:hAnsi="Times New Roman"/>
          <w:sz w:val="24"/>
          <w:szCs w:val="24"/>
        </w:rPr>
        <w:t xml:space="preserve"> (optimaalne niiskus).</w:t>
      </w:r>
    </w:p>
    <w:p w14:paraId="44069215" w14:textId="32D16FAA" w:rsidR="00BC34EC" w:rsidRPr="005F61F5" w:rsidRDefault="00BC34EC" w:rsidP="00077631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Samuti anda juhised, kuidas viiakse läbi pinnase optimaalse </w:t>
      </w:r>
      <w:proofErr w:type="spellStart"/>
      <w:r w:rsidRPr="005F61F5">
        <w:rPr>
          <w:rFonts w:ascii="Times New Roman" w:hAnsi="Times New Roman"/>
          <w:sz w:val="24"/>
          <w:szCs w:val="24"/>
        </w:rPr>
        <w:t>niiksuse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ja maksimaalse tiheduse määramine (</w:t>
      </w:r>
      <w:proofErr w:type="spellStart"/>
      <w:r w:rsidRPr="005F61F5">
        <w:rPr>
          <w:rFonts w:ascii="Times New Roman" w:hAnsi="Times New Roman"/>
          <w:sz w:val="24"/>
          <w:szCs w:val="24"/>
        </w:rPr>
        <w:t>Proctori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katse, mida kujutab endast standard </w:t>
      </w:r>
      <w:proofErr w:type="spellStart"/>
      <w:r w:rsidRPr="005F61F5">
        <w:rPr>
          <w:rFonts w:ascii="Times New Roman" w:hAnsi="Times New Roman"/>
          <w:sz w:val="24"/>
          <w:szCs w:val="24"/>
        </w:rPr>
        <w:t>Proctor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ja modifitseeritud </w:t>
      </w:r>
      <w:proofErr w:type="spellStart"/>
      <w:r w:rsidRPr="005F61F5">
        <w:rPr>
          <w:rFonts w:ascii="Times New Roman" w:hAnsi="Times New Roman"/>
          <w:sz w:val="24"/>
          <w:szCs w:val="24"/>
        </w:rPr>
        <w:t>Proctor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seade, seadmete põhiparameetrid vastavalt EVS-EN 13286‑2</w:t>
      </w:r>
    </w:p>
    <w:p w14:paraId="6AC1C205" w14:textId="7C5798BD" w:rsidR="00736BAE" w:rsidRPr="005F61F5" w:rsidRDefault="009E44AB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Millised on k</w:t>
      </w:r>
      <w:r w:rsidR="00125BFA" w:rsidRPr="005F61F5">
        <w:rPr>
          <w:rFonts w:ascii="Times New Roman" w:hAnsi="Times New Roman"/>
          <w:sz w:val="24"/>
          <w:szCs w:val="24"/>
        </w:rPr>
        <w:t>obeda pinnase tihendamise</w:t>
      </w:r>
      <w:r w:rsidR="00E966F2" w:rsidRPr="005F61F5">
        <w:rPr>
          <w:rFonts w:ascii="Times New Roman" w:hAnsi="Times New Roman"/>
          <w:sz w:val="24"/>
          <w:szCs w:val="24"/>
        </w:rPr>
        <w:t xml:space="preserve"> meetodid.</w:t>
      </w:r>
    </w:p>
    <w:p w14:paraId="6514E21C" w14:textId="73AD4E94" w:rsidR="00E966F2" w:rsidRPr="005F61F5" w:rsidRDefault="009E44AB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Millised on p</w:t>
      </w:r>
      <w:r w:rsidR="00E966F2" w:rsidRPr="005F61F5">
        <w:rPr>
          <w:rFonts w:ascii="Times New Roman" w:hAnsi="Times New Roman"/>
          <w:sz w:val="24"/>
          <w:szCs w:val="24"/>
        </w:rPr>
        <w:t>innase tiheduse suurendamise meetodid.</w:t>
      </w:r>
    </w:p>
    <w:p w14:paraId="417D21A6" w14:textId="36674D5F" w:rsidR="00695D62" w:rsidRPr="005F61F5" w:rsidRDefault="00D4702A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Kuidas p</w:t>
      </w:r>
      <w:r w:rsidR="00C64C5A" w:rsidRPr="005F61F5">
        <w:rPr>
          <w:rFonts w:ascii="Times New Roman" w:hAnsi="Times New Roman"/>
          <w:sz w:val="24"/>
          <w:szCs w:val="24"/>
        </w:rPr>
        <w:t>innas</w:t>
      </w:r>
      <w:r w:rsidRPr="005F61F5">
        <w:rPr>
          <w:rFonts w:ascii="Times New Roman" w:hAnsi="Times New Roman"/>
          <w:sz w:val="24"/>
          <w:szCs w:val="24"/>
        </w:rPr>
        <w:t>eid</w:t>
      </w:r>
      <w:r w:rsidR="00C64C5A" w:rsidRPr="005F61F5">
        <w:rPr>
          <w:rFonts w:ascii="Times New Roman" w:hAnsi="Times New Roman"/>
          <w:sz w:val="24"/>
          <w:szCs w:val="24"/>
        </w:rPr>
        <w:t xml:space="preserve"> tihenda</w:t>
      </w:r>
      <w:r w:rsidRPr="005F61F5">
        <w:rPr>
          <w:rFonts w:ascii="Times New Roman" w:hAnsi="Times New Roman"/>
          <w:sz w:val="24"/>
          <w:szCs w:val="24"/>
        </w:rPr>
        <w:t>takse</w:t>
      </w:r>
      <w:r w:rsidR="00C64C5A" w:rsidRPr="005F61F5">
        <w:rPr>
          <w:rFonts w:ascii="Times New Roman" w:hAnsi="Times New Roman"/>
          <w:sz w:val="24"/>
          <w:szCs w:val="24"/>
        </w:rPr>
        <w:t xml:space="preserve"> rullimisega </w:t>
      </w:r>
      <w:r w:rsidR="00830285" w:rsidRPr="005F61F5">
        <w:rPr>
          <w:rFonts w:ascii="Times New Roman" w:hAnsi="Times New Roman"/>
          <w:sz w:val="24"/>
          <w:szCs w:val="24"/>
        </w:rPr>
        <w:t>(kõik rullid eraldi käsitletud koos tööpõhimõtete skeemidega</w:t>
      </w:r>
      <w:r w:rsidR="005E1F06" w:rsidRPr="005F61F5">
        <w:rPr>
          <w:rFonts w:ascii="Times New Roman" w:hAnsi="Times New Roman"/>
          <w:sz w:val="24"/>
          <w:szCs w:val="24"/>
        </w:rPr>
        <w:t>, k.a. pinnaste tihendamine eritingimustes</w:t>
      </w:r>
      <w:r w:rsidR="00830285" w:rsidRPr="005F61F5">
        <w:rPr>
          <w:rFonts w:ascii="Times New Roman" w:hAnsi="Times New Roman"/>
          <w:sz w:val="24"/>
          <w:szCs w:val="24"/>
        </w:rPr>
        <w:t xml:space="preserve">) </w:t>
      </w:r>
      <w:r w:rsidR="00C64C5A" w:rsidRPr="005F61F5">
        <w:rPr>
          <w:rFonts w:ascii="Times New Roman" w:hAnsi="Times New Roman"/>
          <w:sz w:val="24"/>
          <w:szCs w:val="24"/>
        </w:rPr>
        <w:t>– siia alla liigitu</w:t>
      </w:r>
      <w:r w:rsidR="00175CF7" w:rsidRPr="005F61F5">
        <w:rPr>
          <w:rFonts w:ascii="Times New Roman" w:hAnsi="Times New Roman"/>
          <w:sz w:val="24"/>
          <w:szCs w:val="24"/>
        </w:rPr>
        <w:t xml:space="preserve">vad meetodid, </w:t>
      </w:r>
      <w:r w:rsidR="00DD13E2" w:rsidRPr="005F61F5">
        <w:rPr>
          <w:rFonts w:ascii="Times New Roman" w:hAnsi="Times New Roman"/>
          <w:sz w:val="24"/>
          <w:szCs w:val="24"/>
        </w:rPr>
        <w:t>ja</w:t>
      </w:r>
      <w:r w:rsidR="00EF782A" w:rsidRPr="005F61F5">
        <w:rPr>
          <w:rFonts w:ascii="Times New Roman" w:hAnsi="Times New Roman"/>
          <w:sz w:val="24"/>
          <w:szCs w:val="24"/>
        </w:rPr>
        <w:t xml:space="preserve"> </w:t>
      </w:r>
      <w:r w:rsidR="00DD13E2" w:rsidRPr="005F61F5">
        <w:rPr>
          <w:rFonts w:ascii="Times New Roman" w:hAnsi="Times New Roman"/>
          <w:sz w:val="24"/>
          <w:szCs w:val="24"/>
        </w:rPr>
        <w:t xml:space="preserve">rullimise </w:t>
      </w:r>
      <w:r w:rsidR="00EF782A" w:rsidRPr="005F61F5">
        <w:rPr>
          <w:rFonts w:ascii="Times New Roman" w:hAnsi="Times New Roman"/>
          <w:sz w:val="24"/>
          <w:szCs w:val="24"/>
        </w:rPr>
        <w:t xml:space="preserve">tööpõhimõtted </w:t>
      </w:r>
      <w:r w:rsidR="00BF2ECD" w:rsidRPr="005F61F5">
        <w:rPr>
          <w:rFonts w:ascii="Times New Roman" w:hAnsi="Times New Roman"/>
          <w:sz w:val="24"/>
          <w:szCs w:val="24"/>
        </w:rPr>
        <w:t>(</w:t>
      </w:r>
      <w:proofErr w:type="spellStart"/>
      <w:r w:rsidR="00BF2ECD" w:rsidRPr="005F61F5">
        <w:rPr>
          <w:rFonts w:ascii="Times New Roman" w:hAnsi="Times New Roman"/>
          <w:sz w:val="24"/>
          <w:szCs w:val="24"/>
        </w:rPr>
        <w:t>läbikute</w:t>
      </w:r>
      <w:proofErr w:type="spellEnd"/>
      <w:r w:rsidR="00BF2ECD" w:rsidRPr="005F61F5">
        <w:rPr>
          <w:rFonts w:ascii="Times New Roman" w:hAnsi="Times New Roman"/>
          <w:sz w:val="24"/>
          <w:szCs w:val="24"/>
        </w:rPr>
        <w:t xml:space="preserve"> järjekorrad, </w:t>
      </w:r>
      <w:proofErr w:type="spellStart"/>
      <w:r w:rsidR="004D2003" w:rsidRPr="005F61F5">
        <w:rPr>
          <w:rFonts w:ascii="Times New Roman" w:hAnsi="Times New Roman"/>
          <w:sz w:val="24"/>
          <w:szCs w:val="24"/>
        </w:rPr>
        <w:t>läbikute</w:t>
      </w:r>
      <w:proofErr w:type="spellEnd"/>
      <w:r w:rsidR="004D2003" w:rsidRPr="005F61F5">
        <w:rPr>
          <w:rFonts w:ascii="Times New Roman" w:hAnsi="Times New Roman"/>
          <w:sz w:val="24"/>
          <w:szCs w:val="24"/>
        </w:rPr>
        <w:t xml:space="preserve"> asukoha valikud, </w:t>
      </w:r>
      <w:r w:rsidR="00EF782A" w:rsidRPr="005F61F5">
        <w:rPr>
          <w:rFonts w:ascii="Times New Roman" w:hAnsi="Times New Roman"/>
          <w:sz w:val="24"/>
          <w:szCs w:val="24"/>
        </w:rPr>
        <w:t xml:space="preserve">rullitavad </w:t>
      </w:r>
      <w:r w:rsidR="00830285" w:rsidRPr="005F61F5">
        <w:rPr>
          <w:rFonts w:ascii="Times New Roman" w:hAnsi="Times New Roman"/>
          <w:sz w:val="24"/>
          <w:szCs w:val="24"/>
        </w:rPr>
        <w:t>laiused jms).</w:t>
      </w:r>
    </w:p>
    <w:p w14:paraId="28F36D22" w14:textId="1F98E42F" w:rsidR="00B41C09" w:rsidRPr="005F61F5" w:rsidRDefault="00B41C09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Kaevetööde </w:t>
      </w:r>
      <w:r w:rsidR="004E64C8" w:rsidRPr="005F61F5">
        <w:rPr>
          <w:rFonts w:ascii="Times New Roman" w:hAnsi="Times New Roman"/>
          <w:sz w:val="24"/>
          <w:szCs w:val="24"/>
        </w:rPr>
        <w:t xml:space="preserve">ja avariikaevetööde </w:t>
      </w:r>
      <w:r w:rsidRPr="005F61F5">
        <w:rPr>
          <w:rFonts w:ascii="Times New Roman" w:hAnsi="Times New Roman"/>
          <w:sz w:val="24"/>
          <w:szCs w:val="24"/>
        </w:rPr>
        <w:t>järgne pinnaste tagasitäide/tihendamine.</w:t>
      </w:r>
    </w:p>
    <w:p w14:paraId="7F7A251A" w14:textId="0205863A" w:rsidR="00BC34EC" w:rsidRPr="005F61F5" w:rsidRDefault="00BC34EC" w:rsidP="00077631">
      <w:pPr>
        <w:pStyle w:val="Loendilik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Muud tehnoloogiad (</w:t>
      </w:r>
      <w:r w:rsidRPr="005F61F5">
        <w:rPr>
          <w:rFonts w:ascii="Times New Roman" w:hAnsi="Times New Roman"/>
          <w:i/>
          <w:iCs/>
          <w:sz w:val="24"/>
          <w:szCs w:val="24"/>
          <w:u w:val="single"/>
        </w:rPr>
        <w:t>kui on</w:t>
      </w:r>
      <w:r w:rsidRPr="005F61F5">
        <w:rPr>
          <w:rFonts w:ascii="Times New Roman" w:hAnsi="Times New Roman"/>
          <w:sz w:val="24"/>
          <w:szCs w:val="24"/>
        </w:rPr>
        <w:t>)</w:t>
      </w:r>
    </w:p>
    <w:p w14:paraId="6BDEF107" w14:textId="77777777" w:rsidR="00440695" w:rsidRPr="00440695" w:rsidRDefault="00440695" w:rsidP="00440695">
      <w:pPr>
        <w:pStyle w:val="Loendilik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DA8AD7" w14:textId="4219AF74" w:rsidR="00695D62" w:rsidRPr="00CF1294" w:rsidRDefault="00126595" w:rsidP="00126595">
      <w:pPr>
        <w:pStyle w:val="Pealkiri1"/>
        <w:numPr>
          <w:ilvl w:val="0"/>
          <w:numId w:val="26"/>
        </w:numPr>
      </w:pPr>
      <w:bookmarkStart w:id="11" w:name="_Toc158623018"/>
      <w:r>
        <w:t>8</w:t>
      </w:r>
      <w:r w:rsidR="00D0402B" w:rsidRPr="00CF1294">
        <w:t xml:space="preserve">. Peatükk: </w:t>
      </w:r>
      <w:r w:rsidR="00695D62" w:rsidRPr="00CF1294">
        <w:t>Pinnaste tiheduse kontroll.</w:t>
      </w:r>
      <w:bookmarkEnd w:id="11"/>
      <w:r w:rsidR="00695D62" w:rsidRPr="00CF1294">
        <w:t xml:space="preserve"> </w:t>
      </w:r>
    </w:p>
    <w:p w14:paraId="7705ED5B" w14:textId="175B9874" w:rsidR="00D14335" w:rsidRPr="005F61F5" w:rsidRDefault="00C45609" w:rsidP="00126595">
      <w:pPr>
        <w:pStyle w:val="Loendili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Käsitleda, kuidas kontrollitakse pinnaste tihedust. Viited nõuetele ja määrustele, mis seavad ette </w:t>
      </w:r>
      <w:r w:rsidR="000259AE" w:rsidRPr="005F61F5">
        <w:rPr>
          <w:rFonts w:ascii="Times New Roman" w:hAnsi="Times New Roman"/>
          <w:sz w:val="24"/>
          <w:szCs w:val="24"/>
        </w:rPr>
        <w:t>nõuded pinnaste tihendamisele.</w:t>
      </w:r>
    </w:p>
    <w:p w14:paraId="5FCD863A" w14:textId="272AC49B" w:rsidR="00477630" w:rsidRPr="005F61F5" w:rsidRDefault="00323E44" w:rsidP="00126595">
      <w:pPr>
        <w:pStyle w:val="Loendili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Luua </w:t>
      </w:r>
      <w:r w:rsidR="002B27AB" w:rsidRPr="005F61F5">
        <w:rPr>
          <w:rFonts w:ascii="Times New Roman" w:hAnsi="Times New Roman"/>
          <w:sz w:val="24"/>
          <w:szCs w:val="24"/>
        </w:rPr>
        <w:t>usaldusväärne tabel (</w:t>
      </w:r>
      <w:r w:rsidRPr="005F61F5">
        <w:rPr>
          <w:rFonts w:ascii="Times New Roman" w:hAnsi="Times New Roman"/>
          <w:sz w:val="24"/>
          <w:szCs w:val="24"/>
        </w:rPr>
        <w:t>analoogne tabel</w:t>
      </w:r>
      <w:r w:rsidR="00EB06D4" w:rsidRPr="005F61F5">
        <w:rPr>
          <w:rFonts w:ascii="Times New Roman" w:hAnsi="Times New Roman"/>
          <w:sz w:val="24"/>
          <w:szCs w:val="24"/>
        </w:rPr>
        <w:t xml:space="preserve"> nagu on</w:t>
      </w:r>
      <w:r w:rsidRPr="005F61F5">
        <w:rPr>
          <w:rFonts w:ascii="Times New Roman" w:hAnsi="Times New Roman"/>
          <w:sz w:val="24"/>
          <w:szCs w:val="24"/>
        </w:rPr>
        <w:t xml:space="preserve"> kehtiva</w:t>
      </w:r>
      <w:r w:rsidR="00EB06D4" w:rsidRPr="005F61F5">
        <w:rPr>
          <w:rFonts w:ascii="Times New Roman" w:hAnsi="Times New Roman"/>
          <w:sz w:val="24"/>
          <w:szCs w:val="24"/>
        </w:rPr>
        <w:t>s</w:t>
      </w:r>
      <w:r w:rsidRPr="005F61F5">
        <w:rPr>
          <w:rFonts w:ascii="Times New Roman" w:hAnsi="Times New Roman"/>
          <w:sz w:val="24"/>
          <w:szCs w:val="24"/>
        </w:rPr>
        <w:t xml:space="preserve"> Pinnaste ja tihendamise kontrolli juhis</w:t>
      </w:r>
      <w:r w:rsidR="00EB06D4" w:rsidRPr="005F61F5">
        <w:rPr>
          <w:rFonts w:ascii="Times New Roman" w:hAnsi="Times New Roman"/>
          <w:sz w:val="24"/>
          <w:szCs w:val="24"/>
        </w:rPr>
        <w:t>es</w:t>
      </w:r>
      <w:r w:rsidR="002B27AB" w:rsidRPr="005F61F5">
        <w:rPr>
          <w:rFonts w:ascii="Times New Roman" w:hAnsi="Times New Roman"/>
          <w:sz w:val="24"/>
          <w:szCs w:val="24"/>
        </w:rPr>
        <w:t xml:space="preserve"> </w:t>
      </w:r>
      <w:r w:rsidR="00EB06D4" w:rsidRPr="005F61F5">
        <w:rPr>
          <w:rFonts w:ascii="Times New Roman" w:hAnsi="Times New Roman"/>
          <w:i/>
          <w:iCs/>
          <w:sz w:val="24"/>
          <w:szCs w:val="24"/>
        </w:rPr>
        <w:t>Tabel 5</w:t>
      </w:r>
      <w:r w:rsidR="00EB06D4" w:rsidRPr="005F61F5">
        <w:rPr>
          <w:rFonts w:ascii="Times New Roman" w:hAnsi="Times New Roman"/>
          <w:sz w:val="24"/>
          <w:szCs w:val="24"/>
        </w:rPr>
        <w:t xml:space="preserve">), kus on käsitlus </w:t>
      </w:r>
      <w:r w:rsidR="00C82918" w:rsidRPr="005F61F5">
        <w:rPr>
          <w:rFonts w:ascii="Times New Roman" w:hAnsi="Times New Roman"/>
          <w:sz w:val="24"/>
          <w:szCs w:val="24"/>
        </w:rPr>
        <w:t>Muldkeha liivpinnaste</w:t>
      </w:r>
      <w:r w:rsidR="00590DB6" w:rsidRPr="005F61F5">
        <w:rPr>
          <w:rFonts w:ascii="Times New Roman" w:hAnsi="Times New Roman"/>
          <w:sz w:val="24"/>
          <w:szCs w:val="24"/>
        </w:rPr>
        <w:t xml:space="preserve"> </w:t>
      </w:r>
      <w:r w:rsidR="00C82918" w:rsidRPr="005F61F5">
        <w:rPr>
          <w:rFonts w:ascii="Times New Roman" w:hAnsi="Times New Roman"/>
          <w:sz w:val="24"/>
          <w:szCs w:val="24"/>
        </w:rPr>
        <w:t>vähimate tihendustegurite (Kt) ja tihedusnäitajate (T) vahel.</w:t>
      </w:r>
      <w:r w:rsidR="00853E17" w:rsidRPr="005F61F5">
        <w:rPr>
          <w:rFonts w:ascii="Times New Roman" w:hAnsi="Times New Roman"/>
          <w:sz w:val="24"/>
          <w:szCs w:val="24"/>
        </w:rPr>
        <w:t xml:space="preserve"> Viia katsed läbi punktis 1.3.1. nimetatud seadmetega.</w:t>
      </w:r>
    </w:p>
    <w:p w14:paraId="5F2345DC" w14:textId="5CDF0FA2" w:rsidR="00590DB6" w:rsidRPr="005F61F5" w:rsidRDefault="00590DB6" w:rsidP="00126595">
      <w:pPr>
        <w:pStyle w:val="Loendili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Anda </w:t>
      </w:r>
      <w:r w:rsidR="00FA7E04" w:rsidRPr="005F61F5">
        <w:rPr>
          <w:rFonts w:ascii="Times New Roman" w:hAnsi="Times New Roman"/>
          <w:sz w:val="24"/>
          <w:szCs w:val="24"/>
        </w:rPr>
        <w:t>juhise</w:t>
      </w:r>
      <w:r w:rsidR="00A06ED8" w:rsidRPr="005F61F5">
        <w:rPr>
          <w:rFonts w:ascii="Times New Roman" w:hAnsi="Times New Roman"/>
          <w:sz w:val="24"/>
          <w:szCs w:val="24"/>
        </w:rPr>
        <w:t>d</w:t>
      </w:r>
      <w:r w:rsidR="00B35B6F" w:rsidRPr="005F61F5">
        <w:rPr>
          <w:rFonts w:ascii="Times New Roman" w:hAnsi="Times New Roman"/>
          <w:sz w:val="24"/>
          <w:szCs w:val="24"/>
        </w:rPr>
        <w:t xml:space="preserve"> </w:t>
      </w:r>
      <w:r w:rsidR="00B6440F" w:rsidRPr="005F61F5">
        <w:rPr>
          <w:rFonts w:ascii="Times New Roman" w:hAnsi="Times New Roman"/>
          <w:sz w:val="24"/>
          <w:szCs w:val="24"/>
        </w:rPr>
        <w:t>teedeehituslikult kasutatavate materjalide</w:t>
      </w:r>
      <w:r w:rsidR="00D458D1" w:rsidRPr="005F61F5">
        <w:rPr>
          <w:rFonts w:ascii="Times New Roman" w:hAnsi="Times New Roman"/>
          <w:sz w:val="24"/>
          <w:szCs w:val="24"/>
        </w:rPr>
        <w:t xml:space="preserve"> ja pinnaste</w:t>
      </w:r>
      <w:r w:rsidR="00B6440F" w:rsidRPr="005F61F5">
        <w:rPr>
          <w:rFonts w:ascii="Times New Roman" w:hAnsi="Times New Roman"/>
          <w:sz w:val="24"/>
          <w:szCs w:val="24"/>
        </w:rPr>
        <w:t xml:space="preserve"> (</w:t>
      </w:r>
      <w:r w:rsidRPr="005F61F5">
        <w:rPr>
          <w:rFonts w:ascii="Times New Roman" w:hAnsi="Times New Roman"/>
          <w:sz w:val="24"/>
          <w:szCs w:val="24"/>
        </w:rPr>
        <w:t>kruuspinnas</w:t>
      </w:r>
      <w:r w:rsidR="00004EA1" w:rsidRPr="005F61F5">
        <w:rPr>
          <w:rFonts w:ascii="Times New Roman" w:hAnsi="Times New Roman"/>
          <w:sz w:val="24"/>
          <w:szCs w:val="24"/>
        </w:rPr>
        <w:t>ed</w:t>
      </w:r>
      <w:r w:rsidRPr="005F61F5">
        <w:rPr>
          <w:rFonts w:ascii="Times New Roman" w:hAnsi="Times New Roman"/>
          <w:sz w:val="24"/>
          <w:szCs w:val="24"/>
        </w:rPr>
        <w:t xml:space="preserve">, </w:t>
      </w:r>
      <w:r w:rsidR="006837E8" w:rsidRPr="005F61F5">
        <w:rPr>
          <w:rFonts w:ascii="Times New Roman" w:hAnsi="Times New Roman"/>
          <w:sz w:val="24"/>
          <w:szCs w:val="24"/>
        </w:rPr>
        <w:t>killustik</w:t>
      </w:r>
      <w:r w:rsidR="00D06EA9" w:rsidRPr="005F61F5">
        <w:rPr>
          <w:rFonts w:ascii="Times New Roman" w:hAnsi="Times New Roman"/>
          <w:sz w:val="24"/>
          <w:szCs w:val="24"/>
        </w:rPr>
        <w:t>alus</w:t>
      </w:r>
      <w:r w:rsidR="00004EA1" w:rsidRPr="005F61F5">
        <w:rPr>
          <w:rFonts w:ascii="Times New Roman" w:hAnsi="Times New Roman"/>
          <w:sz w:val="24"/>
          <w:szCs w:val="24"/>
        </w:rPr>
        <w:t>ed</w:t>
      </w:r>
      <w:r w:rsidR="006837E8" w:rsidRPr="005F61F5">
        <w:rPr>
          <w:rFonts w:ascii="Times New Roman" w:hAnsi="Times New Roman"/>
          <w:sz w:val="24"/>
          <w:szCs w:val="24"/>
        </w:rPr>
        <w:t xml:space="preserve">, </w:t>
      </w:r>
      <w:r w:rsidRPr="005F61F5">
        <w:rPr>
          <w:rFonts w:ascii="Times New Roman" w:hAnsi="Times New Roman"/>
          <w:sz w:val="24"/>
          <w:szCs w:val="24"/>
        </w:rPr>
        <w:t>savika</w:t>
      </w:r>
      <w:r w:rsidR="00004EA1" w:rsidRPr="005F61F5">
        <w:rPr>
          <w:rFonts w:ascii="Times New Roman" w:hAnsi="Times New Roman"/>
          <w:sz w:val="24"/>
          <w:szCs w:val="24"/>
        </w:rPr>
        <w:t>d</w:t>
      </w:r>
      <w:r w:rsidRPr="005F61F5">
        <w:rPr>
          <w:rFonts w:ascii="Times New Roman" w:hAnsi="Times New Roman"/>
          <w:sz w:val="24"/>
          <w:szCs w:val="24"/>
        </w:rPr>
        <w:t xml:space="preserve"> pinnas</w:t>
      </w:r>
      <w:r w:rsidR="00004EA1" w:rsidRPr="005F61F5">
        <w:rPr>
          <w:rFonts w:ascii="Times New Roman" w:hAnsi="Times New Roman"/>
          <w:sz w:val="24"/>
          <w:szCs w:val="24"/>
        </w:rPr>
        <w:t>ed</w:t>
      </w:r>
      <w:r w:rsidRPr="005F61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1F5">
        <w:rPr>
          <w:rFonts w:ascii="Times New Roman" w:hAnsi="Times New Roman"/>
          <w:sz w:val="24"/>
          <w:szCs w:val="24"/>
        </w:rPr>
        <w:t>kergmaterjalid</w:t>
      </w:r>
      <w:proofErr w:type="spellEnd"/>
      <w:r w:rsidRPr="005F61F5">
        <w:rPr>
          <w:rFonts w:ascii="Times New Roman" w:hAnsi="Times New Roman"/>
          <w:sz w:val="24"/>
          <w:szCs w:val="24"/>
        </w:rPr>
        <w:t xml:space="preserve"> ja aheraine</w:t>
      </w:r>
      <w:r w:rsidR="00B6440F" w:rsidRPr="005F61F5">
        <w:rPr>
          <w:rFonts w:ascii="Times New Roman" w:hAnsi="Times New Roman"/>
          <w:sz w:val="24"/>
          <w:szCs w:val="24"/>
        </w:rPr>
        <w:t>)</w:t>
      </w:r>
      <w:r w:rsidR="00FA7E04" w:rsidRPr="005F61F5">
        <w:rPr>
          <w:rFonts w:ascii="Times New Roman" w:hAnsi="Times New Roman"/>
          <w:sz w:val="24"/>
          <w:szCs w:val="24"/>
        </w:rPr>
        <w:t xml:space="preserve"> tiheduse saavutamise </w:t>
      </w:r>
      <w:r w:rsidR="00B35B6F" w:rsidRPr="005F61F5">
        <w:rPr>
          <w:rFonts w:ascii="Times New Roman" w:hAnsi="Times New Roman"/>
          <w:sz w:val="24"/>
          <w:szCs w:val="24"/>
        </w:rPr>
        <w:t>ning</w:t>
      </w:r>
      <w:r w:rsidR="00FA7E04" w:rsidRPr="005F61F5">
        <w:rPr>
          <w:rFonts w:ascii="Times New Roman" w:hAnsi="Times New Roman"/>
          <w:sz w:val="24"/>
          <w:szCs w:val="24"/>
        </w:rPr>
        <w:t xml:space="preserve"> lõpliku tiheduse </w:t>
      </w:r>
      <w:r w:rsidR="00B6440F" w:rsidRPr="005F61F5">
        <w:rPr>
          <w:rFonts w:ascii="Times New Roman" w:hAnsi="Times New Roman"/>
          <w:sz w:val="24"/>
          <w:szCs w:val="24"/>
        </w:rPr>
        <w:t xml:space="preserve">kontrollimise </w:t>
      </w:r>
      <w:r w:rsidR="00FA7E04" w:rsidRPr="005F61F5">
        <w:rPr>
          <w:rFonts w:ascii="Times New Roman" w:hAnsi="Times New Roman"/>
          <w:sz w:val="24"/>
          <w:szCs w:val="24"/>
        </w:rPr>
        <w:t>kohta</w:t>
      </w:r>
      <w:r w:rsidR="00294940" w:rsidRPr="005F61F5">
        <w:rPr>
          <w:rFonts w:ascii="Times New Roman" w:hAnsi="Times New Roman"/>
          <w:sz w:val="24"/>
          <w:szCs w:val="24"/>
        </w:rPr>
        <w:t xml:space="preserve"> </w:t>
      </w:r>
      <w:r w:rsidR="00F66F4B" w:rsidRPr="005F61F5">
        <w:rPr>
          <w:rFonts w:ascii="Times New Roman" w:hAnsi="Times New Roman"/>
          <w:sz w:val="24"/>
          <w:szCs w:val="24"/>
        </w:rPr>
        <w:t>(</w:t>
      </w:r>
      <w:r w:rsidR="00711106" w:rsidRPr="005F61F5">
        <w:rPr>
          <w:rFonts w:ascii="Times New Roman" w:hAnsi="Times New Roman"/>
          <w:sz w:val="24"/>
          <w:szCs w:val="24"/>
        </w:rPr>
        <w:t>anda</w:t>
      </w:r>
      <w:r w:rsidR="00294940" w:rsidRPr="005F61F5">
        <w:rPr>
          <w:rFonts w:ascii="Times New Roman" w:hAnsi="Times New Roman"/>
          <w:sz w:val="24"/>
          <w:szCs w:val="24"/>
        </w:rPr>
        <w:t xml:space="preserve"> mõõdetava</w:t>
      </w:r>
      <w:r w:rsidR="00711106" w:rsidRPr="005F61F5">
        <w:rPr>
          <w:rFonts w:ascii="Times New Roman" w:hAnsi="Times New Roman"/>
          <w:sz w:val="24"/>
          <w:szCs w:val="24"/>
        </w:rPr>
        <w:t>d</w:t>
      </w:r>
      <w:r w:rsidR="00294940" w:rsidRPr="005F6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940" w:rsidRPr="005F61F5">
        <w:rPr>
          <w:rFonts w:ascii="Times New Roman" w:hAnsi="Times New Roman"/>
          <w:sz w:val="24"/>
          <w:szCs w:val="24"/>
        </w:rPr>
        <w:t>väärtuste</w:t>
      </w:r>
      <w:r w:rsidR="00711106" w:rsidRPr="005F61F5">
        <w:rPr>
          <w:rFonts w:ascii="Times New Roman" w:hAnsi="Times New Roman"/>
          <w:sz w:val="24"/>
          <w:szCs w:val="24"/>
        </w:rPr>
        <w:t>d</w:t>
      </w:r>
      <w:proofErr w:type="spellEnd"/>
      <w:r w:rsidR="00E81D49" w:rsidRPr="005F61F5">
        <w:rPr>
          <w:rFonts w:ascii="Times New Roman" w:hAnsi="Times New Roman"/>
          <w:sz w:val="24"/>
          <w:szCs w:val="24"/>
        </w:rPr>
        <w:t xml:space="preserve"> punktis 1.3.1. nimetatud mõõteseadmetega</w:t>
      </w:r>
      <w:r w:rsidR="00F66F4B" w:rsidRPr="005F61F5">
        <w:rPr>
          <w:rFonts w:ascii="Times New Roman" w:hAnsi="Times New Roman"/>
          <w:sz w:val="24"/>
          <w:szCs w:val="24"/>
        </w:rPr>
        <w:t>)</w:t>
      </w:r>
      <w:r w:rsidR="00FA7E04" w:rsidRPr="005F61F5">
        <w:rPr>
          <w:rFonts w:ascii="Times New Roman" w:hAnsi="Times New Roman"/>
          <w:sz w:val="24"/>
          <w:szCs w:val="24"/>
        </w:rPr>
        <w:t>.</w:t>
      </w:r>
    </w:p>
    <w:p w14:paraId="79313161" w14:textId="2CFC0EBC" w:rsidR="002C67B3" w:rsidRPr="005F61F5" w:rsidRDefault="00994D88" w:rsidP="00126595">
      <w:pPr>
        <w:pStyle w:val="Loendili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>Koostada</w:t>
      </w:r>
      <w:r w:rsidR="000E3CC5" w:rsidRPr="005F61F5">
        <w:rPr>
          <w:rFonts w:ascii="Times New Roman" w:hAnsi="Times New Roman"/>
          <w:sz w:val="24"/>
          <w:szCs w:val="24"/>
        </w:rPr>
        <w:t xml:space="preserve"> nõuded ja </w:t>
      </w:r>
      <w:r w:rsidR="001600D6" w:rsidRPr="005F61F5">
        <w:rPr>
          <w:rFonts w:ascii="Times New Roman" w:hAnsi="Times New Roman"/>
          <w:sz w:val="24"/>
          <w:szCs w:val="24"/>
        </w:rPr>
        <w:t>kontrollmeetmed</w:t>
      </w:r>
      <w:r w:rsidR="000E3CC5" w:rsidRPr="005F61F5">
        <w:rPr>
          <w:rFonts w:ascii="Times New Roman" w:hAnsi="Times New Roman"/>
          <w:sz w:val="24"/>
          <w:szCs w:val="24"/>
        </w:rPr>
        <w:t xml:space="preserve">, kuidas </w:t>
      </w:r>
      <w:r w:rsidR="002C67B3" w:rsidRPr="005F61F5">
        <w:rPr>
          <w:rFonts w:ascii="Times New Roman" w:hAnsi="Times New Roman"/>
          <w:sz w:val="24"/>
          <w:szCs w:val="24"/>
        </w:rPr>
        <w:t>mõõta kandevõimet</w:t>
      </w:r>
      <w:r w:rsidR="00880C7B" w:rsidRPr="005F61F5">
        <w:rPr>
          <w:rFonts w:ascii="Times New Roman" w:hAnsi="Times New Roman"/>
          <w:sz w:val="24"/>
          <w:szCs w:val="24"/>
        </w:rPr>
        <w:t xml:space="preserve"> </w:t>
      </w:r>
      <w:r w:rsidR="002C67B3" w:rsidRPr="005F61F5">
        <w:rPr>
          <w:rFonts w:ascii="Times New Roman" w:hAnsi="Times New Roman"/>
          <w:sz w:val="24"/>
          <w:szCs w:val="24"/>
        </w:rPr>
        <w:t xml:space="preserve">killustiku </w:t>
      </w:r>
      <w:r w:rsidR="001D67BF" w:rsidRPr="005F61F5">
        <w:rPr>
          <w:rFonts w:ascii="Times New Roman" w:hAnsi="Times New Roman"/>
          <w:sz w:val="24"/>
          <w:szCs w:val="24"/>
        </w:rPr>
        <w:t xml:space="preserve">kihilt </w:t>
      </w:r>
      <w:r w:rsidR="00294C0C" w:rsidRPr="005F61F5">
        <w:rPr>
          <w:rFonts w:ascii="Times New Roman" w:hAnsi="Times New Roman"/>
          <w:sz w:val="24"/>
          <w:szCs w:val="24"/>
        </w:rPr>
        <w:t xml:space="preserve">punktis 1.3.1. nimetatud mõõteseadmetega </w:t>
      </w:r>
      <w:r w:rsidR="00CF13FC" w:rsidRPr="005F61F5">
        <w:rPr>
          <w:rFonts w:ascii="Times New Roman" w:hAnsi="Times New Roman"/>
          <w:sz w:val="24"/>
          <w:szCs w:val="24"/>
        </w:rPr>
        <w:t xml:space="preserve">(kui saab) </w:t>
      </w:r>
      <w:r w:rsidR="002C67B3" w:rsidRPr="005F61F5">
        <w:rPr>
          <w:rFonts w:ascii="Times New Roman" w:hAnsi="Times New Roman"/>
          <w:sz w:val="24"/>
          <w:szCs w:val="24"/>
        </w:rPr>
        <w:t xml:space="preserve">kui liiva ja killustiku vahele on paigaldatud geotekstiil või </w:t>
      </w:r>
      <w:proofErr w:type="spellStart"/>
      <w:r w:rsidR="002C67B3" w:rsidRPr="005F61F5">
        <w:rPr>
          <w:rFonts w:ascii="Times New Roman" w:hAnsi="Times New Roman"/>
          <w:sz w:val="24"/>
          <w:szCs w:val="24"/>
        </w:rPr>
        <w:t>geovõrk</w:t>
      </w:r>
      <w:proofErr w:type="spellEnd"/>
      <w:r w:rsidR="002C67B3" w:rsidRPr="005F61F5">
        <w:rPr>
          <w:rFonts w:ascii="Times New Roman" w:hAnsi="Times New Roman"/>
          <w:sz w:val="24"/>
          <w:szCs w:val="24"/>
        </w:rPr>
        <w:t>. Uuringuga tuleb leida sobiva kandevõime hindamiseks usutavad väärtused ja nõuded</w:t>
      </w:r>
      <w:r w:rsidR="001E5501" w:rsidRPr="005F61F5">
        <w:rPr>
          <w:rFonts w:ascii="Times New Roman" w:hAnsi="Times New Roman"/>
          <w:sz w:val="24"/>
          <w:szCs w:val="24"/>
        </w:rPr>
        <w:t xml:space="preserve"> (kontrollmeetmed)</w:t>
      </w:r>
      <w:r w:rsidR="002C67B3" w:rsidRPr="005F61F5">
        <w:rPr>
          <w:rFonts w:ascii="Times New Roman" w:hAnsi="Times New Roman"/>
          <w:sz w:val="24"/>
          <w:szCs w:val="24"/>
        </w:rPr>
        <w:t>, mille põhjal saaks sellises olukorras killustiku kihti vastu võtta ja hinnata selle sobivust</w:t>
      </w:r>
      <w:r w:rsidR="002E1B9D" w:rsidRPr="005F61F5">
        <w:rPr>
          <w:rFonts w:ascii="Times New Roman" w:hAnsi="Times New Roman"/>
          <w:sz w:val="24"/>
          <w:szCs w:val="24"/>
        </w:rPr>
        <w:t>.</w:t>
      </w:r>
    </w:p>
    <w:p w14:paraId="52DFF9E2" w14:textId="5147D3F2" w:rsidR="00286AE4" w:rsidRPr="005F61F5" w:rsidRDefault="00951E44" w:rsidP="00126595">
      <w:pPr>
        <w:pStyle w:val="Loendili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F5">
        <w:rPr>
          <w:rFonts w:ascii="Times New Roman" w:hAnsi="Times New Roman"/>
          <w:sz w:val="24"/>
          <w:szCs w:val="24"/>
        </w:rPr>
        <w:t xml:space="preserve">Kui on tegemist nö kogemusliku </w:t>
      </w:r>
      <w:r w:rsidR="00621944" w:rsidRPr="005F61F5">
        <w:rPr>
          <w:rFonts w:ascii="Times New Roman" w:hAnsi="Times New Roman"/>
          <w:sz w:val="24"/>
          <w:szCs w:val="24"/>
        </w:rPr>
        <w:t>tiheduse hindamisega (</w:t>
      </w:r>
      <w:r w:rsidR="00D163E1" w:rsidRPr="005F61F5">
        <w:rPr>
          <w:rFonts w:ascii="Times New Roman" w:hAnsi="Times New Roman"/>
          <w:sz w:val="24"/>
          <w:szCs w:val="24"/>
        </w:rPr>
        <w:t xml:space="preserve">kui on </w:t>
      </w:r>
      <w:r w:rsidR="00621944" w:rsidRPr="005F61F5">
        <w:rPr>
          <w:rFonts w:ascii="Times New Roman" w:hAnsi="Times New Roman"/>
          <w:sz w:val="24"/>
          <w:szCs w:val="24"/>
        </w:rPr>
        <w:t>materjalid</w:t>
      </w:r>
      <w:r w:rsidR="00A75C0C" w:rsidRPr="005F61F5">
        <w:rPr>
          <w:rFonts w:ascii="Times New Roman" w:hAnsi="Times New Roman"/>
          <w:sz w:val="24"/>
          <w:szCs w:val="24"/>
        </w:rPr>
        <w:t xml:space="preserve"> mille puhul ei saa tihedustegurit mõõta</w:t>
      </w:r>
      <w:r w:rsidR="006F01B4" w:rsidRPr="005F61F5">
        <w:rPr>
          <w:rFonts w:ascii="Times New Roman" w:hAnsi="Times New Roman"/>
          <w:sz w:val="24"/>
          <w:szCs w:val="24"/>
        </w:rPr>
        <w:t>)</w:t>
      </w:r>
      <w:r w:rsidR="00186BFF" w:rsidRPr="005F61F5">
        <w:rPr>
          <w:rFonts w:ascii="Times New Roman" w:hAnsi="Times New Roman"/>
          <w:sz w:val="24"/>
          <w:szCs w:val="24"/>
        </w:rPr>
        <w:t>,</w:t>
      </w:r>
      <w:r w:rsidR="00A75C0C" w:rsidRPr="005F61F5">
        <w:rPr>
          <w:rFonts w:ascii="Times New Roman" w:hAnsi="Times New Roman"/>
          <w:sz w:val="24"/>
          <w:szCs w:val="24"/>
        </w:rPr>
        <w:t xml:space="preserve"> </w:t>
      </w:r>
      <w:r w:rsidR="00C71A09" w:rsidRPr="005F61F5">
        <w:rPr>
          <w:rFonts w:ascii="Times New Roman" w:hAnsi="Times New Roman"/>
          <w:sz w:val="24"/>
          <w:szCs w:val="24"/>
        </w:rPr>
        <w:t xml:space="preserve"> siis öelda</w:t>
      </w:r>
      <w:r w:rsidR="00A75C0C" w:rsidRPr="005F61F5">
        <w:rPr>
          <w:rFonts w:ascii="Times New Roman" w:hAnsi="Times New Roman"/>
          <w:sz w:val="24"/>
          <w:szCs w:val="24"/>
        </w:rPr>
        <w:t xml:space="preserve"> ette</w:t>
      </w:r>
      <w:r w:rsidR="00C71A09" w:rsidRPr="005F61F5">
        <w:rPr>
          <w:rFonts w:ascii="Times New Roman" w:hAnsi="Times New Roman"/>
          <w:sz w:val="24"/>
          <w:szCs w:val="24"/>
        </w:rPr>
        <w:t xml:space="preserve"> antud </w:t>
      </w:r>
      <w:r w:rsidR="00A75C0C" w:rsidRPr="005F61F5">
        <w:rPr>
          <w:rFonts w:ascii="Times New Roman" w:hAnsi="Times New Roman"/>
          <w:sz w:val="24"/>
          <w:szCs w:val="24"/>
        </w:rPr>
        <w:t xml:space="preserve">materjalile </w:t>
      </w:r>
      <w:r w:rsidR="006F01B4" w:rsidRPr="005F61F5">
        <w:rPr>
          <w:rFonts w:ascii="Times New Roman" w:hAnsi="Times New Roman"/>
          <w:sz w:val="24"/>
          <w:szCs w:val="24"/>
        </w:rPr>
        <w:t>number</w:t>
      </w:r>
      <w:r w:rsidR="00C71A09" w:rsidRPr="005F61F5">
        <w:rPr>
          <w:rFonts w:ascii="Times New Roman" w:hAnsi="Times New Roman"/>
          <w:sz w:val="24"/>
          <w:szCs w:val="24"/>
        </w:rPr>
        <w:t xml:space="preserve">, mis </w:t>
      </w:r>
      <w:r w:rsidR="006F01B4" w:rsidRPr="005F61F5">
        <w:rPr>
          <w:rFonts w:ascii="Times New Roman" w:hAnsi="Times New Roman"/>
          <w:sz w:val="24"/>
          <w:szCs w:val="24"/>
        </w:rPr>
        <w:t xml:space="preserve">on kogemuslikult piisav </w:t>
      </w:r>
      <w:r w:rsidR="00C71A09" w:rsidRPr="005F61F5">
        <w:rPr>
          <w:rFonts w:ascii="Times New Roman" w:hAnsi="Times New Roman"/>
          <w:sz w:val="24"/>
          <w:szCs w:val="24"/>
        </w:rPr>
        <w:t>hindamaks saavutatud tihedust</w:t>
      </w:r>
      <w:r w:rsidR="00CB0BFA" w:rsidRPr="005F61F5">
        <w:rPr>
          <w:rFonts w:ascii="Times New Roman" w:hAnsi="Times New Roman"/>
          <w:sz w:val="24"/>
          <w:szCs w:val="24"/>
        </w:rPr>
        <w:t xml:space="preserve"> </w:t>
      </w:r>
      <w:r w:rsidR="006F01B4" w:rsidRPr="005F61F5">
        <w:rPr>
          <w:rFonts w:ascii="Times New Roman" w:hAnsi="Times New Roman"/>
          <w:sz w:val="24"/>
          <w:szCs w:val="24"/>
        </w:rPr>
        <w:t>(Saksa koolkonna lähenemine).</w:t>
      </w:r>
    </w:p>
    <w:p w14:paraId="0AFCC19D" w14:textId="77777777" w:rsidR="00C82918" w:rsidRDefault="00C82918" w:rsidP="00C82918">
      <w:pPr>
        <w:pStyle w:val="Loendilik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4565F7C" w14:textId="77777777" w:rsidR="008D50C5" w:rsidRPr="00C82918" w:rsidRDefault="008D50C5" w:rsidP="00C82918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BD65ED8" w14:textId="614FCDB4" w:rsidR="003425F1" w:rsidRDefault="00126595" w:rsidP="00126595">
      <w:pPr>
        <w:pStyle w:val="Pealkiri1"/>
        <w:numPr>
          <w:ilvl w:val="0"/>
          <w:numId w:val="26"/>
        </w:numPr>
      </w:pPr>
      <w:bookmarkStart w:id="12" w:name="_Toc158623019"/>
      <w:r>
        <w:lastRenderedPageBreak/>
        <w:t>9</w:t>
      </w:r>
      <w:r w:rsidR="00D0402B">
        <w:t xml:space="preserve">. Peatükk: </w:t>
      </w:r>
      <w:r w:rsidR="00E835FE" w:rsidRPr="00E835FE">
        <w:t>Pinnase tihendamisel tekkivad probleemid ja nende kõrvaldamine</w:t>
      </w:r>
      <w:bookmarkEnd w:id="12"/>
    </w:p>
    <w:p w14:paraId="4CE7F323" w14:textId="77777777" w:rsidR="00E835FE" w:rsidRPr="00E835FE" w:rsidRDefault="00E835FE" w:rsidP="00DD2C07">
      <w:pPr>
        <w:pStyle w:val="Pealkiri1"/>
      </w:pPr>
    </w:p>
    <w:p w14:paraId="50BD3E40" w14:textId="23EB45C7" w:rsidR="0090234A" w:rsidRPr="009E422B" w:rsidRDefault="003D75DA" w:rsidP="0090234A">
      <w:pPr>
        <w:ind w:left="708"/>
      </w:pPr>
      <w:r w:rsidRPr="009E422B">
        <w:t xml:space="preserve">Käsitleda järgmiste probleemide </w:t>
      </w:r>
      <w:r w:rsidR="006C2940" w:rsidRPr="009E422B">
        <w:t>olemust</w:t>
      </w:r>
      <w:r w:rsidRPr="009E422B">
        <w:t xml:space="preserve"> ja kuidas neid </w:t>
      </w:r>
      <w:r w:rsidR="006C2940" w:rsidRPr="009E422B">
        <w:t xml:space="preserve">probleeme vältida või </w:t>
      </w:r>
      <w:r w:rsidRPr="009E422B">
        <w:t>lahendada</w:t>
      </w:r>
      <w:r w:rsidR="0090234A" w:rsidRPr="009E422B">
        <w:t>:</w:t>
      </w:r>
    </w:p>
    <w:p w14:paraId="252DB576" w14:textId="17989C1D" w:rsidR="0090234A" w:rsidRPr="009E422B" w:rsidRDefault="0090234A" w:rsidP="00126595">
      <w:pPr>
        <w:pStyle w:val="Loendilik"/>
        <w:numPr>
          <w:ilvl w:val="0"/>
          <w:numId w:val="20"/>
        </w:numPr>
      </w:pPr>
      <w:proofErr w:type="spellStart"/>
      <w:r w:rsidRPr="009E422B">
        <w:t>ületihendamine</w:t>
      </w:r>
      <w:proofErr w:type="spellEnd"/>
      <w:r w:rsidRPr="009E422B">
        <w:t xml:space="preserve">; </w:t>
      </w:r>
    </w:p>
    <w:p w14:paraId="726D360D" w14:textId="5CDF1326" w:rsidR="0090234A" w:rsidRPr="009E422B" w:rsidRDefault="0090234A" w:rsidP="00126595">
      <w:pPr>
        <w:pStyle w:val="Loendilik"/>
        <w:numPr>
          <w:ilvl w:val="0"/>
          <w:numId w:val="20"/>
        </w:numPr>
      </w:pPr>
      <w:r w:rsidRPr="009E422B">
        <w:t xml:space="preserve">alatihendamine; </w:t>
      </w:r>
    </w:p>
    <w:p w14:paraId="693BF072" w14:textId="74EE7198" w:rsidR="0090234A" w:rsidRPr="009E422B" w:rsidRDefault="0090234A" w:rsidP="00126595">
      <w:pPr>
        <w:pStyle w:val="Loendilik"/>
        <w:numPr>
          <w:ilvl w:val="0"/>
          <w:numId w:val="20"/>
        </w:numPr>
      </w:pPr>
      <w:r w:rsidRPr="009E422B">
        <w:t xml:space="preserve">pinnas on liiga märg; </w:t>
      </w:r>
    </w:p>
    <w:p w14:paraId="2C30BDE1" w14:textId="3BB99304" w:rsidR="00427D93" w:rsidRPr="00B13CE0" w:rsidRDefault="0090234A" w:rsidP="00126595">
      <w:pPr>
        <w:pStyle w:val="Loendilik"/>
        <w:numPr>
          <w:ilvl w:val="0"/>
          <w:numId w:val="20"/>
        </w:numPr>
        <w:rPr>
          <w:rFonts w:ascii="Times New Roman" w:hAnsi="Times New Roman"/>
          <w:strike/>
          <w:sz w:val="24"/>
          <w:szCs w:val="24"/>
        </w:rPr>
      </w:pPr>
      <w:r w:rsidRPr="009E422B">
        <w:t>pinnas on liiga kuiv.</w:t>
      </w:r>
    </w:p>
    <w:p w14:paraId="27BA9C4F" w14:textId="77777777" w:rsidR="00B13CE0" w:rsidRPr="00B13CE0" w:rsidRDefault="00B13CE0" w:rsidP="00B13CE0">
      <w:pPr>
        <w:pStyle w:val="Loendilik"/>
        <w:numPr>
          <w:ilvl w:val="0"/>
          <w:numId w:val="20"/>
        </w:numPr>
        <w:rPr>
          <w:rFonts w:asciiTheme="minorHAnsi" w:hAnsiTheme="minorHAnsi" w:cstheme="minorHAnsi"/>
        </w:rPr>
      </w:pPr>
      <w:r w:rsidRPr="00B13CE0">
        <w:rPr>
          <w:rFonts w:asciiTheme="minorHAnsi" w:hAnsiTheme="minorHAnsi" w:cstheme="minorHAnsi"/>
        </w:rPr>
        <w:t>Viadukti tiibade tagused täited jms raskesti ligipääsetavad kohad (vt punasega nool, alt täide kui betoon varem tehtud kui mulle):</w:t>
      </w:r>
    </w:p>
    <w:p w14:paraId="5949CA68" w14:textId="14384105" w:rsidR="00B13CE0" w:rsidRPr="009E422B" w:rsidRDefault="00B13CE0" w:rsidP="00B13CE0">
      <w:pPr>
        <w:pStyle w:val="Loendilik"/>
        <w:ind w:left="180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noProof/>
          <w:sz w:val="24"/>
          <w:szCs w:val="24"/>
        </w:rPr>
        <w:drawing>
          <wp:inline distT="0" distB="0" distL="0" distR="0" wp14:anchorId="0611296D" wp14:editId="668194D9">
            <wp:extent cx="2456815" cy="1633855"/>
            <wp:effectExtent l="0" t="0" r="635" b="444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AB510" w14:textId="382952E7" w:rsidR="00AF3EA0" w:rsidRPr="009E422B" w:rsidRDefault="00AF3EA0" w:rsidP="00126595">
      <w:pPr>
        <w:pStyle w:val="Loendilik"/>
        <w:numPr>
          <w:ilvl w:val="0"/>
          <w:numId w:val="20"/>
        </w:numPr>
        <w:rPr>
          <w:rFonts w:ascii="Times New Roman" w:hAnsi="Times New Roman"/>
          <w:strike/>
          <w:sz w:val="24"/>
          <w:szCs w:val="24"/>
        </w:rPr>
      </w:pPr>
      <w:r w:rsidRPr="009E422B">
        <w:t>Muud (kui on).</w:t>
      </w:r>
    </w:p>
    <w:p w14:paraId="38E44099" w14:textId="77777777" w:rsidR="00D84C60" w:rsidRPr="00B84619" w:rsidRDefault="00D84C60" w:rsidP="0027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0189C" w14:textId="400B94DA" w:rsidR="00450B21" w:rsidRDefault="00494D54" w:rsidP="00126595">
      <w:pPr>
        <w:pStyle w:val="Pealkiri1"/>
        <w:numPr>
          <w:ilvl w:val="0"/>
          <w:numId w:val="10"/>
        </w:numPr>
        <w:spacing w:before="0" w:line="240" w:lineRule="auto"/>
        <w:ind w:left="851" w:hanging="851"/>
        <w:rPr>
          <w:rFonts w:ascii="Times New Roman" w:hAnsi="Times New Roman"/>
        </w:rPr>
      </w:pPr>
      <w:bookmarkStart w:id="13" w:name="_Toc158623020"/>
      <w:r>
        <w:rPr>
          <w:rFonts w:ascii="Times New Roman" w:hAnsi="Times New Roman"/>
        </w:rPr>
        <w:t>Töövõtja</w:t>
      </w:r>
      <w:r w:rsidR="005D18D1">
        <w:rPr>
          <w:rFonts w:ascii="Times New Roman" w:hAnsi="Times New Roman"/>
        </w:rPr>
        <w:t xml:space="preserve"> </w:t>
      </w:r>
      <w:r w:rsidR="00392881">
        <w:rPr>
          <w:rFonts w:ascii="Times New Roman" w:hAnsi="Times New Roman"/>
        </w:rPr>
        <w:t xml:space="preserve">ja tellija </w:t>
      </w:r>
      <w:r w:rsidR="005D18D1">
        <w:rPr>
          <w:rFonts w:ascii="Times New Roman" w:hAnsi="Times New Roman"/>
        </w:rPr>
        <w:t>kohustused</w:t>
      </w:r>
      <w:bookmarkEnd w:id="13"/>
    </w:p>
    <w:p w14:paraId="00FDAAA5" w14:textId="77777777" w:rsidR="00002B1D" w:rsidRPr="00002B1D" w:rsidRDefault="00002B1D" w:rsidP="0000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E4DF9" w14:textId="77777777" w:rsidR="00DD2C07" w:rsidRPr="00DD2C07" w:rsidRDefault="00DD2C07" w:rsidP="00DD2C0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vanish/>
          <w:color w:val="000000"/>
          <w:sz w:val="24"/>
          <w:szCs w:val="24"/>
          <w:lang w:eastAsia="et-EE"/>
        </w:rPr>
      </w:pPr>
    </w:p>
    <w:p w14:paraId="26F0D9A4" w14:textId="33837AE4" w:rsidR="00392881" w:rsidRPr="009E422B" w:rsidRDefault="00494D54" w:rsidP="00DD2C07">
      <w:pPr>
        <w:pStyle w:val="Loendilik"/>
        <w:numPr>
          <w:ilvl w:val="1"/>
          <w:numId w:val="4"/>
        </w:num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  <w:lang w:eastAsia="et-EE"/>
        </w:rPr>
        <w:t>Töövõtja</w:t>
      </w:r>
      <w:r w:rsidRPr="009E422B">
        <w:rPr>
          <w:rFonts w:ascii="Times New Roman" w:hAnsi="Times New Roman"/>
          <w:sz w:val="24"/>
          <w:szCs w:val="24"/>
        </w:rPr>
        <w:t xml:space="preserve"> </w:t>
      </w:r>
      <w:r w:rsidR="00392881" w:rsidRPr="009E422B">
        <w:rPr>
          <w:rFonts w:ascii="Times New Roman" w:hAnsi="Times New Roman"/>
          <w:sz w:val="24"/>
          <w:szCs w:val="24"/>
        </w:rPr>
        <w:t>kohustub:</w:t>
      </w:r>
    </w:p>
    <w:p w14:paraId="7A508EFA" w14:textId="2DA056CB" w:rsidR="00C8085F" w:rsidRPr="009E422B" w:rsidRDefault="00C8085F" w:rsidP="00E27AB8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 xml:space="preserve">Esitama tellijale õigeaegselt </w:t>
      </w:r>
      <w:r w:rsidR="00245C34" w:rsidRPr="009E422B">
        <w:rPr>
          <w:rFonts w:ascii="Times New Roman" w:hAnsi="Times New Roman"/>
          <w:sz w:val="24"/>
          <w:szCs w:val="24"/>
        </w:rPr>
        <w:t xml:space="preserve">peatükis </w:t>
      </w:r>
      <w:r w:rsidR="002B27AB" w:rsidRPr="009E422B">
        <w:rPr>
          <w:rFonts w:ascii="Times New Roman" w:hAnsi="Times New Roman"/>
          <w:sz w:val="24"/>
          <w:szCs w:val="24"/>
        </w:rPr>
        <w:t>2</w:t>
      </w:r>
      <w:r w:rsidRPr="009E422B">
        <w:rPr>
          <w:rFonts w:ascii="Times New Roman" w:hAnsi="Times New Roman"/>
          <w:sz w:val="24"/>
          <w:szCs w:val="24"/>
        </w:rPr>
        <w:t xml:space="preserve"> nõutud tööd eesti</w:t>
      </w:r>
      <w:r w:rsidR="00617E84" w:rsidRPr="009E422B">
        <w:rPr>
          <w:rFonts w:ascii="Times New Roman" w:hAnsi="Times New Roman"/>
          <w:sz w:val="24"/>
          <w:szCs w:val="24"/>
        </w:rPr>
        <w:t xml:space="preserve"> </w:t>
      </w:r>
      <w:r w:rsidRPr="009E422B">
        <w:rPr>
          <w:rFonts w:ascii="Times New Roman" w:hAnsi="Times New Roman"/>
          <w:sz w:val="24"/>
          <w:szCs w:val="24"/>
        </w:rPr>
        <w:t xml:space="preserve">keeles vastavalt </w:t>
      </w:r>
      <w:r w:rsidR="00245C34" w:rsidRPr="009E422B">
        <w:rPr>
          <w:rFonts w:ascii="Times New Roman" w:hAnsi="Times New Roman"/>
          <w:sz w:val="24"/>
          <w:szCs w:val="24"/>
        </w:rPr>
        <w:t>peatükis</w:t>
      </w:r>
      <w:r w:rsidRPr="009E422B">
        <w:rPr>
          <w:rFonts w:ascii="Times New Roman" w:hAnsi="Times New Roman"/>
          <w:sz w:val="24"/>
          <w:szCs w:val="24"/>
        </w:rPr>
        <w:t xml:space="preserve"> </w:t>
      </w:r>
      <w:r w:rsidR="00DA3C71" w:rsidRPr="009E422B">
        <w:rPr>
          <w:rFonts w:ascii="Times New Roman" w:hAnsi="Times New Roman"/>
          <w:sz w:val="24"/>
          <w:szCs w:val="24"/>
        </w:rPr>
        <w:t>4</w:t>
      </w:r>
      <w:r w:rsidR="00245C34" w:rsidRPr="009E422B">
        <w:rPr>
          <w:rFonts w:ascii="Times New Roman" w:hAnsi="Times New Roman"/>
          <w:sz w:val="24"/>
          <w:szCs w:val="24"/>
        </w:rPr>
        <w:t xml:space="preserve"> toodud tähtaegadele</w:t>
      </w:r>
      <w:r w:rsidRPr="009E422B">
        <w:rPr>
          <w:rFonts w:ascii="Times New Roman" w:hAnsi="Times New Roman"/>
          <w:sz w:val="24"/>
          <w:szCs w:val="24"/>
        </w:rPr>
        <w:t xml:space="preserve">. </w:t>
      </w:r>
    </w:p>
    <w:p w14:paraId="2DECC744" w14:textId="77777777" w:rsidR="0020194F" w:rsidRPr="009E422B" w:rsidRDefault="0020194F" w:rsidP="0020194F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Organiseerima kõik tööks vajalikud inimesed, seadmed, materjalid, tõlketööd jm, mis on vajalikud uuringu ja juhendi kavandi edukaks läbiviimiseks.</w:t>
      </w:r>
    </w:p>
    <w:p w14:paraId="6FA54CA0" w14:textId="437479BE" w:rsidR="0020194F" w:rsidRPr="009E422B" w:rsidRDefault="00612664" w:rsidP="0020194F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Uurimistulemused, sh t</w:t>
      </w:r>
      <w:r w:rsidRPr="009E422B">
        <w:rPr>
          <w:rFonts w:ascii="Times New Roman" w:hAnsi="Times New Roman"/>
          <w:sz w:val="24"/>
          <w:szCs w:val="24"/>
        </w:rPr>
        <w:t>eadustöö analüüsimaterjal jm</w:t>
      </w:r>
      <w:r>
        <w:rPr>
          <w:rFonts w:ascii="Times New Roman" w:hAnsi="Times New Roman"/>
          <w:sz w:val="24"/>
          <w:szCs w:val="24"/>
        </w:rPr>
        <w:t>t</w:t>
      </w:r>
      <w:r w:rsidRPr="009E422B">
        <w:rPr>
          <w:rFonts w:ascii="Times New Roman" w:hAnsi="Times New Roman"/>
          <w:sz w:val="24"/>
          <w:szCs w:val="24"/>
        </w:rPr>
        <w:t xml:space="preserve"> esitatakse Töövõtja aruande formaadis</w:t>
      </w:r>
      <w:r>
        <w:rPr>
          <w:rFonts w:ascii="Times New Roman" w:hAnsi="Times New Roman"/>
          <w:sz w:val="24"/>
          <w:szCs w:val="24"/>
        </w:rPr>
        <w:t xml:space="preserve"> ja j</w:t>
      </w:r>
      <w:r w:rsidR="0020194F" w:rsidRPr="009E422B">
        <w:rPr>
          <w:rFonts w:ascii="Times New Roman" w:hAnsi="Times New Roman"/>
          <w:sz w:val="24"/>
          <w:szCs w:val="24"/>
        </w:rPr>
        <w:t xml:space="preserve">uhendi kavand esitatakse Tellijale Tellija poolt etteantud juhendi malli </w:t>
      </w:r>
      <w:proofErr w:type="spellStart"/>
      <w:r w:rsidR="0020194F" w:rsidRPr="009E422B">
        <w:rPr>
          <w:rFonts w:ascii="Times New Roman" w:hAnsi="Times New Roman"/>
          <w:sz w:val="24"/>
          <w:szCs w:val="24"/>
        </w:rPr>
        <w:t>doc</w:t>
      </w:r>
      <w:proofErr w:type="spellEnd"/>
      <w:r w:rsidR="0020194F" w:rsidRPr="009E422B">
        <w:rPr>
          <w:rFonts w:ascii="Times New Roman" w:hAnsi="Times New Roman"/>
          <w:sz w:val="24"/>
          <w:szCs w:val="24"/>
        </w:rPr>
        <w:t xml:space="preserve"> formaadis.</w:t>
      </w:r>
    </w:p>
    <w:p w14:paraId="6EE1A1A1" w14:textId="75473135" w:rsidR="005B3630" w:rsidRPr="009E422B" w:rsidRDefault="00FD05A1" w:rsidP="00E27AB8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K</w:t>
      </w:r>
      <w:r w:rsidR="00F95CB5" w:rsidRPr="009E422B">
        <w:rPr>
          <w:rFonts w:ascii="Times New Roman" w:hAnsi="Times New Roman"/>
          <w:sz w:val="24"/>
          <w:szCs w:val="24"/>
        </w:rPr>
        <w:t>orraldama tellija</w:t>
      </w:r>
      <w:r w:rsidR="00A604E9" w:rsidRPr="009E422B">
        <w:rPr>
          <w:rFonts w:ascii="Times New Roman" w:hAnsi="Times New Roman"/>
          <w:sz w:val="24"/>
          <w:szCs w:val="24"/>
        </w:rPr>
        <w:t>ga</w:t>
      </w:r>
      <w:r w:rsidR="00F95CB5" w:rsidRPr="009E422B">
        <w:rPr>
          <w:rFonts w:ascii="Times New Roman" w:hAnsi="Times New Roman"/>
          <w:sz w:val="24"/>
          <w:szCs w:val="24"/>
        </w:rPr>
        <w:t xml:space="preserve"> </w:t>
      </w:r>
      <w:r w:rsidR="00B512E5" w:rsidRPr="009E422B">
        <w:rPr>
          <w:rFonts w:ascii="Times New Roman" w:hAnsi="Times New Roman"/>
          <w:sz w:val="24"/>
          <w:szCs w:val="24"/>
        </w:rPr>
        <w:t xml:space="preserve">regulaarseid </w:t>
      </w:r>
      <w:r w:rsidR="00F95CB5" w:rsidRPr="009E422B">
        <w:rPr>
          <w:rFonts w:ascii="Times New Roman" w:hAnsi="Times New Roman"/>
          <w:sz w:val="24"/>
          <w:szCs w:val="24"/>
        </w:rPr>
        <w:t>töökoosolekuid</w:t>
      </w:r>
      <w:r w:rsidR="00B512E5" w:rsidRPr="009E422B">
        <w:rPr>
          <w:rFonts w:ascii="Times New Roman" w:hAnsi="Times New Roman"/>
          <w:sz w:val="24"/>
          <w:szCs w:val="24"/>
        </w:rPr>
        <w:t xml:space="preserve"> vähemalt 1 kord kuus</w:t>
      </w:r>
      <w:r w:rsidR="00C8085F" w:rsidRPr="009E422B">
        <w:rPr>
          <w:rFonts w:ascii="Times New Roman" w:hAnsi="Times New Roman"/>
          <w:sz w:val="24"/>
          <w:szCs w:val="24"/>
        </w:rPr>
        <w:t xml:space="preserve">, täpsem ajakava </w:t>
      </w:r>
      <w:r w:rsidR="00A6477F" w:rsidRPr="009E422B">
        <w:rPr>
          <w:rFonts w:ascii="Times New Roman" w:hAnsi="Times New Roman"/>
          <w:sz w:val="24"/>
          <w:szCs w:val="24"/>
        </w:rPr>
        <w:t xml:space="preserve">ja koosolekute toimumise kord </w:t>
      </w:r>
      <w:r w:rsidR="00C8085F" w:rsidRPr="009E422B">
        <w:rPr>
          <w:rFonts w:ascii="Times New Roman" w:hAnsi="Times New Roman"/>
          <w:sz w:val="24"/>
          <w:szCs w:val="24"/>
        </w:rPr>
        <w:t xml:space="preserve">lepitakse kokku </w:t>
      </w:r>
      <w:r w:rsidR="00A6477F" w:rsidRPr="009E422B">
        <w:rPr>
          <w:rFonts w:ascii="Times New Roman" w:hAnsi="Times New Roman"/>
          <w:sz w:val="24"/>
          <w:szCs w:val="24"/>
        </w:rPr>
        <w:t>peale lepingu sõlmimist</w:t>
      </w:r>
      <w:r w:rsidR="00C8085F" w:rsidRPr="009E422B">
        <w:rPr>
          <w:rFonts w:ascii="Times New Roman" w:hAnsi="Times New Roman"/>
          <w:sz w:val="24"/>
          <w:szCs w:val="24"/>
        </w:rPr>
        <w:t>.</w:t>
      </w:r>
    </w:p>
    <w:p w14:paraId="54059237" w14:textId="5345591C" w:rsidR="00187458" w:rsidRDefault="00FD05A1" w:rsidP="00E27AB8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T</w:t>
      </w:r>
      <w:r w:rsidR="00187458" w:rsidRPr="009E422B">
        <w:rPr>
          <w:rFonts w:ascii="Times New Roman" w:hAnsi="Times New Roman"/>
          <w:sz w:val="24"/>
          <w:szCs w:val="24"/>
        </w:rPr>
        <w:t xml:space="preserve">utvustama </w:t>
      </w:r>
      <w:r w:rsidR="00C8085F" w:rsidRPr="009E422B">
        <w:rPr>
          <w:rFonts w:ascii="Times New Roman" w:hAnsi="Times New Roman"/>
          <w:sz w:val="24"/>
          <w:szCs w:val="24"/>
        </w:rPr>
        <w:t xml:space="preserve">uuringu tulemusi </w:t>
      </w:r>
      <w:r w:rsidR="0070311B" w:rsidRPr="009E422B">
        <w:rPr>
          <w:rFonts w:ascii="Times New Roman" w:hAnsi="Times New Roman"/>
          <w:sz w:val="24"/>
          <w:szCs w:val="24"/>
        </w:rPr>
        <w:t>ja juhendi</w:t>
      </w:r>
      <w:r w:rsidR="00612664">
        <w:rPr>
          <w:rFonts w:ascii="Times New Roman" w:hAnsi="Times New Roman"/>
          <w:sz w:val="24"/>
          <w:szCs w:val="24"/>
        </w:rPr>
        <w:t xml:space="preserve"> kavandit</w:t>
      </w:r>
      <w:r w:rsidR="0070311B" w:rsidRPr="009E422B">
        <w:rPr>
          <w:rFonts w:ascii="Times New Roman" w:hAnsi="Times New Roman"/>
          <w:sz w:val="24"/>
          <w:szCs w:val="24"/>
        </w:rPr>
        <w:t xml:space="preserve"> </w:t>
      </w:r>
      <w:r w:rsidR="006E0A45" w:rsidRPr="009E422B">
        <w:rPr>
          <w:rFonts w:ascii="Times New Roman" w:hAnsi="Times New Roman"/>
          <w:sz w:val="24"/>
          <w:szCs w:val="24"/>
        </w:rPr>
        <w:t>eesti keeles</w:t>
      </w:r>
      <w:r w:rsidR="00187458" w:rsidRPr="009E422B">
        <w:rPr>
          <w:rFonts w:ascii="Times New Roman" w:hAnsi="Times New Roman"/>
          <w:sz w:val="24"/>
          <w:szCs w:val="24"/>
        </w:rPr>
        <w:t xml:space="preserve"> </w:t>
      </w:r>
      <w:r w:rsidR="00245C34" w:rsidRPr="009E422B">
        <w:rPr>
          <w:rFonts w:ascii="Times New Roman" w:hAnsi="Times New Roman"/>
          <w:sz w:val="24"/>
          <w:szCs w:val="24"/>
        </w:rPr>
        <w:t>t</w:t>
      </w:r>
      <w:r w:rsidR="00187458" w:rsidRPr="009E422B">
        <w:rPr>
          <w:rFonts w:ascii="Times New Roman" w:hAnsi="Times New Roman"/>
          <w:sz w:val="24"/>
          <w:szCs w:val="24"/>
        </w:rPr>
        <w:t xml:space="preserve">ellija poolt kokku kutsutud </w:t>
      </w:r>
      <w:r w:rsidR="009E38B2" w:rsidRPr="009E422B">
        <w:rPr>
          <w:rFonts w:ascii="Times New Roman" w:hAnsi="Times New Roman"/>
          <w:sz w:val="24"/>
          <w:szCs w:val="24"/>
        </w:rPr>
        <w:t>üritusel</w:t>
      </w:r>
      <w:r w:rsidR="00D05404" w:rsidRPr="009E422B">
        <w:rPr>
          <w:rFonts w:ascii="Times New Roman" w:hAnsi="Times New Roman"/>
          <w:sz w:val="24"/>
          <w:szCs w:val="24"/>
        </w:rPr>
        <w:t>.</w:t>
      </w:r>
    </w:p>
    <w:p w14:paraId="2678570D" w14:textId="04531690" w:rsidR="00B13CE0" w:rsidRPr="009E422B" w:rsidRDefault="00B13CE0" w:rsidP="00E27AB8">
      <w:pPr>
        <w:pStyle w:val="Loendilik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Artikkel ajakirja ,,Teejuht’’ 3-4lk</w:t>
      </w:r>
    </w:p>
    <w:p w14:paraId="6979DEED" w14:textId="77777777" w:rsidR="005B3630" w:rsidRPr="009E422B" w:rsidRDefault="005B3630" w:rsidP="00277C9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7F03560" w14:textId="1C9C91B5" w:rsidR="00392881" w:rsidRPr="009E422B" w:rsidRDefault="00494D54" w:rsidP="00E27AB8">
      <w:pPr>
        <w:pStyle w:val="Loendilik"/>
        <w:numPr>
          <w:ilvl w:val="1"/>
          <w:numId w:val="4"/>
        </w:numPr>
        <w:spacing w:after="0" w:line="240" w:lineRule="auto"/>
        <w:ind w:left="851" w:hanging="877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Tellija</w:t>
      </w:r>
      <w:r w:rsidR="007252A6" w:rsidRPr="009E422B">
        <w:rPr>
          <w:rFonts w:ascii="Times New Roman" w:hAnsi="Times New Roman"/>
          <w:sz w:val="24"/>
          <w:szCs w:val="24"/>
        </w:rPr>
        <w:t xml:space="preserve"> kohustub:</w:t>
      </w:r>
    </w:p>
    <w:p w14:paraId="753C6609" w14:textId="666F4B75" w:rsidR="007217E8" w:rsidRPr="009E422B" w:rsidRDefault="007217E8" w:rsidP="00E27AB8">
      <w:pPr>
        <w:pStyle w:val="Loendilik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 xml:space="preserve">Jagama </w:t>
      </w:r>
      <w:r w:rsidR="00EF51A8" w:rsidRPr="009E422B">
        <w:rPr>
          <w:rFonts w:ascii="Times New Roman" w:hAnsi="Times New Roman"/>
          <w:sz w:val="24"/>
          <w:szCs w:val="24"/>
        </w:rPr>
        <w:t>töövõtjale</w:t>
      </w:r>
      <w:r w:rsidRPr="009E422B">
        <w:rPr>
          <w:rFonts w:ascii="Times New Roman" w:hAnsi="Times New Roman"/>
          <w:sz w:val="24"/>
          <w:szCs w:val="24"/>
        </w:rPr>
        <w:t xml:space="preserve"> </w:t>
      </w:r>
      <w:r w:rsidR="00E8218F" w:rsidRPr="009E422B">
        <w:rPr>
          <w:rFonts w:ascii="Times New Roman" w:hAnsi="Times New Roman"/>
          <w:sz w:val="24"/>
          <w:szCs w:val="24"/>
        </w:rPr>
        <w:t>dokumente</w:t>
      </w:r>
      <w:r w:rsidR="00186BFF" w:rsidRPr="009E422B">
        <w:rPr>
          <w:rFonts w:ascii="Times New Roman" w:hAnsi="Times New Roman"/>
          <w:sz w:val="24"/>
          <w:szCs w:val="24"/>
        </w:rPr>
        <w:t>,</w:t>
      </w:r>
      <w:r w:rsidRPr="009E422B">
        <w:rPr>
          <w:rFonts w:ascii="Times New Roman" w:hAnsi="Times New Roman"/>
          <w:sz w:val="24"/>
          <w:szCs w:val="24"/>
        </w:rPr>
        <w:t xml:space="preserve"> millele antud </w:t>
      </w:r>
      <w:r w:rsidR="00612664">
        <w:rPr>
          <w:rFonts w:ascii="Times New Roman" w:hAnsi="Times New Roman"/>
          <w:sz w:val="24"/>
          <w:szCs w:val="24"/>
        </w:rPr>
        <w:t>lähteülesandes</w:t>
      </w:r>
      <w:r w:rsidRPr="009E422B">
        <w:rPr>
          <w:rFonts w:ascii="Times New Roman" w:hAnsi="Times New Roman"/>
          <w:sz w:val="24"/>
          <w:szCs w:val="24"/>
        </w:rPr>
        <w:t xml:space="preserve"> viidatakse.</w:t>
      </w:r>
    </w:p>
    <w:p w14:paraId="023A67D8" w14:textId="6CF51BE2" w:rsidR="007252A6" w:rsidRPr="009E422B" w:rsidRDefault="007252A6" w:rsidP="00E27AB8">
      <w:pPr>
        <w:pStyle w:val="Loendilik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 xml:space="preserve">Tasuma </w:t>
      </w:r>
      <w:r w:rsidR="00EF51A8" w:rsidRPr="009E422B">
        <w:rPr>
          <w:rFonts w:ascii="Times New Roman" w:hAnsi="Times New Roman"/>
          <w:sz w:val="24"/>
          <w:szCs w:val="24"/>
        </w:rPr>
        <w:t>töövõtjale</w:t>
      </w:r>
      <w:r w:rsidRPr="009E422B">
        <w:rPr>
          <w:rFonts w:ascii="Times New Roman" w:hAnsi="Times New Roman"/>
          <w:sz w:val="24"/>
          <w:szCs w:val="24"/>
        </w:rPr>
        <w:t xml:space="preserve"> vastavalt </w:t>
      </w:r>
      <w:r w:rsidR="00612664">
        <w:rPr>
          <w:rFonts w:ascii="Times New Roman" w:hAnsi="Times New Roman"/>
          <w:sz w:val="24"/>
          <w:szCs w:val="24"/>
        </w:rPr>
        <w:t>lähteülesande</w:t>
      </w:r>
      <w:r w:rsidRPr="009E422B">
        <w:rPr>
          <w:rFonts w:ascii="Times New Roman" w:hAnsi="Times New Roman"/>
          <w:sz w:val="24"/>
          <w:szCs w:val="24"/>
        </w:rPr>
        <w:t xml:space="preserve"> punktile </w:t>
      </w:r>
      <w:r w:rsidR="00003572" w:rsidRPr="009E422B">
        <w:rPr>
          <w:rFonts w:ascii="Times New Roman" w:hAnsi="Times New Roman"/>
          <w:sz w:val="24"/>
          <w:szCs w:val="24"/>
        </w:rPr>
        <w:t>6</w:t>
      </w:r>
      <w:r w:rsidRPr="009E422B">
        <w:rPr>
          <w:rFonts w:ascii="Times New Roman" w:hAnsi="Times New Roman"/>
          <w:sz w:val="24"/>
          <w:szCs w:val="24"/>
        </w:rPr>
        <w:t>.</w:t>
      </w:r>
    </w:p>
    <w:p w14:paraId="0DE33582" w14:textId="59FFEA32" w:rsidR="00D84C60" w:rsidRDefault="00D84C60" w:rsidP="00D8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85775" w14:textId="77777777" w:rsidR="00D84C60" w:rsidRPr="00D84C60" w:rsidRDefault="00D84C60" w:rsidP="00D8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7980D" w14:textId="14AB408F" w:rsidR="007828AD" w:rsidRPr="00E802EA" w:rsidRDefault="00187458" w:rsidP="00126595">
      <w:pPr>
        <w:pStyle w:val="Pealkiri1"/>
        <w:numPr>
          <w:ilvl w:val="0"/>
          <w:numId w:val="10"/>
        </w:numPr>
        <w:spacing w:before="0" w:line="240" w:lineRule="auto"/>
        <w:ind w:left="851" w:hanging="851"/>
        <w:rPr>
          <w:rFonts w:ascii="Times New Roman" w:hAnsi="Times New Roman"/>
          <w:color w:val="auto"/>
        </w:rPr>
      </w:pPr>
      <w:bookmarkStart w:id="14" w:name="_Toc100051489"/>
      <w:bookmarkStart w:id="15" w:name="_Toc100051490"/>
      <w:bookmarkStart w:id="16" w:name="_Toc100051491"/>
      <w:bookmarkStart w:id="17" w:name="_Toc100051492"/>
      <w:bookmarkStart w:id="18" w:name="_Toc100051493"/>
      <w:bookmarkStart w:id="19" w:name="_Toc100051494"/>
      <w:bookmarkStart w:id="20" w:name="_Toc100051495"/>
      <w:bookmarkStart w:id="21" w:name="_Toc100049821"/>
      <w:bookmarkStart w:id="22" w:name="_Toc100051497"/>
      <w:bookmarkStart w:id="23" w:name="_Toc100049822"/>
      <w:bookmarkStart w:id="24" w:name="_Toc100051498"/>
      <w:bookmarkStart w:id="25" w:name="_Toc100049823"/>
      <w:bookmarkStart w:id="26" w:name="_Toc100051499"/>
      <w:bookmarkStart w:id="27" w:name="_Toc100049824"/>
      <w:bookmarkStart w:id="28" w:name="_Toc100051500"/>
      <w:bookmarkStart w:id="29" w:name="_Toc100049825"/>
      <w:bookmarkStart w:id="30" w:name="_Toc100051501"/>
      <w:bookmarkStart w:id="31" w:name="_Toc100049826"/>
      <w:bookmarkStart w:id="32" w:name="_Toc100051502"/>
      <w:bookmarkStart w:id="33" w:name="_Toc15862302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802EA">
        <w:rPr>
          <w:rFonts w:ascii="Times New Roman" w:hAnsi="Times New Roman"/>
          <w:color w:val="auto"/>
        </w:rPr>
        <w:lastRenderedPageBreak/>
        <w:t>Töö</w:t>
      </w:r>
      <w:r w:rsidR="00445BCB" w:rsidRPr="00E802EA">
        <w:rPr>
          <w:rFonts w:ascii="Times New Roman" w:hAnsi="Times New Roman"/>
          <w:color w:val="auto"/>
        </w:rPr>
        <w:t>de</w:t>
      </w:r>
      <w:r w:rsidRPr="00E802EA">
        <w:rPr>
          <w:rFonts w:ascii="Times New Roman" w:hAnsi="Times New Roman"/>
          <w:color w:val="auto"/>
        </w:rPr>
        <w:t xml:space="preserve"> teostamise </w:t>
      </w:r>
      <w:r w:rsidR="00445BCB" w:rsidRPr="00E802EA">
        <w:rPr>
          <w:rFonts w:ascii="Times New Roman" w:hAnsi="Times New Roman"/>
          <w:color w:val="auto"/>
        </w:rPr>
        <w:t>etapid</w:t>
      </w:r>
      <w:bookmarkEnd w:id="33"/>
    </w:p>
    <w:p w14:paraId="73159E35" w14:textId="77777777" w:rsidR="00D84C60" w:rsidRPr="00D84C60" w:rsidRDefault="00D84C60" w:rsidP="00002B1D">
      <w:pPr>
        <w:spacing w:after="0" w:line="240" w:lineRule="auto"/>
      </w:pPr>
    </w:p>
    <w:p w14:paraId="345C7A4B" w14:textId="3B68558A" w:rsidR="003F1145" w:rsidRPr="009E422B" w:rsidRDefault="00884E36" w:rsidP="00126595">
      <w:pPr>
        <w:pStyle w:val="Loendilik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b/>
          <w:bCs/>
          <w:sz w:val="24"/>
          <w:szCs w:val="24"/>
        </w:rPr>
        <w:t xml:space="preserve">I Etapp </w:t>
      </w:r>
      <w:r w:rsidR="00F6659A" w:rsidRPr="009E422B">
        <w:rPr>
          <w:rFonts w:ascii="Times New Roman" w:hAnsi="Times New Roman"/>
          <w:b/>
          <w:bCs/>
          <w:sz w:val="24"/>
          <w:szCs w:val="24"/>
        </w:rPr>
        <w:t>–</w:t>
      </w:r>
      <w:r w:rsidRPr="009E422B">
        <w:rPr>
          <w:rFonts w:ascii="Times New Roman" w:hAnsi="Times New Roman"/>
          <w:sz w:val="24"/>
          <w:szCs w:val="24"/>
        </w:rPr>
        <w:t xml:space="preserve"> </w:t>
      </w:r>
      <w:r w:rsidR="00F6659A" w:rsidRPr="009E422B">
        <w:rPr>
          <w:rFonts w:ascii="Times New Roman" w:hAnsi="Times New Roman"/>
          <w:sz w:val="24"/>
          <w:szCs w:val="24"/>
        </w:rPr>
        <w:t xml:space="preserve">I etapis </w:t>
      </w:r>
      <w:r w:rsidR="008850FE" w:rsidRPr="009E422B">
        <w:rPr>
          <w:rFonts w:ascii="Times New Roman" w:hAnsi="Times New Roman"/>
          <w:sz w:val="24"/>
          <w:szCs w:val="24"/>
        </w:rPr>
        <w:t xml:space="preserve">tuleb töövõtjal </w:t>
      </w:r>
      <w:r w:rsidR="00E00E44" w:rsidRPr="009E422B">
        <w:rPr>
          <w:rFonts w:ascii="Times New Roman" w:hAnsi="Times New Roman"/>
          <w:sz w:val="24"/>
          <w:szCs w:val="24"/>
        </w:rPr>
        <w:t xml:space="preserve">koostada </w:t>
      </w:r>
      <w:r w:rsidR="00BA184C" w:rsidRPr="009E422B">
        <w:rPr>
          <w:rFonts w:ascii="Times New Roman" w:hAnsi="Times New Roman"/>
          <w:sz w:val="24"/>
          <w:szCs w:val="24"/>
        </w:rPr>
        <w:t>vastav</w:t>
      </w:r>
      <w:r w:rsidR="00542B7F" w:rsidRPr="009E422B">
        <w:rPr>
          <w:rFonts w:ascii="Times New Roman" w:hAnsi="Times New Roman"/>
          <w:sz w:val="24"/>
          <w:szCs w:val="24"/>
        </w:rPr>
        <w:t xml:space="preserve">uses </w:t>
      </w:r>
      <w:r w:rsidR="00D00D07" w:rsidRPr="009E422B">
        <w:rPr>
          <w:rFonts w:ascii="Times New Roman" w:hAnsi="Times New Roman"/>
          <w:sz w:val="24"/>
          <w:szCs w:val="24"/>
        </w:rPr>
        <w:t>kehtivatele</w:t>
      </w:r>
      <w:r w:rsidR="00637089" w:rsidRPr="009E422B">
        <w:rPr>
          <w:rFonts w:ascii="Times New Roman" w:hAnsi="Times New Roman"/>
          <w:sz w:val="24"/>
          <w:szCs w:val="24"/>
        </w:rPr>
        <w:t xml:space="preserve"> standarditele</w:t>
      </w:r>
      <w:r w:rsidR="00542B7F" w:rsidRPr="009E422B">
        <w:rPr>
          <w:rFonts w:ascii="Times New Roman" w:hAnsi="Times New Roman"/>
          <w:sz w:val="24"/>
          <w:szCs w:val="24"/>
        </w:rPr>
        <w:t>, määrustele</w:t>
      </w:r>
      <w:r w:rsidR="00637089" w:rsidRPr="009E422B">
        <w:rPr>
          <w:rFonts w:ascii="Times New Roman" w:hAnsi="Times New Roman"/>
          <w:sz w:val="24"/>
          <w:szCs w:val="24"/>
        </w:rPr>
        <w:t xml:space="preserve"> ja muudele</w:t>
      </w:r>
      <w:r w:rsidR="00BA184C" w:rsidRPr="009E422B">
        <w:rPr>
          <w:rFonts w:ascii="Times New Roman" w:hAnsi="Times New Roman"/>
          <w:sz w:val="24"/>
          <w:szCs w:val="24"/>
        </w:rPr>
        <w:t xml:space="preserve"> nõuetele </w:t>
      </w:r>
      <w:r w:rsidR="00637089" w:rsidRPr="009E422B">
        <w:rPr>
          <w:rFonts w:ascii="Times New Roman" w:hAnsi="Times New Roman"/>
          <w:sz w:val="24"/>
          <w:szCs w:val="24"/>
        </w:rPr>
        <w:t>juhendi</w:t>
      </w:r>
      <w:r w:rsidR="00542B7F" w:rsidRPr="009E422B">
        <w:rPr>
          <w:rFonts w:ascii="Times New Roman" w:hAnsi="Times New Roman"/>
          <w:sz w:val="24"/>
          <w:szCs w:val="24"/>
        </w:rPr>
        <w:t>na kasutatav</w:t>
      </w:r>
      <w:r w:rsidR="00A83A3B" w:rsidRPr="009E422B">
        <w:rPr>
          <w:rFonts w:ascii="Times New Roman" w:hAnsi="Times New Roman"/>
          <w:sz w:val="24"/>
          <w:szCs w:val="24"/>
        </w:rPr>
        <w:t>ad</w:t>
      </w:r>
      <w:r w:rsidR="00B20FBC" w:rsidRPr="009E422B">
        <w:rPr>
          <w:rFonts w:ascii="Times New Roman" w:hAnsi="Times New Roman"/>
          <w:sz w:val="24"/>
          <w:szCs w:val="24"/>
        </w:rPr>
        <w:t xml:space="preserve"> juhised</w:t>
      </w:r>
      <w:r w:rsidR="008850FE" w:rsidRPr="009E422B">
        <w:rPr>
          <w:rFonts w:ascii="Times New Roman" w:hAnsi="Times New Roman"/>
          <w:sz w:val="24"/>
          <w:szCs w:val="24"/>
        </w:rPr>
        <w:t>.</w:t>
      </w:r>
      <w:r w:rsidR="001C7347" w:rsidRPr="009E422B">
        <w:rPr>
          <w:rFonts w:ascii="Times New Roman" w:hAnsi="Times New Roman"/>
          <w:sz w:val="24"/>
          <w:szCs w:val="24"/>
        </w:rPr>
        <w:t xml:space="preserve"> Antud etapis teostatakse tööd, mi</w:t>
      </w:r>
      <w:r w:rsidR="00F37B52" w:rsidRPr="009E422B">
        <w:rPr>
          <w:rFonts w:ascii="Times New Roman" w:hAnsi="Times New Roman"/>
          <w:sz w:val="24"/>
          <w:szCs w:val="24"/>
        </w:rPr>
        <w:t xml:space="preserve">s ei eelda </w:t>
      </w:r>
      <w:r w:rsidR="008D3AEC" w:rsidRPr="009E422B">
        <w:rPr>
          <w:rFonts w:ascii="Times New Roman" w:hAnsi="Times New Roman"/>
          <w:sz w:val="24"/>
          <w:szCs w:val="24"/>
        </w:rPr>
        <w:t>katsete läbi viimist</w:t>
      </w:r>
      <w:r w:rsidR="00F86609" w:rsidRPr="009E422B">
        <w:rPr>
          <w:rFonts w:ascii="Times New Roman" w:hAnsi="Times New Roman"/>
          <w:sz w:val="24"/>
          <w:szCs w:val="24"/>
        </w:rPr>
        <w:t>, I etapp lõppeb II etapi katseplaani esitamisega</w:t>
      </w:r>
      <w:r w:rsidR="008D3AEC" w:rsidRPr="009E422B">
        <w:rPr>
          <w:rFonts w:ascii="Times New Roman" w:hAnsi="Times New Roman"/>
          <w:sz w:val="24"/>
          <w:szCs w:val="24"/>
        </w:rPr>
        <w:t>.</w:t>
      </w:r>
      <w:r w:rsidR="00F37B52" w:rsidRPr="009E422B">
        <w:rPr>
          <w:rFonts w:ascii="Times New Roman" w:hAnsi="Times New Roman"/>
          <w:sz w:val="24"/>
          <w:szCs w:val="24"/>
        </w:rPr>
        <w:t xml:space="preserve"> I etapi jooksul teostatakse tööd</w:t>
      </w:r>
      <w:r w:rsidR="00F425AC" w:rsidRPr="009E422B">
        <w:rPr>
          <w:rFonts w:ascii="Times New Roman" w:hAnsi="Times New Roman"/>
          <w:sz w:val="24"/>
          <w:szCs w:val="24"/>
        </w:rPr>
        <w:t>, mis on loetletud peatük</w:t>
      </w:r>
      <w:r w:rsidR="00E070B7" w:rsidRPr="009E422B">
        <w:rPr>
          <w:rFonts w:ascii="Times New Roman" w:hAnsi="Times New Roman"/>
          <w:sz w:val="24"/>
          <w:szCs w:val="24"/>
        </w:rPr>
        <w:t>k</w:t>
      </w:r>
      <w:r w:rsidR="00AE52B4" w:rsidRPr="009E422B">
        <w:rPr>
          <w:rFonts w:ascii="Times New Roman" w:hAnsi="Times New Roman"/>
          <w:sz w:val="24"/>
          <w:szCs w:val="24"/>
        </w:rPr>
        <w:t>i</w:t>
      </w:r>
      <w:r w:rsidR="00E070B7" w:rsidRPr="009E422B">
        <w:rPr>
          <w:rFonts w:ascii="Times New Roman" w:hAnsi="Times New Roman"/>
          <w:sz w:val="24"/>
          <w:szCs w:val="24"/>
        </w:rPr>
        <w:t>de</w:t>
      </w:r>
      <w:r w:rsidR="00F425AC" w:rsidRPr="009E422B">
        <w:rPr>
          <w:rFonts w:ascii="Times New Roman" w:hAnsi="Times New Roman"/>
          <w:sz w:val="24"/>
          <w:szCs w:val="24"/>
        </w:rPr>
        <w:t>s</w:t>
      </w:r>
      <w:r w:rsidR="005C6D82" w:rsidRPr="009E422B">
        <w:rPr>
          <w:rFonts w:ascii="Times New Roman" w:hAnsi="Times New Roman"/>
          <w:sz w:val="24"/>
          <w:szCs w:val="24"/>
        </w:rPr>
        <w:t>:</w:t>
      </w:r>
    </w:p>
    <w:p w14:paraId="5975D855" w14:textId="550E8E2F" w:rsidR="005C6D82" w:rsidRPr="009E422B" w:rsidRDefault="00AE52B4" w:rsidP="003F1145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</w:t>
      </w:r>
      <w:r w:rsidR="00723B79" w:rsidRPr="009E422B">
        <w:rPr>
          <w:rFonts w:ascii="Times New Roman" w:hAnsi="Times New Roman"/>
          <w:sz w:val="24"/>
          <w:szCs w:val="24"/>
        </w:rPr>
        <w:t>.</w:t>
      </w:r>
      <w:r w:rsidRPr="009E422B">
        <w:rPr>
          <w:rFonts w:ascii="Times New Roman" w:hAnsi="Times New Roman"/>
          <w:sz w:val="24"/>
          <w:szCs w:val="24"/>
        </w:rPr>
        <w:t xml:space="preserve">1. </w:t>
      </w:r>
      <w:r w:rsidR="003F1145" w:rsidRPr="009E422B">
        <w:rPr>
          <w:rFonts w:ascii="Times New Roman" w:hAnsi="Times New Roman"/>
          <w:sz w:val="24"/>
          <w:szCs w:val="24"/>
        </w:rPr>
        <w:t>(</w:t>
      </w:r>
      <w:r w:rsidR="005C6D82" w:rsidRPr="009E422B">
        <w:rPr>
          <w:rFonts w:ascii="Times New Roman" w:hAnsi="Times New Roman"/>
          <w:sz w:val="24"/>
          <w:szCs w:val="24"/>
        </w:rPr>
        <w:t xml:space="preserve">1. Peatükk: Ülevaade pinnaste </w:t>
      </w:r>
      <w:proofErr w:type="spellStart"/>
      <w:r w:rsidR="005C6D82" w:rsidRPr="009E422B">
        <w:rPr>
          <w:rFonts w:ascii="Times New Roman" w:hAnsi="Times New Roman"/>
          <w:sz w:val="24"/>
          <w:szCs w:val="24"/>
        </w:rPr>
        <w:t>geotehnilistest</w:t>
      </w:r>
      <w:proofErr w:type="spellEnd"/>
      <w:r w:rsidR="005C6D82" w:rsidRPr="009E422B">
        <w:rPr>
          <w:rFonts w:ascii="Times New Roman" w:hAnsi="Times New Roman"/>
          <w:sz w:val="24"/>
          <w:szCs w:val="24"/>
        </w:rPr>
        <w:t xml:space="preserve"> omadustest, mõisted.)</w:t>
      </w:r>
    </w:p>
    <w:p w14:paraId="0EB30612" w14:textId="2A71875A" w:rsidR="005C6D82" w:rsidRPr="009E422B" w:rsidRDefault="00AE52B4" w:rsidP="00197C12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</w:t>
      </w:r>
      <w:r w:rsidR="003F1145" w:rsidRPr="009E422B">
        <w:rPr>
          <w:rFonts w:ascii="Times New Roman" w:hAnsi="Times New Roman"/>
          <w:sz w:val="24"/>
          <w:szCs w:val="24"/>
        </w:rPr>
        <w:t>1</w:t>
      </w:r>
      <w:r w:rsidR="00723B79" w:rsidRPr="009E422B">
        <w:rPr>
          <w:rFonts w:ascii="Times New Roman" w:hAnsi="Times New Roman"/>
          <w:sz w:val="24"/>
          <w:szCs w:val="24"/>
        </w:rPr>
        <w:t>.</w:t>
      </w:r>
      <w:r w:rsidR="003F1145" w:rsidRPr="009E422B">
        <w:rPr>
          <w:rFonts w:ascii="Times New Roman" w:hAnsi="Times New Roman"/>
          <w:sz w:val="24"/>
          <w:szCs w:val="24"/>
        </w:rPr>
        <w:t xml:space="preserve">2. </w:t>
      </w:r>
      <w:r w:rsidR="00B85458" w:rsidRPr="009E422B">
        <w:rPr>
          <w:rFonts w:ascii="Times New Roman" w:hAnsi="Times New Roman"/>
          <w:sz w:val="24"/>
          <w:szCs w:val="24"/>
        </w:rPr>
        <w:t>(2. Peatükk: Pinnase tihendamine)</w:t>
      </w:r>
    </w:p>
    <w:p w14:paraId="7A16F469" w14:textId="60625F36" w:rsidR="008850FE" w:rsidRPr="009E422B" w:rsidRDefault="003F1145" w:rsidP="003F1145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</w:t>
      </w:r>
      <w:r w:rsidR="00723B79" w:rsidRPr="009E422B">
        <w:rPr>
          <w:rFonts w:ascii="Times New Roman" w:hAnsi="Times New Roman"/>
          <w:sz w:val="24"/>
          <w:szCs w:val="24"/>
        </w:rPr>
        <w:t>.</w:t>
      </w:r>
      <w:r w:rsidRPr="009E422B">
        <w:rPr>
          <w:rFonts w:ascii="Times New Roman" w:hAnsi="Times New Roman"/>
          <w:sz w:val="24"/>
          <w:szCs w:val="24"/>
        </w:rPr>
        <w:t xml:space="preserve">4. </w:t>
      </w:r>
      <w:r w:rsidR="00E070B7" w:rsidRPr="009E422B">
        <w:rPr>
          <w:rFonts w:ascii="Times New Roman" w:hAnsi="Times New Roman"/>
          <w:sz w:val="24"/>
          <w:szCs w:val="24"/>
        </w:rPr>
        <w:t>(</w:t>
      </w:r>
      <w:r w:rsidR="00CC2ABB" w:rsidRPr="009E422B">
        <w:rPr>
          <w:rFonts w:ascii="Times New Roman" w:hAnsi="Times New Roman"/>
          <w:sz w:val="24"/>
          <w:szCs w:val="24"/>
        </w:rPr>
        <w:t>4.Peatükk: Tihendusmasinate käsitlus</w:t>
      </w:r>
      <w:r w:rsidR="00E070B7" w:rsidRPr="009E422B">
        <w:rPr>
          <w:rFonts w:ascii="Times New Roman" w:hAnsi="Times New Roman"/>
          <w:sz w:val="24"/>
          <w:szCs w:val="24"/>
        </w:rPr>
        <w:t>)</w:t>
      </w:r>
    </w:p>
    <w:p w14:paraId="563AFC18" w14:textId="757B2352" w:rsidR="009A299F" w:rsidRPr="009E422B" w:rsidRDefault="009A299F" w:rsidP="003F1145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2.1.7.</w:t>
      </w:r>
      <w:r w:rsidRPr="009E422B">
        <w:rPr>
          <w:rFonts w:ascii="Times New Roman" w:hAnsi="Times New Roman"/>
          <w:sz w:val="24"/>
          <w:szCs w:val="24"/>
        </w:rPr>
        <w:tab/>
        <w:t>(7. Peatükk: Tihendamistehnoloogiad)</w:t>
      </w:r>
    </w:p>
    <w:p w14:paraId="4353BEEF" w14:textId="1006FD53" w:rsidR="008A439E" w:rsidRPr="009E422B" w:rsidRDefault="008A439E" w:rsidP="003F1145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2.1.9. (9. Peatükk: Pinnase tihendamisel tekkivad probleemid ja nende kõrvaldamine)</w:t>
      </w:r>
    </w:p>
    <w:p w14:paraId="393E098F" w14:textId="77777777" w:rsidR="00CC2ABB" w:rsidRPr="009E422B" w:rsidRDefault="00CC2ABB" w:rsidP="003F1145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20D83DE" w14:textId="297EA1EE" w:rsidR="002B2149" w:rsidRPr="009E422B" w:rsidRDefault="00B33BA9" w:rsidP="008850FE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 xml:space="preserve">Töö vahearuande (etapp I) esitamise tähtaeg on hiljemalt </w:t>
      </w:r>
      <w:r w:rsidR="001E08DF" w:rsidRPr="009E422B">
        <w:rPr>
          <w:rFonts w:ascii="Times New Roman" w:hAnsi="Times New Roman"/>
          <w:b/>
          <w:bCs/>
          <w:sz w:val="24"/>
          <w:szCs w:val="24"/>
        </w:rPr>
        <w:t>kolm</w:t>
      </w:r>
      <w:r w:rsidR="00DA5551" w:rsidRPr="009E422B">
        <w:rPr>
          <w:rFonts w:ascii="Times New Roman" w:hAnsi="Times New Roman"/>
          <w:b/>
          <w:bCs/>
          <w:sz w:val="24"/>
          <w:szCs w:val="24"/>
        </w:rPr>
        <w:t xml:space="preserve"> kuud peale lepingu sõlmimist</w:t>
      </w:r>
      <w:r w:rsidRPr="009E422B">
        <w:rPr>
          <w:rFonts w:ascii="Times New Roman" w:hAnsi="Times New Roman"/>
          <w:b/>
          <w:bCs/>
          <w:sz w:val="24"/>
          <w:szCs w:val="24"/>
        </w:rPr>
        <w:t>.</w:t>
      </w:r>
    </w:p>
    <w:p w14:paraId="1CEA5F2D" w14:textId="77777777" w:rsidR="00D84C60" w:rsidRPr="009E422B" w:rsidRDefault="00D84C60" w:rsidP="00002B1D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86235E4" w14:textId="0B533CEB" w:rsidR="002B2149" w:rsidRPr="009E422B" w:rsidRDefault="00A83A3B" w:rsidP="00C01E6A">
      <w:pPr>
        <w:pStyle w:val="Loendilik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b/>
          <w:bCs/>
          <w:sz w:val="24"/>
          <w:szCs w:val="24"/>
        </w:rPr>
        <w:t>II Etapp</w:t>
      </w:r>
      <w:r w:rsidRPr="009E422B">
        <w:rPr>
          <w:rFonts w:ascii="Times New Roman" w:hAnsi="Times New Roman"/>
          <w:sz w:val="24"/>
          <w:szCs w:val="24"/>
        </w:rPr>
        <w:t xml:space="preserve"> – II Etapis </w:t>
      </w:r>
      <w:r w:rsidR="00153F7F" w:rsidRPr="009E422B">
        <w:rPr>
          <w:rFonts w:ascii="Times New Roman" w:hAnsi="Times New Roman"/>
          <w:sz w:val="24"/>
          <w:szCs w:val="24"/>
        </w:rPr>
        <w:t>tuleb tööandjal viia läbi katsetused</w:t>
      </w:r>
      <w:r w:rsidR="00F11819" w:rsidRPr="009E422B">
        <w:rPr>
          <w:rFonts w:ascii="Times New Roman" w:hAnsi="Times New Roman"/>
          <w:sz w:val="24"/>
          <w:szCs w:val="24"/>
        </w:rPr>
        <w:t>. Katsetulemuste</w:t>
      </w:r>
      <w:r w:rsidR="00153F7F" w:rsidRPr="009E422B">
        <w:rPr>
          <w:rFonts w:ascii="Times New Roman" w:hAnsi="Times New Roman"/>
          <w:sz w:val="24"/>
          <w:szCs w:val="24"/>
        </w:rPr>
        <w:t xml:space="preserve"> </w:t>
      </w:r>
      <w:r w:rsidR="00882B74" w:rsidRPr="009E422B">
        <w:rPr>
          <w:rFonts w:ascii="Times New Roman" w:hAnsi="Times New Roman"/>
          <w:sz w:val="24"/>
          <w:szCs w:val="24"/>
        </w:rPr>
        <w:t xml:space="preserve">põhjal </w:t>
      </w:r>
      <w:r w:rsidR="00153F7F" w:rsidRPr="009E422B">
        <w:rPr>
          <w:rFonts w:ascii="Times New Roman" w:hAnsi="Times New Roman"/>
          <w:sz w:val="24"/>
          <w:szCs w:val="24"/>
        </w:rPr>
        <w:t xml:space="preserve">saadakse usutavad väärtused </w:t>
      </w:r>
      <w:r w:rsidR="00116F1E" w:rsidRPr="009E422B">
        <w:rPr>
          <w:rFonts w:ascii="Times New Roman" w:hAnsi="Times New Roman"/>
          <w:sz w:val="24"/>
          <w:szCs w:val="24"/>
        </w:rPr>
        <w:t xml:space="preserve">ja selle </w:t>
      </w:r>
      <w:r w:rsidR="00882B74" w:rsidRPr="009E422B">
        <w:rPr>
          <w:rFonts w:ascii="Times New Roman" w:hAnsi="Times New Roman"/>
          <w:sz w:val="24"/>
          <w:szCs w:val="24"/>
        </w:rPr>
        <w:t>alusel</w:t>
      </w:r>
      <w:r w:rsidR="00116F1E" w:rsidRPr="009E422B">
        <w:rPr>
          <w:rFonts w:ascii="Times New Roman" w:hAnsi="Times New Roman"/>
          <w:sz w:val="24"/>
          <w:szCs w:val="24"/>
        </w:rPr>
        <w:t xml:space="preserve"> tuleb koostada </w:t>
      </w:r>
      <w:r w:rsidR="00153F7F" w:rsidRPr="009E422B">
        <w:rPr>
          <w:rFonts w:ascii="Times New Roman" w:hAnsi="Times New Roman"/>
          <w:sz w:val="24"/>
          <w:szCs w:val="24"/>
        </w:rPr>
        <w:t>juhend</w:t>
      </w:r>
      <w:r w:rsidR="00882B74" w:rsidRPr="009E422B">
        <w:rPr>
          <w:rFonts w:ascii="Times New Roman" w:hAnsi="Times New Roman"/>
          <w:sz w:val="24"/>
          <w:szCs w:val="24"/>
        </w:rPr>
        <w:t>isse</w:t>
      </w:r>
      <w:r w:rsidR="002B6FBC" w:rsidRPr="009E422B">
        <w:rPr>
          <w:rFonts w:ascii="Times New Roman" w:hAnsi="Times New Roman"/>
          <w:sz w:val="24"/>
          <w:szCs w:val="24"/>
        </w:rPr>
        <w:t xml:space="preserve"> reaalsed </w:t>
      </w:r>
      <w:r w:rsidR="00C01E6A" w:rsidRPr="009E422B">
        <w:rPr>
          <w:rFonts w:ascii="Times New Roman" w:hAnsi="Times New Roman"/>
          <w:sz w:val="24"/>
          <w:szCs w:val="24"/>
        </w:rPr>
        <w:t>(kontroll)</w:t>
      </w:r>
      <w:r w:rsidR="002B6FBC" w:rsidRPr="009E422B">
        <w:rPr>
          <w:rFonts w:ascii="Times New Roman" w:hAnsi="Times New Roman"/>
          <w:sz w:val="24"/>
          <w:szCs w:val="24"/>
        </w:rPr>
        <w:t>nõuded</w:t>
      </w:r>
      <w:r w:rsidR="00153F7F" w:rsidRPr="009E422B">
        <w:rPr>
          <w:rFonts w:ascii="Times New Roman" w:hAnsi="Times New Roman"/>
          <w:sz w:val="24"/>
          <w:szCs w:val="24"/>
        </w:rPr>
        <w:t>.</w:t>
      </w:r>
    </w:p>
    <w:p w14:paraId="37780F9B" w14:textId="77777777" w:rsidR="00C01E6A" w:rsidRPr="009E422B" w:rsidRDefault="002B6FBC" w:rsidP="00C01E6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 xml:space="preserve">Antud </w:t>
      </w:r>
      <w:r w:rsidR="00E070B7" w:rsidRPr="009E422B">
        <w:rPr>
          <w:rFonts w:ascii="Times New Roman" w:hAnsi="Times New Roman"/>
          <w:sz w:val="24"/>
          <w:szCs w:val="24"/>
        </w:rPr>
        <w:t>etapi</w:t>
      </w:r>
      <w:r w:rsidRPr="009E422B">
        <w:rPr>
          <w:rFonts w:ascii="Times New Roman" w:hAnsi="Times New Roman"/>
          <w:sz w:val="24"/>
          <w:szCs w:val="24"/>
        </w:rPr>
        <w:t>s</w:t>
      </w:r>
      <w:r w:rsidR="00E070B7" w:rsidRPr="009E422B">
        <w:rPr>
          <w:rFonts w:ascii="Times New Roman" w:hAnsi="Times New Roman"/>
          <w:sz w:val="24"/>
          <w:szCs w:val="24"/>
        </w:rPr>
        <w:t xml:space="preserve"> teostatakse tööd, mis on loetletud peatükkides:</w:t>
      </w:r>
    </w:p>
    <w:p w14:paraId="70F61E9F" w14:textId="4BB760EF" w:rsidR="002B6FBC" w:rsidRPr="009E422B" w:rsidRDefault="00197C12" w:rsidP="00C01E6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</w:t>
      </w:r>
      <w:r w:rsidR="00723B79" w:rsidRPr="009E422B">
        <w:rPr>
          <w:rFonts w:ascii="Times New Roman" w:hAnsi="Times New Roman"/>
          <w:sz w:val="24"/>
          <w:szCs w:val="24"/>
        </w:rPr>
        <w:t>.</w:t>
      </w:r>
      <w:r w:rsidRPr="009E422B">
        <w:rPr>
          <w:rFonts w:ascii="Times New Roman" w:hAnsi="Times New Roman"/>
          <w:sz w:val="24"/>
          <w:szCs w:val="24"/>
        </w:rPr>
        <w:t>3. (3. Peatükk: Nõuded tihendatava pinnase niiskusele ja pinnase lõpptihedusele)</w:t>
      </w:r>
    </w:p>
    <w:p w14:paraId="7F022664" w14:textId="77777777" w:rsidR="00C01E6A" w:rsidRPr="009E422B" w:rsidRDefault="0081496E" w:rsidP="00C01E6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2.1.5.</w:t>
      </w:r>
      <w:r w:rsidRPr="009E422B">
        <w:rPr>
          <w:rFonts w:ascii="Times New Roman" w:hAnsi="Times New Roman"/>
          <w:sz w:val="24"/>
          <w:szCs w:val="24"/>
        </w:rPr>
        <w:tab/>
      </w:r>
      <w:r w:rsidR="002B6FBC" w:rsidRPr="009E422B">
        <w:rPr>
          <w:rFonts w:ascii="Times New Roman" w:hAnsi="Times New Roman"/>
          <w:sz w:val="24"/>
          <w:szCs w:val="24"/>
        </w:rPr>
        <w:t>(</w:t>
      </w:r>
      <w:r w:rsidRPr="009E422B">
        <w:rPr>
          <w:rFonts w:ascii="Times New Roman" w:hAnsi="Times New Roman"/>
          <w:sz w:val="24"/>
          <w:szCs w:val="24"/>
        </w:rPr>
        <w:t>5. Peatükk: Tihendamisnõuded</w:t>
      </w:r>
      <w:r w:rsidR="002B6FBC" w:rsidRPr="009E422B">
        <w:rPr>
          <w:rFonts w:ascii="Times New Roman" w:hAnsi="Times New Roman"/>
          <w:sz w:val="24"/>
          <w:szCs w:val="24"/>
        </w:rPr>
        <w:t>)</w:t>
      </w:r>
    </w:p>
    <w:p w14:paraId="5F684FAA" w14:textId="77777777" w:rsidR="00C01E6A" w:rsidRPr="009E422B" w:rsidRDefault="006C75EE" w:rsidP="00C01E6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2.1.6.</w:t>
      </w:r>
      <w:r w:rsidRPr="009E422B">
        <w:rPr>
          <w:rFonts w:ascii="Times New Roman" w:hAnsi="Times New Roman"/>
          <w:sz w:val="24"/>
          <w:szCs w:val="24"/>
        </w:rPr>
        <w:tab/>
      </w:r>
      <w:r w:rsidR="002B6FBC" w:rsidRPr="009E422B">
        <w:rPr>
          <w:rFonts w:ascii="Times New Roman" w:hAnsi="Times New Roman"/>
          <w:sz w:val="24"/>
          <w:szCs w:val="24"/>
        </w:rPr>
        <w:t>(</w:t>
      </w:r>
      <w:r w:rsidRPr="009E422B">
        <w:rPr>
          <w:rFonts w:ascii="Times New Roman" w:hAnsi="Times New Roman"/>
          <w:sz w:val="24"/>
          <w:szCs w:val="24"/>
        </w:rPr>
        <w:t>6. Peatükk: Pinnase tiheduse määramise meetodid</w:t>
      </w:r>
      <w:r w:rsidR="009E0BEF" w:rsidRPr="009E422B">
        <w:rPr>
          <w:rFonts w:ascii="Times New Roman" w:hAnsi="Times New Roman"/>
          <w:sz w:val="24"/>
          <w:szCs w:val="24"/>
        </w:rPr>
        <w:t xml:space="preserve"> </w:t>
      </w:r>
      <w:r w:rsidR="00352715" w:rsidRPr="009E422B">
        <w:rPr>
          <w:rFonts w:ascii="Times New Roman" w:hAnsi="Times New Roman"/>
          <w:sz w:val="24"/>
          <w:szCs w:val="24"/>
        </w:rPr>
        <w:t>–</w:t>
      </w:r>
      <w:r w:rsidR="009E0BEF" w:rsidRPr="009E422B">
        <w:rPr>
          <w:rFonts w:ascii="Times New Roman" w:hAnsi="Times New Roman"/>
          <w:sz w:val="24"/>
          <w:szCs w:val="24"/>
        </w:rPr>
        <w:t xml:space="preserve"> </w:t>
      </w:r>
      <w:r w:rsidR="00352715" w:rsidRPr="009E422B">
        <w:rPr>
          <w:rFonts w:ascii="Times New Roman" w:hAnsi="Times New Roman"/>
          <w:sz w:val="24"/>
          <w:szCs w:val="24"/>
        </w:rPr>
        <w:t>vajalikud katsete tulemused</w:t>
      </w:r>
      <w:r w:rsidR="002B6FBC" w:rsidRPr="009E422B">
        <w:rPr>
          <w:rFonts w:ascii="Times New Roman" w:hAnsi="Times New Roman"/>
          <w:sz w:val="24"/>
          <w:szCs w:val="24"/>
        </w:rPr>
        <w:t>)</w:t>
      </w:r>
    </w:p>
    <w:p w14:paraId="36DD4455" w14:textId="070ED75A" w:rsidR="001863BB" w:rsidRPr="009E422B" w:rsidRDefault="001863BB" w:rsidP="00C01E6A">
      <w:pPr>
        <w:pStyle w:val="Loendilik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2.1.8.</w:t>
      </w:r>
      <w:r w:rsidRPr="009E422B">
        <w:rPr>
          <w:rFonts w:ascii="Times New Roman" w:hAnsi="Times New Roman"/>
          <w:sz w:val="24"/>
          <w:szCs w:val="24"/>
        </w:rPr>
        <w:tab/>
      </w:r>
      <w:r w:rsidR="002B6FBC" w:rsidRPr="009E422B">
        <w:rPr>
          <w:rFonts w:ascii="Times New Roman" w:hAnsi="Times New Roman"/>
          <w:sz w:val="24"/>
          <w:szCs w:val="24"/>
        </w:rPr>
        <w:t>(</w:t>
      </w:r>
      <w:r w:rsidRPr="009E422B">
        <w:rPr>
          <w:rFonts w:ascii="Times New Roman" w:hAnsi="Times New Roman"/>
          <w:sz w:val="24"/>
          <w:szCs w:val="24"/>
        </w:rPr>
        <w:t>8. Peatükk: Pinnaste tiheduse kontroll</w:t>
      </w:r>
      <w:r w:rsidR="002B6FBC" w:rsidRPr="009E422B">
        <w:rPr>
          <w:rFonts w:ascii="Times New Roman" w:hAnsi="Times New Roman"/>
          <w:sz w:val="24"/>
          <w:szCs w:val="24"/>
        </w:rPr>
        <w:t>)</w:t>
      </w:r>
    </w:p>
    <w:p w14:paraId="1E44901C" w14:textId="77777777" w:rsidR="002B6FBC" w:rsidRPr="009E422B" w:rsidRDefault="002B6FBC" w:rsidP="002B6FBC">
      <w:pPr>
        <w:pStyle w:val="Loendilik"/>
        <w:spacing w:after="0" w:line="240" w:lineRule="auto"/>
        <w:ind w:left="851"/>
        <w:jc w:val="both"/>
        <w:rPr>
          <w:sz w:val="24"/>
          <w:szCs w:val="24"/>
        </w:rPr>
      </w:pPr>
      <w:r w:rsidRPr="009E422B">
        <w:rPr>
          <w:rFonts w:ascii="Times New Roman" w:hAnsi="Times New Roman"/>
          <w:sz w:val="24"/>
          <w:szCs w:val="24"/>
        </w:rPr>
        <w:t>Töö lõpparuande (etapp II) esitamise tähtaeg on hiljemalt</w:t>
      </w:r>
      <w:r w:rsidRPr="009E422B">
        <w:rPr>
          <w:rFonts w:ascii="Times New Roman" w:hAnsi="Times New Roman"/>
          <w:b/>
          <w:bCs/>
          <w:sz w:val="24"/>
          <w:szCs w:val="24"/>
        </w:rPr>
        <w:t xml:space="preserve"> 31.10.2024.</w:t>
      </w:r>
    </w:p>
    <w:p w14:paraId="13E7C01A" w14:textId="77777777" w:rsidR="00D84C60" w:rsidRPr="00D84C60" w:rsidRDefault="00D84C60" w:rsidP="00D84C60">
      <w:pPr>
        <w:spacing w:after="0" w:line="240" w:lineRule="auto"/>
        <w:jc w:val="both"/>
        <w:rPr>
          <w:sz w:val="24"/>
          <w:szCs w:val="24"/>
        </w:rPr>
      </w:pPr>
    </w:p>
    <w:p w14:paraId="3A1780D4" w14:textId="26F6BBBC" w:rsidR="00187458" w:rsidRPr="009E422B" w:rsidRDefault="00187458" w:rsidP="00126595">
      <w:pPr>
        <w:pStyle w:val="Pealkiri1"/>
        <w:numPr>
          <w:ilvl w:val="0"/>
          <w:numId w:val="10"/>
        </w:numPr>
        <w:spacing w:before="0" w:line="240" w:lineRule="auto"/>
        <w:ind w:left="851" w:hanging="851"/>
        <w:rPr>
          <w:rFonts w:ascii="Times New Roman" w:hAnsi="Times New Roman"/>
          <w:color w:val="4472C4" w:themeColor="accent1"/>
        </w:rPr>
      </w:pPr>
      <w:bookmarkStart w:id="34" w:name="_Toc158623022"/>
      <w:r w:rsidRPr="009E422B">
        <w:rPr>
          <w:rFonts w:ascii="Times New Roman" w:hAnsi="Times New Roman"/>
          <w:color w:val="4472C4" w:themeColor="accent1"/>
        </w:rPr>
        <w:t>Uuringu tasustamine</w:t>
      </w:r>
      <w:bookmarkEnd w:id="34"/>
    </w:p>
    <w:p w14:paraId="402AAB24" w14:textId="77777777" w:rsidR="00F679E5" w:rsidRPr="009E422B" w:rsidRDefault="00F679E5" w:rsidP="00277C9A">
      <w:pPr>
        <w:spacing w:after="0" w:line="240" w:lineRule="auto"/>
      </w:pPr>
    </w:p>
    <w:p w14:paraId="0D45746F" w14:textId="7DA94FE0" w:rsidR="00F679E5" w:rsidRPr="009E422B" w:rsidRDefault="00F679E5" w:rsidP="00002B1D">
      <w:pPr>
        <w:pStyle w:val="Default"/>
        <w:ind w:left="851"/>
        <w:jc w:val="both"/>
        <w:rPr>
          <w:color w:val="auto"/>
        </w:rPr>
      </w:pPr>
      <w:r w:rsidRPr="009E422B">
        <w:rPr>
          <w:color w:val="auto"/>
        </w:rPr>
        <w:t xml:space="preserve">Uuringu eest tasutakse </w:t>
      </w:r>
      <w:r w:rsidR="00DA3C71" w:rsidRPr="009E422B">
        <w:rPr>
          <w:color w:val="auto"/>
        </w:rPr>
        <w:t>kahes</w:t>
      </w:r>
      <w:r w:rsidRPr="009E422B">
        <w:rPr>
          <w:color w:val="auto"/>
        </w:rPr>
        <w:t xml:space="preserve"> osas:</w:t>
      </w:r>
    </w:p>
    <w:p w14:paraId="3C906D10" w14:textId="2D89E315" w:rsidR="00F679E5" w:rsidRPr="009E422B" w:rsidRDefault="00F679E5" w:rsidP="00E27AB8">
      <w:pPr>
        <w:pStyle w:val="Default"/>
        <w:numPr>
          <w:ilvl w:val="0"/>
          <w:numId w:val="6"/>
        </w:numPr>
        <w:ind w:left="1134" w:hanging="283"/>
        <w:jc w:val="both"/>
        <w:rPr>
          <w:color w:val="auto"/>
        </w:rPr>
      </w:pPr>
      <w:r w:rsidRPr="009E422B">
        <w:rPr>
          <w:color w:val="auto"/>
        </w:rPr>
        <w:t xml:space="preserve">Etapp I töö vastuvõtmisel tellija poolt on tasu </w:t>
      </w:r>
      <w:r w:rsidR="0010145B" w:rsidRPr="009E422B">
        <w:rPr>
          <w:color w:val="auto"/>
        </w:rPr>
        <w:t>4</w:t>
      </w:r>
      <w:r w:rsidR="00B31775" w:rsidRPr="009E422B">
        <w:rPr>
          <w:color w:val="auto"/>
        </w:rPr>
        <w:t>0</w:t>
      </w:r>
      <w:r w:rsidRPr="009E422B">
        <w:rPr>
          <w:color w:val="auto"/>
        </w:rPr>
        <w:t>% kogu lepingu summast;</w:t>
      </w:r>
    </w:p>
    <w:p w14:paraId="2FD09614" w14:textId="0954C997" w:rsidR="00F6150E" w:rsidRPr="009E422B" w:rsidRDefault="000D2568" w:rsidP="00E27AB8">
      <w:pPr>
        <w:pStyle w:val="Default"/>
        <w:numPr>
          <w:ilvl w:val="0"/>
          <w:numId w:val="6"/>
        </w:numPr>
        <w:ind w:left="1134" w:hanging="283"/>
        <w:jc w:val="both"/>
        <w:rPr>
          <w:color w:val="auto"/>
        </w:rPr>
      </w:pPr>
      <w:r w:rsidRPr="009E422B">
        <w:rPr>
          <w:color w:val="auto"/>
        </w:rPr>
        <w:t>Lõpparuande</w:t>
      </w:r>
      <w:r w:rsidR="00F679E5" w:rsidRPr="009E422B">
        <w:rPr>
          <w:color w:val="auto"/>
        </w:rPr>
        <w:t xml:space="preserve"> töö</w:t>
      </w:r>
      <w:r w:rsidRPr="009E422B">
        <w:rPr>
          <w:color w:val="auto"/>
        </w:rPr>
        <w:t>de</w:t>
      </w:r>
      <w:r w:rsidR="00F679E5" w:rsidRPr="009E422B">
        <w:rPr>
          <w:color w:val="auto"/>
        </w:rPr>
        <w:t xml:space="preserve"> vastuvõtmisel tellija poolt on tasu </w:t>
      </w:r>
      <w:r w:rsidR="0010145B" w:rsidRPr="009E422B">
        <w:rPr>
          <w:color w:val="auto"/>
        </w:rPr>
        <w:t>6</w:t>
      </w:r>
      <w:r w:rsidR="002E50CC" w:rsidRPr="009E422B">
        <w:rPr>
          <w:color w:val="auto"/>
        </w:rPr>
        <w:t>0</w:t>
      </w:r>
      <w:r w:rsidR="00F679E5" w:rsidRPr="009E422B">
        <w:rPr>
          <w:color w:val="auto"/>
        </w:rPr>
        <w:t>% kogu lepingu summast</w:t>
      </w:r>
      <w:r w:rsidR="00002B1D" w:rsidRPr="009E422B">
        <w:rPr>
          <w:color w:val="auto"/>
        </w:rPr>
        <w:t>;</w:t>
      </w:r>
    </w:p>
    <w:p w14:paraId="28F655F9" w14:textId="77777777" w:rsidR="00D84C60" w:rsidRDefault="00D84C60" w:rsidP="00D84C60">
      <w:pPr>
        <w:pStyle w:val="Loendilik"/>
        <w:spacing w:after="0" w:line="240" w:lineRule="auto"/>
      </w:pPr>
    </w:p>
    <w:p w14:paraId="565F8175" w14:textId="77777777" w:rsidR="00D84C60" w:rsidRPr="000C1816" w:rsidRDefault="00D84C60" w:rsidP="00D84C60">
      <w:pPr>
        <w:pStyle w:val="Default"/>
        <w:ind w:left="360"/>
        <w:rPr>
          <w:color w:val="auto"/>
        </w:rPr>
      </w:pPr>
    </w:p>
    <w:p w14:paraId="72CA98C5" w14:textId="2DB28DC6" w:rsidR="005D18D1" w:rsidRPr="00A2230B" w:rsidRDefault="005D18D1" w:rsidP="00126595">
      <w:pPr>
        <w:pStyle w:val="Pealkiri1"/>
        <w:numPr>
          <w:ilvl w:val="0"/>
          <w:numId w:val="10"/>
        </w:numPr>
        <w:spacing w:before="0" w:line="240" w:lineRule="auto"/>
        <w:ind w:left="851" w:hanging="851"/>
        <w:rPr>
          <w:rFonts w:ascii="Times New Roman" w:hAnsi="Times New Roman"/>
          <w:color w:val="4472C4" w:themeColor="accent1"/>
        </w:rPr>
      </w:pPr>
      <w:bookmarkStart w:id="35" w:name="_Toc158623023"/>
      <w:r w:rsidRPr="00A2230B">
        <w:rPr>
          <w:rFonts w:ascii="Times New Roman" w:hAnsi="Times New Roman"/>
          <w:color w:val="4472C4" w:themeColor="accent1"/>
        </w:rPr>
        <w:t xml:space="preserve">Nõuded </w:t>
      </w:r>
      <w:r w:rsidR="005701A7">
        <w:rPr>
          <w:rFonts w:ascii="Times New Roman" w:hAnsi="Times New Roman"/>
          <w:color w:val="4472C4" w:themeColor="accent1"/>
        </w:rPr>
        <w:t>töövõtjal</w:t>
      </w:r>
      <w:r w:rsidRPr="00A2230B">
        <w:rPr>
          <w:rFonts w:ascii="Times New Roman" w:hAnsi="Times New Roman"/>
          <w:color w:val="4472C4" w:themeColor="accent1"/>
        </w:rPr>
        <w:t>e</w:t>
      </w:r>
      <w:bookmarkEnd w:id="35"/>
    </w:p>
    <w:p w14:paraId="6153A7F6" w14:textId="4ED95FA9" w:rsidR="007252A6" w:rsidRPr="000C1816" w:rsidRDefault="005701A7" w:rsidP="00002B1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Töövõtja</w:t>
      </w:r>
      <w:r w:rsidR="005D18D1" w:rsidRPr="000C1816">
        <w:rPr>
          <w:rFonts w:ascii="Times New Roman" w:hAnsi="Times New Roman"/>
          <w:sz w:val="24"/>
          <w:szCs w:val="24"/>
        </w:rPr>
        <w:t xml:space="preserve"> meeskon</w:t>
      </w:r>
      <w:r w:rsidR="007252A6" w:rsidRPr="000C1816">
        <w:rPr>
          <w:rFonts w:ascii="Times New Roman" w:hAnsi="Times New Roman"/>
          <w:sz w:val="24"/>
          <w:szCs w:val="24"/>
        </w:rPr>
        <w:t>nale on järgmised nõuded:</w:t>
      </w:r>
    </w:p>
    <w:p w14:paraId="615F85DF" w14:textId="0DDF0DE5" w:rsidR="007252A6" w:rsidRPr="00002B1D" w:rsidRDefault="005701A7" w:rsidP="00E27AB8">
      <w:pPr>
        <w:pStyle w:val="Loendilik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Töövõtja</w:t>
      </w:r>
      <w:r w:rsidR="006E0A45" w:rsidRPr="00002B1D">
        <w:rPr>
          <w:rFonts w:ascii="Times New Roman" w:hAnsi="Times New Roman"/>
          <w:sz w:val="24"/>
          <w:szCs w:val="24"/>
        </w:rPr>
        <w:t xml:space="preserve"> peab olema </w:t>
      </w:r>
      <w:r w:rsidR="006E0A45" w:rsidRPr="00002B1D">
        <w:rPr>
          <w:rFonts w:ascii="Times New Roman" w:hAnsi="Times New Roman"/>
          <w:b/>
          <w:bCs/>
          <w:sz w:val="24"/>
          <w:szCs w:val="24"/>
        </w:rPr>
        <w:t>teadus-arendusasutus</w:t>
      </w:r>
      <w:r w:rsidR="007C1E2C" w:rsidRPr="00002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2037" w:rsidRPr="00002B1D">
        <w:rPr>
          <w:rFonts w:ascii="Times New Roman" w:hAnsi="Times New Roman"/>
          <w:sz w:val="24"/>
          <w:szCs w:val="24"/>
        </w:rPr>
        <w:t>vastavalt</w:t>
      </w:r>
      <w:r w:rsidR="007C1E2C" w:rsidRPr="00002B1D">
        <w:rPr>
          <w:rFonts w:ascii="Times New Roman" w:hAnsi="Times New Roman"/>
          <w:sz w:val="24"/>
          <w:szCs w:val="24"/>
        </w:rPr>
        <w:t xml:space="preserve"> </w:t>
      </w:r>
      <w:r w:rsidR="00D56B50" w:rsidRPr="00002B1D">
        <w:rPr>
          <w:rFonts w:ascii="Times New Roman" w:hAnsi="Times New Roman"/>
          <w:sz w:val="24"/>
          <w:szCs w:val="24"/>
        </w:rPr>
        <w:t>„</w:t>
      </w:r>
      <w:r w:rsidR="007C1E2C" w:rsidRPr="00002B1D">
        <w:rPr>
          <w:rFonts w:ascii="Times New Roman" w:hAnsi="Times New Roman"/>
          <w:sz w:val="24"/>
          <w:szCs w:val="24"/>
        </w:rPr>
        <w:t>Teadus- ja arendustegevuse korralduse seadus</w:t>
      </w:r>
      <w:r w:rsidR="00D56B50" w:rsidRPr="00002B1D">
        <w:rPr>
          <w:rFonts w:ascii="Times New Roman" w:hAnsi="Times New Roman"/>
          <w:sz w:val="24"/>
          <w:szCs w:val="24"/>
        </w:rPr>
        <w:t>e“</w:t>
      </w:r>
      <w:r w:rsidR="007C1E2C" w:rsidRPr="00002B1D">
        <w:rPr>
          <w:rFonts w:ascii="Times New Roman" w:hAnsi="Times New Roman"/>
          <w:sz w:val="24"/>
          <w:szCs w:val="24"/>
        </w:rPr>
        <w:t xml:space="preserve"> §3</w:t>
      </w:r>
      <w:r w:rsidR="007252A6" w:rsidRPr="00002B1D">
        <w:rPr>
          <w:rFonts w:ascii="Times New Roman" w:hAnsi="Times New Roman"/>
          <w:sz w:val="24"/>
          <w:szCs w:val="24"/>
        </w:rPr>
        <w:t>.</w:t>
      </w:r>
    </w:p>
    <w:p w14:paraId="289F9F5E" w14:textId="77777777" w:rsidR="007252A6" w:rsidRPr="00002B1D" w:rsidRDefault="00462806" w:rsidP="00E27AB8">
      <w:pPr>
        <w:pStyle w:val="Loendilik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02B1D">
        <w:rPr>
          <w:rFonts w:ascii="Times New Roman" w:hAnsi="Times New Roman"/>
          <w:sz w:val="24"/>
          <w:szCs w:val="24"/>
        </w:rPr>
        <w:t>Meeskonnas peab minimaalselt olema:</w:t>
      </w:r>
    </w:p>
    <w:p w14:paraId="45CDAFEB" w14:textId="42B66E79" w:rsidR="00FF7C4A" w:rsidRPr="00002B1D" w:rsidRDefault="00FF7C4A" w:rsidP="00E27AB8">
      <w:pPr>
        <w:pStyle w:val="Loendilik"/>
        <w:widowControl w:val="0"/>
        <w:numPr>
          <w:ilvl w:val="3"/>
          <w:numId w:val="5"/>
        </w:numPr>
        <w:tabs>
          <w:tab w:val="left" w:pos="2584"/>
          <w:tab w:val="left" w:pos="2585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Volitatud ehitusinsener, tase 8, spetsi</w:t>
      </w:r>
      <w:r w:rsidR="005523A4">
        <w:rPr>
          <w:rFonts w:ascii="Times New Roman" w:hAnsi="Times New Roman"/>
          <w:sz w:val="24"/>
        </w:rPr>
        <w:t>aliseerumisega teedeehitusele</w:t>
      </w:r>
      <w:r w:rsidR="00CE0B42">
        <w:rPr>
          <w:rFonts w:ascii="Times New Roman" w:hAnsi="Times New Roman"/>
          <w:sz w:val="24"/>
        </w:rPr>
        <w:t xml:space="preserve">, </w:t>
      </w:r>
      <w:r w:rsidR="00CE0B42" w:rsidRPr="00002B1D">
        <w:rPr>
          <w:rFonts w:ascii="Times New Roman" w:hAnsi="Times New Roman"/>
          <w:spacing w:val="-1"/>
          <w:sz w:val="24"/>
        </w:rPr>
        <w:t>valdkonna teadus-arendustööde/</w:t>
      </w:r>
      <w:r w:rsidR="00CE0B42" w:rsidRPr="00002B1D">
        <w:rPr>
          <w:rFonts w:ascii="Times New Roman" w:hAnsi="Times New Roman"/>
          <w:sz w:val="24"/>
        </w:rPr>
        <w:t>uuringute</w:t>
      </w:r>
      <w:r w:rsidR="00CE0B42" w:rsidRPr="00002B1D">
        <w:rPr>
          <w:rFonts w:ascii="Times New Roman" w:hAnsi="Times New Roman"/>
          <w:spacing w:val="3"/>
          <w:sz w:val="24"/>
        </w:rPr>
        <w:t xml:space="preserve"> </w:t>
      </w:r>
      <w:r w:rsidR="00CE0B42" w:rsidRPr="00002B1D">
        <w:rPr>
          <w:rFonts w:ascii="Times New Roman" w:hAnsi="Times New Roman"/>
          <w:sz w:val="24"/>
        </w:rPr>
        <w:t>läbiviimise</w:t>
      </w:r>
      <w:r w:rsidR="00CE0B42" w:rsidRPr="00002B1D">
        <w:rPr>
          <w:rFonts w:ascii="Times New Roman" w:hAnsi="Times New Roman"/>
          <w:spacing w:val="-2"/>
          <w:sz w:val="24"/>
        </w:rPr>
        <w:t xml:space="preserve"> </w:t>
      </w:r>
      <w:r w:rsidR="00CE0B42" w:rsidRPr="00002B1D">
        <w:rPr>
          <w:rFonts w:ascii="Times New Roman" w:hAnsi="Times New Roman"/>
          <w:sz w:val="24"/>
        </w:rPr>
        <w:t>kogemus</w:t>
      </w:r>
      <w:r w:rsidR="00CE0B42" w:rsidRPr="00002B1D">
        <w:rPr>
          <w:rFonts w:ascii="Times New Roman" w:hAnsi="Times New Roman"/>
          <w:spacing w:val="-1"/>
          <w:sz w:val="24"/>
        </w:rPr>
        <w:t xml:space="preserve"> </w:t>
      </w:r>
      <w:r w:rsidR="00CE0B42" w:rsidRPr="00002B1D">
        <w:rPr>
          <w:rFonts w:ascii="Times New Roman" w:hAnsi="Times New Roman"/>
          <w:sz w:val="24"/>
        </w:rPr>
        <w:t>vähemalt 4</w:t>
      </w:r>
      <w:r w:rsidR="00CE0B42" w:rsidRPr="00002B1D">
        <w:rPr>
          <w:rFonts w:ascii="Times New Roman" w:hAnsi="Times New Roman"/>
          <w:spacing w:val="-1"/>
          <w:sz w:val="24"/>
        </w:rPr>
        <w:t xml:space="preserve"> </w:t>
      </w:r>
      <w:r w:rsidR="00CE0B42" w:rsidRPr="00002B1D">
        <w:rPr>
          <w:rFonts w:ascii="Times New Roman" w:hAnsi="Times New Roman"/>
          <w:sz w:val="24"/>
        </w:rPr>
        <w:t>aastat.</w:t>
      </w:r>
    </w:p>
    <w:sectPr w:rsidR="00FF7C4A" w:rsidRPr="00002B1D" w:rsidSect="00F04431">
      <w:footerReference w:type="default" r:id="rId16"/>
      <w:pgSz w:w="11910" w:h="16840"/>
      <w:pgMar w:top="1420" w:right="1320" w:bottom="1260" w:left="980" w:header="0" w:footer="10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63F4" w14:textId="77777777" w:rsidR="00F55973" w:rsidRDefault="00F55973" w:rsidP="004561A3">
      <w:pPr>
        <w:spacing w:after="0" w:line="240" w:lineRule="auto"/>
      </w:pPr>
      <w:r>
        <w:separator/>
      </w:r>
    </w:p>
  </w:endnote>
  <w:endnote w:type="continuationSeparator" w:id="0">
    <w:p w14:paraId="58192003" w14:textId="77777777" w:rsidR="00F55973" w:rsidRDefault="00F55973" w:rsidP="004561A3">
      <w:pPr>
        <w:spacing w:after="0" w:line="240" w:lineRule="auto"/>
      </w:pPr>
      <w:r>
        <w:continuationSeparator/>
      </w:r>
    </w:p>
  </w:endnote>
  <w:endnote w:type="continuationNotice" w:id="1">
    <w:p w14:paraId="051F44AA" w14:textId="77777777" w:rsidR="00F55973" w:rsidRDefault="00F55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E058" w14:textId="77777777" w:rsidR="00462806" w:rsidRDefault="00462806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F564F0" w14:textId="77777777" w:rsidR="003C79E3" w:rsidRDefault="003C79E3" w:rsidP="004561A3">
    <w:pPr>
      <w:pStyle w:val="Jalus"/>
      <w:jc w:val="center"/>
    </w:pPr>
  </w:p>
  <w:p w14:paraId="3B6430D2" w14:textId="77777777" w:rsidR="003A1DB8" w:rsidRDefault="003A1D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C9C9" w14:textId="77777777" w:rsidR="00F55973" w:rsidRDefault="00F55973" w:rsidP="004561A3">
      <w:pPr>
        <w:spacing w:after="0" w:line="240" w:lineRule="auto"/>
      </w:pPr>
      <w:r>
        <w:separator/>
      </w:r>
    </w:p>
  </w:footnote>
  <w:footnote w:type="continuationSeparator" w:id="0">
    <w:p w14:paraId="606A171E" w14:textId="77777777" w:rsidR="00F55973" w:rsidRDefault="00F55973" w:rsidP="004561A3">
      <w:pPr>
        <w:spacing w:after="0" w:line="240" w:lineRule="auto"/>
      </w:pPr>
      <w:r>
        <w:continuationSeparator/>
      </w:r>
    </w:p>
  </w:footnote>
  <w:footnote w:type="continuationNotice" w:id="1">
    <w:p w14:paraId="371A19CD" w14:textId="77777777" w:rsidR="00F55973" w:rsidRDefault="00F55973">
      <w:pPr>
        <w:spacing w:after="0" w:line="240" w:lineRule="auto"/>
      </w:pPr>
    </w:p>
  </w:footnote>
  <w:footnote w:id="2">
    <w:p w14:paraId="45057176" w14:textId="1807D729" w:rsidR="00467516" w:rsidRDefault="0046751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="00521512" w:rsidRPr="00735501">
          <w:rPr>
            <w:rStyle w:val="Hperlink"/>
          </w:rPr>
          <w:t>https://transpordiamet.ee/media/17725/download</w:t>
        </w:r>
      </w:hyperlink>
      <w:r w:rsidR="00521512">
        <w:t xml:space="preserve"> </w:t>
      </w:r>
    </w:p>
    <w:p w14:paraId="34D6EC40" w14:textId="77777777" w:rsidR="00521512" w:rsidRDefault="00521512">
      <w:pPr>
        <w:pStyle w:val="Allmrkusetekst"/>
      </w:pPr>
    </w:p>
  </w:footnote>
  <w:footnote w:id="3">
    <w:p w14:paraId="3827A8A9" w14:textId="4FFD8CB6" w:rsidR="001E2575" w:rsidRDefault="001E257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" w:history="1">
        <w:r w:rsidR="005127E5" w:rsidRPr="00735501">
          <w:rPr>
            <w:rStyle w:val="Hperlink"/>
          </w:rPr>
          <w:t>https://digikogu.taltech.ee/en/Download/006e276a-8792-4084-9733-fa7b13d5d43f</w:t>
        </w:r>
      </w:hyperlink>
      <w:r w:rsidR="005127E5">
        <w:t xml:space="preserve"> </w:t>
      </w:r>
    </w:p>
  </w:footnote>
  <w:footnote w:id="4">
    <w:p w14:paraId="56356A8D" w14:textId="2A61B2D2" w:rsidR="00582E57" w:rsidRDefault="00582E5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" w:history="1">
        <w:r w:rsidRPr="00001214">
          <w:rPr>
            <w:rStyle w:val="Hperlink"/>
          </w:rPr>
          <w:t>https://transpordiamet.ee/media/3163/download</w:t>
        </w:r>
      </w:hyperlink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082"/>
    <w:multiLevelType w:val="hybridMultilevel"/>
    <w:tmpl w:val="7A0220A4"/>
    <w:lvl w:ilvl="0" w:tplc="954AE4BA">
      <w:start w:val="1"/>
      <w:numFmt w:val="decimal"/>
      <w:lvlText w:val="4.%1."/>
      <w:lvlJc w:val="left"/>
      <w:pPr>
        <w:ind w:left="-230" w:hanging="303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850" w:hanging="360"/>
      </w:pPr>
    </w:lvl>
    <w:lvl w:ilvl="2" w:tplc="0425001B" w:tentative="1">
      <w:start w:val="1"/>
      <w:numFmt w:val="lowerRoman"/>
      <w:lvlText w:val="%3."/>
      <w:lvlJc w:val="right"/>
      <w:pPr>
        <w:ind w:left="1570" w:hanging="180"/>
      </w:pPr>
    </w:lvl>
    <w:lvl w:ilvl="3" w:tplc="0425000F" w:tentative="1">
      <w:start w:val="1"/>
      <w:numFmt w:val="decimal"/>
      <w:lvlText w:val="%4."/>
      <w:lvlJc w:val="left"/>
      <w:pPr>
        <w:ind w:left="2290" w:hanging="360"/>
      </w:pPr>
    </w:lvl>
    <w:lvl w:ilvl="4" w:tplc="04250019" w:tentative="1">
      <w:start w:val="1"/>
      <w:numFmt w:val="lowerLetter"/>
      <w:lvlText w:val="%5."/>
      <w:lvlJc w:val="left"/>
      <w:pPr>
        <w:ind w:left="3010" w:hanging="360"/>
      </w:pPr>
    </w:lvl>
    <w:lvl w:ilvl="5" w:tplc="0425001B" w:tentative="1">
      <w:start w:val="1"/>
      <w:numFmt w:val="lowerRoman"/>
      <w:lvlText w:val="%6."/>
      <w:lvlJc w:val="right"/>
      <w:pPr>
        <w:ind w:left="3730" w:hanging="180"/>
      </w:pPr>
    </w:lvl>
    <w:lvl w:ilvl="6" w:tplc="0425000F" w:tentative="1">
      <w:start w:val="1"/>
      <w:numFmt w:val="decimal"/>
      <w:lvlText w:val="%7."/>
      <w:lvlJc w:val="left"/>
      <w:pPr>
        <w:ind w:left="4450" w:hanging="360"/>
      </w:pPr>
    </w:lvl>
    <w:lvl w:ilvl="7" w:tplc="04250019" w:tentative="1">
      <w:start w:val="1"/>
      <w:numFmt w:val="lowerLetter"/>
      <w:lvlText w:val="%8."/>
      <w:lvlJc w:val="left"/>
      <w:pPr>
        <w:ind w:left="5170" w:hanging="360"/>
      </w:pPr>
    </w:lvl>
    <w:lvl w:ilvl="8" w:tplc="042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" w15:restartNumberingAfterBreak="0">
    <w:nsid w:val="08781C59"/>
    <w:multiLevelType w:val="hybridMultilevel"/>
    <w:tmpl w:val="97B807F0"/>
    <w:lvl w:ilvl="0" w:tplc="FFC00264">
      <w:start w:val="5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0" w:hanging="360"/>
      </w:pPr>
    </w:lvl>
    <w:lvl w:ilvl="2" w:tplc="0425001B" w:tentative="1">
      <w:start w:val="1"/>
      <w:numFmt w:val="lowerRoman"/>
      <w:lvlText w:val="%3."/>
      <w:lvlJc w:val="right"/>
      <w:pPr>
        <w:ind w:left="1440" w:hanging="180"/>
      </w:pPr>
    </w:lvl>
    <w:lvl w:ilvl="3" w:tplc="0425000F" w:tentative="1">
      <w:start w:val="1"/>
      <w:numFmt w:val="decimal"/>
      <w:lvlText w:val="%4."/>
      <w:lvlJc w:val="left"/>
      <w:pPr>
        <w:ind w:left="2160" w:hanging="360"/>
      </w:pPr>
    </w:lvl>
    <w:lvl w:ilvl="4" w:tplc="04250019" w:tentative="1">
      <w:start w:val="1"/>
      <w:numFmt w:val="lowerLetter"/>
      <w:lvlText w:val="%5."/>
      <w:lvlJc w:val="left"/>
      <w:pPr>
        <w:ind w:left="2880" w:hanging="360"/>
      </w:pPr>
    </w:lvl>
    <w:lvl w:ilvl="5" w:tplc="0425001B" w:tentative="1">
      <w:start w:val="1"/>
      <w:numFmt w:val="lowerRoman"/>
      <w:lvlText w:val="%6."/>
      <w:lvlJc w:val="right"/>
      <w:pPr>
        <w:ind w:left="3600" w:hanging="180"/>
      </w:pPr>
    </w:lvl>
    <w:lvl w:ilvl="6" w:tplc="0425000F" w:tentative="1">
      <w:start w:val="1"/>
      <w:numFmt w:val="decimal"/>
      <w:lvlText w:val="%7."/>
      <w:lvlJc w:val="left"/>
      <w:pPr>
        <w:ind w:left="4320" w:hanging="360"/>
      </w:pPr>
    </w:lvl>
    <w:lvl w:ilvl="7" w:tplc="04250019" w:tentative="1">
      <w:start w:val="1"/>
      <w:numFmt w:val="lowerLetter"/>
      <w:lvlText w:val="%8."/>
      <w:lvlJc w:val="left"/>
      <w:pPr>
        <w:ind w:left="5040" w:hanging="360"/>
      </w:pPr>
    </w:lvl>
    <w:lvl w:ilvl="8" w:tplc="042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134A40"/>
    <w:multiLevelType w:val="hybridMultilevel"/>
    <w:tmpl w:val="59D6D20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D4694"/>
    <w:multiLevelType w:val="multilevel"/>
    <w:tmpl w:val="59A2F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1A30A5"/>
    <w:multiLevelType w:val="hybridMultilevel"/>
    <w:tmpl w:val="0F1614FC"/>
    <w:lvl w:ilvl="0" w:tplc="6EA07446">
      <w:start w:val="1"/>
      <w:numFmt w:val="decimal"/>
      <w:lvlText w:val="2.1.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48B"/>
    <w:multiLevelType w:val="hybridMultilevel"/>
    <w:tmpl w:val="832EDF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BBF"/>
    <w:multiLevelType w:val="multilevel"/>
    <w:tmpl w:val="F9E21E04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37" w:hanging="73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D72E1"/>
    <w:multiLevelType w:val="hybridMultilevel"/>
    <w:tmpl w:val="685AD3D2"/>
    <w:lvl w:ilvl="0" w:tplc="D264E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64368A"/>
    <w:multiLevelType w:val="hybridMultilevel"/>
    <w:tmpl w:val="2E54BB92"/>
    <w:lvl w:ilvl="0" w:tplc="2C983510">
      <w:start w:val="1"/>
      <w:numFmt w:val="decimal"/>
      <w:lvlText w:val="2.1.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5F15"/>
    <w:multiLevelType w:val="multilevel"/>
    <w:tmpl w:val="3BF46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7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323D72"/>
    <w:multiLevelType w:val="hybridMultilevel"/>
    <w:tmpl w:val="F9D4F5C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DE7BE1"/>
    <w:multiLevelType w:val="hybridMultilevel"/>
    <w:tmpl w:val="082CD76E"/>
    <w:lvl w:ilvl="0" w:tplc="F42E4E8E">
      <w:start w:val="1"/>
      <w:numFmt w:val="decimal"/>
      <w:lvlText w:val="2.1.4.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3573D"/>
    <w:multiLevelType w:val="hybridMultilevel"/>
    <w:tmpl w:val="C54A5A42"/>
    <w:lvl w:ilvl="0" w:tplc="8AC8B68C">
      <w:start w:val="1"/>
      <w:numFmt w:val="decimal"/>
      <w:lvlText w:val="3.1.5.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23A8F"/>
    <w:multiLevelType w:val="hybridMultilevel"/>
    <w:tmpl w:val="6C128B2A"/>
    <w:lvl w:ilvl="0" w:tplc="CB2A897A">
      <w:start w:val="1"/>
      <w:numFmt w:val="decimal"/>
      <w:lvlText w:val="2.%1."/>
      <w:lvlJc w:val="left"/>
      <w:pPr>
        <w:ind w:left="360" w:hanging="303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1314"/>
    <w:multiLevelType w:val="multilevel"/>
    <w:tmpl w:val="5E4618BE"/>
    <w:lvl w:ilvl="0">
      <w:start w:val="3"/>
      <w:numFmt w:val="decimal"/>
      <w:lvlText w:val="2.1.%1."/>
      <w:lvlJc w:val="left"/>
      <w:pPr>
        <w:ind w:left="237" w:hanging="360"/>
      </w:pPr>
      <w:rPr>
        <w:rFonts w:hint="default"/>
        <w:color w:val="4472C4" w:themeColor="accent1"/>
      </w:rPr>
    </w:lvl>
    <w:lvl w:ilvl="1">
      <w:start w:val="1"/>
      <w:numFmt w:val="decimal"/>
      <w:lvlText w:val="%1.%2."/>
      <w:lvlJc w:val="left"/>
      <w:pPr>
        <w:ind w:left="6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7" w:hanging="1440"/>
      </w:pPr>
      <w:rPr>
        <w:rFonts w:hint="default"/>
      </w:rPr>
    </w:lvl>
  </w:abstractNum>
  <w:abstractNum w:abstractNumId="15" w15:restartNumberingAfterBreak="0">
    <w:nsid w:val="3A784EEA"/>
    <w:multiLevelType w:val="hybridMultilevel"/>
    <w:tmpl w:val="60CE4934"/>
    <w:lvl w:ilvl="0" w:tplc="B05E8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75871"/>
    <w:multiLevelType w:val="hybridMultilevel"/>
    <w:tmpl w:val="6A06E4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504E"/>
    <w:multiLevelType w:val="multilevel"/>
    <w:tmpl w:val="2DC2E8E0"/>
    <w:lvl w:ilvl="0">
      <w:start w:val="2"/>
      <w:numFmt w:val="decimal"/>
      <w:lvlText w:val="%1."/>
      <w:lvlJc w:val="left"/>
      <w:pPr>
        <w:ind w:left="237" w:hanging="360"/>
      </w:pPr>
      <w:rPr>
        <w:rFonts w:hint="default"/>
        <w:color w:val="4472C4" w:themeColor="accent1"/>
      </w:rPr>
    </w:lvl>
    <w:lvl w:ilvl="1">
      <w:start w:val="1"/>
      <w:numFmt w:val="decimal"/>
      <w:lvlText w:val="%1.%2."/>
      <w:lvlJc w:val="left"/>
      <w:pPr>
        <w:ind w:left="6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7" w:hanging="1440"/>
      </w:pPr>
      <w:rPr>
        <w:rFonts w:hint="default"/>
      </w:rPr>
    </w:lvl>
  </w:abstractNum>
  <w:abstractNum w:abstractNumId="18" w15:restartNumberingAfterBreak="0">
    <w:nsid w:val="54B2762B"/>
    <w:multiLevelType w:val="hybridMultilevel"/>
    <w:tmpl w:val="3460D1F8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2859BD"/>
    <w:multiLevelType w:val="multilevel"/>
    <w:tmpl w:val="E44CD10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BF15FB"/>
    <w:multiLevelType w:val="multilevel"/>
    <w:tmpl w:val="257438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3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B3A1BB1"/>
    <w:multiLevelType w:val="hybridMultilevel"/>
    <w:tmpl w:val="0844804E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EF18C8"/>
    <w:multiLevelType w:val="hybridMultilevel"/>
    <w:tmpl w:val="A9640B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76672"/>
    <w:multiLevelType w:val="hybridMultilevel"/>
    <w:tmpl w:val="C2B64CD6"/>
    <w:lvl w:ilvl="0" w:tplc="CCF2E902">
      <w:start w:val="6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0" w:hanging="360"/>
      </w:pPr>
    </w:lvl>
    <w:lvl w:ilvl="2" w:tplc="0425001B" w:tentative="1">
      <w:start w:val="1"/>
      <w:numFmt w:val="lowerRoman"/>
      <w:lvlText w:val="%3."/>
      <w:lvlJc w:val="right"/>
      <w:pPr>
        <w:ind w:left="1440" w:hanging="180"/>
      </w:pPr>
    </w:lvl>
    <w:lvl w:ilvl="3" w:tplc="0425000F" w:tentative="1">
      <w:start w:val="1"/>
      <w:numFmt w:val="decimal"/>
      <w:lvlText w:val="%4."/>
      <w:lvlJc w:val="left"/>
      <w:pPr>
        <w:ind w:left="2160" w:hanging="360"/>
      </w:pPr>
    </w:lvl>
    <w:lvl w:ilvl="4" w:tplc="04250019" w:tentative="1">
      <w:start w:val="1"/>
      <w:numFmt w:val="lowerLetter"/>
      <w:lvlText w:val="%5."/>
      <w:lvlJc w:val="left"/>
      <w:pPr>
        <w:ind w:left="2880" w:hanging="360"/>
      </w:pPr>
    </w:lvl>
    <w:lvl w:ilvl="5" w:tplc="0425001B" w:tentative="1">
      <w:start w:val="1"/>
      <w:numFmt w:val="lowerRoman"/>
      <w:lvlText w:val="%6."/>
      <w:lvlJc w:val="right"/>
      <w:pPr>
        <w:ind w:left="3600" w:hanging="180"/>
      </w:pPr>
    </w:lvl>
    <w:lvl w:ilvl="6" w:tplc="0425000F" w:tentative="1">
      <w:start w:val="1"/>
      <w:numFmt w:val="decimal"/>
      <w:lvlText w:val="%7."/>
      <w:lvlJc w:val="left"/>
      <w:pPr>
        <w:ind w:left="4320" w:hanging="360"/>
      </w:pPr>
    </w:lvl>
    <w:lvl w:ilvl="7" w:tplc="04250019" w:tentative="1">
      <w:start w:val="1"/>
      <w:numFmt w:val="lowerLetter"/>
      <w:lvlText w:val="%8."/>
      <w:lvlJc w:val="left"/>
      <w:pPr>
        <w:ind w:left="5040" w:hanging="360"/>
      </w:pPr>
    </w:lvl>
    <w:lvl w:ilvl="8" w:tplc="042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A1D34A0"/>
    <w:multiLevelType w:val="multilevel"/>
    <w:tmpl w:val="C34E3F7E"/>
    <w:styleLink w:val="Praeguneloend1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BD64983"/>
    <w:multiLevelType w:val="hybridMultilevel"/>
    <w:tmpl w:val="E05CAE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6695"/>
    <w:multiLevelType w:val="multilevel"/>
    <w:tmpl w:val="575E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A2B69"/>
    <w:multiLevelType w:val="hybridMultilevel"/>
    <w:tmpl w:val="62A85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87037"/>
    <w:multiLevelType w:val="hybridMultilevel"/>
    <w:tmpl w:val="FAE83546"/>
    <w:lvl w:ilvl="0" w:tplc="289EA4E4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960948">
    <w:abstractNumId w:val="3"/>
  </w:num>
  <w:num w:numId="2" w16cid:durableId="1058551711">
    <w:abstractNumId w:val="6"/>
  </w:num>
  <w:num w:numId="3" w16cid:durableId="961574571">
    <w:abstractNumId w:val="24"/>
  </w:num>
  <w:num w:numId="4" w16cid:durableId="1850564501">
    <w:abstractNumId w:val="20"/>
  </w:num>
  <w:num w:numId="5" w16cid:durableId="1619991298">
    <w:abstractNumId w:val="5"/>
  </w:num>
  <w:num w:numId="6" w16cid:durableId="1932664463">
    <w:abstractNumId w:val="26"/>
  </w:num>
  <w:num w:numId="7" w16cid:durableId="1471825929">
    <w:abstractNumId w:val="0"/>
  </w:num>
  <w:num w:numId="8" w16cid:durableId="402723436">
    <w:abstractNumId w:val="22"/>
  </w:num>
  <w:num w:numId="9" w16cid:durableId="2129858495">
    <w:abstractNumId w:val="17"/>
  </w:num>
  <w:num w:numId="10" w16cid:durableId="404185000">
    <w:abstractNumId w:val="9"/>
  </w:num>
  <w:num w:numId="11" w16cid:durableId="1635717747">
    <w:abstractNumId w:val="19"/>
  </w:num>
  <w:num w:numId="12" w16cid:durableId="1078282344">
    <w:abstractNumId w:val="27"/>
  </w:num>
  <w:num w:numId="13" w16cid:durableId="1050688359">
    <w:abstractNumId w:val="11"/>
  </w:num>
  <w:num w:numId="14" w16cid:durableId="1267931104">
    <w:abstractNumId w:val="2"/>
  </w:num>
  <w:num w:numId="15" w16cid:durableId="1298804192">
    <w:abstractNumId w:val="10"/>
  </w:num>
  <w:num w:numId="16" w16cid:durableId="35392733">
    <w:abstractNumId w:val="12"/>
  </w:num>
  <w:num w:numId="17" w16cid:durableId="1511066635">
    <w:abstractNumId w:val="7"/>
  </w:num>
  <w:num w:numId="18" w16cid:durableId="1948927082">
    <w:abstractNumId w:val="21"/>
  </w:num>
  <w:num w:numId="19" w16cid:durableId="427624165">
    <w:abstractNumId w:val="15"/>
  </w:num>
  <w:num w:numId="20" w16cid:durableId="1935245128">
    <w:abstractNumId w:val="18"/>
  </w:num>
  <w:num w:numId="21" w16cid:durableId="664017802">
    <w:abstractNumId w:val="16"/>
  </w:num>
  <w:num w:numId="22" w16cid:durableId="931624367">
    <w:abstractNumId w:val="28"/>
  </w:num>
  <w:num w:numId="23" w16cid:durableId="249513458">
    <w:abstractNumId w:val="14"/>
  </w:num>
  <w:num w:numId="24" w16cid:durableId="1114639057">
    <w:abstractNumId w:val="13"/>
  </w:num>
  <w:num w:numId="25" w16cid:durableId="234584912">
    <w:abstractNumId w:val="1"/>
  </w:num>
  <w:num w:numId="26" w16cid:durableId="1213076796">
    <w:abstractNumId w:val="23"/>
  </w:num>
  <w:num w:numId="27" w16cid:durableId="1450858528">
    <w:abstractNumId w:val="4"/>
  </w:num>
  <w:num w:numId="28" w16cid:durableId="80831620">
    <w:abstractNumId w:val="25"/>
  </w:num>
  <w:num w:numId="29" w16cid:durableId="135569454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9E"/>
    <w:rsid w:val="00000183"/>
    <w:rsid w:val="000004CB"/>
    <w:rsid w:val="00002B1D"/>
    <w:rsid w:val="00003572"/>
    <w:rsid w:val="0000473D"/>
    <w:rsid w:val="00004EA1"/>
    <w:rsid w:val="00005959"/>
    <w:rsid w:val="000100F8"/>
    <w:rsid w:val="000115F6"/>
    <w:rsid w:val="00013EF6"/>
    <w:rsid w:val="00014DDF"/>
    <w:rsid w:val="00015369"/>
    <w:rsid w:val="00016273"/>
    <w:rsid w:val="00021DDC"/>
    <w:rsid w:val="000245D5"/>
    <w:rsid w:val="0002504C"/>
    <w:rsid w:val="000259AE"/>
    <w:rsid w:val="00027180"/>
    <w:rsid w:val="00027EB4"/>
    <w:rsid w:val="00030984"/>
    <w:rsid w:val="000332A8"/>
    <w:rsid w:val="000336DD"/>
    <w:rsid w:val="00035DEC"/>
    <w:rsid w:val="000362EF"/>
    <w:rsid w:val="000370A7"/>
    <w:rsid w:val="00037387"/>
    <w:rsid w:val="0004269E"/>
    <w:rsid w:val="00042B5A"/>
    <w:rsid w:val="0004376A"/>
    <w:rsid w:val="000442E3"/>
    <w:rsid w:val="00044523"/>
    <w:rsid w:val="000475C4"/>
    <w:rsid w:val="00051995"/>
    <w:rsid w:val="00051DE0"/>
    <w:rsid w:val="00051E3A"/>
    <w:rsid w:val="00056FE9"/>
    <w:rsid w:val="000612BB"/>
    <w:rsid w:val="00062D4D"/>
    <w:rsid w:val="00065808"/>
    <w:rsid w:val="000669CF"/>
    <w:rsid w:val="0006753F"/>
    <w:rsid w:val="00067EA7"/>
    <w:rsid w:val="00072515"/>
    <w:rsid w:val="00072A18"/>
    <w:rsid w:val="0007317E"/>
    <w:rsid w:val="000768E4"/>
    <w:rsid w:val="00077258"/>
    <w:rsid w:val="00077631"/>
    <w:rsid w:val="0008033C"/>
    <w:rsid w:val="00081270"/>
    <w:rsid w:val="0008154F"/>
    <w:rsid w:val="00082D1F"/>
    <w:rsid w:val="00082EF2"/>
    <w:rsid w:val="0008578F"/>
    <w:rsid w:val="0008664F"/>
    <w:rsid w:val="00091B66"/>
    <w:rsid w:val="00095407"/>
    <w:rsid w:val="00095ADD"/>
    <w:rsid w:val="000A024F"/>
    <w:rsid w:val="000A02CC"/>
    <w:rsid w:val="000A0518"/>
    <w:rsid w:val="000A0AF3"/>
    <w:rsid w:val="000A293C"/>
    <w:rsid w:val="000A2C38"/>
    <w:rsid w:val="000A5D24"/>
    <w:rsid w:val="000A6772"/>
    <w:rsid w:val="000A7948"/>
    <w:rsid w:val="000B0543"/>
    <w:rsid w:val="000B3537"/>
    <w:rsid w:val="000B3B73"/>
    <w:rsid w:val="000B4401"/>
    <w:rsid w:val="000B4430"/>
    <w:rsid w:val="000B4C6C"/>
    <w:rsid w:val="000B575D"/>
    <w:rsid w:val="000B76E7"/>
    <w:rsid w:val="000C0545"/>
    <w:rsid w:val="000C1127"/>
    <w:rsid w:val="000C113F"/>
    <w:rsid w:val="000C125B"/>
    <w:rsid w:val="000C1514"/>
    <w:rsid w:val="000C1816"/>
    <w:rsid w:val="000C209E"/>
    <w:rsid w:val="000C2D92"/>
    <w:rsid w:val="000C46D7"/>
    <w:rsid w:val="000C62E5"/>
    <w:rsid w:val="000C7C41"/>
    <w:rsid w:val="000C7FF2"/>
    <w:rsid w:val="000D0D78"/>
    <w:rsid w:val="000D239B"/>
    <w:rsid w:val="000D2568"/>
    <w:rsid w:val="000D3E86"/>
    <w:rsid w:val="000D3FE1"/>
    <w:rsid w:val="000D40DC"/>
    <w:rsid w:val="000D4838"/>
    <w:rsid w:val="000D495E"/>
    <w:rsid w:val="000D4D9A"/>
    <w:rsid w:val="000D4E3C"/>
    <w:rsid w:val="000D5D11"/>
    <w:rsid w:val="000D5FE6"/>
    <w:rsid w:val="000D7D46"/>
    <w:rsid w:val="000E311C"/>
    <w:rsid w:val="000E3CC5"/>
    <w:rsid w:val="000E4179"/>
    <w:rsid w:val="000E6574"/>
    <w:rsid w:val="000F1F3B"/>
    <w:rsid w:val="000F3DA7"/>
    <w:rsid w:val="000F4F75"/>
    <w:rsid w:val="000F5143"/>
    <w:rsid w:val="000F71F3"/>
    <w:rsid w:val="001002CE"/>
    <w:rsid w:val="0010145B"/>
    <w:rsid w:val="00101739"/>
    <w:rsid w:val="001020AF"/>
    <w:rsid w:val="001026BE"/>
    <w:rsid w:val="0010668E"/>
    <w:rsid w:val="00110053"/>
    <w:rsid w:val="00112C37"/>
    <w:rsid w:val="0011352E"/>
    <w:rsid w:val="00114503"/>
    <w:rsid w:val="00115F91"/>
    <w:rsid w:val="00116F1E"/>
    <w:rsid w:val="0012144B"/>
    <w:rsid w:val="001215BC"/>
    <w:rsid w:val="00122537"/>
    <w:rsid w:val="00123683"/>
    <w:rsid w:val="00123D5E"/>
    <w:rsid w:val="00123D99"/>
    <w:rsid w:val="001254F4"/>
    <w:rsid w:val="0012572D"/>
    <w:rsid w:val="00125BFA"/>
    <w:rsid w:val="00126595"/>
    <w:rsid w:val="001266C9"/>
    <w:rsid w:val="00126C7E"/>
    <w:rsid w:val="001309C6"/>
    <w:rsid w:val="00130E3A"/>
    <w:rsid w:val="001321ED"/>
    <w:rsid w:val="00132683"/>
    <w:rsid w:val="00133A0D"/>
    <w:rsid w:val="0013453F"/>
    <w:rsid w:val="00134A9E"/>
    <w:rsid w:val="00140A1D"/>
    <w:rsid w:val="00142350"/>
    <w:rsid w:val="00143132"/>
    <w:rsid w:val="0014381B"/>
    <w:rsid w:val="00143BB1"/>
    <w:rsid w:val="001444E7"/>
    <w:rsid w:val="0015373E"/>
    <w:rsid w:val="00153F7F"/>
    <w:rsid w:val="001560BB"/>
    <w:rsid w:val="00156695"/>
    <w:rsid w:val="00157DEE"/>
    <w:rsid w:val="001600D6"/>
    <w:rsid w:val="001603C8"/>
    <w:rsid w:val="001609A8"/>
    <w:rsid w:val="00160C59"/>
    <w:rsid w:val="001619D7"/>
    <w:rsid w:val="00164E4F"/>
    <w:rsid w:val="00170A87"/>
    <w:rsid w:val="00170CAF"/>
    <w:rsid w:val="00170E28"/>
    <w:rsid w:val="001718AF"/>
    <w:rsid w:val="001721A4"/>
    <w:rsid w:val="00172652"/>
    <w:rsid w:val="001758C2"/>
    <w:rsid w:val="00175CF7"/>
    <w:rsid w:val="00175EAF"/>
    <w:rsid w:val="0017611D"/>
    <w:rsid w:val="00176505"/>
    <w:rsid w:val="00181023"/>
    <w:rsid w:val="001815A0"/>
    <w:rsid w:val="0018248B"/>
    <w:rsid w:val="00183722"/>
    <w:rsid w:val="00183C44"/>
    <w:rsid w:val="00184009"/>
    <w:rsid w:val="001863BB"/>
    <w:rsid w:val="00186BFF"/>
    <w:rsid w:val="00187458"/>
    <w:rsid w:val="00191D1F"/>
    <w:rsid w:val="001920CA"/>
    <w:rsid w:val="001941CE"/>
    <w:rsid w:val="00195228"/>
    <w:rsid w:val="00195559"/>
    <w:rsid w:val="001962B5"/>
    <w:rsid w:val="001977A6"/>
    <w:rsid w:val="00197C12"/>
    <w:rsid w:val="001A41AD"/>
    <w:rsid w:val="001B110F"/>
    <w:rsid w:val="001B311C"/>
    <w:rsid w:val="001B33A9"/>
    <w:rsid w:val="001B4B29"/>
    <w:rsid w:val="001B70FC"/>
    <w:rsid w:val="001C3A7F"/>
    <w:rsid w:val="001C4253"/>
    <w:rsid w:val="001C4E1F"/>
    <w:rsid w:val="001C5381"/>
    <w:rsid w:val="001C7347"/>
    <w:rsid w:val="001D0D87"/>
    <w:rsid w:val="001D1320"/>
    <w:rsid w:val="001D1AA2"/>
    <w:rsid w:val="001D1D86"/>
    <w:rsid w:val="001D5F2F"/>
    <w:rsid w:val="001D67BF"/>
    <w:rsid w:val="001D7A1F"/>
    <w:rsid w:val="001E08DF"/>
    <w:rsid w:val="001E20FF"/>
    <w:rsid w:val="001E228D"/>
    <w:rsid w:val="001E2575"/>
    <w:rsid w:val="001E337C"/>
    <w:rsid w:val="001E3403"/>
    <w:rsid w:val="001E462E"/>
    <w:rsid w:val="001E5501"/>
    <w:rsid w:val="001E624E"/>
    <w:rsid w:val="001E6DE3"/>
    <w:rsid w:val="001E7E24"/>
    <w:rsid w:val="001F2598"/>
    <w:rsid w:val="001F27E6"/>
    <w:rsid w:val="001F326C"/>
    <w:rsid w:val="001F5C67"/>
    <w:rsid w:val="001F6599"/>
    <w:rsid w:val="001F65CF"/>
    <w:rsid w:val="001F74D8"/>
    <w:rsid w:val="001F7878"/>
    <w:rsid w:val="0020194F"/>
    <w:rsid w:val="00201CF3"/>
    <w:rsid w:val="00202B0C"/>
    <w:rsid w:val="002040AD"/>
    <w:rsid w:val="002056FD"/>
    <w:rsid w:val="002061E6"/>
    <w:rsid w:val="00206302"/>
    <w:rsid w:val="00207633"/>
    <w:rsid w:val="002079C0"/>
    <w:rsid w:val="002110AD"/>
    <w:rsid w:val="0021288B"/>
    <w:rsid w:val="00212E22"/>
    <w:rsid w:val="00215AF7"/>
    <w:rsid w:val="0021693B"/>
    <w:rsid w:val="00216ABE"/>
    <w:rsid w:val="00217802"/>
    <w:rsid w:val="0022373F"/>
    <w:rsid w:val="00224805"/>
    <w:rsid w:val="00225F94"/>
    <w:rsid w:val="002277AA"/>
    <w:rsid w:val="002340A3"/>
    <w:rsid w:val="002347F1"/>
    <w:rsid w:val="002348F6"/>
    <w:rsid w:val="0023511D"/>
    <w:rsid w:val="0023533F"/>
    <w:rsid w:val="00237261"/>
    <w:rsid w:val="00237526"/>
    <w:rsid w:val="00237F34"/>
    <w:rsid w:val="00240357"/>
    <w:rsid w:val="002403CB"/>
    <w:rsid w:val="00240DC1"/>
    <w:rsid w:val="00241E1C"/>
    <w:rsid w:val="0024509D"/>
    <w:rsid w:val="00245C34"/>
    <w:rsid w:val="00246968"/>
    <w:rsid w:val="002508B9"/>
    <w:rsid w:val="00250F7B"/>
    <w:rsid w:val="0025150B"/>
    <w:rsid w:val="00251589"/>
    <w:rsid w:val="00251A36"/>
    <w:rsid w:val="00252267"/>
    <w:rsid w:val="002532EF"/>
    <w:rsid w:val="00254137"/>
    <w:rsid w:val="002544CE"/>
    <w:rsid w:val="00262C56"/>
    <w:rsid w:val="00264B2C"/>
    <w:rsid w:val="0026778A"/>
    <w:rsid w:val="00270F4F"/>
    <w:rsid w:val="00271573"/>
    <w:rsid w:val="0027333A"/>
    <w:rsid w:val="00273A82"/>
    <w:rsid w:val="00274FEA"/>
    <w:rsid w:val="002756B8"/>
    <w:rsid w:val="0027660A"/>
    <w:rsid w:val="00276D65"/>
    <w:rsid w:val="002775C3"/>
    <w:rsid w:val="00277C9A"/>
    <w:rsid w:val="00277CA5"/>
    <w:rsid w:val="002810B1"/>
    <w:rsid w:val="00285145"/>
    <w:rsid w:val="00286AE4"/>
    <w:rsid w:val="00286F9A"/>
    <w:rsid w:val="0028793E"/>
    <w:rsid w:val="00290973"/>
    <w:rsid w:val="00290CF4"/>
    <w:rsid w:val="0029264B"/>
    <w:rsid w:val="002929D6"/>
    <w:rsid w:val="00294940"/>
    <w:rsid w:val="00294C0C"/>
    <w:rsid w:val="00294C99"/>
    <w:rsid w:val="00296359"/>
    <w:rsid w:val="002A1506"/>
    <w:rsid w:val="002A1763"/>
    <w:rsid w:val="002A3451"/>
    <w:rsid w:val="002B2149"/>
    <w:rsid w:val="002B27AB"/>
    <w:rsid w:val="002B27E7"/>
    <w:rsid w:val="002B3E00"/>
    <w:rsid w:val="002B4199"/>
    <w:rsid w:val="002B5872"/>
    <w:rsid w:val="002B590F"/>
    <w:rsid w:val="002B5922"/>
    <w:rsid w:val="002B6FBC"/>
    <w:rsid w:val="002B7531"/>
    <w:rsid w:val="002C0841"/>
    <w:rsid w:val="002C3D40"/>
    <w:rsid w:val="002C41FA"/>
    <w:rsid w:val="002C67B3"/>
    <w:rsid w:val="002C7E2C"/>
    <w:rsid w:val="002D151D"/>
    <w:rsid w:val="002D30E1"/>
    <w:rsid w:val="002D37C9"/>
    <w:rsid w:val="002D51A9"/>
    <w:rsid w:val="002D5CE3"/>
    <w:rsid w:val="002E0E68"/>
    <w:rsid w:val="002E1B9D"/>
    <w:rsid w:val="002E21D8"/>
    <w:rsid w:val="002E246A"/>
    <w:rsid w:val="002E3379"/>
    <w:rsid w:val="002E499B"/>
    <w:rsid w:val="002E50CC"/>
    <w:rsid w:val="002E5287"/>
    <w:rsid w:val="002E5C5A"/>
    <w:rsid w:val="002E61A0"/>
    <w:rsid w:val="002E6D1C"/>
    <w:rsid w:val="002E6F88"/>
    <w:rsid w:val="002E74E6"/>
    <w:rsid w:val="002F0AE5"/>
    <w:rsid w:val="002F1CA6"/>
    <w:rsid w:val="002F2371"/>
    <w:rsid w:val="002F38F3"/>
    <w:rsid w:val="002F3EAB"/>
    <w:rsid w:val="002F59AA"/>
    <w:rsid w:val="002F5E6F"/>
    <w:rsid w:val="002F5ED6"/>
    <w:rsid w:val="00300A29"/>
    <w:rsid w:val="00301472"/>
    <w:rsid w:val="00301E18"/>
    <w:rsid w:val="0030703B"/>
    <w:rsid w:val="00307190"/>
    <w:rsid w:val="00307ACB"/>
    <w:rsid w:val="00311E75"/>
    <w:rsid w:val="003132CD"/>
    <w:rsid w:val="0031499A"/>
    <w:rsid w:val="00314D6B"/>
    <w:rsid w:val="0031705E"/>
    <w:rsid w:val="0031766D"/>
    <w:rsid w:val="0031798C"/>
    <w:rsid w:val="003221A7"/>
    <w:rsid w:val="00323E44"/>
    <w:rsid w:val="003242B1"/>
    <w:rsid w:val="00326B4A"/>
    <w:rsid w:val="00326E41"/>
    <w:rsid w:val="003278AA"/>
    <w:rsid w:val="00330453"/>
    <w:rsid w:val="003315C2"/>
    <w:rsid w:val="003341BC"/>
    <w:rsid w:val="003343B9"/>
    <w:rsid w:val="00334A9A"/>
    <w:rsid w:val="00334AFE"/>
    <w:rsid w:val="0033701D"/>
    <w:rsid w:val="00341CB5"/>
    <w:rsid w:val="003425F1"/>
    <w:rsid w:val="003439C3"/>
    <w:rsid w:val="0035006F"/>
    <w:rsid w:val="00352715"/>
    <w:rsid w:val="003537D4"/>
    <w:rsid w:val="00357E32"/>
    <w:rsid w:val="0036076A"/>
    <w:rsid w:val="00361224"/>
    <w:rsid w:val="003636AF"/>
    <w:rsid w:val="00366332"/>
    <w:rsid w:val="00366D4C"/>
    <w:rsid w:val="00370901"/>
    <w:rsid w:val="003735C4"/>
    <w:rsid w:val="00373B36"/>
    <w:rsid w:val="00373C48"/>
    <w:rsid w:val="00375C51"/>
    <w:rsid w:val="00376052"/>
    <w:rsid w:val="0037654C"/>
    <w:rsid w:val="003807FF"/>
    <w:rsid w:val="003813B8"/>
    <w:rsid w:val="003835D1"/>
    <w:rsid w:val="003849ED"/>
    <w:rsid w:val="00386CAD"/>
    <w:rsid w:val="00390893"/>
    <w:rsid w:val="00392881"/>
    <w:rsid w:val="0039471A"/>
    <w:rsid w:val="00394B6C"/>
    <w:rsid w:val="0039689D"/>
    <w:rsid w:val="00396D1B"/>
    <w:rsid w:val="0039787C"/>
    <w:rsid w:val="003A0C0B"/>
    <w:rsid w:val="003A0C9F"/>
    <w:rsid w:val="003A1BEA"/>
    <w:rsid w:val="003A1DB8"/>
    <w:rsid w:val="003A38E7"/>
    <w:rsid w:val="003A47A5"/>
    <w:rsid w:val="003A5764"/>
    <w:rsid w:val="003A6775"/>
    <w:rsid w:val="003B0AD7"/>
    <w:rsid w:val="003B0CA9"/>
    <w:rsid w:val="003B0E99"/>
    <w:rsid w:val="003B231A"/>
    <w:rsid w:val="003B3270"/>
    <w:rsid w:val="003B45DF"/>
    <w:rsid w:val="003B5AAD"/>
    <w:rsid w:val="003C2037"/>
    <w:rsid w:val="003C7828"/>
    <w:rsid w:val="003C79E3"/>
    <w:rsid w:val="003D2052"/>
    <w:rsid w:val="003D290E"/>
    <w:rsid w:val="003D3F67"/>
    <w:rsid w:val="003D452A"/>
    <w:rsid w:val="003D75DA"/>
    <w:rsid w:val="003E0FB2"/>
    <w:rsid w:val="003E367E"/>
    <w:rsid w:val="003E444C"/>
    <w:rsid w:val="003E5CFB"/>
    <w:rsid w:val="003E6617"/>
    <w:rsid w:val="003E6791"/>
    <w:rsid w:val="003E7998"/>
    <w:rsid w:val="003F0732"/>
    <w:rsid w:val="003F1145"/>
    <w:rsid w:val="003F2D14"/>
    <w:rsid w:val="003F5F8B"/>
    <w:rsid w:val="003F60CD"/>
    <w:rsid w:val="003F7648"/>
    <w:rsid w:val="00400948"/>
    <w:rsid w:val="0040172D"/>
    <w:rsid w:val="00403EB7"/>
    <w:rsid w:val="00406083"/>
    <w:rsid w:val="00410057"/>
    <w:rsid w:val="00416348"/>
    <w:rsid w:val="00421893"/>
    <w:rsid w:val="00421AEC"/>
    <w:rsid w:val="0042274D"/>
    <w:rsid w:val="004249C6"/>
    <w:rsid w:val="004252C6"/>
    <w:rsid w:val="0042754E"/>
    <w:rsid w:val="00427D93"/>
    <w:rsid w:val="00434705"/>
    <w:rsid w:val="00434C02"/>
    <w:rsid w:val="0043525F"/>
    <w:rsid w:val="004373D2"/>
    <w:rsid w:val="00440695"/>
    <w:rsid w:val="00441E44"/>
    <w:rsid w:val="00443DC4"/>
    <w:rsid w:val="00445BCB"/>
    <w:rsid w:val="00447CFF"/>
    <w:rsid w:val="00450B21"/>
    <w:rsid w:val="00450DD5"/>
    <w:rsid w:val="00451CB0"/>
    <w:rsid w:val="00452C4F"/>
    <w:rsid w:val="0045301C"/>
    <w:rsid w:val="00454C0F"/>
    <w:rsid w:val="0045535E"/>
    <w:rsid w:val="0045611C"/>
    <w:rsid w:val="004561A3"/>
    <w:rsid w:val="00461BED"/>
    <w:rsid w:val="00462806"/>
    <w:rsid w:val="004645AD"/>
    <w:rsid w:val="00467516"/>
    <w:rsid w:val="00467A12"/>
    <w:rsid w:val="004704EA"/>
    <w:rsid w:val="00470638"/>
    <w:rsid w:val="00472981"/>
    <w:rsid w:val="00473203"/>
    <w:rsid w:val="00475DBE"/>
    <w:rsid w:val="0047704E"/>
    <w:rsid w:val="00477630"/>
    <w:rsid w:val="00477C5F"/>
    <w:rsid w:val="004813C6"/>
    <w:rsid w:val="0048157C"/>
    <w:rsid w:val="00482342"/>
    <w:rsid w:val="004824E1"/>
    <w:rsid w:val="00483A5A"/>
    <w:rsid w:val="00483D1C"/>
    <w:rsid w:val="00491809"/>
    <w:rsid w:val="00492529"/>
    <w:rsid w:val="0049475E"/>
    <w:rsid w:val="00494D54"/>
    <w:rsid w:val="0049551E"/>
    <w:rsid w:val="004962A9"/>
    <w:rsid w:val="00497FBD"/>
    <w:rsid w:val="004A34BB"/>
    <w:rsid w:val="004A6C03"/>
    <w:rsid w:val="004A77A9"/>
    <w:rsid w:val="004B0558"/>
    <w:rsid w:val="004B1DA0"/>
    <w:rsid w:val="004B2253"/>
    <w:rsid w:val="004B3BDF"/>
    <w:rsid w:val="004B4688"/>
    <w:rsid w:val="004B554E"/>
    <w:rsid w:val="004B6409"/>
    <w:rsid w:val="004B6575"/>
    <w:rsid w:val="004C0D29"/>
    <w:rsid w:val="004C1037"/>
    <w:rsid w:val="004C13F7"/>
    <w:rsid w:val="004C3146"/>
    <w:rsid w:val="004C3C8D"/>
    <w:rsid w:val="004C460D"/>
    <w:rsid w:val="004C465D"/>
    <w:rsid w:val="004C689B"/>
    <w:rsid w:val="004C7AC2"/>
    <w:rsid w:val="004D0646"/>
    <w:rsid w:val="004D0C8E"/>
    <w:rsid w:val="004D13B4"/>
    <w:rsid w:val="004D16F7"/>
    <w:rsid w:val="004D19D3"/>
    <w:rsid w:val="004D1EAA"/>
    <w:rsid w:val="004D2003"/>
    <w:rsid w:val="004D2EAE"/>
    <w:rsid w:val="004D300E"/>
    <w:rsid w:val="004D38C7"/>
    <w:rsid w:val="004D5F3E"/>
    <w:rsid w:val="004D699B"/>
    <w:rsid w:val="004D7590"/>
    <w:rsid w:val="004E1534"/>
    <w:rsid w:val="004E166F"/>
    <w:rsid w:val="004E1982"/>
    <w:rsid w:val="004E3EEB"/>
    <w:rsid w:val="004E5BB7"/>
    <w:rsid w:val="004E5E30"/>
    <w:rsid w:val="004E6432"/>
    <w:rsid w:val="004E64C8"/>
    <w:rsid w:val="004E78A4"/>
    <w:rsid w:val="004F0ACD"/>
    <w:rsid w:val="004F23EE"/>
    <w:rsid w:val="004F2A62"/>
    <w:rsid w:val="004F2B39"/>
    <w:rsid w:val="004F3501"/>
    <w:rsid w:val="004F3FD7"/>
    <w:rsid w:val="004F5699"/>
    <w:rsid w:val="004F5ED1"/>
    <w:rsid w:val="004F6821"/>
    <w:rsid w:val="0050233D"/>
    <w:rsid w:val="005025E7"/>
    <w:rsid w:val="00502936"/>
    <w:rsid w:val="005030E0"/>
    <w:rsid w:val="00505060"/>
    <w:rsid w:val="0050636A"/>
    <w:rsid w:val="00506878"/>
    <w:rsid w:val="0050733B"/>
    <w:rsid w:val="0051150C"/>
    <w:rsid w:val="005127E5"/>
    <w:rsid w:val="0051340E"/>
    <w:rsid w:val="0051468F"/>
    <w:rsid w:val="00514DE9"/>
    <w:rsid w:val="00521033"/>
    <w:rsid w:val="005214EB"/>
    <w:rsid w:val="00521512"/>
    <w:rsid w:val="00522A98"/>
    <w:rsid w:val="00522BDE"/>
    <w:rsid w:val="00524546"/>
    <w:rsid w:val="00525502"/>
    <w:rsid w:val="005255DD"/>
    <w:rsid w:val="005317FF"/>
    <w:rsid w:val="00531F3C"/>
    <w:rsid w:val="005326F0"/>
    <w:rsid w:val="0053476A"/>
    <w:rsid w:val="00534CE0"/>
    <w:rsid w:val="005364DA"/>
    <w:rsid w:val="00537E5A"/>
    <w:rsid w:val="00542B7F"/>
    <w:rsid w:val="00543E57"/>
    <w:rsid w:val="00544396"/>
    <w:rsid w:val="0054715D"/>
    <w:rsid w:val="00547FCA"/>
    <w:rsid w:val="005523A4"/>
    <w:rsid w:val="00552D2C"/>
    <w:rsid w:val="00553305"/>
    <w:rsid w:val="00553D2C"/>
    <w:rsid w:val="00555A1B"/>
    <w:rsid w:val="005572E8"/>
    <w:rsid w:val="0056018E"/>
    <w:rsid w:val="00560671"/>
    <w:rsid w:val="00560C32"/>
    <w:rsid w:val="00560F29"/>
    <w:rsid w:val="00561832"/>
    <w:rsid w:val="00563EEE"/>
    <w:rsid w:val="00565F2F"/>
    <w:rsid w:val="00565FC4"/>
    <w:rsid w:val="005673D7"/>
    <w:rsid w:val="005701A7"/>
    <w:rsid w:val="00570223"/>
    <w:rsid w:val="00570A29"/>
    <w:rsid w:val="00571107"/>
    <w:rsid w:val="00571EC1"/>
    <w:rsid w:val="00572441"/>
    <w:rsid w:val="00573E85"/>
    <w:rsid w:val="00575221"/>
    <w:rsid w:val="0057721D"/>
    <w:rsid w:val="0057789F"/>
    <w:rsid w:val="00580641"/>
    <w:rsid w:val="00581ACF"/>
    <w:rsid w:val="00582CCA"/>
    <w:rsid w:val="00582E57"/>
    <w:rsid w:val="0058406C"/>
    <w:rsid w:val="00584AD0"/>
    <w:rsid w:val="00584D50"/>
    <w:rsid w:val="0059014C"/>
    <w:rsid w:val="005906D5"/>
    <w:rsid w:val="00590D29"/>
    <w:rsid w:val="00590DB6"/>
    <w:rsid w:val="005A0B9F"/>
    <w:rsid w:val="005A1C11"/>
    <w:rsid w:val="005A22A7"/>
    <w:rsid w:val="005A3970"/>
    <w:rsid w:val="005A474D"/>
    <w:rsid w:val="005A536D"/>
    <w:rsid w:val="005B3234"/>
    <w:rsid w:val="005B3630"/>
    <w:rsid w:val="005B3CF5"/>
    <w:rsid w:val="005B4374"/>
    <w:rsid w:val="005B475B"/>
    <w:rsid w:val="005B499C"/>
    <w:rsid w:val="005B5C51"/>
    <w:rsid w:val="005B636A"/>
    <w:rsid w:val="005B73A6"/>
    <w:rsid w:val="005B7CFC"/>
    <w:rsid w:val="005B7FDC"/>
    <w:rsid w:val="005C0512"/>
    <w:rsid w:val="005C17A3"/>
    <w:rsid w:val="005C20FA"/>
    <w:rsid w:val="005C292D"/>
    <w:rsid w:val="005C4317"/>
    <w:rsid w:val="005C49DA"/>
    <w:rsid w:val="005C4FB7"/>
    <w:rsid w:val="005C52F6"/>
    <w:rsid w:val="005C680E"/>
    <w:rsid w:val="005C6C26"/>
    <w:rsid w:val="005C6D7E"/>
    <w:rsid w:val="005C6D82"/>
    <w:rsid w:val="005D00CD"/>
    <w:rsid w:val="005D03CB"/>
    <w:rsid w:val="005D047A"/>
    <w:rsid w:val="005D107F"/>
    <w:rsid w:val="005D18D1"/>
    <w:rsid w:val="005D3056"/>
    <w:rsid w:val="005D674D"/>
    <w:rsid w:val="005E08B9"/>
    <w:rsid w:val="005E099B"/>
    <w:rsid w:val="005E0C85"/>
    <w:rsid w:val="005E11D5"/>
    <w:rsid w:val="005E1C65"/>
    <w:rsid w:val="005E1F06"/>
    <w:rsid w:val="005E3C16"/>
    <w:rsid w:val="005E3CA9"/>
    <w:rsid w:val="005E45C7"/>
    <w:rsid w:val="005E4A88"/>
    <w:rsid w:val="005E6202"/>
    <w:rsid w:val="005E6E8D"/>
    <w:rsid w:val="005E70DF"/>
    <w:rsid w:val="005E731D"/>
    <w:rsid w:val="005F15B1"/>
    <w:rsid w:val="005F32CA"/>
    <w:rsid w:val="005F3BF4"/>
    <w:rsid w:val="005F445E"/>
    <w:rsid w:val="005F515D"/>
    <w:rsid w:val="005F61F5"/>
    <w:rsid w:val="005F712E"/>
    <w:rsid w:val="005F7FB2"/>
    <w:rsid w:val="00600778"/>
    <w:rsid w:val="00601169"/>
    <w:rsid w:val="00601A9E"/>
    <w:rsid w:val="006022A8"/>
    <w:rsid w:val="006024A9"/>
    <w:rsid w:val="0060361F"/>
    <w:rsid w:val="00606A19"/>
    <w:rsid w:val="00611BA0"/>
    <w:rsid w:val="00612664"/>
    <w:rsid w:val="00612B5D"/>
    <w:rsid w:val="0061411E"/>
    <w:rsid w:val="00614343"/>
    <w:rsid w:val="00614D31"/>
    <w:rsid w:val="00614E57"/>
    <w:rsid w:val="00615FDA"/>
    <w:rsid w:val="00617E84"/>
    <w:rsid w:val="00621944"/>
    <w:rsid w:val="006242FF"/>
    <w:rsid w:val="00624B76"/>
    <w:rsid w:val="00625DC2"/>
    <w:rsid w:val="00626AB0"/>
    <w:rsid w:val="006275DD"/>
    <w:rsid w:val="00627DF0"/>
    <w:rsid w:val="006310D6"/>
    <w:rsid w:val="0063398D"/>
    <w:rsid w:val="00634429"/>
    <w:rsid w:val="0063476B"/>
    <w:rsid w:val="00636165"/>
    <w:rsid w:val="00636BF1"/>
    <w:rsid w:val="00637089"/>
    <w:rsid w:val="00643694"/>
    <w:rsid w:val="00643A4F"/>
    <w:rsid w:val="00645768"/>
    <w:rsid w:val="00647CF5"/>
    <w:rsid w:val="00647DD0"/>
    <w:rsid w:val="00650DC7"/>
    <w:rsid w:val="0065160C"/>
    <w:rsid w:val="0065173F"/>
    <w:rsid w:val="006529CA"/>
    <w:rsid w:val="0065547E"/>
    <w:rsid w:val="00655A6E"/>
    <w:rsid w:val="0065724A"/>
    <w:rsid w:val="006573F9"/>
    <w:rsid w:val="006612CD"/>
    <w:rsid w:val="006619DB"/>
    <w:rsid w:val="00663CA8"/>
    <w:rsid w:val="00665812"/>
    <w:rsid w:val="00665CD2"/>
    <w:rsid w:val="00666ED3"/>
    <w:rsid w:val="006702E6"/>
    <w:rsid w:val="00670C0A"/>
    <w:rsid w:val="00672AF4"/>
    <w:rsid w:val="0067300F"/>
    <w:rsid w:val="00674795"/>
    <w:rsid w:val="00674C9E"/>
    <w:rsid w:val="0067509A"/>
    <w:rsid w:val="006768E5"/>
    <w:rsid w:val="00677213"/>
    <w:rsid w:val="0068079D"/>
    <w:rsid w:val="006837E8"/>
    <w:rsid w:val="00685553"/>
    <w:rsid w:val="00685D0B"/>
    <w:rsid w:val="00687B35"/>
    <w:rsid w:val="00691A34"/>
    <w:rsid w:val="00692BBF"/>
    <w:rsid w:val="006935B4"/>
    <w:rsid w:val="00693656"/>
    <w:rsid w:val="00693F5A"/>
    <w:rsid w:val="006941D6"/>
    <w:rsid w:val="0069421F"/>
    <w:rsid w:val="00695245"/>
    <w:rsid w:val="00695D62"/>
    <w:rsid w:val="00696F00"/>
    <w:rsid w:val="006A0A0F"/>
    <w:rsid w:val="006A1107"/>
    <w:rsid w:val="006A1878"/>
    <w:rsid w:val="006A2CD0"/>
    <w:rsid w:val="006A5442"/>
    <w:rsid w:val="006A5674"/>
    <w:rsid w:val="006A56D1"/>
    <w:rsid w:val="006A7CC4"/>
    <w:rsid w:val="006B1A2F"/>
    <w:rsid w:val="006B2075"/>
    <w:rsid w:val="006B3BE2"/>
    <w:rsid w:val="006B63CB"/>
    <w:rsid w:val="006B6763"/>
    <w:rsid w:val="006C0824"/>
    <w:rsid w:val="006C2940"/>
    <w:rsid w:val="006C3409"/>
    <w:rsid w:val="006C4326"/>
    <w:rsid w:val="006C4D52"/>
    <w:rsid w:val="006C5AD7"/>
    <w:rsid w:val="006C75EE"/>
    <w:rsid w:val="006D3720"/>
    <w:rsid w:val="006D458D"/>
    <w:rsid w:val="006D4A8D"/>
    <w:rsid w:val="006D67BB"/>
    <w:rsid w:val="006D6D3C"/>
    <w:rsid w:val="006E0A45"/>
    <w:rsid w:val="006E1320"/>
    <w:rsid w:val="006E1CC1"/>
    <w:rsid w:val="006E23F0"/>
    <w:rsid w:val="006E2B63"/>
    <w:rsid w:val="006E40E0"/>
    <w:rsid w:val="006E6DE2"/>
    <w:rsid w:val="006E74CF"/>
    <w:rsid w:val="006E7896"/>
    <w:rsid w:val="006F01B4"/>
    <w:rsid w:val="006F19F3"/>
    <w:rsid w:val="006F2D47"/>
    <w:rsid w:val="006F3C89"/>
    <w:rsid w:val="007005B1"/>
    <w:rsid w:val="00701C80"/>
    <w:rsid w:val="00701DEC"/>
    <w:rsid w:val="0070311B"/>
    <w:rsid w:val="00703EBE"/>
    <w:rsid w:val="00704B0A"/>
    <w:rsid w:val="007059E6"/>
    <w:rsid w:val="00706594"/>
    <w:rsid w:val="00706918"/>
    <w:rsid w:val="0070705C"/>
    <w:rsid w:val="00707A4F"/>
    <w:rsid w:val="00707A50"/>
    <w:rsid w:val="00711106"/>
    <w:rsid w:val="00711595"/>
    <w:rsid w:val="00711816"/>
    <w:rsid w:val="00713808"/>
    <w:rsid w:val="0071523D"/>
    <w:rsid w:val="007159D4"/>
    <w:rsid w:val="0071646F"/>
    <w:rsid w:val="00716DF8"/>
    <w:rsid w:val="00716EF8"/>
    <w:rsid w:val="00716F89"/>
    <w:rsid w:val="007217E8"/>
    <w:rsid w:val="00721E45"/>
    <w:rsid w:val="00722AFF"/>
    <w:rsid w:val="00723B79"/>
    <w:rsid w:val="00724986"/>
    <w:rsid w:val="00724A5D"/>
    <w:rsid w:val="007252A6"/>
    <w:rsid w:val="00725389"/>
    <w:rsid w:val="00725513"/>
    <w:rsid w:val="00725A20"/>
    <w:rsid w:val="00730770"/>
    <w:rsid w:val="00730B0A"/>
    <w:rsid w:val="00731A0C"/>
    <w:rsid w:val="00733A32"/>
    <w:rsid w:val="00733B06"/>
    <w:rsid w:val="00733E4B"/>
    <w:rsid w:val="007349D2"/>
    <w:rsid w:val="007352F5"/>
    <w:rsid w:val="007369EC"/>
    <w:rsid w:val="00736BAE"/>
    <w:rsid w:val="00737C48"/>
    <w:rsid w:val="00742233"/>
    <w:rsid w:val="007446E4"/>
    <w:rsid w:val="00746050"/>
    <w:rsid w:val="0074697F"/>
    <w:rsid w:val="00750005"/>
    <w:rsid w:val="007500C8"/>
    <w:rsid w:val="0075055C"/>
    <w:rsid w:val="00751304"/>
    <w:rsid w:val="007529B0"/>
    <w:rsid w:val="00753486"/>
    <w:rsid w:val="007535BC"/>
    <w:rsid w:val="0075381A"/>
    <w:rsid w:val="00753E09"/>
    <w:rsid w:val="00755E06"/>
    <w:rsid w:val="0075631A"/>
    <w:rsid w:val="007568A9"/>
    <w:rsid w:val="007575FB"/>
    <w:rsid w:val="007630D7"/>
    <w:rsid w:val="00763B99"/>
    <w:rsid w:val="0076609B"/>
    <w:rsid w:val="00766ACA"/>
    <w:rsid w:val="007704CB"/>
    <w:rsid w:val="007710D6"/>
    <w:rsid w:val="007718D8"/>
    <w:rsid w:val="0077204D"/>
    <w:rsid w:val="00774324"/>
    <w:rsid w:val="00775154"/>
    <w:rsid w:val="00777D10"/>
    <w:rsid w:val="007803BF"/>
    <w:rsid w:val="00780CBD"/>
    <w:rsid w:val="007828AD"/>
    <w:rsid w:val="007857F0"/>
    <w:rsid w:val="00786863"/>
    <w:rsid w:val="00787045"/>
    <w:rsid w:val="00787592"/>
    <w:rsid w:val="00791189"/>
    <w:rsid w:val="007941BC"/>
    <w:rsid w:val="00794469"/>
    <w:rsid w:val="007948E9"/>
    <w:rsid w:val="00796525"/>
    <w:rsid w:val="00796C23"/>
    <w:rsid w:val="00796D77"/>
    <w:rsid w:val="00796E6C"/>
    <w:rsid w:val="00797891"/>
    <w:rsid w:val="007A0366"/>
    <w:rsid w:val="007A096E"/>
    <w:rsid w:val="007A23E1"/>
    <w:rsid w:val="007A7378"/>
    <w:rsid w:val="007A7625"/>
    <w:rsid w:val="007A7D7B"/>
    <w:rsid w:val="007B1DDD"/>
    <w:rsid w:val="007B343B"/>
    <w:rsid w:val="007B5711"/>
    <w:rsid w:val="007B577D"/>
    <w:rsid w:val="007B61CA"/>
    <w:rsid w:val="007B64D5"/>
    <w:rsid w:val="007B70E6"/>
    <w:rsid w:val="007B7341"/>
    <w:rsid w:val="007C0DFD"/>
    <w:rsid w:val="007C1E2C"/>
    <w:rsid w:val="007C2E5E"/>
    <w:rsid w:val="007C50FF"/>
    <w:rsid w:val="007C653F"/>
    <w:rsid w:val="007D051C"/>
    <w:rsid w:val="007D0FC9"/>
    <w:rsid w:val="007D1303"/>
    <w:rsid w:val="007D1CDC"/>
    <w:rsid w:val="007D24CD"/>
    <w:rsid w:val="007D2732"/>
    <w:rsid w:val="007D2FBB"/>
    <w:rsid w:val="007D3CB1"/>
    <w:rsid w:val="007D6A51"/>
    <w:rsid w:val="007D72A0"/>
    <w:rsid w:val="007D7898"/>
    <w:rsid w:val="007E1ED9"/>
    <w:rsid w:val="007E40DD"/>
    <w:rsid w:val="007E5FE9"/>
    <w:rsid w:val="007F0564"/>
    <w:rsid w:val="007F0C18"/>
    <w:rsid w:val="007F15B4"/>
    <w:rsid w:val="007F3274"/>
    <w:rsid w:val="007F388B"/>
    <w:rsid w:val="007F3D41"/>
    <w:rsid w:val="007F61FA"/>
    <w:rsid w:val="007F66A3"/>
    <w:rsid w:val="007F778C"/>
    <w:rsid w:val="007F78FF"/>
    <w:rsid w:val="007F7BCC"/>
    <w:rsid w:val="00800532"/>
    <w:rsid w:val="008015C5"/>
    <w:rsid w:val="00802865"/>
    <w:rsid w:val="00803946"/>
    <w:rsid w:val="00810B8A"/>
    <w:rsid w:val="00811909"/>
    <w:rsid w:val="0081496E"/>
    <w:rsid w:val="0081580E"/>
    <w:rsid w:val="00816C90"/>
    <w:rsid w:val="00821322"/>
    <w:rsid w:val="00822849"/>
    <w:rsid w:val="00823EEF"/>
    <w:rsid w:val="00824C18"/>
    <w:rsid w:val="00827E96"/>
    <w:rsid w:val="00830285"/>
    <w:rsid w:val="0083092F"/>
    <w:rsid w:val="00831E4D"/>
    <w:rsid w:val="00832EF6"/>
    <w:rsid w:val="00833471"/>
    <w:rsid w:val="00833608"/>
    <w:rsid w:val="00834F0E"/>
    <w:rsid w:val="00837275"/>
    <w:rsid w:val="008378B2"/>
    <w:rsid w:val="008378DD"/>
    <w:rsid w:val="008421CA"/>
    <w:rsid w:val="0084233C"/>
    <w:rsid w:val="00843125"/>
    <w:rsid w:val="00846C13"/>
    <w:rsid w:val="008515F0"/>
    <w:rsid w:val="00851836"/>
    <w:rsid w:val="0085193A"/>
    <w:rsid w:val="00853E17"/>
    <w:rsid w:val="0085513F"/>
    <w:rsid w:val="00855B4F"/>
    <w:rsid w:val="00856C5A"/>
    <w:rsid w:val="0085717B"/>
    <w:rsid w:val="00862B25"/>
    <w:rsid w:val="00863C55"/>
    <w:rsid w:val="008662BB"/>
    <w:rsid w:val="00874ABB"/>
    <w:rsid w:val="008763A1"/>
    <w:rsid w:val="0087692E"/>
    <w:rsid w:val="00880C7B"/>
    <w:rsid w:val="008811AF"/>
    <w:rsid w:val="00881FCE"/>
    <w:rsid w:val="00882354"/>
    <w:rsid w:val="00882B74"/>
    <w:rsid w:val="0088316C"/>
    <w:rsid w:val="00884D53"/>
    <w:rsid w:val="00884E36"/>
    <w:rsid w:val="008850FE"/>
    <w:rsid w:val="008943AB"/>
    <w:rsid w:val="00897D1F"/>
    <w:rsid w:val="008A12DF"/>
    <w:rsid w:val="008A1B0E"/>
    <w:rsid w:val="008A2B0C"/>
    <w:rsid w:val="008A439E"/>
    <w:rsid w:val="008A4DD7"/>
    <w:rsid w:val="008A7A5B"/>
    <w:rsid w:val="008B0B75"/>
    <w:rsid w:val="008B12B2"/>
    <w:rsid w:val="008B12EC"/>
    <w:rsid w:val="008B1789"/>
    <w:rsid w:val="008B20A0"/>
    <w:rsid w:val="008B33C4"/>
    <w:rsid w:val="008B4D29"/>
    <w:rsid w:val="008B61A2"/>
    <w:rsid w:val="008C0084"/>
    <w:rsid w:val="008C1BD4"/>
    <w:rsid w:val="008C2AA2"/>
    <w:rsid w:val="008C3ED5"/>
    <w:rsid w:val="008C4127"/>
    <w:rsid w:val="008C50FE"/>
    <w:rsid w:val="008C640D"/>
    <w:rsid w:val="008C7742"/>
    <w:rsid w:val="008D2179"/>
    <w:rsid w:val="008D22C2"/>
    <w:rsid w:val="008D28DE"/>
    <w:rsid w:val="008D29CB"/>
    <w:rsid w:val="008D2C82"/>
    <w:rsid w:val="008D3AEC"/>
    <w:rsid w:val="008D3E98"/>
    <w:rsid w:val="008D50C5"/>
    <w:rsid w:val="008E141B"/>
    <w:rsid w:val="008E2EF1"/>
    <w:rsid w:val="008E3CF7"/>
    <w:rsid w:val="008E4B38"/>
    <w:rsid w:val="008E4B60"/>
    <w:rsid w:val="008E5DA0"/>
    <w:rsid w:val="008F004C"/>
    <w:rsid w:val="008F0400"/>
    <w:rsid w:val="008F1339"/>
    <w:rsid w:val="008F1A3D"/>
    <w:rsid w:val="008F45B3"/>
    <w:rsid w:val="008F55A8"/>
    <w:rsid w:val="008F6D5A"/>
    <w:rsid w:val="009009E2"/>
    <w:rsid w:val="00901144"/>
    <w:rsid w:val="0090234A"/>
    <w:rsid w:val="00902992"/>
    <w:rsid w:val="0091002A"/>
    <w:rsid w:val="00911DF8"/>
    <w:rsid w:val="009126A4"/>
    <w:rsid w:val="009133DC"/>
    <w:rsid w:val="00913966"/>
    <w:rsid w:val="00914EAD"/>
    <w:rsid w:val="00915817"/>
    <w:rsid w:val="00915CE8"/>
    <w:rsid w:val="00915F7F"/>
    <w:rsid w:val="0091774B"/>
    <w:rsid w:val="0092049F"/>
    <w:rsid w:val="00920913"/>
    <w:rsid w:val="0092104E"/>
    <w:rsid w:val="00921234"/>
    <w:rsid w:val="00921500"/>
    <w:rsid w:val="00924662"/>
    <w:rsid w:val="009268A6"/>
    <w:rsid w:val="0092721F"/>
    <w:rsid w:val="009275C1"/>
    <w:rsid w:val="00931467"/>
    <w:rsid w:val="00935037"/>
    <w:rsid w:val="00935CAC"/>
    <w:rsid w:val="00941006"/>
    <w:rsid w:val="00945834"/>
    <w:rsid w:val="0095112B"/>
    <w:rsid w:val="0095113E"/>
    <w:rsid w:val="00951680"/>
    <w:rsid w:val="00951E44"/>
    <w:rsid w:val="00952028"/>
    <w:rsid w:val="00952149"/>
    <w:rsid w:val="00952F44"/>
    <w:rsid w:val="00954934"/>
    <w:rsid w:val="00954FCF"/>
    <w:rsid w:val="00955DB0"/>
    <w:rsid w:val="00956EFB"/>
    <w:rsid w:val="0096008F"/>
    <w:rsid w:val="00961DA1"/>
    <w:rsid w:val="00963817"/>
    <w:rsid w:val="009647AB"/>
    <w:rsid w:val="00965C59"/>
    <w:rsid w:val="00967C7F"/>
    <w:rsid w:val="00971F53"/>
    <w:rsid w:val="0097236C"/>
    <w:rsid w:val="00972C95"/>
    <w:rsid w:val="0097540F"/>
    <w:rsid w:val="0097592A"/>
    <w:rsid w:val="00975ACF"/>
    <w:rsid w:val="00975EAF"/>
    <w:rsid w:val="0098035A"/>
    <w:rsid w:val="00981E92"/>
    <w:rsid w:val="00982672"/>
    <w:rsid w:val="0098376A"/>
    <w:rsid w:val="009841D9"/>
    <w:rsid w:val="00984A09"/>
    <w:rsid w:val="00985E13"/>
    <w:rsid w:val="0098713B"/>
    <w:rsid w:val="00987EE8"/>
    <w:rsid w:val="0099102B"/>
    <w:rsid w:val="0099240A"/>
    <w:rsid w:val="009932C9"/>
    <w:rsid w:val="00994D88"/>
    <w:rsid w:val="00995D63"/>
    <w:rsid w:val="00995FBD"/>
    <w:rsid w:val="009960A3"/>
    <w:rsid w:val="00996B70"/>
    <w:rsid w:val="009A12F7"/>
    <w:rsid w:val="009A212D"/>
    <w:rsid w:val="009A299F"/>
    <w:rsid w:val="009A30E2"/>
    <w:rsid w:val="009A5E48"/>
    <w:rsid w:val="009A775C"/>
    <w:rsid w:val="009B0B31"/>
    <w:rsid w:val="009B1D1A"/>
    <w:rsid w:val="009B23D1"/>
    <w:rsid w:val="009B3071"/>
    <w:rsid w:val="009B36B1"/>
    <w:rsid w:val="009B3E32"/>
    <w:rsid w:val="009B5645"/>
    <w:rsid w:val="009B57DD"/>
    <w:rsid w:val="009B5B80"/>
    <w:rsid w:val="009B7C11"/>
    <w:rsid w:val="009C0975"/>
    <w:rsid w:val="009C0C14"/>
    <w:rsid w:val="009C13F5"/>
    <w:rsid w:val="009C1E36"/>
    <w:rsid w:val="009C22E9"/>
    <w:rsid w:val="009D1942"/>
    <w:rsid w:val="009D1C4E"/>
    <w:rsid w:val="009D2C50"/>
    <w:rsid w:val="009D5545"/>
    <w:rsid w:val="009D64E3"/>
    <w:rsid w:val="009E0BEF"/>
    <w:rsid w:val="009E296D"/>
    <w:rsid w:val="009E3107"/>
    <w:rsid w:val="009E38B2"/>
    <w:rsid w:val="009E422B"/>
    <w:rsid w:val="009E44AB"/>
    <w:rsid w:val="009E77A3"/>
    <w:rsid w:val="009F0268"/>
    <w:rsid w:val="009F2998"/>
    <w:rsid w:val="009F51CE"/>
    <w:rsid w:val="009F61C7"/>
    <w:rsid w:val="009F7A6A"/>
    <w:rsid w:val="00A01C5E"/>
    <w:rsid w:val="00A02116"/>
    <w:rsid w:val="00A06D66"/>
    <w:rsid w:val="00A06ED8"/>
    <w:rsid w:val="00A10168"/>
    <w:rsid w:val="00A128E7"/>
    <w:rsid w:val="00A137DB"/>
    <w:rsid w:val="00A15BE9"/>
    <w:rsid w:val="00A16280"/>
    <w:rsid w:val="00A208F9"/>
    <w:rsid w:val="00A21F43"/>
    <w:rsid w:val="00A2230B"/>
    <w:rsid w:val="00A26BEC"/>
    <w:rsid w:val="00A33644"/>
    <w:rsid w:val="00A359A2"/>
    <w:rsid w:val="00A37FA5"/>
    <w:rsid w:val="00A409F0"/>
    <w:rsid w:val="00A443D8"/>
    <w:rsid w:val="00A46C83"/>
    <w:rsid w:val="00A47529"/>
    <w:rsid w:val="00A479ED"/>
    <w:rsid w:val="00A47C4B"/>
    <w:rsid w:val="00A51372"/>
    <w:rsid w:val="00A518D6"/>
    <w:rsid w:val="00A54717"/>
    <w:rsid w:val="00A54F27"/>
    <w:rsid w:val="00A604E9"/>
    <w:rsid w:val="00A606B7"/>
    <w:rsid w:val="00A614E4"/>
    <w:rsid w:val="00A618D7"/>
    <w:rsid w:val="00A62931"/>
    <w:rsid w:val="00A62F62"/>
    <w:rsid w:val="00A63979"/>
    <w:rsid w:val="00A63EA7"/>
    <w:rsid w:val="00A6477F"/>
    <w:rsid w:val="00A66909"/>
    <w:rsid w:val="00A66A13"/>
    <w:rsid w:val="00A67C2B"/>
    <w:rsid w:val="00A71CE5"/>
    <w:rsid w:val="00A71E09"/>
    <w:rsid w:val="00A724A4"/>
    <w:rsid w:val="00A724C4"/>
    <w:rsid w:val="00A73047"/>
    <w:rsid w:val="00A740B2"/>
    <w:rsid w:val="00A75C0C"/>
    <w:rsid w:val="00A80159"/>
    <w:rsid w:val="00A80CB7"/>
    <w:rsid w:val="00A80E7D"/>
    <w:rsid w:val="00A8159F"/>
    <w:rsid w:val="00A818BF"/>
    <w:rsid w:val="00A819B0"/>
    <w:rsid w:val="00A833D2"/>
    <w:rsid w:val="00A83A3B"/>
    <w:rsid w:val="00A8427A"/>
    <w:rsid w:val="00A85C5C"/>
    <w:rsid w:val="00A85CB3"/>
    <w:rsid w:val="00A86737"/>
    <w:rsid w:val="00A86C52"/>
    <w:rsid w:val="00A905F2"/>
    <w:rsid w:val="00A92380"/>
    <w:rsid w:val="00A92674"/>
    <w:rsid w:val="00A97683"/>
    <w:rsid w:val="00AA156A"/>
    <w:rsid w:val="00AA1991"/>
    <w:rsid w:val="00AA20D5"/>
    <w:rsid w:val="00AA3760"/>
    <w:rsid w:val="00AA5BF7"/>
    <w:rsid w:val="00AA628F"/>
    <w:rsid w:val="00AA7476"/>
    <w:rsid w:val="00AA7604"/>
    <w:rsid w:val="00AB11B3"/>
    <w:rsid w:val="00AB133C"/>
    <w:rsid w:val="00AB19F7"/>
    <w:rsid w:val="00AB1E02"/>
    <w:rsid w:val="00AB2058"/>
    <w:rsid w:val="00AB2EB8"/>
    <w:rsid w:val="00AB4F4B"/>
    <w:rsid w:val="00AB5C2D"/>
    <w:rsid w:val="00AB5CB8"/>
    <w:rsid w:val="00AB6844"/>
    <w:rsid w:val="00AB731D"/>
    <w:rsid w:val="00AC1668"/>
    <w:rsid w:val="00AC16ED"/>
    <w:rsid w:val="00AC1AF7"/>
    <w:rsid w:val="00AC20A6"/>
    <w:rsid w:val="00AC279D"/>
    <w:rsid w:val="00AC351B"/>
    <w:rsid w:val="00AC3B2F"/>
    <w:rsid w:val="00AC44C0"/>
    <w:rsid w:val="00AC6601"/>
    <w:rsid w:val="00AC743E"/>
    <w:rsid w:val="00AC795F"/>
    <w:rsid w:val="00AC7CFF"/>
    <w:rsid w:val="00AD00A1"/>
    <w:rsid w:val="00AD0AE4"/>
    <w:rsid w:val="00AD3D45"/>
    <w:rsid w:val="00AD610B"/>
    <w:rsid w:val="00AD622F"/>
    <w:rsid w:val="00AD7078"/>
    <w:rsid w:val="00AE0020"/>
    <w:rsid w:val="00AE245C"/>
    <w:rsid w:val="00AE2B72"/>
    <w:rsid w:val="00AE3916"/>
    <w:rsid w:val="00AE52B4"/>
    <w:rsid w:val="00AE5919"/>
    <w:rsid w:val="00AE60F6"/>
    <w:rsid w:val="00AE72A7"/>
    <w:rsid w:val="00AE74E2"/>
    <w:rsid w:val="00AE76D9"/>
    <w:rsid w:val="00AE7B2B"/>
    <w:rsid w:val="00AF028A"/>
    <w:rsid w:val="00AF0355"/>
    <w:rsid w:val="00AF13FD"/>
    <w:rsid w:val="00AF21B2"/>
    <w:rsid w:val="00AF28D9"/>
    <w:rsid w:val="00AF3CAD"/>
    <w:rsid w:val="00AF3EA0"/>
    <w:rsid w:val="00AF55E8"/>
    <w:rsid w:val="00AF5B21"/>
    <w:rsid w:val="00AF739E"/>
    <w:rsid w:val="00AF7978"/>
    <w:rsid w:val="00B005C9"/>
    <w:rsid w:val="00B01009"/>
    <w:rsid w:val="00B0152F"/>
    <w:rsid w:val="00B01935"/>
    <w:rsid w:val="00B02E2F"/>
    <w:rsid w:val="00B03D1A"/>
    <w:rsid w:val="00B0525B"/>
    <w:rsid w:val="00B0563D"/>
    <w:rsid w:val="00B05682"/>
    <w:rsid w:val="00B05B92"/>
    <w:rsid w:val="00B074C7"/>
    <w:rsid w:val="00B07970"/>
    <w:rsid w:val="00B11C67"/>
    <w:rsid w:val="00B13CE0"/>
    <w:rsid w:val="00B17F4F"/>
    <w:rsid w:val="00B20E54"/>
    <w:rsid w:val="00B20FBC"/>
    <w:rsid w:val="00B227A4"/>
    <w:rsid w:val="00B239DF"/>
    <w:rsid w:val="00B23A91"/>
    <w:rsid w:val="00B25AFC"/>
    <w:rsid w:val="00B26740"/>
    <w:rsid w:val="00B30048"/>
    <w:rsid w:val="00B306E5"/>
    <w:rsid w:val="00B30D47"/>
    <w:rsid w:val="00B3120B"/>
    <w:rsid w:val="00B31775"/>
    <w:rsid w:val="00B31D3A"/>
    <w:rsid w:val="00B3317A"/>
    <w:rsid w:val="00B33BA9"/>
    <w:rsid w:val="00B348A7"/>
    <w:rsid w:val="00B35B6F"/>
    <w:rsid w:val="00B36C62"/>
    <w:rsid w:val="00B37480"/>
    <w:rsid w:val="00B40094"/>
    <w:rsid w:val="00B4125B"/>
    <w:rsid w:val="00B41C09"/>
    <w:rsid w:val="00B512E5"/>
    <w:rsid w:val="00B55117"/>
    <w:rsid w:val="00B57B2E"/>
    <w:rsid w:val="00B62AB8"/>
    <w:rsid w:val="00B6317D"/>
    <w:rsid w:val="00B631FB"/>
    <w:rsid w:val="00B63DB7"/>
    <w:rsid w:val="00B6440F"/>
    <w:rsid w:val="00B64F22"/>
    <w:rsid w:val="00B668B2"/>
    <w:rsid w:val="00B70903"/>
    <w:rsid w:val="00B71062"/>
    <w:rsid w:val="00B769CE"/>
    <w:rsid w:val="00B80187"/>
    <w:rsid w:val="00B83D71"/>
    <w:rsid w:val="00B84619"/>
    <w:rsid w:val="00B85458"/>
    <w:rsid w:val="00B8720F"/>
    <w:rsid w:val="00B9012E"/>
    <w:rsid w:val="00B90437"/>
    <w:rsid w:val="00B917E9"/>
    <w:rsid w:val="00B92813"/>
    <w:rsid w:val="00BA0A1D"/>
    <w:rsid w:val="00BA0C1D"/>
    <w:rsid w:val="00BA184C"/>
    <w:rsid w:val="00BA1E38"/>
    <w:rsid w:val="00BA4550"/>
    <w:rsid w:val="00BA50A8"/>
    <w:rsid w:val="00BA5DD7"/>
    <w:rsid w:val="00BA7F58"/>
    <w:rsid w:val="00BB0550"/>
    <w:rsid w:val="00BB2A53"/>
    <w:rsid w:val="00BB52DC"/>
    <w:rsid w:val="00BB5E63"/>
    <w:rsid w:val="00BC1965"/>
    <w:rsid w:val="00BC2C5D"/>
    <w:rsid w:val="00BC34EC"/>
    <w:rsid w:val="00BC3797"/>
    <w:rsid w:val="00BC3E9E"/>
    <w:rsid w:val="00BC44E0"/>
    <w:rsid w:val="00BC5EAD"/>
    <w:rsid w:val="00BC6982"/>
    <w:rsid w:val="00BD3600"/>
    <w:rsid w:val="00BD5AB4"/>
    <w:rsid w:val="00BD6265"/>
    <w:rsid w:val="00BD6C80"/>
    <w:rsid w:val="00BD71E1"/>
    <w:rsid w:val="00BD7740"/>
    <w:rsid w:val="00BD7B0A"/>
    <w:rsid w:val="00BE171B"/>
    <w:rsid w:val="00BE35D8"/>
    <w:rsid w:val="00BE35ED"/>
    <w:rsid w:val="00BE3FF5"/>
    <w:rsid w:val="00BE502E"/>
    <w:rsid w:val="00BE698D"/>
    <w:rsid w:val="00BE7138"/>
    <w:rsid w:val="00BE72E0"/>
    <w:rsid w:val="00BE737C"/>
    <w:rsid w:val="00BF0144"/>
    <w:rsid w:val="00BF12F1"/>
    <w:rsid w:val="00BF1CE8"/>
    <w:rsid w:val="00BF1DAF"/>
    <w:rsid w:val="00BF2ECD"/>
    <w:rsid w:val="00BF3D6A"/>
    <w:rsid w:val="00BF4978"/>
    <w:rsid w:val="00BF4ACE"/>
    <w:rsid w:val="00BF6E90"/>
    <w:rsid w:val="00C00DAF"/>
    <w:rsid w:val="00C01E6A"/>
    <w:rsid w:val="00C0280F"/>
    <w:rsid w:val="00C049AA"/>
    <w:rsid w:val="00C05647"/>
    <w:rsid w:val="00C05A6A"/>
    <w:rsid w:val="00C068E3"/>
    <w:rsid w:val="00C077BE"/>
    <w:rsid w:val="00C07AA2"/>
    <w:rsid w:val="00C1052C"/>
    <w:rsid w:val="00C1157D"/>
    <w:rsid w:val="00C11BBB"/>
    <w:rsid w:val="00C12930"/>
    <w:rsid w:val="00C12CFB"/>
    <w:rsid w:val="00C12DCF"/>
    <w:rsid w:val="00C144C7"/>
    <w:rsid w:val="00C14C32"/>
    <w:rsid w:val="00C15930"/>
    <w:rsid w:val="00C17034"/>
    <w:rsid w:val="00C17430"/>
    <w:rsid w:val="00C2007F"/>
    <w:rsid w:val="00C20477"/>
    <w:rsid w:val="00C20858"/>
    <w:rsid w:val="00C20DA1"/>
    <w:rsid w:val="00C214E7"/>
    <w:rsid w:val="00C2198E"/>
    <w:rsid w:val="00C21CE5"/>
    <w:rsid w:val="00C23AC3"/>
    <w:rsid w:val="00C24CC0"/>
    <w:rsid w:val="00C26D9E"/>
    <w:rsid w:val="00C26DF6"/>
    <w:rsid w:val="00C273D6"/>
    <w:rsid w:val="00C30ED9"/>
    <w:rsid w:val="00C323A2"/>
    <w:rsid w:val="00C343E6"/>
    <w:rsid w:val="00C40E5A"/>
    <w:rsid w:val="00C417E9"/>
    <w:rsid w:val="00C4361F"/>
    <w:rsid w:val="00C437BB"/>
    <w:rsid w:val="00C43826"/>
    <w:rsid w:val="00C439A5"/>
    <w:rsid w:val="00C44E40"/>
    <w:rsid w:val="00C45609"/>
    <w:rsid w:val="00C46D24"/>
    <w:rsid w:val="00C520DC"/>
    <w:rsid w:val="00C53F0A"/>
    <w:rsid w:val="00C54EFE"/>
    <w:rsid w:val="00C55CAB"/>
    <w:rsid w:val="00C55F35"/>
    <w:rsid w:val="00C56A05"/>
    <w:rsid w:val="00C604F2"/>
    <w:rsid w:val="00C60F94"/>
    <w:rsid w:val="00C625A4"/>
    <w:rsid w:val="00C62892"/>
    <w:rsid w:val="00C64C5A"/>
    <w:rsid w:val="00C64CD2"/>
    <w:rsid w:val="00C66142"/>
    <w:rsid w:val="00C6781A"/>
    <w:rsid w:val="00C67B38"/>
    <w:rsid w:val="00C70129"/>
    <w:rsid w:val="00C70536"/>
    <w:rsid w:val="00C70A92"/>
    <w:rsid w:val="00C71A09"/>
    <w:rsid w:val="00C7402B"/>
    <w:rsid w:val="00C741EA"/>
    <w:rsid w:val="00C8085F"/>
    <w:rsid w:val="00C82918"/>
    <w:rsid w:val="00C8607A"/>
    <w:rsid w:val="00C879B3"/>
    <w:rsid w:val="00C90184"/>
    <w:rsid w:val="00C91AFD"/>
    <w:rsid w:val="00C92654"/>
    <w:rsid w:val="00C94679"/>
    <w:rsid w:val="00C9470F"/>
    <w:rsid w:val="00C94C12"/>
    <w:rsid w:val="00C95391"/>
    <w:rsid w:val="00C97C75"/>
    <w:rsid w:val="00C97FE7"/>
    <w:rsid w:val="00CA01E1"/>
    <w:rsid w:val="00CA0EEB"/>
    <w:rsid w:val="00CA34FE"/>
    <w:rsid w:val="00CA3A62"/>
    <w:rsid w:val="00CA6C9F"/>
    <w:rsid w:val="00CA7275"/>
    <w:rsid w:val="00CB03F2"/>
    <w:rsid w:val="00CB063B"/>
    <w:rsid w:val="00CB0BFA"/>
    <w:rsid w:val="00CC1C7B"/>
    <w:rsid w:val="00CC2ABB"/>
    <w:rsid w:val="00CC35C6"/>
    <w:rsid w:val="00CC3B02"/>
    <w:rsid w:val="00CC3ED0"/>
    <w:rsid w:val="00CC4CD4"/>
    <w:rsid w:val="00CC6C7A"/>
    <w:rsid w:val="00CD0F8A"/>
    <w:rsid w:val="00CD1ACE"/>
    <w:rsid w:val="00CD28DC"/>
    <w:rsid w:val="00CD426B"/>
    <w:rsid w:val="00CD5135"/>
    <w:rsid w:val="00CD5FC0"/>
    <w:rsid w:val="00CE03CE"/>
    <w:rsid w:val="00CE0B42"/>
    <w:rsid w:val="00CE18CC"/>
    <w:rsid w:val="00CE1D77"/>
    <w:rsid w:val="00CE2135"/>
    <w:rsid w:val="00CE2764"/>
    <w:rsid w:val="00CE2D12"/>
    <w:rsid w:val="00CE3199"/>
    <w:rsid w:val="00CE52EC"/>
    <w:rsid w:val="00CE5374"/>
    <w:rsid w:val="00CE60E8"/>
    <w:rsid w:val="00CE643A"/>
    <w:rsid w:val="00CE67AD"/>
    <w:rsid w:val="00CF086E"/>
    <w:rsid w:val="00CF1294"/>
    <w:rsid w:val="00CF13FC"/>
    <w:rsid w:val="00CF30BC"/>
    <w:rsid w:val="00CF44B8"/>
    <w:rsid w:val="00CF48FF"/>
    <w:rsid w:val="00CF785C"/>
    <w:rsid w:val="00D00D07"/>
    <w:rsid w:val="00D031F9"/>
    <w:rsid w:val="00D0402B"/>
    <w:rsid w:val="00D041B1"/>
    <w:rsid w:val="00D047A4"/>
    <w:rsid w:val="00D04989"/>
    <w:rsid w:val="00D05404"/>
    <w:rsid w:val="00D054BF"/>
    <w:rsid w:val="00D05580"/>
    <w:rsid w:val="00D06EA9"/>
    <w:rsid w:val="00D13005"/>
    <w:rsid w:val="00D14335"/>
    <w:rsid w:val="00D159FA"/>
    <w:rsid w:val="00D15E65"/>
    <w:rsid w:val="00D163E1"/>
    <w:rsid w:val="00D16860"/>
    <w:rsid w:val="00D16C2E"/>
    <w:rsid w:val="00D1722B"/>
    <w:rsid w:val="00D20681"/>
    <w:rsid w:val="00D21729"/>
    <w:rsid w:val="00D22C80"/>
    <w:rsid w:val="00D23238"/>
    <w:rsid w:val="00D23E9C"/>
    <w:rsid w:val="00D249BA"/>
    <w:rsid w:val="00D25843"/>
    <w:rsid w:val="00D26E5A"/>
    <w:rsid w:val="00D30382"/>
    <w:rsid w:val="00D30CD9"/>
    <w:rsid w:val="00D32C1E"/>
    <w:rsid w:val="00D34893"/>
    <w:rsid w:val="00D402C9"/>
    <w:rsid w:val="00D40597"/>
    <w:rsid w:val="00D40D45"/>
    <w:rsid w:val="00D41282"/>
    <w:rsid w:val="00D41FD6"/>
    <w:rsid w:val="00D43D3C"/>
    <w:rsid w:val="00D44CC5"/>
    <w:rsid w:val="00D45157"/>
    <w:rsid w:val="00D458D1"/>
    <w:rsid w:val="00D46654"/>
    <w:rsid w:val="00D46869"/>
    <w:rsid w:val="00D4702A"/>
    <w:rsid w:val="00D5159A"/>
    <w:rsid w:val="00D53ACE"/>
    <w:rsid w:val="00D56B50"/>
    <w:rsid w:val="00D57FE5"/>
    <w:rsid w:val="00D60026"/>
    <w:rsid w:val="00D604DA"/>
    <w:rsid w:val="00D6130B"/>
    <w:rsid w:val="00D61A4D"/>
    <w:rsid w:val="00D62C34"/>
    <w:rsid w:val="00D63D88"/>
    <w:rsid w:val="00D64575"/>
    <w:rsid w:val="00D65D99"/>
    <w:rsid w:val="00D65E8C"/>
    <w:rsid w:val="00D6607E"/>
    <w:rsid w:val="00D66195"/>
    <w:rsid w:val="00D711A9"/>
    <w:rsid w:val="00D75507"/>
    <w:rsid w:val="00D7597C"/>
    <w:rsid w:val="00D76AAC"/>
    <w:rsid w:val="00D8066B"/>
    <w:rsid w:val="00D81A7B"/>
    <w:rsid w:val="00D84C60"/>
    <w:rsid w:val="00D914D0"/>
    <w:rsid w:val="00D91D7F"/>
    <w:rsid w:val="00D9233D"/>
    <w:rsid w:val="00D94433"/>
    <w:rsid w:val="00D945B3"/>
    <w:rsid w:val="00D94D32"/>
    <w:rsid w:val="00D951DF"/>
    <w:rsid w:val="00D967C6"/>
    <w:rsid w:val="00D97534"/>
    <w:rsid w:val="00D97F1A"/>
    <w:rsid w:val="00DA0895"/>
    <w:rsid w:val="00DA1180"/>
    <w:rsid w:val="00DA12FE"/>
    <w:rsid w:val="00DA2918"/>
    <w:rsid w:val="00DA3C71"/>
    <w:rsid w:val="00DA5551"/>
    <w:rsid w:val="00DB08F3"/>
    <w:rsid w:val="00DB3CC0"/>
    <w:rsid w:val="00DB468B"/>
    <w:rsid w:val="00DB4A0C"/>
    <w:rsid w:val="00DB5FD5"/>
    <w:rsid w:val="00DB7195"/>
    <w:rsid w:val="00DB73CE"/>
    <w:rsid w:val="00DB792A"/>
    <w:rsid w:val="00DC18E1"/>
    <w:rsid w:val="00DC246A"/>
    <w:rsid w:val="00DC4744"/>
    <w:rsid w:val="00DC5364"/>
    <w:rsid w:val="00DC5621"/>
    <w:rsid w:val="00DC6ACD"/>
    <w:rsid w:val="00DD13E2"/>
    <w:rsid w:val="00DD2C07"/>
    <w:rsid w:val="00DD4BD1"/>
    <w:rsid w:val="00DD4D92"/>
    <w:rsid w:val="00DD5911"/>
    <w:rsid w:val="00DD5BFD"/>
    <w:rsid w:val="00DD7093"/>
    <w:rsid w:val="00DE3FD8"/>
    <w:rsid w:val="00DF0C90"/>
    <w:rsid w:val="00DF1040"/>
    <w:rsid w:val="00DF1990"/>
    <w:rsid w:val="00DF2C65"/>
    <w:rsid w:val="00DF3AB8"/>
    <w:rsid w:val="00DF4E2C"/>
    <w:rsid w:val="00DF5F3D"/>
    <w:rsid w:val="00DF5F72"/>
    <w:rsid w:val="00DF60AF"/>
    <w:rsid w:val="00DF668A"/>
    <w:rsid w:val="00DF67B7"/>
    <w:rsid w:val="00DF7F84"/>
    <w:rsid w:val="00E007CC"/>
    <w:rsid w:val="00E00E44"/>
    <w:rsid w:val="00E03069"/>
    <w:rsid w:val="00E04E32"/>
    <w:rsid w:val="00E070B7"/>
    <w:rsid w:val="00E07170"/>
    <w:rsid w:val="00E11D40"/>
    <w:rsid w:val="00E11FAB"/>
    <w:rsid w:val="00E11FC7"/>
    <w:rsid w:val="00E12909"/>
    <w:rsid w:val="00E132CC"/>
    <w:rsid w:val="00E158B1"/>
    <w:rsid w:val="00E15972"/>
    <w:rsid w:val="00E17FC8"/>
    <w:rsid w:val="00E205AD"/>
    <w:rsid w:val="00E22EA2"/>
    <w:rsid w:val="00E241C4"/>
    <w:rsid w:val="00E26D21"/>
    <w:rsid w:val="00E27885"/>
    <w:rsid w:val="00E27AB8"/>
    <w:rsid w:val="00E27E5D"/>
    <w:rsid w:val="00E30B80"/>
    <w:rsid w:val="00E32F59"/>
    <w:rsid w:val="00E35514"/>
    <w:rsid w:val="00E364C6"/>
    <w:rsid w:val="00E41892"/>
    <w:rsid w:val="00E41D51"/>
    <w:rsid w:val="00E429A9"/>
    <w:rsid w:val="00E52C3B"/>
    <w:rsid w:val="00E53209"/>
    <w:rsid w:val="00E53633"/>
    <w:rsid w:val="00E5377E"/>
    <w:rsid w:val="00E556B7"/>
    <w:rsid w:val="00E55C8F"/>
    <w:rsid w:val="00E56160"/>
    <w:rsid w:val="00E56BCA"/>
    <w:rsid w:val="00E575DC"/>
    <w:rsid w:val="00E57A9D"/>
    <w:rsid w:val="00E61ABC"/>
    <w:rsid w:val="00E64CD8"/>
    <w:rsid w:val="00E656B9"/>
    <w:rsid w:val="00E65B24"/>
    <w:rsid w:val="00E65CAE"/>
    <w:rsid w:val="00E66CF3"/>
    <w:rsid w:val="00E706B6"/>
    <w:rsid w:val="00E7117C"/>
    <w:rsid w:val="00E71CE3"/>
    <w:rsid w:val="00E72E9A"/>
    <w:rsid w:val="00E73837"/>
    <w:rsid w:val="00E73A6A"/>
    <w:rsid w:val="00E7480E"/>
    <w:rsid w:val="00E802EA"/>
    <w:rsid w:val="00E80963"/>
    <w:rsid w:val="00E80DF3"/>
    <w:rsid w:val="00E80E15"/>
    <w:rsid w:val="00E811EE"/>
    <w:rsid w:val="00E81D49"/>
    <w:rsid w:val="00E8218F"/>
    <w:rsid w:val="00E82C86"/>
    <w:rsid w:val="00E835FE"/>
    <w:rsid w:val="00E861C1"/>
    <w:rsid w:val="00E87A3F"/>
    <w:rsid w:val="00E90B94"/>
    <w:rsid w:val="00E917D5"/>
    <w:rsid w:val="00E91CD9"/>
    <w:rsid w:val="00E92DCF"/>
    <w:rsid w:val="00E9360D"/>
    <w:rsid w:val="00E937D5"/>
    <w:rsid w:val="00E93BE0"/>
    <w:rsid w:val="00E94441"/>
    <w:rsid w:val="00E944AC"/>
    <w:rsid w:val="00E9591B"/>
    <w:rsid w:val="00E966F2"/>
    <w:rsid w:val="00E97653"/>
    <w:rsid w:val="00E97C1B"/>
    <w:rsid w:val="00E97C1E"/>
    <w:rsid w:val="00EA0BFB"/>
    <w:rsid w:val="00EA201F"/>
    <w:rsid w:val="00EA4368"/>
    <w:rsid w:val="00EA5049"/>
    <w:rsid w:val="00EA5D52"/>
    <w:rsid w:val="00EA5DAF"/>
    <w:rsid w:val="00EA6860"/>
    <w:rsid w:val="00EA6FA5"/>
    <w:rsid w:val="00EB00B1"/>
    <w:rsid w:val="00EB06D4"/>
    <w:rsid w:val="00EB12D8"/>
    <w:rsid w:val="00EB22C1"/>
    <w:rsid w:val="00EB577E"/>
    <w:rsid w:val="00EB614A"/>
    <w:rsid w:val="00EB69E6"/>
    <w:rsid w:val="00EB7A31"/>
    <w:rsid w:val="00EB7DC1"/>
    <w:rsid w:val="00EC2D01"/>
    <w:rsid w:val="00EC355A"/>
    <w:rsid w:val="00EC46B3"/>
    <w:rsid w:val="00EC5767"/>
    <w:rsid w:val="00EC6B51"/>
    <w:rsid w:val="00ED0B82"/>
    <w:rsid w:val="00ED190F"/>
    <w:rsid w:val="00ED2C90"/>
    <w:rsid w:val="00ED30F4"/>
    <w:rsid w:val="00ED4562"/>
    <w:rsid w:val="00ED7275"/>
    <w:rsid w:val="00EE0E8A"/>
    <w:rsid w:val="00EE1DCF"/>
    <w:rsid w:val="00EE29D6"/>
    <w:rsid w:val="00EE3206"/>
    <w:rsid w:val="00EE3546"/>
    <w:rsid w:val="00EF1781"/>
    <w:rsid w:val="00EF51A8"/>
    <w:rsid w:val="00EF550C"/>
    <w:rsid w:val="00EF5DBA"/>
    <w:rsid w:val="00EF5FDE"/>
    <w:rsid w:val="00EF782A"/>
    <w:rsid w:val="00F04431"/>
    <w:rsid w:val="00F04617"/>
    <w:rsid w:val="00F047B3"/>
    <w:rsid w:val="00F04FD8"/>
    <w:rsid w:val="00F05474"/>
    <w:rsid w:val="00F056DF"/>
    <w:rsid w:val="00F05759"/>
    <w:rsid w:val="00F073EC"/>
    <w:rsid w:val="00F11819"/>
    <w:rsid w:val="00F13DFA"/>
    <w:rsid w:val="00F15151"/>
    <w:rsid w:val="00F151D2"/>
    <w:rsid w:val="00F15575"/>
    <w:rsid w:val="00F15975"/>
    <w:rsid w:val="00F17DA6"/>
    <w:rsid w:val="00F21208"/>
    <w:rsid w:val="00F222C2"/>
    <w:rsid w:val="00F24158"/>
    <w:rsid w:val="00F24554"/>
    <w:rsid w:val="00F246C9"/>
    <w:rsid w:val="00F247FF"/>
    <w:rsid w:val="00F25619"/>
    <w:rsid w:val="00F2599D"/>
    <w:rsid w:val="00F30A05"/>
    <w:rsid w:val="00F32315"/>
    <w:rsid w:val="00F332AC"/>
    <w:rsid w:val="00F333FF"/>
    <w:rsid w:val="00F337D0"/>
    <w:rsid w:val="00F349DD"/>
    <w:rsid w:val="00F357A6"/>
    <w:rsid w:val="00F362CA"/>
    <w:rsid w:val="00F37B52"/>
    <w:rsid w:val="00F4184E"/>
    <w:rsid w:val="00F41E73"/>
    <w:rsid w:val="00F42047"/>
    <w:rsid w:val="00F425AC"/>
    <w:rsid w:val="00F42AC9"/>
    <w:rsid w:val="00F43634"/>
    <w:rsid w:val="00F436C4"/>
    <w:rsid w:val="00F43C9B"/>
    <w:rsid w:val="00F43DDE"/>
    <w:rsid w:val="00F4419F"/>
    <w:rsid w:val="00F44BFB"/>
    <w:rsid w:val="00F50E39"/>
    <w:rsid w:val="00F5162B"/>
    <w:rsid w:val="00F51DF2"/>
    <w:rsid w:val="00F52A34"/>
    <w:rsid w:val="00F5453C"/>
    <w:rsid w:val="00F5559C"/>
    <w:rsid w:val="00F55973"/>
    <w:rsid w:val="00F60438"/>
    <w:rsid w:val="00F6150E"/>
    <w:rsid w:val="00F61CFF"/>
    <w:rsid w:val="00F62666"/>
    <w:rsid w:val="00F6311D"/>
    <w:rsid w:val="00F65188"/>
    <w:rsid w:val="00F65807"/>
    <w:rsid w:val="00F6659A"/>
    <w:rsid w:val="00F66AA5"/>
    <w:rsid w:val="00F66F4B"/>
    <w:rsid w:val="00F67316"/>
    <w:rsid w:val="00F67770"/>
    <w:rsid w:val="00F679E5"/>
    <w:rsid w:val="00F70867"/>
    <w:rsid w:val="00F7156B"/>
    <w:rsid w:val="00F7274A"/>
    <w:rsid w:val="00F7375C"/>
    <w:rsid w:val="00F73973"/>
    <w:rsid w:val="00F7698D"/>
    <w:rsid w:val="00F77952"/>
    <w:rsid w:val="00F77D5B"/>
    <w:rsid w:val="00F80A35"/>
    <w:rsid w:val="00F81582"/>
    <w:rsid w:val="00F817E6"/>
    <w:rsid w:val="00F822B9"/>
    <w:rsid w:val="00F82730"/>
    <w:rsid w:val="00F83CD0"/>
    <w:rsid w:val="00F852A7"/>
    <w:rsid w:val="00F86609"/>
    <w:rsid w:val="00F90A26"/>
    <w:rsid w:val="00F94446"/>
    <w:rsid w:val="00F95013"/>
    <w:rsid w:val="00F95CB5"/>
    <w:rsid w:val="00F960EC"/>
    <w:rsid w:val="00F96549"/>
    <w:rsid w:val="00F96A1E"/>
    <w:rsid w:val="00F96B26"/>
    <w:rsid w:val="00FA21C1"/>
    <w:rsid w:val="00FA304B"/>
    <w:rsid w:val="00FA6D6A"/>
    <w:rsid w:val="00FA6E8C"/>
    <w:rsid w:val="00FA7E04"/>
    <w:rsid w:val="00FB2194"/>
    <w:rsid w:val="00FB500B"/>
    <w:rsid w:val="00FB6101"/>
    <w:rsid w:val="00FB68C1"/>
    <w:rsid w:val="00FB6C1F"/>
    <w:rsid w:val="00FB7440"/>
    <w:rsid w:val="00FC1136"/>
    <w:rsid w:val="00FC11F8"/>
    <w:rsid w:val="00FC1498"/>
    <w:rsid w:val="00FC3E29"/>
    <w:rsid w:val="00FC4439"/>
    <w:rsid w:val="00FC625A"/>
    <w:rsid w:val="00FC76DF"/>
    <w:rsid w:val="00FD05A1"/>
    <w:rsid w:val="00FD0627"/>
    <w:rsid w:val="00FD091B"/>
    <w:rsid w:val="00FD0959"/>
    <w:rsid w:val="00FD3D15"/>
    <w:rsid w:val="00FD6396"/>
    <w:rsid w:val="00FD63CC"/>
    <w:rsid w:val="00FE0F45"/>
    <w:rsid w:val="00FE2518"/>
    <w:rsid w:val="00FE334E"/>
    <w:rsid w:val="00FE507E"/>
    <w:rsid w:val="00FE6441"/>
    <w:rsid w:val="00FE7BEF"/>
    <w:rsid w:val="00FF237E"/>
    <w:rsid w:val="00FF3205"/>
    <w:rsid w:val="00FF3A98"/>
    <w:rsid w:val="00FF433B"/>
    <w:rsid w:val="00FF52B3"/>
    <w:rsid w:val="00FF597A"/>
    <w:rsid w:val="00FF5C16"/>
    <w:rsid w:val="00FF5C4C"/>
    <w:rsid w:val="00FF5E0F"/>
    <w:rsid w:val="00FF6344"/>
    <w:rsid w:val="00FF6FCD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CB4AC9"/>
  <w15:chartTrackingRefBased/>
  <w15:docId w15:val="{A3FC561F-23B8-4DE4-B1E2-4B9EE50E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2B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E76D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50B2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901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C901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242B1"/>
    <w:pPr>
      <w:ind w:left="720"/>
      <w:contextualSpacing/>
    </w:pPr>
  </w:style>
  <w:style w:type="character" w:customStyle="1" w:styleId="Pealkiri1Mrk">
    <w:name w:val="Pealkiri 1 Märk"/>
    <w:link w:val="Pealkiri1"/>
    <w:uiPriority w:val="9"/>
    <w:rsid w:val="003242B1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2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3242B1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link w:val="Pealkiri2"/>
    <w:uiPriority w:val="9"/>
    <w:rsid w:val="00AE76D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Pealkiri3Mrk">
    <w:name w:val="Pealkiri 3 Märk"/>
    <w:link w:val="Pealkiri3"/>
    <w:uiPriority w:val="9"/>
    <w:rsid w:val="00450B21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Kommentaariviide">
    <w:name w:val="annotation reference"/>
    <w:uiPriority w:val="99"/>
    <w:semiHidden/>
    <w:unhideWhenUsed/>
    <w:rsid w:val="006941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941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6941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941D6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6941D6"/>
    <w:rPr>
      <w:b/>
      <w:bCs/>
      <w:sz w:val="20"/>
      <w:szCs w:val="20"/>
    </w:rPr>
  </w:style>
  <w:style w:type="paragraph" w:styleId="SK1">
    <w:name w:val="toc 1"/>
    <w:basedOn w:val="Normaallaad"/>
    <w:next w:val="Normaallaad"/>
    <w:autoRedefine/>
    <w:uiPriority w:val="39"/>
    <w:unhideWhenUsed/>
    <w:rsid w:val="000C1127"/>
    <w:pPr>
      <w:tabs>
        <w:tab w:val="right" w:leader="dot" w:pos="9062"/>
      </w:tabs>
      <w:spacing w:after="100"/>
    </w:pPr>
    <w:rPr>
      <w:lang w:val="en-GB"/>
    </w:rPr>
  </w:style>
  <w:style w:type="character" w:styleId="Hperlink">
    <w:name w:val="Hyperlink"/>
    <w:uiPriority w:val="99"/>
    <w:unhideWhenUsed/>
    <w:rsid w:val="000C1127"/>
    <w:rPr>
      <w:color w:val="0563C1"/>
      <w:u w:val="single"/>
    </w:rPr>
  </w:style>
  <w:style w:type="paragraph" w:styleId="SK2">
    <w:name w:val="toc 2"/>
    <w:basedOn w:val="Normaallaad"/>
    <w:next w:val="Normaallaad"/>
    <w:autoRedefine/>
    <w:uiPriority w:val="39"/>
    <w:unhideWhenUsed/>
    <w:rsid w:val="000C1127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0C1127"/>
    <w:pPr>
      <w:spacing w:after="100"/>
      <w:ind w:left="440"/>
    </w:pPr>
  </w:style>
  <w:style w:type="paragraph" w:styleId="Pis">
    <w:name w:val="header"/>
    <w:basedOn w:val="Normaallaad"/>
    <w:link w:val="PisMrk"/>
    <w:uiPriority w:val="99"/>
    <w:unhideWhenUsed/>
    <w:rsid w:val="0045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61A3"/>
  </w:style>
  <w:style w:type="paragraph" w:styleId="Jalus">
    <w:name w:val="footer"/>
    <w:basedOn w:val="Normaallaad"/>
    <w:link w:val="JalusMrk"/>
    <w:uiPriority w:val="99"/>
    <w:unhideWhenUsed/>
    <w:rsid w:val="0045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61A3"/>
  </w:style>
  <w:style w:type="paragraph" w:styleId="Pealkiri">
    <w:name w:val="Title"/>
    <w:basedOn w:val="Normaallaad"/>
    <w:next w:val="Normaallaad"/>
    <w:link w:val="PealkiriMrk"/>
    <w:uiPriority w:val="10"/>
    <w:qFormat/>
    <w:rsid w:val="006C5A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6C5AD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Praeguneloend1">
    <w:name w:val="Praegune loend1"/>
    <w:uiPriority w:val="99"/>
    <w:rsid w:val="007535BC"/>
    <w:pPr>
      <w:numPr>
        <w:numId w:val="3"/>
      </w:numPr>
    </w:pPr>
  </w:style>
  <w:style w:type="paragraph" w:styleId="Redaktsioon">
    <w:name w:val="Revision"/>
    <w:hidden/>
    <w:uiPriority w:val="99"/>
    <w:semiHidden/>
    <w:rsid w:val="005255DD"/>
    <w:rPr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3E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uiPriority w:val="99"/>
    <w:semiHidden/>
    <w:unhideWhenUsed/>
    <w:rsid w:val="00A618D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82C86"/>
    <w:rPr>
      <w:color w:val="954F72" w:themeColor="followedHyperlink"/>
      <w:u w:val="single"/>
    </w:rPr>
  </w:style>
  <w:style w:type="character" w:customStyle="1" w:styleId="Normal1">
    <w:name w:val="Normal1"/>
    <w:basedOn w:val="Liguvaikefont"/>
    <w:rsid w:val="00525502"/>
  </w:style>
  <w:style w:type="paragraph" w:customStyle="1" w:styleId="Default">
    <w:name w:val="Default"/>
    <w:rsid w:val="00F679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C9018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Pealkiri5Mrk">
    <w:name w:val="Pealkiri 5 Märk"/>
    <w:basedOn w:val="Liguvaikefont"/>
    <w:link w:val="Pealkiri5"/>
    <w:uiPriority w:val="9"/>
    <w:rsid w:val="00C9018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Kehatekst">
    <w:name w:val="Body Text"/>
    <w:basedOn w:val="Normaallaad"/>
    <w:link w:val="KehatekstMrk"/>
    <w:uiPriority w:val="1"/>
    <w:qFormat/>
    <w:rsid w:val="00855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1"/>
    <w:rsid w:val="00855B4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allaad"/>
    <w:uiPriority w:val="1"/>
    <w:qFormat/>
    <w:rsid w:val="00855B4F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716E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3B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D2C0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DD2C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467516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467516"/>
    <w:rPr>
      <w:lang w:eastAsia="en-US"/>
    </w:rPr>
  </w:style>
  <w:style w:type="character" w:styleId="Lpumrkuseviide">
    <w:name w:val="endnote reference"/>
    <w:basedOn w:val="Liguvaikefont"/>
    <w:uiPriority w:val="99"/>
    <w:semiHidden/>
    <w:unhideWhenUsed/>
    <w:rsid w:val="00467516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675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67516"/>
    <w:rPr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467516"/>
    <w:rPr>
      <w:vertAlign w:val="superscript"/>
    </w:rPr>
  </w:style>
  <w:style w:type="character" w:customStyle="1" w:styleId="cf01">
    <w:name w:val="cf01"/>
    <w:basedOn w:val="Liguvaikefont"/>
    <w:rsid w:val="001E25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gikogu.taltech.ee/en/Download/006e276a-8792-4084-9733-fa7b13d5d43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nspordiamet.ee/media/17725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pordiamet.ee/media/17725/downloa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nspordiamet.ee/media/3163/downloa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anspordiamet.ee/media/3163/download" TargetMode="External"/><Relationship Id="rId2" Type="http://schemas.openxmlformats.org/officeDocument/2006/relationships/hyperlink" Target="https://digikogu.taltech.ee/en/Download/006e276a-8792-4084-9733-fa7b13d5d43f" TargetMode="External"/><Relationship Id="rId1" Type="http://schemas.openxmlformats.org/officeDocument/2006/relationships/hyperlink" Target="https://transpordiamet.ee/media/17725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 xsi:nil="true"/>
    <lcf76f155ced4ddcb4097134ff3c332f xmlns="ae0bc94f-9278-4df0-a82b-ce0ffcc52a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6911D2516D419BB1A307DA4D41B1" ma:contentTypeVersion="18" ma:contentTypeDescription="Create a new document." ma:contentTypeScope="" ma:versionID="373824e4a67ab7ad9ba206911686a86a">
  <xsd:schema xmlns:xsd="http://www.w3.org/2001/XMLSchema" xmlns:xs="http://www.w3.org/2001/XMLSchema" xmlns:p="http://schemas.microsoft.com/office/2006/metadata/properties" xmlns:ns2="ae0bc94f-9278-4df0-a82b-ce0ffcc52a1a" xmlns:ns3="741435ba-afb6-4c24-aea1-62499a835ed0" xmlns:ns4="00ad7483-47b0-434e-9f6c-b128bbe2d6bf" targetNamespace="http://schemas.microsoft.com/office/2006/metadata/properties" ma:root="true" ma:fieldsID="0d493eaece9eabe24d4214410ac12e8d" ns2:_="" ns3:_="" ns4:_="">
    <xsd:import namespace="ae0bc94f-9278-4df0-a82b-ce0ffcc52a1a"/>
    <xsd:import namespace="741435ba-afb6-4c24-aea1-62499a835ed0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4f-9278-4df0-a82b-ce0ffcc52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35ba-afb6-4c24-aea1-62499a83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CBD-5D9C-4F35-8F30-D9C09C2A5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DE022-CE15-4092-B705-7E8A228E5E4C}">
  <ds:schemaRefs>
    <ds:schemaRef ds:uri="http://schemas.microsoft.com/office/2006/metadata/properties"/>
    <ds:schemaRef ds:uri="http://schemas.microsoft.com/office/infopath/2007/PartnerControls"/>
    <ds:schemaRef ds:uri="00ad7483-47b0-434e-9f6c-b128bbe2d6bf"/>
    <ds:schemaRef ds:uri="ae0bc94f-9278-4df0-a82b-ce0ffcc52a1a"/>
  </ds:schemaRefs>
</ds:datastoreItem>
</file>

<file path=customXml/itemProps3.xml><?xml version="1.0" encoding="utf-8"?>
<ds:datastoreItem xmlns:ds="http://schemas.openxmlformats.org/officeDocument/2006/customXml" ds:itemID="{866CB06B-D12D-4790-A205-8BFB0571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94f-9278-4df0-a82b-ce0ffcc52a1a"/>
    <ds:schemaRef ds:uri="741435ba-afb6-4c24-aea1-62499a835ed0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02492-6318-4654-B3FE-3E377FB2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2343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15905</CharactersWithSpaces>
  <SharedDoc>false</SharedDoc>
  <HLinks>
    <vt:vector size="42" baseType="variant"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_Toc118712856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_Toc118712855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_Toc118712854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_Toc118712853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_Toc118712852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_Toc118712851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_Toc118712850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Siniväli</dc:creator>
  <cp:keywords/>
  <dc:description/>
  <cp:lastModifiedBy>Karl-Kristjan Suits</cp:lastModifiedBy>
  <cp:revision>6</cp:revision>
  <dcterms:created xsi:type="dcterms:W3CDTF">2024-02-26T07:14:00Z</dcterms:created>
  <dcterms:modified xsi:type="dcterms:W3CDTF">2024-02-27T14:47:00Z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0x01010063986911D2516D419BB1A307DA4D41B1</vt:lpwstr>
  </property>
  <property fmtid="{D5CDD505-2E9C-101B-9397-08002B2CF9AE}" pid="3" name="MediaServiceImageTags">
    <vt:lpwstr/>
  </property>
</Properties>
</file>