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26633590" w:rsidR="00317F3A" w:rsidRPr="0076054B" w:rsidRDefault="00A41BEB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D553C7">
              <w:instrText xml:space="preserve"> delta_regDateTime  \* MERGEFORMAT</w:instrText>
            </w:r>
            <w:r>
              <w:fldChar w:fldCharType="separate"/>
            </w:r>
            <w:r w:rsidR="00D553C7">
              <w:t>28.10.2022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D553C7">
              <w:instrText xml:space="preserve"> delta_regNumber  \* MERGEFORMAT</w:instrText>
            </w:r>
            <w:r w:rsidR="00A02530">
              <w:fldChar w:fldCharType="separate"/>
            </w:r>
            <w:r w:rsidR="00D553C7">
              <w:t>85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EF707F5" w:rsidR="00317F3A" w:rsidRDefault="00A02530" w:rsidP="00E47AFA">
            <w:pPr>
              <w:pStyle w:val="Pealkiri1"/>
            </w:pPr>
            <w:r>
              <w:fldChar w:fldCharType="begin"/>
            </w:r>
            <w:r w:rsidR="00D553C7">
              <w:instrText xml:space="preserve"> delta_docName  \* MERGEFORMAT</w:instrText>
            </w:r>
            <w:r>
              <w:fldChar w:fldCharType="separate"/>
            </w:r>
            <w:r w:rsidR="00D553C7">
              <w:t>Ettevõtlus- ja infotehnoloogiaministri 21. juuni 2022. a määruse nr 50 „Ida-Viru ettevõtluse investeeringute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1A1D33D2" w14:textId="528928C0" w:rsidR="00194A32" w:rsidRDefault="00194A32" w:rsidP="00194A32">
      <w:pPr>
        <w:pStyle w:val="Tekst"/>
      </w:pPr>
      <w:r>
        <w:t xml:space="preserve">Määrus kehtestatakse </w:t>
      </w:r>
      <w:r w:rsidR="00A41BEB" w:rsidRPr="00A41BEB">
        <w:t xml:space="preserve">perioodi 2021−2027 Euroopa Liidu ühtekuuluvus- ja </w:t>
      </w:r>
      <w:proofErr w:type="spellStart"/>
      <w:r w:rsidR="00A41BEB" w:rsidRPr="00A41BEB">
        <w:t>siseturvalisuspoliitika</w:t>
      </w:r>
      <w:proofErr w:type="spellEnd"/>
      <w:r w:rsidR="00A41BEB" w:rsidRPr="00A41BEB">
        <w:t xml:space="preserve"> fondide rakendamise seaduse § 10 lõike 2</w:t>
      </w:r>
      <w:r>
        <w:t xml:space="preserve"> alusel.</w:t>
      </w:r>
    </w:p>
    <w:p w14:paraId="71576B73" w14:textId="77777777" w:rsidR="00A41BEB" w:rsidRPr="00A41BEB" w:rsidRDefault="00A41BEB" w:rsidP="00A41BEB">
      <w:pPr>
        <w:widowControl/>
        <w:suppressAutoHyphens w:val="0"/>
        <w:spacing w:line="240" w:lineRule="auto"/>
        <w:rPr>
          <w:rFonts w:cs="Mangal"/>
          <w:kern w:val="2"/>
        </w:rPr>
      </w:pPr>
    </w:p>
    <w:p w14:paraId="41C21DD4" w14:textId="172EE1EF" w:rsidR="00A41BEB" w:rsidRPr="00A41BEB" w:rsidRDefault="00A41BEB" w:rsidP="00A41BEB">
      <w:pPr>
        <w:widowControl/>
        <w:tabs>
          <w:tab w:val="left" w:pos="5387"/>
        </w:tabs>
        <w:suppressAutoHyphens w:val="0"/>
        <w:spacing w:line="240" w:lineRule="auto"/>
        <w:rPr>
          <w:kern w:val="2"/>
        </w:rPr>
      </w:pPr>
      <w:r w:rsidRPr="00A41BEB">
        <w:rPr>
          <w:kern w:val="2"/>
        </w:rPr>
        <w:t>Ettevõtlus- ja infotehnoloogiaministri 21. juuni 2022. a määruses nr 50 „Ida-Viru ettevõtluse investeeringute toetus“ tehakse järgmised muudatused:</w:t>
      </w:r>
    </w:p>
    <w:p w14:paraId="4EFF1C04" w14:textId="77777777" w:rsidR="00A41BEB" w:rsidRPr="00A41BEB" w:rsidRDefault="00A41BEB" w:rsidP="00A41BEB">
      <w:pPr>
        <w:rPr>
          <w:b/>
          <w:bCs/>
          <w:kern w:val="2"/>
        </w:rPr>
      </w:pPr>
    </w:p>
    <w:p w14:paraId="2BE2A2AA" w14:textId="77777777" w:rsidR="00A41BEB" w:rsidRPr="00A41BEB" w:rsidRDefault="00A41BEB" w:rsidP="00A41BEB">
      <w:pPr>
        <w:rPr>
          <w:kern w:val="2"/>
        </w:rPr>
      </w:pPr>
      <w:r w:rsidRPr="00A41BEB">
        <w:rPr>
          <w:b/>
          <w:bCs/>
          <w:kern w:val="2"/>
        </w:rPr>
        <w:t>1)</w:t>
      </w:r>
      <w:r w:rsidRPr="00A41BEB">
        <w:rPr>
          <w:kern w:val="2"/>
        </w:rPr>
        <w:t xml:space="preserve"> paragrahvi 7 lõike 3 punkt 1 sõnastatakse järgmiselt:</w:t>
      </w:r>
    </w:p>
    <w:p w14:paraId="30872C19" w14:textId="77777777" w:rsidR="00A41BEB" w:rsidRPr="00A41BEB" w:rsidRDefault="00A41BEB" w:rsidP="00A41BEB">
      <w:pPr>
        <w:rPr>
          <w:kern w:val="2"/>
        </w:rPr>
      </w:pPr>
    </w:p>
    <w:p w14:paraId="4CB39AD7" w14:textId="77777777" w:rsidR="00A41BEB" w:rsidRPr="00A41BEB" w:rsidRDefault="00A41BEB" w:rsidP="00A41BEB">
      <w:pPr>
        <w:rPr>
          <w:kern w:val="2"/>
        </w:rPr>
      </w:pPr>
      <w:r w:rsidRPr="00A41BEB">
        <w:rPr>
          <w:kern w:val="2"/>
        </w:rPr>
        <w:t>„1) konsulteerimine, hinnangute koostamine, projekteerimine, infrastruktuuri arendamine, võrkudega liitumist hõlmav tugitegevus ning toetuse saamisega seotud teavitamine;“;</w:t>
      </w:r>
    </w:p>
    <w:p w14:paraId="21480931" w14:textId="77777777" w:rsidR="00A41BEB" w:rsidRPr="00A41BEB" w:rsidRDefault="00A41BEB" w:rsidP="00A41BEB">
      <w:pPr>
        <w:rPr>
          <w:kern w:val="2"/>
        </w:rPr>
      </w:pPr>
    </w:p>
    <w:p w14:paraId="7518443A" w14:textId="7FB4C274" w:rsidR="00A41BEB" w:rsidRPr="00A41BEB" w:rsidRDefault="00A41BEB" w:rsidP="00A41BEB">
      <w:pPr>
        <w:rPr>
          <w:kern w:val="2"/>
        </w:rPr>
      </w:pPr>
      <w:r w:rsidRPr="00A41BEB">
        <w:rPr>
          <w:b/>
          <w:bCs/>
          <w:kern w:val="2"/>
        </w:rPr>
        <w:t>2)</w:t>
      </w:r>
      <w:r w:rsidRPr="00A41BEB">
        <w:rPr>
          <w:kern w:val="2"/>
        </w:rPr>
        <w:t xml:space="preserve"> paragrahvi 9 lõi</w:t>
      </w:r>
      <w:r w:rsidR="005E15C3">
        <w:rPr>
          <w:kern w:val="2"/>
        </w:rPr>
        <w:t>kes</w:t>
      </w:r>
      <w:r w:rsidRPr="00A41BEB">
        <w:rPr>
          <w:kern w:val="2"/>
        </w:rPr>
        <w:t xml:space="preserve"> 3 </w:t>
      </w:r>
      <w:r w:rsidR="005E15C3">
        <w:rPr>
          <w:kern w:val="2"/>
        </w:rPr>
        <w:t>asendatakse sõna „ehitusprojekti“ sõnaga „ülevaate“;</w:t>
      </w:r>
      <w:r w:rsidRPr="00A41BEB">
        <w:rPr>
          <w:kern w:val="2"/>
        </w:rPr>
        <w:t xml:space="preserve"> </w:t>
      </w:r>
    </w:p>
    <w:p w14:paraId="3CF0C940" w14:textId="77777777" w:rsidR="00A41BEB" w:rsidRPr="00A41BEB" w:rsidRDefault="00A41BEB" w:rsidP="00A41BEB">
      <w:pPr>
        <w:rPr>
          <w:kern w:val="2"/>
        </w:rPr>
      </w:pPr>
    </w:p>
    <w:p w14:paraId="7C655F3C" w14:textId="77777777" w:rsidR="00A41BEB" w:rsidRPr="00A41BEB" w:rsidRDefault="00A41BEB" w:rsidP="00A41BEB">
      <w:pPr>
        <w:rPr>
          <w:kern w:val="2"/>
        </w:rPr>
      </w:pPr>
      <w:r w:rsidRPr="00A41BEB">
        <w:rPr>
          <w:b/>
          <w:bCs/>
          <w:kern w:val="2"/>
        </w:rPr>
        <w:t>3)</w:t>
      </w:r>
      <w:r w:rsidRPr="00A41BEB">
        <w:rPr>
          <w:kern w:val="2"/>
        </w:rPr>
        <w:t xml:space="preserve"> paragrahvi 13 lõike 1 punkt 18 sõnastatakse järgmiselt:</w:t>
      </w:r>
    </w:p>
    <w:p w14:paraId="58036978" w14:textId="77777777" w:rsidR="00A41BEB" w:rsidRPr="00A41BEB" w:rsidRDefault="00A41BEB" w:rsidP="00A41BEB">
      <w:pPr>
        <w:rPr>
          <w:kern w:val="2"/>
        </w:rPr>
      </w:pPr>
    </w:p>
    <w:p w14:paraId="15F2175C" w14:textId="7991AE6D" w:rsidR="00A41BEB" w:rsidRPr="00A41BEB" w:rsidRDefault="00A41BEB" w:rsidP="00A41BEB">
      <w:pPr>
        <w:rPr>
          <w:kern w:val="2"/>
        </w:rPr>
      </w:pPr>
      <w:r w:rsidRPr="00A41BEB">
        <w:rPr>
          <w:kern w:val="2"/>
        </w:rPr>
        <w:t>„18) ehitamise korral ülevaadet ehitusloa taotlemiseks taotleja poolt tehtud ja kavandatavatest tegevustest koos ajakava ning dokumentatsiooniga;“</w:t>
      </w:r>
      <w:r w:rsidR="00697634">
        <w:rPr>
          <w:kern w:val="2"/>
        </w:rPr>
        <w:t>;</w:t>
      </w:r>
    </w:p>
    <w:p w14:paraId="0376D415" w14:textId="77777777" w:rsidR="00A41BEB" w:rsidRPr="00A41BEB" w:rsidRDefault="00A41BEB" w:rsidP="00A41BEB">
      <w:pPr>
        <w:rPr>
          <w:kern w:val="2"/>
        </w:rPr>
      </w:pPr>
    </w:p>
    <w:p w14:paraId="40CA3CF7" w14:textId="64DD905E" w:rsidR="00697634" w:rsidRDefault="00697634" w:rsidP="00A41BEB">
      <w:pPr>
        <w:rPr>
          <w:kern w:val="2"/>
        </w:rPr>
      </w:pPr>
      <w:r>
        <w:rPr>
          <w:b/>
          <w:bCs/>
          <w:kern w:val="2"/>
        </w:rPr>
        <w:t xml:space="preserve">4) </w:t>
      </w:r>
      <w:r w:rsidRPr="00E06894">
        <w:rPr>
          <w:kern w:val="2"/>
        </w:rPr>
        <w:t xml:space="preserve">määrust </w:t>
      </w:r>
      <w:r>
        <w:rPr>
          <w:kern w:val="2"/>
        </w:rPr>
        <w:t>täiendatakse 9. peatükiga järgmises sõnastuses:</w:t>
      </w:r>
    </w:p>
    <w:p w14:paraId="5667BD96" w14:textId="5DB6BCE4" w:rsidR="00697634" w:rsidRDefault="00697634" w:rsidP="00A41BEB">
      <w:pPr>
        <w:rPr>
          <w:kern w:val="2"/>
        </w:rPr>
      </w:pPr>
    </w:p>
    <w:p w14:paraId="46795204" w14:textId="3712A769" w:rsidR="00697634" w:rsidRPr="00E06894" w:rsidRDefault="00F44FD3" w:rsidP="00F44FD3">
      <w:pPr>
        <w:jc w:val="center"/>
        <w:rPr>
          <w:b/>
          <w:bCs/>
          <w:kern w:val="2"/>
        </w:rPr>
      </w:pPr>
      <w:r w:rsidRPr="00F44FD3">
        <w:rPr>
          <w:kern w:val="2"/>
        </w:rPr>
        <w:t>„</w:t>
      </w:r>
      <w:r w:rsidRPr="00E06894">
        <w:rPr>
          <w:b/>
          <w:bCs/>
          <w:kern w:val="2"/>
        </w:rPr>
        <w:t>9. peatükk</w:t>
      </w:r>
    </w:p>
    <w:p w14:paraId="61AD3D63" w14:textId="51D36C6E" w:rsidR="00F44FD3" w:rsidRPr="00E06894" w:rsidRDefault="00F44FD3" w:rsidP="00E06894">
      <w:pPr>
        <w:jc w:val="center"/>
        <w:rPr>
          <w:b/>
          <w:bCs/>
          <w:kern w:val="2"/>
        </w:rPr>
      </w:pPr>
      <w:r w:rsidRPr="00E06894">
        <w:rPr>
          <w:b/>
          <w:bCs/>
          <w:kern w:val="2"/>
        </w:rPr>
        <w:t>Määruse rakendamine</w:t>
      </w:r>
    </w:p>
    <w:p w14:paraId="032B942C" w14:textId="77777777" w:rsidR="00697634" w:rsidRDefault="00697634" w:rsidP="00A41BEB">
      <w:pPr>
        <w:rPr>
          <w:kern w:val="2"/>
        </w:rPr>
      </w:pPr>
    </w:p>
    <w:p w14:paraId="5BA12248" w14:textId="36F39D7D" w:rsidR="00697634" w:rsidRPr="00E06894" w:rsidRDefault="00697634" w:rsidP="00A41BEB">
      <w:pPr>
        <w:rPr>
          <w:b/>
          <w:bCs/>
          <w:kern w:val="2"/>
        </w:rPr>
      </w:pPr>
      <w:r w:rsidRPr="00E06894">
        <w:rPr>
          <w:b/>
          <w:bCs/>
          <w:kern w:val="2"/>
        </w:rPr>
        <w:t>§ 31. Määruse rakendamine</w:t>
      </w:r>
    </w:p>
    <w:p w14:paraId="3DFD0A41" w14:textId="77777777" w:rsidR="00697634" w:rsidRDefault="00697634" w:rsidP="00A41BEB">
      <w:pPr>
        <w:rPr>
          <w:kern w:val="2"/>
        </w:rPr>
      </w:pPr>
    </w:p>
    <w:p w14:paraId="00B2CAD4" w14:textId="5FEBA851" w:rsidR="00A41BEB" w:rsidRDefault="00A41BEB" w:rsidP="00A41BEB">
      <w:pPr>
        <w:rPr>
          <w:kern w:val="2"/>
        </w:rPr>
      </w:pPr>
      <w:r w:rsidRPr="00A41BEB">
        <w:rPr>
          <w:kern w:val="2"/>
        </w:rPr>
        <w:t xml:space="preserve">Käesoleva määruse 2022. a </w:t>
      </w:r>
      <w:r w:rsidR="00DA380E">
        <w:rPr>
          <w:kern w:val="2"/>
        </w:rPr>
        <w:t>oktoo</w:t>
      </w:r>
      <w:r w:rsidRPr="00A41BEB">
        <w:rPr>
          <w:kern w:val="2"/>
        </w:rPr>
        <w:t>bris vastu võetud muudatust rakendatakse tagasiulatuvalt alates 1. juulist 2022. a.</w:t>
      </w:r>
      <w:r w:rsidR="00697634">
        <w:rPr>
          <w:kern w:val="2"/>
        </w:rPr>
        <w:t>“.</w:t>
      </w:r>
    </w:p>
    <w:p w14:paraId="6EA51512" w14:textId="4E265816" w:rsidR="000E23A6" w:rsidRDefault="000E23A6" w:rsidP="00A41BEB">
      <w:pPr>
        <w:rPr>
          <w:kern w:val="2"/>
        </w:rPr>
      </w:pPr>
    </w:p>
    <w:p w14:paraId="300E2A45" w14:textId="77777777" w:rsidR="000E23A6" w:rsidRPr="00A41BEB" w:rsidRDefault="000E23A6" w:rsidP="00A41BEB">
      <w:pPr>
        <w:rPr>
          <w:kern w:val="2"/>
        </w:rPr>
      </w:pPr>
    </w:p>
    <w:p w14:paraId="07AD5CDD" w14:textId="3E0B94CC" w:rsidR="004211BF" w:rsidRDefault="004211BF" w:rsidP="000E23A6">
      <w:pPr>
        <w:pStyle w:val="allikirjastajanimi"/>
        <w:tabs>
          <w:tab w:val="left" w:pos="5387"/>
        </w:tabs>
      </w:pPr>
      <w:r>
        <w:t>(allkirjastatud digitaalselt)</w:t>
      </w:r>
      <w:r w:rsidR="00E51B27" w:rsidRPr="00E51B27">
        <w:t xml:space="preserve"> </w:t>
      </w:r>
    </w:p>
    <w:p w14:paraId="20D045A1" w14:textId="27BB2E00" w:rsidR="004211BF" w:rsidRDefault="004211BF" w:rsidP="000E23A6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553C7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D553C7">
        <w:rPr>
          <w:lang w:eastAsia="en-US" w:bidi="ar-SA"/>
        </w:rPr>
        <w:t xml:space="preserve">Kristjan </w:t>
      </w:r>
      <w:proofErr w:type="spellStart"/>
      <w:r w:rsidR="00D553C7">
        <w:rPr>
          <w:lang w:eastAsia="en-US" w:bidi="ar-SA"/>
        </w:rPr>
        <w:t>Järvan</w:t>
      </w:r>
      <w:proofErr w:type="spellEnd"/>
      <w:r>
        <w:rPr>
          <w:lang w:eastAsia="en-US" w:bidi="ar-SA"/>
        </w:rPr>
        <w:fldChar w:fldCharType="end"/>
      </w:r>
    </w:p>
    <w:p w14:paraId="1413655C" w14:textId="0A4EB00D" w:rsidR="003F35DE" w:rsidRDefault="003F35DE" w:rsidP="000E23A6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553C7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D553C7">
        <w:rPr>
          <w:lang w:eastAsia="en-US" w:bidi="ar-SA"/>
        </w:rPr>
        <w:t>ettevõtlus-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0E23A6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59F77C1D" w:rsidR="003F35DE" w:rsidRDefault="003F35DE" w:rsidP="000E23A6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B9EB380" w14:textId="388011FD" w:rsidR="00D3183A" w:rsidRDefault="003F35DE" w:rsidP="000E23A6">
      <w:pPr>
        <w:spacing w:after="360" w:line="240" w:lineRule="auto"/>
        <w:jc w:val="left"/>
      </w:pPr>
      <w:r>
        <w:rPr>
          <w:lang w:eastAsia="en-US" w:bidi="ar-SA"/>
        </w:rPr>
        <w:fldChar w:fldCharType="begin"/>
      </w:r>
      <w:r w:rsidR="00D553C7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D553C7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D553C7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D553C7">
        <w:rPr>
          <w:lang w:eastAsia="en-US" w:bidi="ar-SA"/>
        </w:rPr>
        <w:t>transpordi asekantsler</w:t>
      </w:r>
      <w:r>
        <w:rPr>
          <w:lang w:eastAsia="en-US" w:bidi="ar-SA"/>
        </w:rPr>
        <w:fldChar w:fldCharType="end"/>
      </w:r>
      <w:r w:rsidR="00F13B28">
        <w:rPr>
          <w:lang w:eastAsia="en-US" w:bidi="ar-SA"/>
        </w:rPr>
        <w:t xml:space="preserve"> kantsleri ülesannetes</w:t>
      </w: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0E23A6"/>
    <w:rsid w:val="00194A32"/>
    <w:rsid w:val="00317F3A"/>
    <w:rsid w:val="003F35DE"/>
    <w:rsid w:val="004211BF"/>
    <w:rsid w:val="005914A4"/>
    <w:rsid w:val="005E15C3"/>
    <w:rsid w:val="00610E9F"/>
    <w:rsid w:val="00697634"/>
    <w:rsid w:val="00751519"/>
    <w:rsid w:val="00821714"/>
    <w:rsid w:val="009A740C"/>
    <w:rsid w:val="00A02530"/>
    <w:rsid w:val="00A41BEB"/>
    <w:rsid w:val="00A77566"/>
    <w:rsid w:val="00AD338E"/>
    <w:rsid w:val="00AF709A"/>
    <w:rsid w:val="00CA0401"/>
    <w:rsid w:val="00CC0694"/>
    <w:rsid w:val="00D3183A"/>
    <w:rsid w:val="00D553C7"/>
    <w:rsid w:val="00DA380E"/>
    <w:rsid w:val="00E06894"/>
    <w:rsid w:val="00E37BBF"/>
    <w:rsid w:val="00E41702"/>
    <w:rsid w:val="00E43EC1"/>
    <w:rsid w:val="00E51B27"/>
    <w:rsid w:val="00F13B28"/>
    <w:rsid w:val="00F41645"/>
    <w:rsid w:val="00F44FD3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A301FDEA-512B-4E77-BF86-1289F93E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E43EC1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Maie Antsov</cp:lastModifiedBy>
  <cp:revision>2</cp:revision>
  <dcterms:created xsi:type="dcterms:W3CDTF">2022-10-31T10:20:00Z</dcterms:created>
  <dcterms:modified xsi:type="dcterms:W3CDTF">2022-10-31T10:20:00Z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</Properties>
</file>