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4F09" w14:textId="7A907968" w:rsidR="00A64523" w:rsidRDefault="005214DE" w:rsidP="00B03C92">
      <w:pPr>
        <w:jc w:val="center"/>
        <w:rPr>
          <w:rFonts w:ascii="Times New Roman" w:hAnsi="Times New Roman" w:cs="Times New Roman"/>
          <w:b/>
          <w:sz w:val="24"/>
          <w:szCs w:val="24"/>
        </w:rPr>
      </w:pPr>
      <w:r w:rsidRPr="00A64523">
        <w:rPr>
          <w:rFonts w:ascii="Times New Roman" w:eastAsia="Calibri" w:hAnsi="Times New Roman" w:cs="Times New Roman"/>
          <w:b/>
          <w:sz w:val="24"/>
          <w:szCs w:val="24"/>
        </w:rPr>
        <w:t xml:space="preserve">Seletuskiri </w:t>
      </w:r>
      <w:r w:rsidR="0010536E">
        <w:rPr>
          <w:rFonts w:ascii="Times New Roman" w:eastAsia="Calibri" w:hAnsi="Times New Roman" w:cs="Times New Roman"/>
          <w:b/>
          <w:sz w:val="24"/>
          <w:szCs w:val="24"/>
        </w:rPr>
        <w:t xml:space="preserve">siseministri käskkirja </w:t>
      </w:r>
      <w:r w:rsidRPr="00A64523">
        <w:rPr>
          <w:rFonts w:ascii="Times New Roman" w:eastAsia="Calibri" w:hAnsi="Times New Roman" w:cs="Times New Roman"/>
          <w:b/>
          <w:sz w:val="24"/>
          <w:szCs w:val="24"/>
        </w:rPr>
        <w:t>„</w:t>
      </w:r>
      <w:r w:rsidR="00DC72D8" w:rsidRPr="00DC72D8">
        <w:rPr>
          <w:rFonts w:ascii="Times New Roman" w:eastAsia="Calibri" w:hAnsi="Times New Roman" w:cs="Times New Roman"/>
          <w:b/>
          <w:sz w:val="24"/>
          <w:szCs w:val="24"/>
        </w:rPr>
        <w:t xml:space="preserve">Siseministri </w:t>
      </w:r>
      <w:r w:rsidR="001B5AAB">
        <w:rPr>
          <w:rFonts w:ascii="Times New Roman" w:eastAsia="Calibri" w:hAnsi="Times New Roman" w:cs="Times New Roman"/>
          <w:b/>
          <w:sz w:val="24"/>
          <w:szCs w:val="24"/>
        </w:rPr>
        <w:t>12</w:t>
      </w:r>
      <w:r w:rsidR="0010536E">
        <w:rPr>
          <w:rFonts w:ascii="Times New Roman" w:eastAsia="Calibri" w:hAnsi="Times New Roman" w:cs="Times New Roman"/>
          <w:b/>
          <w:sz w:val="24"/>
          <w:szCs w:val="24"/>
        </w:rPr>
        <w:t xml:space="preserve">. </w:t>
      </w:r>
      <w:r w:rsidR="001B5AAB">
        <w:rPr>
          <w:rFonts w:ascii="Times New Roman" w:eastAsia="Calibri" w:hAnsi="Times New Roman" w:cs="Times New Roman"/>
          <w:b/>
          <w:sz w:val="24"/>
          <w:szCs w:val="24"/>
        </w:rPr>
        <w:t>jaanuari</w:t>
      </w:r>
      <w:r w:rsidR="0010536E">
        <w:rPr>
          <w:rFonts w:ascii="Times New Roman" w:eastAsia="Calibri" w:hAnsi="Times New Roman" w:cs="Times New Roman"/>
          <w:b/>
          <w:sz w:val="24"/>
          <w:szCs w:val="24"/>
        </w:rPr>
        <w:t xml:space="preserve"> 2026. a käskkirjaga nr 1-3/</w:t>
      </w:r>
      <w:r w:rsidR="001B5AAB">
        <w:rPr>
          <w:rFonts w:ascii="Times New Roman" w:eastAsia="Calibri" w:hAnsi="Times New Roman" w:cs="Times New Roman"/>
          <w:b/>
          <w:sz w:val="24"/>
          <w:szCs w:val="24"/>
        </w:rPr>
        <w:t>1</w:t>
      </w:r>
      <w:r w:rsidR="0010536E">
        <w:rPr>
          <w:rFonts w:ascii="Times New Roman" w:eastAsia="Calibri" w:hAnsi="Times New Roman" w:cs="Times New Roman"/>
          <w:b/>
          <w:sz w:val="24"/>
          <w:szCs w:val="24"/>
        </w:rPr>
        <w:t xml:space="preserve"> kinnitatud „Siseministeeriumi valitsemisala 2026. aasta riigieelarve liigenduse kinnitamine“ </w:t>
      </w:r>
      <w:r w:rsidR="00DC72D8" w:rsidRPr="00DC72D8">
        <w:rPr>
          <w:rFonts w:ascii="Times New Roman" w:eastAsia="Calibri" w:hAnsi="Times New Roman" w:cs="Times New Roman"/>
          <w:b/>
          <w:sz w:val="24"/>
          <w:szCs w:val="24"/>
        </w:rPr>
        <w:t>muutmine</w:t>
      </w:r>
      <w:r w:rsidR="00A63A48">
        <w:rPr>
          <w:rFonts w:ascii="Times New Roman" w:eastAsia="Calibri" w:hAnsi="Times New Roman" w:cs="Times New Roman"/>
          <w:b/>
          <w:sz w:val="24"/>
          <w:szCs w:val="24"/>
        </w:rPr>
        <w:t>“ juurde</w:t>
      </w:r>
    </w:p>
    <w:p w14:paraId="0B55495D" w14:textId="77777777" w:rsidR="00BC74B1" w:rsidRPr="001D6F2F" w:rsidRDefault="00BC74B1" w:rsidP="00BC74B1">
      <w:pPr>
        <w:pStyle w:val="NormalWeb"/>
        <w:jc w:val="both"/>
      </w:pPr>
      <w:r w:rsidRPr="001D6F2F">
        <w:rPr>
          <w:rStyle w:val="whitespace-normal"/>
        </w:rPr>
        <w:t>Riigieelarve seadus</w:t>
      </w:r>
      <w:r w:rsidRPr="001D6F2F">
        <w:t xml:space="preserve"> § 31 lõike 2 kohaselt liigendab minister riigieelarves märgitud ministeeriumi valitsemisala vahendid administratiivselt ja majandusliku sisu järgi valitsemisala eelarves vähemalt eelarveklassifikaatori kohaselt kehtestatud kohustuslikus planeerimisdetailsuses. Sealjuures lähtub minister </w:t>
      </w:r>
      <w:r w:rsidRPr="001D6F2F">
        <w:rPr>
          <w:rStyle w:val="whitespace-normal"/>
        </w:rPr>
        <w:t>Vabariigi Valitsus</w:t>
      </w:r>
      <w:r w:rsidRPr="001D6F2F">
        <w:t>e otsusest, millega liigendatakse riigieelarves märgitud ministeeriumi valitsemisala investeeringud kinnisasjadesse objektide kaupa.</w:t>
      </w:r>
    </w:p>
    <w:p w14:paraId="61EC1E25" w14:textId="77777777" w:rsidR="00BC74B1" w:rsidRPr="001D6F2F" w:rsidRDefault="00BC74B1" w:rsidP="00BC74B1">
      <w:pPr>
        <w:pStyle w:val="NormalWeb"/>
        <w:jc w:val="both"/>
      </w:pPr>
      <w:r w:rsidRPr="001D6F2F">
        <w:t>Riigieelarve seaduse § 56 lõike 22 kohaselt on ministril õigus muuta riigieelarvega kindlaks määratud ministeeriumi valitsemisala piirmääraga vahendite riigiasutuste või nende gruppide eelarve liigendust ja programmi tegevuse majandusliku sisu detailset liigendust, ületamata riigieelarves sätestatud ulatust ja tingimusi.</w:t>
      </w:r>
    </w:p>
    <w:p w14:paraId="3A4D5579" w14:textId="77777777" w:rsidR="00BC74B1" w:rsidRPr="001D6F2F" w:rsidRDefault="00BC74B1" w:rsidP="00BC74B1">
      <w:pPr>
        <w:pStyle w:val="NormalWeb"/>
        <w:jc w:val="both"/>
      </w:pPr>
      <w:r w:rsidRPr="001D6F2F">
        <w:t xml:space="preserve">Riigieelarve seaduse § 56 lõike 24 kohaselt teavitab ministeerium </w:t>
      </w:r>
      <w:r w:rsidRPr="001D6F2F">
        <w:rPr>
          <w:rStyle w:val="whitespace-normal"/>
        </w:rPr>
        <w:t>Riigikogu rahanduskomisjon</w:t>
      </w:r>
      <w:r w:rsidRPr="001D6F2F">
        <w:t>i tehtud eelarvemuudatustest ja nende põhjendustest.</w:t>
      </w:r>
    </w:p>
    <w:p w14:paraId="43D4C93D" w14:textId="77777777" w:rsidR="00BC74B1" w:rsidRPr="001D6F2F" w:rsidRDefault="00BC74B1" w:rsidP="00BC74B1">
      <w:pPr>
        <w:pStyle w:val="NormalWeb"/>
        <w:jc w:val="both"/>
      </w:pPr>
      <w:r w:rsidRPr="001D6F2F">
        <w:t>Riigieelarve koostamise ajal ei ole ministeeriumi valitsemisala kõik tulevased vajadused veel täielikult määratletud ning mitmed otsused on ettevalmistamisel. Eelarveaasta jooksul täpsustuvad asjaolud, ilmnevad täiendavad vajadused ning võetakse vastu uusi otsuseid, millest tulenevalt võib tekkida põhjendatud vajadus muuta riigieelarvega kehtestatut, et tagada eelarve kooskõla tegeliku olukorra ja õiguslike kohustustega.</w:t>
      </w:r>
    </w:p>
    <w:p w14:paraId="55391189" w14:textId="7C01A612" w:rsidR="00BC74B1" w:rsidRPr="001D6F2F" w:rsidRDefault="00BC74B1" w:rsidP="00BC74B1">
      <w:pPr>
        <w:pStyle w:val="NormalWeb"/>
        <w:jc w:val="both"/>
      </w:pPr>
      <w:r w:rsidRPr="001D6F2F">
        <w:rPr>
          <w:rStyle w:val="whitespace-normal"/>
        </w:rPr>
        <w:t>Siseministeerium</w:t>
      </w:r>
      <w:r w:rsidRPr="001D6F2F">
        <w:t>i valitsemisalas on tekkinud vajadus muuta 2026. aastaks riigieelarves valitsemisalale ette nähtud ning ministri poolt liigendatud piirmääraga vahendite eelarvet. Muudatusi on tehtud nii</w:t>
      </w:r>
      <w:r w:rsidR="00F5598A" w:rsidRPr="001D6F2F">
        <w:t xml:space="preserve"> </w:t>
      </w:r>
      <w:r w:rsidRPr="001D6F2F">
        <w:t xml:space="preserve">programmitegevuste vahel ühe tulemusvaldkonna sees kui ka </w:t>
      </w:r>
      <w:r w:rsidR="00F5598A" w:rsidRPr="001D6F2F">
        <w:t xml:space="preserve">asutuste ja </w:t>
      </w:r>
      <w:r w:rsidRPr="001D6F2F">
        <w:t>majandusliku sisu lõikes.</w:t>
      </w:r>
    </w:p>
    <w:p w14:paraId="120EAC83" w14:textId="74D284AE" w:rsidR="00961FA8" w:rsidRPr="00092589" w:rsidRDefault="00BE11CE" w:rsidP="00092589">
      <w:pPr>
        <w:pStyle w:val="NormalWeb"/>
        <w:jc w:val="both"/>
        <w:rPr>
          <w:rStyle w:val="Strong"/>
          <w:b w:val="0"/>
          <w:bCs w:val="0"/>
          <w:color w:val="000000" w:themeColor="text1"/>
        </w:rPr>
      </w:pPr>
      <w:r w:rsidRPr="001D6F2F">
        <w:rPr>
          <w:color w:val="000000" w:themeColor="text1"/>
        </w:rPr>
        <w:t xml:space="preserve">Käesoleva liigendusega </w:t>
      </w:r>
      <w:r w:rsidR="006E6483">
        <w:rPr>
          <w:color w:val="000000" w:themeColor="text1"/>
        </w:rPr>
        <w:t>lisatakse</w:t>
      </w:r>
      <w:r w:rsidRPr="001D6F2F">
        <w:rPr>
          <w:color w:val="000000" w:themeColor="text1"/>
        </w:rPr>
        <w:t xml:space="preserve"> eelarvesse </w:t>
      </w:r>
      <w:r w:rsidR="001D6F2F" w:rsidRPr="001D6F2F">
        <w:rPr>
          <w:color w:val="000000" w:themeColor="text1"/>
        </w:rPr>
        <w:t xml:space="preserve">juunikuus </w:t>
      </w:r>
      <w:r w:rsidR="00BD50C2" w:rsidRPr="001D6F2F">
        <w:rPr>
          <w:color w:val="000000" w:themeColor="text1"/>
        </w:rPr>
        <w:t xml:space="preserve">ministri poolt </w:t>
      </w:r>
      <w:r w:rsidR="00AF4543">
        <w:rPr>
          <w:color w:val="000000" w:themeColor="text1"/>
        </w:rPr>
        <w:t>otsustatud</w:t>
      </w:r>
      <w:r w:rsidR="001D6F2F" w:rsidRPr="001D6F2F">
        <w:rPr>
          <w:color w:val="000000" w:themeColor="text1"/>
        </w:rPr>
        <w:t xml:space="preserve"> eelarve</w:t>
      </w:r>
      <w:r w:rsidR="00BD50C2" w:rsidRPr="001D6F2F">
        <w:rPr>
          <w:color w:val="000000" w:themeColor="text1"/>
        </w:rPr>
        <w:t xml:space="preserve">muudatused, </w:t>
      </w:r>
      <w:r w:rsidR="00BF5ADC" w:rsidRPr="001D6F2F">
        <w:rPr>
          <w:color w:val="000000" w:themeColor="text1"/>
        </w:rPr>
        <w:t>20</w:t>
      </w:r>
      <w:r w:rsidR="00DE4A15" w:rsidRPr="001D6F2F">
        <w:rPr>
          <w:color w:val="000000" w:themeColor="text1"/>
        </w:rPr>
        <w:t>26</w:t>
      </w:r>
      <w:r w:rsidR="00BF5ADC" w:rsidRPr="001D6F2F">
        <w:rPr>
          <w:color w:val="000000" w:themeColor="text1"/>
        </w:rPr>
        <w:t>. aasta</w:t>
      </w:r>
      <w:r w:rsidR="00DE4A15" w:rsidRPr="001D6F2F">
        <w:rPr>
          <w:color w:val="000000" w:themeColor="text1"/>
        </w:rPr>
        <w:t xml:space="preserve"> lisaeelarve </w:t>
      </w:r>
      <w:r w:rsidR="00F5598A" w:rsidRPr="001D6F2F">
        <w:rPr>
          <w:color w:val="000000" w:themeColor="text1"/>
        </w:rPr>
        <w:t>ja VV reservidest saadud</w:t>
      </w:r>
      <w:r w:rsidRPr="001D6F2F">
        <w:rPr>
          <w:color w:val="000000" w:themeColor="text1"/>
        </w:rPr>
        <w:t xml:space="preserve"> vahendi</w:t>
      </w:r>
      <w:r w:rsidR="001D6F2F" w:rsidRPr="001D6F2F">
        <w:rPr>
          <w:color w:val="000000" w:themeColor="text1"/>
        </w:rPr>
        <w:t>te</w:t>
      </w:r>
      <w:r w:rsidR="00DE4A15" w:rsidRPr="001D6F2F">
        <w:rPr>
          <w:color w:val="000000" w:themeColor="text1"/>
        </w:rPr>
        <w:t xml:space="preserve"> (ILVES)</w:t>
      </w:r>
      <w:r w:rsidR="001D6F2F" w:rsidRPr="001D6F2F">
        <w:rPr>
          <w:color w:val="000000" w:themeColor="text1"/>
        </w:rPr>
        <w:t xml:space="preserve"> liigendus</w:t>
      </w:r>
      <w:r w:rsidR="0001347A" w:rsidRPr="001D6F2F">
        <w:rPr>
          <w:color w:val="000000" w:themeColor="text1"/>
        </w:rPr>
        <w:t>.</w:t>
      </w:r>
    </w:p>
    <w:p w14:paraId="1CAC70D3" w14:textId="3AD8B35B" w:rsidR="001D6F2F" w:rsidRDefault="00092589" w:rsidP="00A07BD6">
      <w:pPr>
        <w:pStyle w:val="NormalWeb"/>
        <w:spacing w:before="0" w:beforeAutospacing="0" w:after="0" w:afterAutospacing="0"/>
        <w:rPr>
          <w:rStyle w:val="Strong"/>
        </w:rPr>
      </w:pPr>
      <w:r>
        <w:rPr>
          <w:rStyle w:val="Strong"/>
        </w:rPr>
        <w:t>Ministri</w:t>
      </w:r>
      <w:r w:rsidR="006E6483">
        <w:rPr>
          <w:rStyle w:val="Strong"/>
        </w:rPr>
        <w:t xml:space="preserve"> otsustatud muudatused</w:t>
      </w:r>
      <w:r>
        <w:rPr>
          <w:rStyle w:val="Strong"/>
        </w:rPr>
        <w:t>:</w:t>
      </w:r>
    </w:p>
    <w:p w14:paraId="55603454" w14:textId="77777777" w:rsidR="00AF4543" w:rsidRPr="00092589" w:rsidRDefault="00AF4543" w:rsidP="00A07BD6">
      <w:pPr>
        <w:pStyle w:val="NormalWeb"/>
        <w:spacing w:before="0" w:beforeAutospacing="0" w:after="0" w:afterAutospacing="0"/>
        <w:rPr>
          <w:rStyle w:val="Strong"/>
        </w:rPr>
      </w:pPr>
    </w:p>
    <w:p w14:paraId="3E21B0A7" w14:textId="1ADBD218" w:rsidR="00BD50C2" w:rsidRDefault="00BD50C2" w:rsidP="001E7136">
      <w:pPr>
        <w:spacing w:after="0" w:line="240" w:lineRule="auto"/>
        <w:jc w:val="both"/>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P</w:t>
      </w:r>
      <w:r w:rsidR="00C773F4" w:rsidRPr="00092589">
        <w:rPr>
          <w:rFonts w:ascii="Times New Roman" w:eastAsia="Times New Roman" w:hAnsi="Times New Roman" w:cs="Times New Roman"/>
          <w:color w:val="000000"/>
          <w:sz w:val="24"/>
          <w:szCs w:val="24"/>
          <w:lang w:eastAsia="et-EE"/>
        </w:rPr>
        <w:t xml:space="preserve">olitsei- ja Piirivalveameti </w:t>
      </w:r>
      <w:r w:rsidRPr="00092589">
        <w:rPr>
          <w:rFonts w:ascii="Times New Roman" w:eastAsia="Times New Roman" w:hAnsi="Times New Roman" w:cs="Times New Roman"/>
          <w:color w:val="000000"/>
          <w:sz w:val="24"/>
          <w:szCs w:val="24"/>
          <w:lang w:eastAsia="et-EE"/>
        </w:rPr>
        <w:t>eelarvest on SMIT eelarvesse üleantud</w:t>
      </w:r>
      <w:r w:rsidRPr="00092589">
        <w:rPr>
          <w:rFonts w:ascii="Times New Roman" w:hAnsi="Times New Roman" w:cs="Times New Roman"/>
          <w:sz w:val="24"/>
          <w:szCs w:val="24"/>
        </w:rPr>
        <w:t xml:space="preserve"> </w:t>
      </w:r>
      <w:r w:rsidR="001D6F2F" w:rsidRPr="00092589">
        <w:rPr>
          <w:rFonts w:ascii="Times New Roman" w:eastAsia="Times New Roman" w:hAnsi="Times New Roman" w:cs="Times New Roman"/>
          <w:color w:val="000000"/>
          <w:sz w:val="24"/>
          <w:szCs w:val="24"/>
          <w:lang w:eastAsia="et-EE"/>
        </w:rPr>
        <w:t xml:space="preserve">Sisekaitseakadeemia </w:t>
      </w:r>
      <w:r w:rsidRPr="00092589">
        <w:rPr>
          <w:rFonts w:ascii="Times New Roman" w:eastAsia="Times New Roman" w:hAnsi="Times New Roman" w:cs="Times New Roman"/>
          <w:color w:val="000000"/>
          <w:sz w:val="24"/>
          <w:szCs w:val="24"/>
          <w:lang w:eastAsia="et-EE"/>
        </w:rPr>
        <w:t xml:space="preserve">kadettide täiendavate raadiosaatjate </w:t>
      </w:r>
      <w:r w:rsidR="001D6F2F" w:rsidRPr="00092589">
        <w:rPr>
          <w:rFonts w:ascii="Times New Roman" w:eastAsia="Times New Roman" w:hAnsi="Times New Roman" w:cs="Times New Roman"/>
          <w:color w:val="000000"/>
          <w:sz w:val="24"/>
          <w:szCs w:val="24"/>
          <w:lang w:eastAsia="et-EE"/>
        </w:rPr>
        <w:t>ja täiendavate töökohtade ning projektidega seonduv arvut</w:t>
      </w:r>
      <w:r w:rsidR="00C773F4" w:rsidRPr="00092589">
        <w:rPr>
          <w:rFonts w:ascii="Times New Roman" w:eastAsia="Times New Roman" w:hAnsi="Times New Roman" w:cs="Times New Roman"/>
          <w:color w:val="000000"/>
          <w:sz w:val="24"/>
          <w:szCs w:val="24"/>
          <w:lang w:eastAsia="et-EE"/>
        </w:rPr>
        <w:t>i</w:t>
      </w:r>
      <w:r w:rsidR="001D6F2F" w:rsidRPr="00092589">
        <w:rPr>
          <w:rFonts w:ascii="Times New Roman" w:eastAsia="Times New Roman" w:hAnsi="Times New Roman" w:cs="Times New Roman"/>
          <w:color w:val="000000"/>
          <w:sz w:val="24"/>
          <w:szCs w:val="24"/>
          <w:lang w:eastAsia="et-EE"/>
        </w:rPr>
        <w:t>töökoha eelarve</w:t>
      </w:r>
      <w:r w:rsidR="00C773F4" w:rsidRPr="00092589">
        <w:rPr>
          <w:rFonts w:ascii="Times New Roman" w:eastAsia="Times New Roman" w:hAnsi="Times New Roman" w:cs="Times New Roman"/>
          <w:color w:val="000000"/>
          <w:sz w:val="24"/>
          <w:szCs w:val="24"/>
          <w:lang w:eastAsia="et-EE"/>
        </w:rPr>
        <w:t>.</w:t>
      </w:r>
      <w:r w:rsidR="00C773F4" w:rsidRPr="00092589">
        <w:rPr>
          <w:rFonts w:ascii="Times New Roman" w:hAnsi="Times New Roman" w:cs="Times New Roman"/>
          <w:sz w:val="24"/>
          <w:szCs w:val="24"/>
        </w:rPr>
        <w:t xml:space="preserve"> </w:t>
      </w:r>
      <w:r w:rsidR="00C773F4" w:rsidRPr="00092589">
        <w:rPr>
          <w:rFonts w:ascii="Times New Roman" w:eastAsia="Times New Roman" w:hAnsi="Times New Roman" w:cs="Times New Roman"/>
          <w:color w:val="000000"/>
          <w:sz w:val="24"/>
          <w:szCs w:val="24"/>
          <w:lang w:eastAsia="et-EE"/>
        </w:rPr>
        <w:t>Nimetatud muudatusega kaasneb ka kulude ümberjaotumine programmi tegevuste vahel.  Lisaks on asutused teinud muudatusi enda siseselt, mis muudab kulude majanduslikku sisu ja programmi tegevuste eelarvet.</w:t>
      </w:r>
    </w:p>
    <w:p w14:paraId="5A95EDF9" w14:textId="77777777" w:rsidR="006E6483" w:rsidRPr="00092589" w:rsidRDefault="006E6483" w:rsidP="001E7136">
      <w:pPr>
        <w:spacing w:after="0" w:line="240" w:lineRule="auto"/>
        <w:jc w:val="both"/>
        <w:rPr>
          <w:rFonts w:ascii="Times New Roman" w:eastAsia="Times New Roman" w:hAnsi="Times New Roman" w:cs="Times New Roman"/>
          <w:color w:val="000000"/>
          <w:sz w:val="24"/>
          <w:szCs w:val="24"/>
          <w:lang w:eastAsia="et-EE"/>
        </w:rPr>
      </w:pPr>
    </w:p>
    <w:p w14:paraId="46688AFA" w14:textId="29F2CB6C" w:rsidR="00BD50C2" w:rsidRPr="00092589" w:rsidRDefault="00C773F4" w:rsidP="001E7136">
      <w:pPr>
        <w:spacing w:after="0" w:line="240" w:lineRule="auto"/>
        <w:jc w:val="both"/>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Kokkuvõtvalt, suuremad muudatused on programmi tegevustes:</w:t>
      </w:r>
    </w:p>
    <w:tbl>
      <w:tblPr>
        <w:tblW w:w="7513" w:type="dxa"/>
        <w:tblCellMar>
          <w:left w:w="70" w:type="dxa"/>
          <w:right w:w="70" w:type="dxa"/>
        </w:tblCellMar>
        <w:tblLook w:val="04A0" w:firstRow="1" w:lastRow="0" w:firstColumn="1" w:lastColumn="0" w:noHBand="0" w:noVBand="1"/>
      </w:tblPr>
      <w:tblGrid>
        <w:gridCol w:w="7513"/>
      </w:tblGrid>
      <w:tr w:rsidR="00C773F4" w:rsidRPr="00C773F4" w14:paraId="3DAF2A61" w14:textId="77777777" w:rsidTr="00092589">
        <w:trPr>
          <w:trHeight w:val="290"/>
        </w:trPr>
        <w:tc>
          <w:tcPr>
            <w:tcW w:w="7513" w:type="dxa"/>
            <w:tcBorders>
              <w:top w:val="nil"/>
              <w:left w:val="nil"/>
              <w:bottom w:val="nil"/>
              <w:right w:val="nil"/>
            </w:tcBorders>
            <w:noWrap/>
            <w:vAlign w:val="bottom"/>
            <w:hideMark/>
          </w:tcPr>
          <w:p w14:paraId="78C72FB4" w14:textId="25A7AA14" w:rsidR="00C773F4" w:rsidRPr="00092589" w:rsidRDefault="00C773F4" w:rsidP="00092589">
            <w:pPr>
              <w:pStyle w:val="ListParagraph"/>
              <w:numPr>
                <w:ilvl w:val="0"/>
                <w:numId w:val="16"/>
              </w:numPr>
              <w:spacing w:after="0" w:line="240" w:lineRule="auto"/>
              <w:ind w:left="351" w:hanging="426"/>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 xml:space="preserve">Vähenenud on </w:t>
            </w:r>
            <w:r w:rsidR="006E6483">
              <w:rPr>
                <w:rFonts w:ascii="Times New Roman" w:eastAsia="Times New Roman" w:hAnsi="Times New Roman" w:cs="Times New Roman"/>
                <w:color w:val="000000"/>
                <w:sz w:val="24"/>
                <w:szCs w:val="24"/>
                <w:lang w:eastAsia="et-EE"/>
              </w:rPr>
              <w:t xml:space="preserve">eelarve maht </w:t>
            </w:r>
            <w:r w:rsidRPr="00092589">
              <w:rPr>
                <w:rFonts w:ascii="Times New Roman" w:eastAsia="Times New Roman" w:hAnsi="Times New Roman" w:cs="Times New Roman"/>
                <w:color w:val="000000"/>
                <w:sz w:val="24"/>
                <w:szCs w:val="24"/>
                <w:lang w:eastAsia="et-EE"/>
              </w:rPr>
              <w:t>järgmiste</w:t>
            </w:r>
            <w:r w:rsidR="006E6483">
              <w:rPr>
                <w:rFonts w:ascii="Times New Roman" w:eastAsia="Times New Roman" w:hAnsi="Times New Roman" w:cs="Times New Roman"/>
                <w:color w:val="000000"/>
                <w:sz w:val="24"/>
                <w:szCs w:val="24"/>
                <w:lang w:eastAsia="et-EE"/>
              </w:rPr>
              <w:t>s</w:t>
            </w:r>
            <w:r w:rsidRPr="00092589">
              <w:rPr>
                <w:rFonts w:ascii="Times New Roman" w:eastAsia="Times New Roman" w:hAnsi="Times New Roman" w:cs="Times New Roman"/>
                <w:color w:val="000000"/>
                <w:sz w:val="24"/>
                <w:szCs w:val="24"/>
                <w:lang w:eastAsia="et-EE"/>
              </w:rPr>
              <w:t xml:space="preserve"> </w:t>
            </w:r>
            <w:r w:rsidR="00092589" w:rsidRPr="00092589">
              <w:rPr>
                <w:rFonts w:ascii="Times New Roman" w:eastAsia="Times New Roman" w:hAnsi="Times New Roman" w:cs="Times New Roman"/>
                <w:color w:val="000000"/>
                <w:sz w:val="24"/>
                <w:szCs w:val="24"/>
                <w:lang w:eastAsia="et-EE"/>
              </w:rPr>
              <w:t>programmi tegevust</w:t>
            </w:r>
            <w:r w:rsidR="006E6483">
              <w:rPr>
                <w:rFonts w:ascii="Times New Roman" w:eastAsia="Times New Roman" w:hAnsi="Times New Roman" w:cs="Times New Roman"/>
                <w:color w:val="000000"/>
                <w:sz w:val="24"/>
                <w:szCs w:val="24"/>
                <w:lang w:eastAsia="et-EE"/>
              </w:rPr>
              <w:t>es</w:t>
            </w:r>
            <w:r w:rsidR="00092589" w:rsidRPr="00092589">
              <w:rPr>
                <w:rFonts w:ascii="Times New Roman" w:eastAsia="Times New Roman" w:hAnsi="Times New Roman" w:cs="Times New Roman"/>
                <w:color w:val="000000"/>
                <w:sz w:val="24"/>
                <w:szCs w:val="24"/>
                <w:lang w:eastAsia="et-EE"/>
              </w:rPr>
              <w:t>:</w:t>
            </w:r>
          </w:p>
          <w:p w14:paraId="06902837" w14:textId="76DEC08C" w:rsidR="00092589" w:rsidRPr="00092589" w:rsidRDefault="00092589" w:rsidP="00092589">
            <w:pPr>
              <w:pStyle w:val="ListParagraph"/>
              <w:numPr>
                <w:ilvl w:val="0"/>
                <w:numId w:val="17"/>
              </w:numPr>
              <w:spacing w:after="0" w:line="240" w:lineRule="auto"/>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Avaliku korra tagamine,</w:t>
            </w:r>
          </w:p>
          <w:p w14:paraId="322CAA82" w14:textId="5A8DC0AE" w:rsidR="00092589" w:rsidRPr="00092589" w:rsidRDefault="00092589" w:rsidP="00092589">
            <w:pPr>
              <w:pStyle w:val="ListParagraph"/>
              <w:numPr>
                <w:ilvl w:val="0"/>
                <w:numId w:val="17"/>
              </w:numPr>
              <w:spacing w:after="0" w:line="240" w:lineRule="auto"/>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Süüteomenetlus,</w:t>
            </w:r>
          </w:p>
          <w:p w14:paraId="269192D8" w14:textId="0B25BCF0" w:rsidR="00092589" w:rsidRPr="00092589" w:rsidRDefault="00092589" w:rsidP="00092589">
            <w:pPr>
              <w:pStyle w:val="ListParagraph"/>
              <w:numPr>
                <w:ilvl w:val="0"/>
                <w:numId w:val="17"/>
              </w:numPr>
              <w:spacing w:after="0" w:line="240" w:lineRule="auto"/>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Raske ja organiseeritud kuritegevuse vastane võitlus,</w:t>
            </w:r>
          </w:p>
          <w:p w14:paraId="69538677" w14:textId="41CE01FA" w:rsidR="00092589" w:rsidRPr="00092589" w:rsidRDefault="00092589" w:rsidP="00092589">
            <w:pPr>
              <w:pStyle w:val="ListParagraph"/>
              <w:numPr>
                <w:ilvl w:val="0"/>
                <w:numId w:val="17"/>
              </w:numPr>
              <w:spacing w:after="0" w:line="240" w:lineRule="auto"/>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Piirihaldus,</w:t>
            </w:r>
          </w:p>
          <w:p w14:paraId="4AF50353" w14:textId="172EB5E7" w:rsidR="00092589" w:rsidRPr="00092589" w:rsidRDefault="00092589" w:rsidP="00092589">
            <w:pPr>
              <w:pStyle w:val="ListParagraph"/>
              <w:numPr>
                <w:ilvl w:val="0"/>
                <w:numId w:val="17"/>
              </w:numPr>
              <w:spacing w:after="0" w:line="240" w:lineRule="auto"/>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t>Isikute tõsikindel tuvastamine ja dokumentide väljaandmine.</w:t>
            </w:r>
          </w:p>
          <w:p w14:paraId="5DBBE4DD" w14:textId="77777777" w:rsidR="00092589" w:rsidRDefault="00092589" w:rsidP="00092589">
            <w:pPr>
              <w:pStyle w:val="ListParagraph"/>
              <w:numPr>
                <w:ilvl w:val="0"/>
                <w:numId w:val="16"/>
              </w:numPr>
              <w:spacing w:after="0" w:line="240" w:lineRule="auto"/>
              <w:ind w:left="351" w:hanging="426"/>
              <w:rPr>
                <w:rFonts w:ascii="Times New Roman" w:eastAsia="Times New Roman" w:hAnsi="Times New Roman" w:cs="Times New Roman"/>
                <w:color w:val="000000"/>
                <w:sz w:val="24"/>
                <w:szCs w:val="24"/>
                <w:lang w:eastAsia="et-EE"/>
              </w:rPr>
            </w:pPr>
            <w:r w:rsidRPr="00092589">
              <w:rPr>
                <w:rFonts w:ascii="Times New Roman" w:eastAsia="Times New Roman" w:hAnsi="Times New Roman" w:cs="Times New Roman"/>
                <w:color w:val="000000"/>
                <w:sz w:val="24"/>
                <w:szCs w:val="24"/>
                <w:lang w:eastAsia="et-EE"/>
              </w:rPr>
              <w:lastRenderedPageBreak/>
              <w:t xml:space="preserve">Suurenenud on </w:t>
            </w:r>
            <w:r w:rsidR="006E6483">
              <w:rPr>
                <w:rFonts w:ascii="Times New Roman" w:eastAsia="Times New Roman" w:hAnsi="Times New Roman" w:cs="Times New Roman"/>
                <w:color w:val="000000"/>
                <w:sz w:val="24"/>
                <w:szCs w:val="24"/>
                <w:lang w:eastAsia="et-EE"/>
              </w:rPr>
              <w:t xml:space="preserve">eelarve maht </w:t>
            </w:r>
            <w:r w:rsidRPr="00092589">
              <w:rPr>
                <w:rFonts w:ascii="Times New Roman" w:eastAsia="Times New Roman" w:hAnsi="Times New Roman" w:cs="Times New Roman"/>
                <w:color w:val="000000"/>
                <w:sz w:val="24"/>
                <w:szCs w:val="24"/>
                <w:lang w:eastAsia="et-EE"/>
              </w:rPr>
              <w:t>programmi tegevuse</w:t>
            </w:r>
            <w:r w:rsidR="006E6483">
              <w:rPr>
                <w:rFonts w:ascii="Times New Roman" w:eastAsia="Times New Roman" w:hAnsi="Times New Roman" w:cs="Times New Roman"/>
                <w:color w:val="000000"/>
                <w:sz w:val="24"/>
                <w:szCs w:val="24"/>
                <w:lang w:eastAsia="et-EE"/>
              </w:rPr>
              <w:t>s</w:t>
            </w:r>
            <w:r w:rsidRPr="00092589">
              <w:rPr>
                <w:rFonts w:ascii="Times New Roman" w:eastAsia="Times New Roman" w:hAnsi="Times New Roman" w:cs="Times New Roman"/>
                <w:color w:val="000000"/>
                <w:sz w:val="24"/>
                <w:szCs w:val="24"/>
                <w:lang w:eastAsia="et-EE"/>
              </w:rPr>
              <w:t xml:space="preserve"> „IT teenuste osutamine“.</w:t>
            </w:r>
          </w:p>
          <w:p w14:paraId="1C6DDC75" w14:textId="39344B9E" w:rsidR="006E6483" w:rsidRPr="006E6483" w:rsidRDefault="006E6483" w:rsidP="006E6483">
            <w:pPr>
              <w:spacing w:after="0" w:line="240" w:lineRule="auto"/>
              <w:ind w:left="-75"/>
              <w:rPr>
                <w:rFonts w:ascii="Times New Roman" w:eastAsia="Times New Roman" w:hAnsi="Times New Roman" w:cs="Times New Roman"/>
                <w:color w:val="000000"/>
                <w:sz w:val="24"/>
                <w:szCs w:val="24"/>
                <w:lang w:eastAsia="et-EE"/>
              </w:rPr>
            </w:pPr>
          </w:p>
        </w:tc>
      </w:tr>
    </w:tbl>
    <w:p w14:paraId="345DE9C0" w14:textId="5422165C" w:rsidR="006D1953" w:rsidRPr="006E6483" w:rsidRDefault="006D1953" w:rsidP="006D1953">
      <w:pPr>
        <w:spacing w:after="0" w:line="240" w:lineRule="auto"/>
        <w:rPr>
          <w:rFonts w:ascii="Times New Roman" w:eastAsia="Times New Roman" w:hAnsi="Times New Roman" w:cs="Times New Roman"/>
          <w:color w:val="000000"/>
          <w:sz w:val="24"/>
          <w:szCs w:val="24"/>
          <w:lang w:eastAsia="et-EE"/>
        </w:rPr>
      </w:pPr>
      <w:r w:rsidRPr="006E6483">
        <w:rPr>
          <w:rFonts w:ascii="Times New Roman" w:eastAsia="Times New Roman" w:hAnsi="Times New Roman" w:cs="Times New Roman"/>
          <w:color w:val="000000"/>
          <w:sz w:val="24"/>
          <w:szCs w:val="24"/>
          <w:lang w:eastAsia="et-EE"/>
        </w:rPr>
        <w:lastRenderedPageBreak/>
        <w:t>Lisaeelarve liigendamisel on aluseks riigi 2026. aasta lisaeelarve seadus koos seletuskirjaga.</w:t>
      </w:r>
    </w:p>
    <w:p w14:paraId="6D8989F6" w14:textId="77777777" w:rsidR="006D1953" w:rsidRPr="006E6483" w:rsidRDefault="006D1953" w:rsidP="006D1953">
      <w:pPr>
        <w:spacing w:after="0" w:line="240" w:lineRule="auto"/>
        <w:rPr>
          <w:rFonts w:ascii="Times New Roman" w:eastAsia="Times New Roman" w:hAnsi="Times New Roman" w:cs="Times New Roman"/>
          <w:color w:val="000000"/>
          <w:sz w:val="24"/>
          <w:szCs w:val="24"/>
          <w:lang w:eastAsia="et-EE"/>
        </w:rPr>
      </w:pPr>
    </w:p>
    <w:p w14:paraId="22F28D32" w14:textId="11DD3010" w:rsidR="00C773F4" w:rsidRPr="006E6483" w:rsidRDefault="006D1953" w:rsidP="006D1953">
      <w:pPr>
        <w:spacing w:after="0" w:line="240" w:lineRule="auto"/>
        <w:rPr>
          <w:rFonts w:ascii="Times New Roman" w:eastAsia="Times New Roman" w:hAnsi="Times New Roman" w:cs="Times New Roman"/>
          <w:color w:val="000000"/>
          <w:sz w:val="24"/>
          <w:szCs w:val="24"/>
          <w:lang w:eastAsia="et-EE"/>
        </w:rPr>
      </w:pPr>
      <w:r w:rsidRPr="006E6483">
        <w:rPr>
          <w:rFonts w:ascii="Times New Roman" w:eastAsia="Times New Roman" w:hAnsi="Times New Roman" w:cs="Times New Roman"/>
          <w:color w:val="000000"/>
          <w:sz w:val="24"/>
          <w:szCs w:val="24"/>
          <w:lang w:eastAsia="et-EE"/>
        </w:rPr>
        <w:t>Reservi</w:t>
      </w:r>
      <w:r w:rsidR="00AF4543" w:rsidRPr="006E6483">
        <w:rPr>
          <w:rFonts w:ascii="Times New Roman" w:eastAsia="Times New Roman" w:hAnsi="Times New Roman" w:cs="Times New Roman"/>
          <w:color w:val="000000"/>
          <w:sz w:val="24"/>
          <w:szCs w:val="24"/>
          <w:lang w:eastAsia="et-EE"/>
        </w:rPr>
        <w:t xml:space="preserve"> liigendamisel on aluseks </w:t>
      </w:r>
      <w:r w:rsidR="001E7136" w:rsidRPr="006E6483">
        <w:rPr>
          <w:rFonts w:ascii="Times New Roman" w:eastAsia="Times New Roman" w:hAnsi="Times New Roman" w:cs="Times New Roman"/>
          <w:color w:val="000000"/>
          <w:sz w:val="24"/>
          <w:szCs w:val="24"/>
          <w:lang w:eastAsia="et-EE"/>
        </w:rPr>
        <w:t xml:space="preserve">rahandusministri 02.06.2026 </w:t>
      </w:r>
      <w:r w:rsidRPr="006E6483">
        <w:rPr>
          <w:rFonts w:ascii="Times New Roman" w:eastAsia="Times New Roman" w:hAnsi="Times New Roman" w:cs="Times New Roman"/>
          <w:color w:val="000000"/>
          <w:sz w:val="24"/>
          <w:szCs w:val="24"/>
          <w:lang w:eastAsia="et-EE"/>
        </w:rPr>
        <w:t>käskkiri nr 43 ja käskkirja aluseks olev siseministri taotlus koos seletuskirjaga.</w:t>
      </w:r>
    </w:p>
    <w:p w14:paraId="75CED1D8" w14:textId="1C117F68" w:rsidR="00BD4237" w:rsidRPr="00BD4237" w:rsidRDefault="00BD4237" w:rsidP="00FD3EB7">
      <w:pPr>
        <w:pStyle w:val="NormalWeb"/>
      </w:pPr>
    </w:p>
    <w:sectPr w:rsidR="00BD4237" w:rsidRPr="00BD42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EF94" w14:textId="77777777" w:rsidR="00830B76" w:rsidRDefault="00830B76" w:rsidP="00BF5ADC">
      <w:pPr>
        <w:spacing w:after="0" w:line="240" w:lineRule="auto"/>
      </w:pPr>
      <w:r>
        <w:separator/>
      </w:r>
    </w:p>
  </w:endnote>
  <w:endnote w:type="continuationSeparator" w:id="0">
    <w:p w14:paraId="23D38188" w14:textId="77777777" w:rsidR="00830B76" w:rsidRDefault="00830B76" w:rsidP="00BF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11D2" w14:textId="77777777" w:rsidR="00830B76" w:rsidRDefault="00830B76" w:rsidP="00BF5ADC">
      <w:pPr>
        <w:spacing w:after="0" w:line="240" w:lineRule="auto"/>
      </w:pPr>
      <w:r>
        <w:separator/>
      </w:r>
    </w:p>
  </w:footnote>
  <w:footnote w:type="continuationSeparator" w:id="0">
    <w:p w14:paraId="6D8A6A7C" w14:textId="77777777" w:rsidR="00830B76" w:rsidRDefault="00830B76" w:rsidP="00BF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A71"/>
    <w:multiLevelType w:val="hybridMultilevel"/>
    <w:tmpl w:val="61580920"/>
    <w:lvl w:ilvl="0" w:tplc="43F811C0">
      <w:numFmt w:val="bullet"/>
      <w:lvlText w:val="-"/>
      <w:lvlJc w:val="left"/>
      <w:pPr>
        <w:ind w:left="1353" w:hanging="360"/>
      </w:pPr>
      <w:rPr>
        <w:rFonts w:ascii="Times New Roman" w:eastAsiaTheme="minorHAnsi" w:hAnsi="Times New Roman" w:cs="Times New Roman" w:hint="default"/>
      </w:rPr>
    </w:lvl>
    <w:lvl w:ilvl="1" w:tplc="04250003">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1" w15:restartNumberingAfterBreak="0">
    <w:nsid w:val="02DC6A04"/>
    <w:multiLevelType w:val="hybridMultilevel"/>
    <w:tmpl w:val="1DDE2A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A9636B"/>
    <w:multiLevelType w:val="hybridMultilevel"/>
    <w:tmpl w:val="B338F2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A63FB9"/>
    <w:multiLevelType w:val="hybridMultilevel"/>
    <w:tmpl w:val="65EEDFF4"/>
    <w:lvl w:ilvl="0" w:tplc="37ECBF4C">
      <w:numFmt w:val="bullet"/>
      <w:lvlText w:val="-"/>
      <w:lvlJc w:val="left"/>
      <w:pPr>
        <w:ind w:left="408" w:hanging="360"/>
      </w:pPr>
      <w:rPr>
        <w:rFonts w:ascii="Aptos" w:eastAsia="Aptos" w:hAnsi="Aptos" w:cs="Microsoft Himalaya" w:hint="default"/>
      </w:rPr>
    </w:lvl>
    <w:lvl w:ilvl="1" w:tplc="04250003">
      <w:start w:val="1"/>
      <w:numFmt w:val="bullet"/>
      <w:lvlText w:val="o"/>
      <w:lvlJc w:val="left"/>
      <w:pPr>
        <w:ind w:left="1128" w:hanging="360"/>
      </w:pPr>
      <w:rPr>
        <w:rFonts w:ascii="Courier New" w:hAnsi="Courier New" w:cs="Courier New" w:hint="default"/>
      </w:rPr>
    </w:lvl>
    <w:lvl w:ilvl="2" w:tplc="04250005">
      <w:start w:val="1"/>
      <w:numFmt w:val="bullet"/>
      <w:lvlText w:val=""/>
      <w:lvlJc w:val="left"/>
      <w:pPr>
        <w:ind w:left="1848" w:hanging="360"/>
      </w:pPr>
      <w:rPr>
        <w:rFonts w:ascii="Wingdings" w:hAnsi="Wingdings" w:hint="default"/>
      </w:rPr>
    </w:lvl>
    <w:lvl w:ilvl="3" w:tplc="04250001">
      <w:start w:val="1"/>
      <w:numFmt w:val="bullet"/>
      <w:lvlText w:val=""/>
      <w:lvlJc w:val="left"/>
      <w:pPr>
        <w:ind w:left="2568" w:hanging="360"/>
      </w:pPr>
      <w:rPr>
        <w:rFonts w:ascii="Symbol" w:hAnsi="Symbol" w:hint="default"/>
      </w:rPr>
    </w:lvl>
    <w:lvl w:ilvl="4" w:tplc="04250003">
      <w:start w:val="1"/>
      <w:numFmt w:val="bullet"/>
      <w:lvlText w:val="o"/>
      <w:lvlJc w:val="left"/>
      <w:pPr>
        <w:ind w:left="3288" w:hanging="360"/>
      </w:pPr>
      <w:rPr>
        <w:rFonts w:ascii="Courier New" w:hAnsi="Courier New" w:cs="Courier New" w:hint="default"/>
      </w:rPr>
    </w:lvl>
    <w:lvl w:ilvl="5" w:tplc="04250005">
      <w:start w:val="1"/>
      <w:numFmt w:val="bullet"/>
      <w:lvlText w:val=""/>
      <w:lvlJc w:val="left"/>
      <w:pPr>
        <w:ind w:left="4008" w:hanging="360"/>
      </w:pPr>
      <w:rPr>
        <w:rFonts w:ascii="Wingdings" w:hAnsi="Wingdings" w:hint="default"/>
      </w:rPr>
    </w:lvl>
    <w:lvl w:ilvl="6" w:tplc="04250001">
      <w:start w:val="1"/>
      <w:numFmt w:val="bullet"/>
      <w:lvlText w:val=""/>
      <w:lvlJc w:val="left"/>
      <w:pPr>
        <w:ind w:left="4728" w:hanging="360"/>
      </w:pPr>
      <w:rPr>
        <w:rFonts w:ascii="Symbol" w:hAnsi="Symbol" w:hint="default"/>
      </w:rPr>
    </w:lvl>
    <w:lvl w:ilvl="7" w:tplc="04250003">
      <w:start w:val="1"/>
      <w:numFmt w:val="bullet"/>
      <w:lvlText w:val="o"/>
      <w:lvlJc w:val="left"/>
      <w:pPr>
        <w:ind w:left="5448" w:hanging="360"/>
      </w:pPr>
      <w:rPr>
        <w:rFonts w:ascii="Courier New" w:hAnsi="Courier New" w:cs="Courier New" w:hint="default"/>
      </w:rPr>
    </w:lvl>
    <w:lvl w:ilvl="8" w:tplc="04250005">
      <w:start w:val="1"/>
      <w:numFmt w:val="bullet"/>
      <w:lvlText w:val=""/>
      <w:lvlJc w:val="left"/>
      <w:pPr>
        <w:ind w:left="6168" w:hanging="360"/>
      </w:pPr>
      <w:rPr>
        <w:rFonts w:ascii="Wingdings" w:hAnsi="Wingdings" w:hint="default"/>
      </w:rPr>
    </w:lvl>
  </w:abstractNum>
  <w:abstractNum w:abstractNumId="4" w15:restartNumberingAfterBreak="0">
    <w:nsid w:val="12DA6554"/>
    <w:multiLevelType w:val="multilevel"/>
    <w:tmpl w:val="7ED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8090A"/>
    <w:multiLevelType w:val="hybridMultilevel"/>
    <w:tmpl w:val="F87C61D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402F4A"/>
    <w:multiLevelType w:val="multilevel"/>
    <w:tmpl w:val="7ED2D8A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24E52BF8"/>
    <w:multiLevelType w:val="hybridMultilevel"/>
    <w:tmpl w:val="6F906390"/>
    <w:lvl w:ilvl="0" w:tplc="0425000F">
      <w:start w:val="1"/>
      <w:numFmt w:val="decimal"/>
      <w:lvlText w:val="%1."/>
      <w:lvlJc w:val="left"/>
      <w:pPr>
        <w:ind w:left="8441"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5A90955"/>
    <w:multiLevelType w:val="hybridMultilevel"/>
    <w:tmpl w:val="CAC4427A"/>
    <w:lvl w:ilvl="0" w:tplc="8118EDBC">
      <w:start w:val="1"/>
      <w:numFmt w:val="decimal"/>
      <w:lvlText w:val="%1)"/>
      <w:lvlJc w:val="left"/>
      <w:pPr>
        <w:ind w:left="720" w:hanging="360"/>
      </w:pPr>
      <w:rPr>
        <w:rFonts w:ascii="Calibri" w:hAnsi="Calibri" w:cs="Calibri"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C822AC9"/>
    <w:multiLevelType w:val="hybridMultilevel"/>
    <w:tmpl w:val="38CA1A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A35A28"/>
    <w:multiLevelType w:val="hybridMultilevel"/>
    <w:tmpl w:val="B5E21934"/>
    <w:lvl w:ilvl="0" w:tplc="DE5AB7E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710B50"/>
    <w:multiLevelType w:val="multilevel"/>
    <w:tmpl w:val="7ED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414B9"/>
    <w:multiLevelType w:val="hybridMultilevel"/>
    <w:tmpl w:val="68481E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8AD3C97"/>
    <w:multiLevelType w:val="hybridMultilevel"/>
    <w:tmpl w:val="4764296A"/>
    <w:lvl w:ilvl="0" w:tplc="04250001">
      <w:start w:val="1"/>
      <w:numFmt w:val="bullet"/>
      <w:lvlText w:val=""/>
      <w:lvlJc w:val="left"/>
      <w:pPr>
        <w:ind w:left="1071" w:hanging="360"/>
      </w:pPr>
      <w:rPr>
        <w:rFonts w:ascii="Symbol" w:hAnsi="Symbol" w:hint="default"/>
      </w:rPr>
    </w:lvl>
    <w:lvl w:ilvl="1" w:tplc="04250003" w:tentative="1">
      <w:start w:val="1"/>
      <w:numFmt w:val="bullet"/>
      <w:lvlText w:val="o"/>
      <w:lvlJc w:val="left"/>
      <w:pPr>
        <w:ind w:left="1791" w:hanging="360"/>
      </w:pPr>
      <w:rPr>
        <w:rFonts w:ascii="Courier New" w:hAnsi="Courier New" w:cs="Courier New" w:hint="default"/>
      </w:rPr>
    </w:lvl>
    <w:lvl w:ilvl="2" w:tplc="04250005" w:tentative="1">
      <w:start w:val="1"/>
      <w:numFmt w:val="bullet"/>
      <w:lvlText w:val=""/>
      <w:lvlJc w:val="left"/>
      <w:pPr>
        <w:ind w:left="2511" w:hanging="360"/>
      </w:pPr>
      <w:rPr>
        <w:rFonts w:ascii="Wingdings" w:hAnsi="Wingdings" w:hint="default"/>
      </w:rPr>
    </w:lvl>
    <w:lvl w:ilvl="3" w:tplc="04250001" w:tentative="1">
      <w:start w:val="1"/>
      <w:numFmt w:val="bullet"/>
      <w:lvlText w:val=""/>
      <w:lvlJc w:val="left"/>
      <w:pPr>
        <w:ind w:left="3231" w:hanging="360"/>
      </w:pPr>
      <w:rPr>
        <w:rFonts w:ascii="Symbol" w:hAnsi="Symbol" w:hint="default"/>
      </w:rPr>
    </w:lvl>
    <w:lvl w:ilvl="4" w:tplc="04250003" w:tentative="1">
      <w:start w:val="1"/>
      <w:numFmt w:val="bullet"/>
      <w:lvlText w:val="o"/>
      <w:lvlJc w:val="left"/>
      <w:pPr>
        <w:ind w:left="3951" w:hanging="360"/>
      </w:pPr>
      <w:rPr>
        <w:rFonts w:ascii="Courier New" w:hAnsi="Courier New" w:cs="Courier New" w:hint="default"/>
      </w:rPr>
    </w:lvl>
    <w:lvl w:ilvl="5" w:tplc="04250005" w:tentative="1">
      <w:start w:val="1"/>
      <w:numFmt w:val="bullet"/>
      <w:lvlText w:val=""/>
      <w:lvlJc w:val="left"/>
      <w:pPr>
        <w:ind w:left="4671" w:hanging="360"/>
      </w:pPr>
      <w:rPr>
        <w:rFonts w:ascii="Wingdings" w:hAnsi="Wingdings" w:hint="default"/>
      </w:rPr>
    </w:lvl>
    <w:lvl w:ilvl="6" w:tplc="04250001" w:tentative="1">
      <w:start w:val="1"/>
      <w:numFmt w:val="bullet"/>
      <w:lvlText w:val=""/>
      <w:lvlJc w:val="left"/>
      <w:pPr>
        <w:ind w:left="5391" w:hanging="360"/>
      </w:pPr>
      <w:rPr>
        <w:rFonts w:ascii="Symbol" w:hAnsi="Symbol" w:hint="default"/>
      </w:rPr>
    </w:lvl>
    <w:lvl w:ilvl="7" w:tplc="04250003" w:tentative="1">
      <w:start w:val="1"/>
      <w:numFmt w:val="bullet"/>
      <w:lvlText w:val="o"/>
      <w:lvlJc w:val="left"/>
      <w:pPr>
        <w:ind w:left="6111" w:hanging="360"/>
      </w:pPr>
      <w:rPr>
        <w:rFonts w:ascii="Courier New" w:hAnsi="Courier New" w:cs="Courier New" w:hint="default"/>
      </w:rPr>
    </w:lvl>
    <w:lvl w:ilvl="8" w:tplc="04250005" w:tentative="1">
      <w:start w:val="1"/>
      <w:numFmt w:val="bullet"/>
      <w:lvlText w:val=""/>
      <w:lvlJc w:val="left"/>
      <w:pPr>
        <w:ind w:left="6831" w:hanging="360"/>
      </w:pPr>
      <w:rPr>
        <w:rFonts w:ascii="Wingdings" w:hAnsi="Wingdings" w:hint="default"/>
      </w:rPr>
    </w:lvl>
  </w:abstractNum>
  <w:abstractNum w:abstractNumId="14" w15:restartNumberingAfterBreak="0">
    <w:nsid w:val="5B807596"/>
    <w:multiLevelType w:val="hybridMultilevel"/>
    <w:tmpl w:val="F4D8C9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3475BE4"/>
    <w:multiLevelType w:val="hybridMultilevel"/>
    <w:tmpl w:val="1D4415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5942E08"/>
    <w:multiLevelType w:val="hybridMultilevel"/>
    <w:tmpl w:val="74125024"/>
    <w:lvl w:ilvl="0" w:tplc="830A87B4">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649665">
    <w:abstractNumId w:val="16"/>
  </w:num>
  <w:num w:numId="2" w16cid:durableId="1090851010">
    <w:abstractNumId w:val="0"/>
  </w:num>
  <w:num w:numId="3" w16cid:durableId="1224365107">
    <w:abstractNumId w:val="12"/>
  </w:num>
  <w:num w:numId="4" w16cid:durableId="1153526862">
    <w:abstractNumId w:val="7"/>
  </w:num>
  <w:num w:numId="5" w16cid:durableId="1962879135">
    <w:abstractNumId w:val="3"/>
  </w:num>
  <w:num w:numId="6" w16cid:durableId="1554736505">
    <w:abstractNumId w:val="15"/>
  </w:num>
  <w:num w:numId="7" w16cid:durableId="1334799400">
    <w:abstractNumId w:val="14"/>
  </w:num>
  <w:num w:numId="8" w16cid:durableId="973752643">
    <w:abstractNumId w:val="8"/>
  </w:num>
  <w:num w:numId="9" w16cid:durableId="646739328">
    <w:abstractNumId w:val="1"/>
  </w:num>
  <w:num w:numId="10" w16cid:durableId="1156217310">
    <w:abstractNumId w:val="5"/>
  </w:num>
  <w:num w:numId="11" w16cid:durableId="955209786">
    <w:abstractNumId w:val="10"/>
  </w:num>
  <w:num w:numId="12" w16cid:durableId="1268463986">
    <w:abstractNumId w:val="11"/>
  </w:num>
  <w:num w:numId="13" w16cid:durableId="1915311570">
    <w:abstractNumId w:val="9"/>
  </w:num>
  <w:num w:numId="14" w16cid:durableId="1702244602">
    <w:abstractNumId w:val="6"/>
  </w:num>
  <w:num w:numId="15" w16cid:durableId="238297213">
    <w:abstractNumId w:val="4"/>
  </w:num>
  <w:num w:numId="16" w16cid:durableId="81219054">
    <w:abstractNumId w:val="2"/>
  </w:num>
  <w:num w:numId="17" w16cid:durableId="761220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B4"/>
    <w:rsid w:val="0001347A"/>
    <w:rsid w:val="0001517C"/>
    <w:rsid w:val="00026341"/>
    <w:rsid w:val="00033860"/>
    <w:rsid w:val="00070029"/>
    <w:rsid w:val="00080CD6"/>
    <w:rsid w:val="00092589"/>
    <w:rsid w:val="00093468"/>
    <w:rsid w:val="000A5591"/>
    <w:rsid w:val="000B6C3A"/>
    <w:rsid w:val="000C6743"/>
    <w:rsid w:val="000C6EF3"/>
    <w:rsid w:val="000E1365"/>
    <w:rsid w:val="000E16D3"/>
    <w:rsid w:val="000F41E3"/>
    <w:rsid w:val="000F675F"/>
    <w:rsid w:val="0010536E"/>
    <w:rsid w:val="001343FD"/>
    <w:rsid w:val="00136203"/>
    <w:rsid w:val="00144EF1"/>
    <w:rsid w:val="00152976"/>
    <w:rsid w:val="00167F7A"/>
    <w:rsid w:val="00175DE3"/>
    <w:rsid w:val="001A23B7"/>
    <w:rsid w:val="001A3DBF"/>
    <w:rsid w:val="001B05C1"/>
    <w:rsid w:val="001B5AAB"/>
    <w:rsid w:val="001B7B1B"/>
    <w:rsid w:val="001C3A74"/>
    <w:rsid w:val="001C4AD3"/>
    <w:rsid w:val="001D6F2F"/>
    <w:rsid w:val="001E7136"/>
    <w:rsid w:val="001F2E81"/>
    <w:rsid w:val="001F4CE7"/>
    <w:rsid w:val="00212ED1"/>
    <w:rsid w:val="0021712C"/>
    <w:rsid w:val="00224002"/>
    <w:rsid w:val="00225974"/>
    <w:rsid w:val="0024587E"/>
    <w:rsid w:val="00267B74"/>
    <w:rsid w:val="00292DA0"/>
    <w:rsid w:val="002C2E9C"/>
    <w:rsid w:val="002D7DD9"/>
    <w:rsid w:val="00300A7C"/>
    <w:rsid w:val="00301293"/>
    <w:rsid w:val="003140B0"/>
    <w:rsid w:val="00320F3D"/>
    <w:rsid w:val="00370330"/>
    <w:rsid w:val="00375967"/>
    <w:rsid w:val="00380E69"/>
    <w:rsid w:val="003836B0"/>
    <w:rsid w:val="0038747C"/>
    <w:rsid w:val="00397CA9"/>
    <w:rsid w:val="003B4598"/>
    <w:rsid w:val="003F00B4"/>
    <w:rsid w:val="004018FC"/>
    <w:rsid w:val="00403819"/>
    <w:rsid w:val="004277AC"/>
    <w:rsid w:val="00435364"/>
    <w:rsid w:val="00452E0D"/>
    <w:rsid w:val="0046602D"/>
    <w:rsid w:val="00472A35"/>
    <w:rsid w:val="004C3206"/>
    <w:rsid w:val="0050011A"/>
    <w:rsid w:val="00500CFF"/>
    <w:rsid w:val="00516EC3"/>
    <w:rsid w:val="005214DE"/>
    <w:rsid w:val="00532E63"/>
    <w:rsid w:val="005450FD"/>
    <w:rsid w:val="0055488A"/>
    <w:rsid w:val="00581D9A"/>
    <w:rsid w:val="005A019C"/>
    <w:rsid w:val="005A029E"/>
    <w:rsid w:val="005D3182"/>
    <w:rsid w:val="005D6701"/>
    <w:rsid w:val="005E3705"/>
    <w:rsid w:val="005E3CDF"/>
    <w:rsid w:val="00601CE0"/>
    <w:rsid w:val="00607EFB"/>
    <w:rsid w:val="00620299"/>
    <w:rsid w:val="00635CEE"/>
    <w:rsid w:val="006360BA"/>
    <w:rsid w:val="00662017"/>
    <w:rsid w:val="006663FB"/>
    <w:rsid w:val="00666EC6"/>
    <w:rsid w:val="006700D4"/>
    <w:rsid w:val="00675140"/>
    <w:rsid w:val="006A1668"/>
    <w:rsid w:val="006C1DEF"/>
    <w:rsid w:val="006D1953"/>
    <w:rsid w:val="006E1158"/>
    <w:rsid w:val="006E6483"/>
    <w:rsid w:val="00706FE4"/>
    <w:rsid w:val="00721747"/>
    <w:rsid w:val="007231C8"/>
    <w:rsid w:val="00740B96"/>
    <w:rsid w:val="00744C1A"/>
    <w:rsid w:val="00745BC3"/>
    <w:rsid w:val="00745F84"/>
    <w:rsid w:val="00751DD9"/>
    <w:rsid w:val="00752BC9"/>
    <w:rsid w:val="0077124E"/>
    <w:rsid w:val="00777C85"/>
    <w:rsid w:val="007961A2"/>
    <w:rsid w:val="007B472E"/>
    <w:rsid w:val="007C5BCC"/>
    <w:rsid w:val="007C6966"/>
    <w:rsid w:val="007D0294"/>
    <w:rsid w:val="007D03B5"/>
    <w:rsid w:val="007D08F5"/>
    <w:rsid w:val="007D70D4"/>
    <w:rsid w:val="007F29C6"/>
    <w:rsid w:val="008079CE"/>
    <w:rsid w:val="00810DEE"/>
    <w:rsid w:val="00817FFD"/>
    <w:rsid w:val="00821941"/>
    <w:rsid w:val="00830B76"/>
    <w:rsid w:val="00836C43"/>
    <w:rsid w:val="008461D2"/>
    <w:rsid w:val="0085123B"/>
    <w:rsid w:val="0085790E"/>
    <w:rsid w:val="00867A53"/>
    <w:rsid w:val="00873673"/>
    <w:rsid w:val="00873CBB"/>
    <w:rsid w:val="008746C2"/>
    <w:rsid w:val="00893C93"/>
    <w:rsid w:val="00895037"/>
    <w:rsid w:val="00895F8A"/>
    <w:rsid w:val="008A65E3"/>
    <w:rsid w:val="008B06FB"/>
    <w:rsid w:val="008D60F8"/>
    <w:rsid w:val="008E4675"/>
    <w:rsid w:val="00901C88"/>
    <w:rsid w:val="00902E5C"/>
    <w:rsid w:val="00910940"/>
    <w:rsid w:val="00911305"/>
    <w:rsid w:val="00926844"/>
    <w:rsid w:val="00937F25"/>
    <w:rsid w:val="00946A5D"/>
    <w:rsid w:val="00947670"/>
    <w:rsid w:val="00961FA8"/>
    <w:rsid w:val="0096398C"/>
    <w:rsid w:val="00991CE5"/>
    <w:rsid w:val="009C0671"/>
    <w:rsid w:val="009E5E45"/>
    <w:rsid w:val="009E725F"/>
    <w:rsid w:val="009F2216"/>
    <w:rsid w:val="00A00189"/>
    <w:rsid w:val="00A05269"/>
    <w:rsid w:val="00A05AD9"/>
    <w:rsid w:val="00A076D1"/>
    <w:rsid w:val="00A07BD6"/>
    <w:rsid w:val="00A165CD"/>
    <w:rsid w:val="00A16A9A"/>
    <w:rsid w:val="00A305B4"/>
    <w:rsid w:val="00A37E4B"/>
    <w:rsid w:val="00A566CB"/>
    <w:rsid w:val="00A63A48"/>
    <w:rsid w:val="00A64523"/>
    <w:rsid w:val="00A7032A"/>
    <w:rsid w:val="00A72EA4"/>
    <w:rsid w:val="00A8202E"/>
    <w:rsid w:val="00A836FA"/>
    <w:rsid w:val="00AA0FBC"/>
    <w:rsid w:val="00AC2A35"/>
    <w:rsid w:val="00AC467A"/>
    <w:rsid w:val="00AC49F8"/>
    <w:rsid w:val="00AD0455"/>
    <w:rsid w:val="00AD492D"/>
    <w:rsid w:val="00AF4543"/>
    <w:rsid w:val="00B03C92"/>
    <w:rsid w:val="00B128D0"/>
    <w:rsid w:val="00B2563C"/>
    <w:rsid w:val="00B4338A"/>
    <w:rsid w:val="00B47212"/>
    <w:rsid w:val="00B61108"/>
    <w:rsid w:val="00B61D05"/>
    <w:rsid w:val="00B732E9"/>
    <w:rsid w:val="00B77AED"/>
    <w:rsid w:val="00B83561"/>
    <w:rsid w:val="00B84616"/>
    <w:rsid w:val="00B91BD2"/>
    <w:rsid w:val="00B969B0"/>
    <w:rsid w:val="00BA4710"/>
    <w:rsid w:val="00BA71A0"/>
    <w:rsid w:val="00BC3911"/>
    <w:rsid w:val="00BC695E"/>
    <w:rsid w:val="00BC74B1"/>
    <w:rsid w:val="00BC7C24"/>
    <w:rsid w:val="00BD4237"/>
    <w:rsid w:val="00BD42B2"/>
    <w:rsid w:val="00BD50C2"/>
    <w:rsid w:val="00BE11CE"/>
    <w:rsid w:val="00BE1400"/>
    <w:rsid w:val="00BE659B"/>
    <w:rsid w:val="00BF5ADC"/>
    <w:rsid w:val="00BF7AA0"/>
    <w:rsid w:val="00C03A41"/>
    <w:rsid w:val="00C04C9C"/>
    <w:rsid w:val="00C148EA"/>
    <w:rsid w:val="00C179C9"/>
    <w:rsid w:val="00C226BC"/>
    <w:rsid w:val="00C22992"/>
    <w:rsid w:val="00C50370"/>
    <w:rsid w:val="00C5473D"/>
    <w:rsid w:val="00C667F2"/>
    <w:rsid w:val="00C773F4"/>
    <w:rsid w:val="00C80E83"/>
    <w:rsid w:val="00CA1D7D"/>
    <w:rsid w:val="00CC4071"/>
    <w:rsid w:val="00CD3156"/>
    <w:rsid w:val="00CF6D1B"/>
    <w:rsid w:val="00D01FD8"/>
    <w:rsid w:val="00D22410"/>
    <w:rsid w:val="00D22598"/>
    <w:rsid w:val="00D24F7C"/>
    <w:rsid w:val="00D34A99"/>
    <w:rsid w:val="00D35731"/>
    <w:rsid w:val="00D419EA"/>
    <w:rsid w:val="00D4574A"/>
    <w:rsid w:val="00D5785F"/>
    <w:rsid w:val="00D65F66"/>
    <w:rsid w:val="00D73FD0"/>
    <w:rsid w:val="00D7573A"/>
    <w:rsid w:val="00D76867"/>
    <w:rsid w:val="00D97732"/>
    <w:rsid w:val="00DB6C3A"/>
    <w:rsid w:val="00DC72D8"/>
    <w:rsid w:val="00DD0350"/>
    <w:rsid w:val="00DE4A15"/>
    <w:rsid w:val="00DF285E"/>
    <w:rsid w:val="00E00E0E"/>
    <w:rsid w:val="00E02344"/>
    <w:rsid w:val="00E26E1E"/>
    <w:rsid w:val="00E33FA0"/>
    <w:rsid w:val="00E36AB2"/>
    <w:rsid w:val="00E460D8"/>
    <w:rsid w:val="00E85ECC"/>
    <w:rsid w:val="00EB2DA0"/>
    <w:rsid w:val="00EB351B"/>
    <w:rsid w:val="00EC787E"/>
    <w:rsid w:val="00EE19D0"/>
    <w:rsid w:val="00F35E53"/>
    <w:rsid w:val="00F47A90"/>
    <w:rsid w:val="00F51058"/>
    <w:rsid w:val="00F51A83"/>
    <w:rsid w:val="00F53712"/>
    <w:rsid w:val="00F5598A"/>
    <w:rsid w:val="00F57576"/>
    <w:rsid w:val="00F57AB4"/>
    <w:rsid w:val="00F57B2A"/>
    <w:rsid w:val="00F64F47"/>
    <w:rsid w:val="00F6646C"/>
    <w:rsid w:val="00F75765"/>
    <w:rsid w:val="00F85B7F"/>
    <w:rsid w:val="00FA2F19"/>
    <w:rsid w:val="00FB4E5B"/>
    <w:rsid w:val="00FC6A80"/>
    <w:rsid w:val="00FD35A9"/>
    <w:rsid w:val="00FD3EB7"/>
    <w:rsid w:val="00FD7094"/>
    <w:rsid w:val="00FF19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7A31"/>
  <w15:chartTrackingRefBased/>
  <w15:docId w15:val="{2F33C4D1-F9BF-426F-9C7D-4C46A06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B4"/>
    <w:pPr>
      <w:spacing w:after="200" w:line="276" w:lineRule="auto"/>
      <w:ind w:left="720"/>
      <w:contextualSpacing/>
    </w:pPr>
  </w:style>
  <w:style w:type="paragraph" w:styleId="Revision">
    <w:name w:val="Revision"/>
    <w:hidden/>
    <w:uiPriority w:val="99"/>
    <w:semiHidden/>
    <w:rsid w:val="005E3CDF"/>
    <w:pPr>
      <w:spacing w:after="0" w:line="240" w:lineRule="auto"/>
    </w:pPr>
  </w:style>
  <w:style w:type="character" w:styleId="CommentReference">
    <w:name w:val="annotation reference"/>
    <w:basedOn w:val="DefaultParagraphFont"/>
    <w:uiPriority w:val="99"/>
    <w:semiHidden/>
    <w:unhideWhenUsed/>
    <w:rsid w:val="006C1DEF"/>
    <w:rPr>
      <w:sz w:val="16"/>
      <w:szCs w:val="16"/>
    </w:rPr>
  </w:style>
  <w:style w:type="paragraph" w:styleId="CommentText">
    <w:name w:val="annotation text"/>
    <w:basedOn w:val="Normal"/>
    <w:link w:val="CommentTextChar"/>
    <w:uiPriority w:val="99"/>
    <w:unhideWhenUsed/>
    <w:rsid w:val="006C1DEF"/>
    <w:pPr>
      <w:spacing w:line="240" w:lineRule="auto"/>
    </w:pPr>
    <w:rPr>
      <w:sz w:val="20"/>
      <w:szCs w:val="20"/>
    </w:rPr>
  </w:style>
  <w:style w:type="character" w:customStyle="1" w:styleId="CommentTextChar">
    <w:name w:val="Comment Text Char"/>
    <w:basedOn w:val="DefaultParagraphFont"/>
    <w:link w:val="CommentText"/>
    <w:uiPriority w:val="99"/>
    <w:rsid w:val="006C1DEF"/>
    <w:rPr>
      <w:sz w:val="20"/>
      <w:szCs w:val="20"/>
    </w:rPr>
  </w:style>
  <w:style w:type="paragraph" w:styleId="CommentSubject">
    <w:name w:val="annotation subject"/>
    <w:basedOn w:val="CommentText"/>
    <w:next w:val="CommentText"/>
    <w:link w:val="CommentSubjectChar"/>
    <w:uiPriority w:val="99"/>
    <w:semiHidden/>
    <w:unhideWhenUsed/>
    <w:rsid w:val="006C1DEF"/>
    <w:rPr>
      <w:b/>
      <w:bCs/>
    </w:rPr>
  </w:style>
  <w:style w:type="character" w:customStyle="1" w:styleId="CommentSubjectChar">
    <w:name w:val="Comment Subject Char"/>
    <w:basedOn w:val="CommentTextChar"/>
    <w:link w:val="CommentSubject"/>
    <w:uiPriority w:val="99"/>
    <w:semiHidden/>
    <w:rsid w:val="006C1DEF"/>
    <w:rPr>
      <w:b/>
      <w:bCs/>
      <w:sz w:val="20"/>
      <w:szCs w:val="20"/>
    </w:rPr>
  </w:style>
  <w:style w:type="table" w:styleId="TableGrid">
    <w:name w:val="Table Grid"/>
    <w:basedOn w:val="TableNormal"/>
    <w:uiPriority w:val="59"/>
    <w:rsid w:val="00A6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46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74B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whitespace-normal">
    <w:name w:val="whitespace-normal"/>
    <w:basedOn w:val="DefaultParagraphFont"/>
    <w:rsid w:val="00BC74B1"/>
  </w:style>
  <w:style w:type="character" w:styleId="Strong">
    <w:name w:val="Strong"/>
    <w:basedOn w:val="DefaultParagraphFont"/>
    <w:uiPriority w:val="22"/>
    <w:qFormat/>
    <w:rsid w:val="00BC74B1"/>
    <w:rPr>
      <w:b/>
      <w:bCs/>
    </w:rPr>
  </w:style>
  <w:style w:type="paragraph" w:styleId="Header">
    <w:name w:val="header"/>
    <w:basedOn w:val="Normal"/>
    <w:link w:val="HeaderChar"/>
    <w:uiPriority w:val="99"/>
    <w:unhideWhenUsed/>
    <w:rsid w:val="00BF5A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5ADC"/>
  </w:style>
  <w:style w:type="paragraph" w:styleId="Footer">
    <w:name w:val="footer"/>
    <w:basedOn w:val="Normal"/>
    <w:link w:val="FooterChar"/>
    <w:uiPriority w:val="99"/>
    <w:unhideWhenUsed/>
    <w:rsid w:val="00BF5A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245F-C62D-47EC-AF3D-4EBE21DB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Mägi</dc:creator>
  <cp:keywords/>
  <dc:description/>
  <cp:lastModifiedBy>Inga Sepp</cp:lastModifiedBy>
  <cp:revision>2</cp:revision>
  <dcterms:created xsi:type="dcterms:W3CDTF">2026-07-13T08:33:00Z</dcterms:created>
  <dcterms:modified xsi:type="dcterms:W3CDTF">2026-07-13T08:33:00Z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e7764-b9ce-4c4d-95f5-9a7e7bcac646_Enabled">
    <vt:lpwstr>true</vt:lpwstr>
  </property>
  <property fmtid="{D5CDD505-2E9C-101B-9397-08002B2CF9AE}" pid="3" name="MSIP_Label_8cbe7764-b9ce-4c4d-95f5-9a7e7bcac646_SetDate">
    <vt:lpwstr>2026-07-01T13:01:47Z</vt:lpwstr>
  </property>
  <property fmtid="{D5CDD505-2E9C-101B-9397-08002B2CF9AE}" pid="4" name="MSIP_Label_8cbe7764-b9ce-4c4d-95f5-9a7e7bcac646_Method">
    <vt:lpwstr>Standard</vt:lpwstr>
  </property>
  <property fmtid="{D5CDD505-2E9C-101B-9397-08002B2CF9AE}" pid="5" name="MSIP_Label_8cbe7764-b9ce-4c4d-95f5-9a7e7bcac646_Name">
    <vt:lpwstr>SIM VA - sisemine kasutus</vt:lpwstr>
  </property>
  <property fmtid="{D5CDD505-2E9C-101B-9397-08002B2CF9AE}" pid="6" name="MSIP_Label_8cbe7764-b9ce-4c4d-95f5-9a7e7bcac646_SiteId">
    <vt:lpwstr>7bae085e-3093-4c05-8334-7a5421e0af07</vt:lpwstr>
  </property>
  <property fmtid="{D5CDD505-2E9C-101B-9397-08002B2CF9AE}" pid="7" name="MSIP_Label_8cbe7764-b9ce-4c4d-95f5-9a7e7bcac646_ActionId">
    <vt:lpwstr>cb5ef713-038a-4c01-b48d-f53b87610b38</vt:lpwstr>
  </property>
  <property fmtid="{D5CDD505-2E9C-101B-9397-08002B2CF9AE}" pid="8" name="MSIP_Label_8cbe7764-b9ce-4c4d-95f5-9a7e7bcac646_ContentBits">
    <vt:lpwstr>0</vt:lpwstr>
  </property>
  <property fmtid="{D5CDD505-2E9C-101B-9397-08002B2CF9AE}" pid="9" name="MSIP_Label_8cbe7764-b9ce-4c4d-95f5-9a7e7bcac646_Tag">
    <vt:lpwstr>10, 3, 0, 1</vt:lpwstr>
  </property>
</Properties>
</file>