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7CBE" w14:textId="79582520" w:rsidR="00907388" w:rsidRDefault="00907388" w:rsidP="00324C4F">
      <w:pPr>
        <w:rPr>
          <w:rFonts w:cs="Times New Roman"/>
        </w:rPr>
      </w:pPr>
    </w:p>
    <w:p w14:paraId="701D3A4B" w14:textId="75F3BB57" w:rsidR="00907388" w:rsidRDefault="00053F9B" w:rsidP="00087643">
      <w:pPr>
        <w:jc w:val="right"/>
      </w:pPr>
      <w:r>
        <w:t>13.02</w:t>
      </w:r>
      <w:r w:rsidR="005455E6">
        <w:t>.</w:t>
      </w:r>
      <w:r w:rsidR="00087643">
        <w:t>2024</w:t>
      </w:r>
    </w:p>
    <w:p w14:paraId="44A7FB0F" w14:textId="77777777" w:rsidR="00087643" w:rsidRDefault="00087643" w:rsidP="00087643">
      <w:pPr>
        <w:jc w:val="right"/>
      </w:pPr>
    </w:p>
    <w:p w14:paraId="7EA69E3A" w14:textId="77777777" w:rsidR="0050425B" w:rsidRDefault="0050425B" w:rsidP="7684810B">
      <w:pPr>
        <w:jc w:val="center"/>
        <w:rPr>
          <w:rFonts w:eastAsiaTheme="majorEastAsia" w:cs="Times New Roman"/>
          <w:b/>
          <w:bCs/>
          <w:spacing w:val="-10"/>
          <w:kern w:val="28"/>
        </w:rPr>
      </w:pPr>
    </w:p>
    <w:p w14:paraId="44AE1AD7" w14:textId="77777777" w:rsidR="0050425B" w:rsidRDefault="0050425B" w:rsidP="7684810B">
      <w:pPr>
        <w:jc w:val="center"/>
        <w:rPr>
          <w:rFonts w:eastAsiaTheme="majorEastAsia" w:cs="Times New Roman"/>
          <w:b/>
          <w:bCs/>
          <w:spacing w:val="-10"/>
          <w:kern w:val="28"/>
        </w:rPr>
      </w:pPr>
    </w:p>
    <w:p w14:paraId="784F1EC9" w14:textId="01F59051" w:rsidR="001C6D15" w:rsidRPr="001C6D15" w:rsidRDefault="001C6D15" w:rsidP="7684810B">
      <w:pPr>
        <w:jc w:val="center"/>
        <w:rPr>
          <w:rFonts w:eastAsiaTheme="majorEastAsia" w:cs="Times New Roman"/>
          <w:b/>
          <w:bCs/>
        </w:rPr>
      </w:pPr>
      <w:r w:rsidRPr="7684810B">
        <w:rPr>
          <w:rFonts w:eastAsiaTheme="majorEastAsia" w:cs="Times New Roman"/>
          <w:b/>
          <w:bCs/>
          <w:spacing w:val="-10"/>
          <w:kern w:val="28"/>
        </w:rPr>
        <w:t>Vabariigi Valitsuse määruse „Vabariigi Valitsuse 25. mai 2023. a</w:t>
      </w:r>
    </w:p>
    <w:p w14:paraId="2C525512" w14:textId="43D50A44" w:rsidR="00907388" w:rsidRPr="00F36317" w:rsidRDefault="001C6D15" w:rsidP="7684810B">
      <w:pPr>
        <w:jc w:val="center"/>
        <w:rPr>
          <w:rFonts w:eastAsiaTheme="majorEastAsia" w:cs="Times New Roman"/>
          <w:b/>
          <w:bCs/>
        </w:rPr>
      </w:pPr>
      <w:r w:rsidRPr="7684810B">
        <w:rPr>
          <w:rFonts w:eastAsiaTheme="majorEastAsia" w:cs="Times New Roman"/>
          <w:b/>
          <w:bCs/>
          <w:spacing w:val="-10"/>
          <w:kern w:val="28"/>
        </w:rPr>
        <w:t>määruse nr 53 „Kaitseministeeriumi põhimäärus</w:t>
      </w:r>
      <w:r w:rsidR="005455E6">
        <w:rPr>
          <w:rFonts w:eastAsiaTheme="majorEastAsia" w:cs="Times New Roman"/>
          <w:b/>
          <w:bCs/>
          <w:spacing w:val="-10"/>
          <w:kern w:val="28"/>
        </w:rPr>
        <w:t>“</w:t>
      </w:r>
      <w:r w:rsidRPr="7684810B">
        <w:rPr>
          <w:rFonts w:eastAsiaTheme="majorEastAsia" w:cs="Times New Roman"/>
          <w:b/>
          <w:bCs/>
          <w:spacing w:val="-10"/>
          <w:kern w:val="28"/>
        </w:rPr>
        <w:t xml:space="preserve"> muutmine“ eelnõu</w:t>
      </w:r>
      <w:r w:rsidR="00324C4F" w:rsidRPr="00C12512">
        <w:br/>
      </w:r>
      <w:r w:rsidR="00324C4F" w:rsidRPr="7684810B">
        <w:rPr>
          <w:b/>
          <w:bCs/>
        </w:rPr>
        <w:t>SELETUSKIRI</w:t>
      </w:r>
    </w:p>
    <w:p w14:paraId="3B909AB5" w14:textId="56560B9A" w:rsidR="00907388" w:rsidRPr="00C12512" w:rsidRDefault="00907388" w:rsidP="00907388">
      <w:pPr>
        <w:rPr>
          <w:rFonts w:cs="Times New Roman"/>
        </w:rPr>
      </w:pPr>
    </w:p>
    <w:p w14:paraId="48FF4648" w14:textId="5CFE4252" w:rsidR="00324C4F" w:rsidRDefault="00324C4F" w:rsidP="00907388">
      <w:pPr>
        <w:rPr>
          <w:rFonts w:cs="Times New Roman"/>
        </w:rPr>
      </w:pPr>
    </w:p>
    <w:p w14:paraId="21431E88" w14:textId="77777777" w:rsidR="0050425B" w:rsidRPr="00324C4F" w:rsidRDefault="0050425B" w:rsidP="00907388">
      <w:pPr>
        <w:rPr>
          <w:rFonts w:cs="Times New Roman"/>
        </w:rPr>
      </w:pPr>
    </w:p>
    <w:p w14:paraId="01EAB2CD" w14:textId="77777777" w:rsidR="009D47E1" w:rsidRDefault="7684810B" w:rsidP="00324C4F">
      <w:pPr>
        <w:pStyle w:val="Heading1"/>
      </w:pPr>
      <w:r>
        <w:t>Sissejuhatus</w:t>
      </w:r>
    </w:p>
    <w:p w14:paraId="726DD451" w14:textId="72A12F6F" w:rsidR="009D47E1" w:rsidRDefault="7684810B" w:rsidP="009D47E1">
      <w:pPr>
        <w:pStyle w:val="Heading2"/>
      </w:pPr>
      <w:r>
        <w:t>Sisukokkuvõte</w:t>
      </w:r>
    </w:p>
    <w:p w14:paraId="2CA5A57E" w14:textId="69CAA977" w:rsidR="009D47E1" w:rsidRDefault="009D47E1" w:rsidP="009D47E1"/>
    <w:p w14:paraId="7431B3F5" w14:textId="610EBD15" w:rsidR="00064505" w:rsidRPr="00597854" w:rsidRDefault="00C31A7A" w:rsidP="00064505">
      <w:pPr>
        <w:rPr>
          <w:rFonts w:cs="Times New Roman"/>
        </w:rPr>
      </w:pPr>
      <w:r>
        <w:rPr>
          <w:rFonts w:cs="Times New Roman"/>
        </w:rPr>
        <w:t xml:space="preserve">Muudatus tuleneb </w:t>
      </w:r>
      <w:r w:rsidR="00064505" w:rsidRPr="00597854">
        <w:rPr>
          <w:rFonts w:cs="Times New Roman"/>
        </w:rPr>
        <w:t>Kaitseminis</w:t>
      </w:r>
      <w:r w:rsidR="00E469A2">
        <w:rPr>
          <w:rFonts w:cs="Times New Roman"/>
        </w:rPr>
        <w:t>teeriumi valitsemisala reform</w:t>
      </w:r>
      <w:r>
        <w:rPr>
          <w:rFonts w:cs="Times New Roman"/>
        </w:rPr>
        <w:t>ist</w:t>
      </w:r>
      <w:r w:rsidR="00064505" w:rsidRPr="00597854">
        <w:rPr>
          <w:rFonts w:cs="Times New Roman"/>
        </w:rPr>
        <w:t>,</w:t>
      </w:r>
      <w:r>
        <w:rPr>
          <w:rFonts w:cs="Times New Roman"/>
        </w:rPr>
        <w:t xml:space="preserve"> mille eesmärk on</w:t>
      </w:r>
      <w:r w:rsidR="00064505" w:rsidRPr="00597854">
        <w:rPr>
          <w:rFonts w:cs="Times New Roman"/>
        </w:rPr>
        <w:t xml:space="preserve"> suurendada valitsemisala sisemist tõhusust ja ennekõike vabastada Kaitsevägi mittesõjalistest ülesannetest. </w:t>
      </w:r>
      <w:r>
        <w:rPr>
          <w:rFonts w:cs="Times New Roman"/>
        </w:rPr>
        <w:t>Seekord reform keskendub ressursihalduse valdkonnale, puudutades finantsjuhtimist ja materjaliarvestust. R</w:t>
      </w:r>
      <w:r w:rsidR="00064505" w:rsidRPr="00597854">
        <w:rPr>
          <w:rFonts w:cs="Times New Roman"/>
        </w:rPr>
        <w:t>eformi tulemusena vabastatakse Kaitsevägi suures mahus</w:t>
      </w:r>
      <w:r w:rsidR="002F2B64">
        <w:rPr>
          <w:rFonts w:cs="Times New Roman"/>
        </w:rPr>
        <w:t xml:space="preserve"> </w:t>
      </w:r>
      <w:r>
        <w:rPr>
          <w:rFonts w:cs="Times New Roman"/>
        </w:rPr>
        <w:t xml:space="preserve"> ressursiarvestuse, finantsplaneerimise</w:t>
      </w:r>
      <w:r w:rsidR="00064505" w:rsidRPr="00597854">
        <w:rPr>
          <w:rFonts w:cs="Times New Roman"/>
        </w:rPr>
        <w:t xml:space="preserve"> ning materjalimajanduse </w:t>
      </w:r>
      <w:r w:rsidR="002F2B64">
        <w:rPr>
          <w:rFonts w:cs="Times New Roman"/>
        </w:rPr>
        <w:t xml:space="preserve">tööülesannete </w:t>
      </w:r>
      <w:r>
        <w:rPr>
          <w:rFonts w:cs="Times New Roman"/>
        </w:rPr>
        <w:t xml:space="preserve">osas, mida on võimalik ellu viia valitsemisala tsiviilametite poolt. </w:t>
      </w:r>
      <w:r w:rsidR="00064505" w:rsidRPr="00597854">
        <w:rPr>
          <w:rFonts w:cs="Times New Roman"/>
        </w:rPr>
        <w:t xml:space="preserve"> </w:t>
      </w:r>
    </w:p>
    <w:p w14:paraId="31D1A9C1" w14:textId="10BCB0DC" w:rsidR="00064505" w:rsidRPr="00597854" w:rsidRDefault="00064505" w:rsidP="00064505">
      <w:pPr>
        <w:rPr>
          <w:rFonts w:cs="Times New Roman"/>
        </w:rPr>
      </w:pPr>
      <w:r w:rsidRPr="00597854">
        <w:rPr>
          <w:rFonts w:cs="Times New Roman"/>
        </w:rPr>
        <w:t xml:space="preserve">Reformi tulemusel liigub Kaitseministeeriumisse ka Kaitseressursside Ameti ning Eesti Sõjamuuseum- kindral Laidoneri muuseumi finantsjuhtimine ning osa Kaitseväe </w:t>
      </w:r>
      <w:r w:rsidR="00C31A7A">
        <w:rPr>
          <w:rFonts w:cs="Times New Roman"/>
        </w:rPr>
        <w:t xml:space="preserve">seniseid </w:t>
      </w:r>
      <w:r w:rsidRPr="00597854">
        <w:rPr>
          <w:rFonts w:cs="Times New Roman"/>
        </w:rPr>
        <w:t xml:space="preserve">ostujuhte liigub Riigi Kaitseinvesteeringute Keskusesse.  </w:t>
      </w:r>
    </w:p>
    <w:p w14:paraId="536A0C61" w14:textId="77777777" w:rsidR="00064505" w:rsidRPr="00597854" w:rsidRDefault="00064505" w:rsidP="00064505">
      <w:pPr>
        <w:rPr>
          <w:rFonts w:cs="Times New Roman"/>
        </w:rPr>
      </w:pPr>
      <w:r w:rsidRPr="00597854">
        <w:rPr>
          <w:rFonts w:cs="Times New Roman"/>
        </w:rPr>
        <w:t>Tahes rakendada sisulisi uuendusi planeerimises, tuleb nende jõustamiseks muuta Kaitseministeeriumi valitsemisalas struktuure, rolle ja vastutust. Ressursiarvestuse -ja finantsplaneerimisega hakkab keskselt tegelema Kaitseministeerium, kasutades efektiivsuse suurendamiseks rohkem automaatset mudeldamist ja välja arendatud infosüsteeme.</w:t>
      </w:r>
    </w:p>
    <w:p w14:paraId="4F3A3A94" w14:textId="21FCE755" w:rsidR="00EB5A07" w:rsidRDefault="00064505" w:rsidP="008144EC">
      <w:pPr>
        <w:rPr>
          <w:rFonts w:cs="Times New Roman"/>
        </w:rPr>
      </w:pPr>
      <w:r w:rsidRPr="00597854">
        <w:rPr>
          <w:rFonts w:cs="Times New Roman"/>
        </w:rPr>
        <w:t>Seetõttu muudetakse Vabariigi Valituse määrusega „Vabariigi Valitsuse 25. mai 2023. a määruse nr 53 „Kaitseministeeriumi põhimäärus“ muutmine“ Kaitseministeeriumi osakondi ja nende põhiülesandeid. Luuakse kaitse-eelarve osakond ja kaotatakse riigikaitseliste infosüsteemide osakond.</w:t>
      </w:r>
    </w:p>
    <w:p w14:paraId="7E435AC0" w14:textId="7BB83CAB" w:rsidR="006720CA" w:rsidRDefault="006720CA" w:rsidP="008144EC">
      <w:pPr>
        <w:rPr>
          <w:rFonts w:cs="Times New Roman"/>
        </w:rPr>
      </w:pPr>
      <w:r>
        <w:rPr>
          <w:rFonts w:cs="Times New Roman"/>
        </w:rPr>
        <w:t xml:space="preserve">Määruse </w:t>
      </w:r>
      <w:r w:rsidR="00F91548">
        <w:rPr>
          <w:rFonts w:cs="Times New Roman"/>
        </w:rPr>
        <w:t>jõustumine</w:t>
      </w:r>
      <w:r>
        <w:rPr>
          <w:rFonts w:cs="Times New Roman"/>
        </w:rPr>
        <w:t xml:space="preserve"> alates 01.03.2024 annab aluse reformi </w:t>
      </w:r>
      <w:proofErr w:type="spellStart"/>
      <w:r>
        <w:rPr>
          <w:rFonts w:cs="Times New Roman"/>
        </w:rPr>
        <w:t>järk-järguliseks</w:t>
      </w:r>
      <w:proofErr w:type="spellEnd"/>
      <w:r>
        <w:rPr>
          <w:rFonts w:cs="Times New Roman"/>
        </w:rPr>
        <w:t xml:space="preserve"> elluviimiseks, võimaldades piisava aja asutuste vahel liikuvate inimeste asjakohaseks ja õigeaegseks kaasamiseks.   </w:t>
      </w:r>
    </w:p>
    <w:p w14:paraId="1ED41A24" w14:textId="538C1C4F" w:rsidR="009D47E1" w:rsidRPr="008D1D85" w:rsidRDefault="009D47E1" w:rsidP="009D47E1">
      <w:pPr>
        <w:rPr>
          <w:rFonts w:cs="Times New Roman"/>
        </w:rPr>
      </w:pPr>
    </w:p>
    <w:p w14:paraId="249B21AB" w14:textId="5730202F" w:rsidR="009D47E1" w:rsidRDefault="7684810B" w:rsidP="009D47E1">
      <w:pPr>
        <w:pStyle w:val="Heading2"/>
      </w:pPr>
      <w:r>
        <w:t>Eelnõu ettevalmistaja</w:t>
      </w:r>
    </w:p>
    <w:p w14:paraId="4A95D4F0" w14:textId="77777777" w:rsidR="009D47E1" w:rsidRDefault="009D47E1" w:rsidP="009D47E1">
      <w:pPr>
        <w:rPr>
          <w:rFonts w:cs="Times New Roman"/>
        </w:rPr>
      </w:pPr>
    </w:p>
    <w:p w14:paraId="31F7EF44" w14:textId="3BA5AFEE" w:rsidR="009D47E1" w:rsidRDefault="7684810B" w:rsidP="7684810B">
      <w:pPr>
        <w:rPr>
          <w:rFonts w:cs="Times New Roman"/>
        </w:rPr>
      </w:pPr>
      <w:r w:rsidRPr="7684810B">
        <w:rPr>
          <w:rFonts w:cs="Times New Roman"/>
        </w:rPr>
        <w:t>Eelnõu ja seletuskirja on koostanud Kaitseministeeriumi</w:t>
      </w:r>
      <w:r w:rsidR="008C0964">
        <w:rPr>
          <w:rFonts w:cs="Times New Roman"/>
        </w:rPr>
        <w:t xml:space="preserve"> õigus</w:t>
      </w:r>
      <w:r w:rsidRPr="7684810B">
        <w:rPr>
          <w:rFonts w:cs="Times New Roman"/>
        </w:rPr>
        <w:t>osakonna nõunik</w:t>
      </w:r>
      <w:r w:rsidR="008C0964">
        <w:rPr>
          <w:rFonts w:cs="Times New Roman"/>
        </w:rPr>
        <w:t xml:space="preserve"> Katrin Soom</w:t>
      </w:r>
      <w:r w:rsidRPr="7684810B">
        <w:rPr>
          <w:rFonts w:cs="Times New Roman"/>
        </w:rPr>
        <w:t xml:space="preserve"> (</w:t>
      </w:r>
      <w:hyperlink r:id="rId10" w:history="1">
        <w:r w:rsidR="008C0964" w:rsidRPr="00CF0D6D">
          <w:rPr>
            <w:rStyle w:val="Hyperlink"/>
            <w:rFonts w:cs="Times New Roman"/>
          </w:rPr>
          <w:t>katrin.soom@kaitseministeerium.ee</w:t>
        </w:r>
      </w:hyperlink>
      <w:r w:rsidRPr="7684810B">
        <w:rPr>
          <w:rFonts w:cs="Times New Roman"/>
        </w:rPr>
        <w:t>). Eelnõu normitehnilise ekspertiisi on teinud Kaitseministeeriumi õigusosakonna õigusloome nõunik Marion Saarna-Kukk (</w:t>
      </w:r>
      <w:hyperlink r:id="rId11">
        <w:r w:rsidRPr="7684810B">
          <w:rPr>
            <w:rStyle w:val="Hyperlink"/>
          </w:rPr>
          <w:t>Marion.Saarna-Kukk@kaitseministeerium.ee</w:t>
        </w:r>
      </w:hyperlink>
      <w:r w:rsidRPr="7684810B">
        <w:rPr>
          <w:rFonts w:cs="Times New Roman"/>
        </w:rPr>
        <w:t>). Eelnõu ja seletuskirja on keeleliselt toimetanud</w:t>
      </w:r>
      <w:r w:rsidR="00925785">
        <w:rPr>
          <w:rFonts w:cs="Times New Roman"/>
        </w:rPr>
        <w:t xml:space="preserve"> </w:t>
      </w:r>
      <w:proofErr w:type="spellStart"/>
      <w:r w:rsidR="00925785">
        <w:rPr>
          <w:rFonts w:cs="Times New Roman"/>
        </w:rPr>
        <w:t>Luisa</w:t>
      </w:r>
      <w:proofErr w:type="spellEnd"/>
      <w:r w:rsidR="00925785">
        <w:rPr>
          <w:rFonts w:cs="Times New Roman"/>
        </w:rPr>
        <w:t xml:space="preserve"> Tõlkebüroo eesti keele vanemtoimetaja Helen Noormägi (</w:t>
      </w:r>
      <w:hyperlink r:id="rId12" w:history="1">
        <w:r w:rsidR="002644D4" w:rsidRPr="00391FF7">
          <w:rPr>
            <w:rStyle w:val="Hyperlink"/>
            <w:rFonts w:cs="Times New Roman"/>
          </w:rPr>
          <w:t>helen.noormagi@luisa.ee</w:t>
        </w:r>
      </w:hyperlink>
      <w:r w:rsidR="00925785">
        <w:rPr>
          <w:rFonts w:cs="Times New Roman"/>
        </w:rPr>
        <w:t>).</w:t>
      </w:r>
    </w:p>
    <w:p w14:paraId="2D97045E" w14:textId="77777777" w:rsidR="008A5548" w:rsidRPr="009D47E1" w:rsidRDefault="008A5548" w:rsidP="009D47E1"/>
    <w:p w14:paraId="358BF3FC" w14:textId="095DAA0D" w:rsidR="00907388" w:rsidRPr="00324C4F" w:rsidRDefault="7684810B" w:rsidP="009D47E1">
      <w:pPr>
        <w:pStyle w:val="Heading2"/>
      </w:pPr>
      <w:r>
        <w:t>Märkused</w:t>
      </w:r>
    </w:p>
    <w:p w14:paraId="551BE968" w14:textId="39B928E1" w:rsidR="00907388" w:rsidRDefault="00907388" w:rsidP="00907388">
      <w:pPr>
        <w:rPr>
          <w:rFonts w:cs="Times New Roman"/>
        </w:rPr>
      </w:pPr>
    </w:p>
    <w:p w14:paraId="0F621D07" w14:textId="69516A38" w:rsidR="009D47E1" w:rsidRDefault="7684810B" w:rsidP="7684810B">
      <w:pPr>
        <w:rPr>
          <w:rFonts w:cs="Times New Roman"/>
        </w:rPr>
      </w:pPr>
      <w:r w:rsidRPr="7684810B">
        <w:rPr>
          <w:rFonts w:cs="Times New Roman"/>
        </w:rPr>
        <w:t>Eelnõu ei ole seotud Vabariigi Valitsuse tegevusplaaniga ega mõne muu menetluses oleva eelnõuga.</w:t>
      </w:r>
    </w:p>
    <w:p w14:paraId="25CA426B" w14:textId="5B62BD77" w:rsidR="009D47E1" w:rsidRDefault="009D47E1" w:rsidP="00D01086">
      <w:pPr>
        <w:rPr>
          <w:rFonts w:cs="Times New Roman"/>
        </w:rPr>
      </w:pPr>
    </w:p>
    <w:p w14:paraId="760B59B7" w14:textId="13C3A616" w:rsidR="009D47E1" w:rsidRDefault="009D47E1" w:rsidP="7684810B">
      <w:pPr>
        <w:rPr>
          <w:rFonts w:cs="Times New Roman"/>
        </w:rPr>
      </w:pPr>
      <w:r>
        <w:rPr>
          <w:rFonts w:cs="Times New Roman"/>
        </w:rPr>
        <w:t xml:space="preserve">Eelnõu koostamisel </w:t>
      </w:r>
      <w:r w:rsidR="006A30E6">
        <w:rPr>
          <w:rFonts w:cs="Times New Roman"/>
        </w:rPr>
        <w:t>ei ole</w:t>
      </w:r>
      <w:r>
        <w:rPr>
          <w:rFonts w:cs="Times New Roman"/>
        </w:rPr>
        <w:t xml:space="preserve"> </w:t>
      </w:r>
      <w:r w:rsidR="009E4A4E">
        <w:rPr>
          <w:rFonts w:cs="Times New Roman"/>
        </w:rPr>
        <w:t xml:space="preserve">tellitud </w:t>
      </w:r>
      <w:r>
        <w:rPr>
          <w:rFonts w:cs="Times New Roman"/>
        </w:rPr>
        <w:t>uuringuid ega analüüse</w:t>
      </w:r>
      <w:r w:rsidR="0092574B">
        <w:rPr>
          <w:rFonts w:cs="Times New Roman"/>
        </w:rPr>
        <w:t>, k</w:t>
      </w:r>
      <w:r w:rsidR="00AD20CA">
        <w:rPr>
          <w:rFonts w:cs="Times New Roman"/>
        </w:rPr>
        <w:t>uid</w:t>
      </w:r>
      <w:r w:rsidR="0092574B">
        <w:rPr>
          <w:rFonts w:cs="Times New Roman"/>
        </w:rPr>
        <w:t xml:space="preserve"> on kaardistatud valitsemisala asjakohaste</w:t>
      </w:r>
      <w:r w:rsidR="006F4319">
        <w:rPr>
          <w:rFonts w:cs="Times New Roman"/>
        </w:rPr>
        <w:t xml:space="preserve"> </w:t>
      </w:r>
      <w:r w:rsidR="00E840CC">
        <w:rPr>
          <w:rFonts w:cs="Times New Roman"/>
        </w:rPr>
        <w:t>teenistujate</w:t>
      </w:r>
      <w:r w:rsidR="006F4319">
        <w:rPr>
          <w:rFonts w:cs="Times New Roman"/>
        </w:rPr>
        <w:t xml:space="preserve"> </w:t>
      </w:r>
      <w:r w:rsidR="00FE755A">
        <w:rPr>
          <w:rFonts w:cs="Times New Roman"/>
        </w:rPr>
        <w:t>roll</w:t>
      </w:r>
      <w:r w:rsidR="00AD20CA">
        <w:rPr>
          <w:rFonts w:cs="Times New Roman"/>
        </w:rPr>
        <w:t>e</w:t>
      </w:r>
      <w:r w:rsidR="00FE755A">
        <w:rPr>
          <w:rFonts w:cs="Times New Roman"/>
        </w:rPr>
        <w:t>, protsess</w:t>
      </w:r>
      <w:r w:rsidR="00AD20CA">
        <w:rPr>
          <w:rFonts w:cs="Times New Roman"/>
        </w:rPr>
        <w:t>e</w:t>
      </w:r>
      <w:r w:rsidR="00FE755A">
        <w:rPr>
          <w:rFonts w:cs="Times New Roman"/>
        </w:rPr>
        <w:t xml:space="preserve"> ja tööaja kasutus</w:t>
      </w:r>
      <w:r w:rsidR="00AD20CA">
        <w:rPr>
          <w:rFonts w:cs="Times New Roman"/>
        </w:rPr>
        <w:t>t</w:t>
      </w:r>
      <w:r w:rsidR="00FE755A">
        <w:rPr>
          <w:rFonts w:cs="Times New Roman"/>
        </w:rPr>
        <w:t>.</w:t>
      </w:r>
    </w:p>
    <w:p w14:paraId="55407A27" w14:textId="1944F72C" w:rsidR="00907388" w:rsidRDefault="00907388" w:rsidP="00907388">
      <w:pPr>
        <w:rPr>
          <w:rFonts w:cs="Times New Roman"/>
        </w:rPr>
      </w:pPr>
    </w:p>
    <w:p w14:paraId="0B0BD1AB" w14:textId="52F37FBC" w:rsidR="00907388" w:rsidRDefault="7684810B" w:rsidP="00324C4F">
      <w:pPr>
        <w:pStyle w:val="Heading1"/>
      </w:pPr>
      <w:r>
        <w:t>Eelnõu sisu ja võrdlev analüüs</w:t>
      </w:r>
    </w:p>
    <w:p w14:paraId="5F774C36" w14:textId="77777777" w:rsidR="00907388" w:rsidRDefault="00907388" w:rsidP="00907388">
      <w:pPr>
        <w:rPr>
          <w:rFonts w:cs="Times New Roman"/>
        </w:rPr>
      </w:pPr>
    </w:p>
    <w:p w14:paraId="79966979" w14:textId="2BBE66F1" w:rsidR="00907388" w:rsidRDefault="7684810B" w:rsidP="7684810B">
      <w:pPr>
        <w:rPr>
          <w:rFonts w:cs="Times New Roman"/>
        </w:rPr>
      </w:pPr>
      <w:r w:rsidRPr="7684810B">
        <w:rPr>
          <w:rFonts w:cs="Times New Roman"/>
        </w:rPr>
        <w:t>E</w:t>
      </w:r>
      <w:r w:rsidR="00833666">
        <w:rPr>
          <w:rFonts w:cs="Times New Roman"/>
        </w:rPr>
        <w:t>elnõu koosneb kahest paragrahvist</w:t>
      </w:r>
      <w:r w:rsidRPr="7684810B">
        <w:rPr>
          <w:rFonts w:cs="Times New Roman"/>
        </w:rPr>
        <w:t>.</w:t>
      </w:r>
    </w:p>
    <w:p w14:paraId="231871E0" w14:textId="7BD56554" w:rsidR="00324C4F" w:rsidRDefault="00324C4F" w:rsidP="00907388">
      <w:pPr>
        <w:rPr>
          <w:rFonts w:cs="Times New Roman"/>
        </w:rPr>
      </w:pPr>
    </w:p>
    <w:p w14:paraId="71E54A90" w14:textId="611F0582" w:rsidR="008D1D85" w:rsidRDefault="7684810B" w:rsidP="7684810B">
      <w:pPr>
        <w:rPr>
          <w:rFonts w:cs="Times New Roman"/>
        </w:rPr>
      </w:pPr>
      <w:r w:rsidRPr="7684810B">
        <w:rPr>
          <w:rFonts w:cs="Times New Roman"/>
          <w:b/>
          <w:bCs/>
        </w:rPr>
        <w:t>Eelnõu</w:t>
      </w:r>
      <w:r w:rsidR="00EB1AC5">
        <w:rPr>
          <w:rFonts w:cs="Times New Roman"/>
          <w:b/>
          <w:bCs/>
        </w:rPr>
        <w:t xml:space="preserve"> § 1</w:t>
      </w:r>
      <w:r w:rsidRPr="7684810B">
        <w:rPr>
          <w:rFonts w:cs="Times New Roman"/>
          <w:b/>
          <w:bCs/>
        </w:rPr>
        <w:t xml:space="preserve"> punktiga 1 </w:t>
      </w:r>
      <w:r w:rsidRPr="7684810B">
        <w:rPr>
          <w:rFonts w:cs="Times New Roman"/>
        </w:rPr>
        <w:t>muudetakse määruse § 11 lõike 3 punkti 5 ning täpsustatakse ja täiendatakse</w:t>
      </w:r>
      <w:r w:rsidRPr="7684810B">
        <w:rPr>
          <w:rFonts w:cs="Times New Roman"/>
          <w:b/>
          <w:bCs/>
        </w:rPr>
        <w:t xml:space="preserve"> </w:t>
      </w:r>
      <w:r w:rsidRPr="7684810B">
        <w:rPr>
          <w:rFonts w:cs="Times New Roman"/>
        </w:rPr>
        <w:t xml:space="preserve">riigikaitse planeerimise osakonna ülesandeid. Riigikaitse planeerimise osakond korraldab ja koordineerib valitsemisala strateegilist planeerimist, suunab hanke- ja taristupoliitikat, koordineerib kaitsealase </w:t>
      </w:r>
      <w:proofErr w:type="spellStart"/>
      <w:r w:rsidRPr="7684810B">
        <w:rPr>
          <w:rFonts w:cs="Times New Roman"/>
        </w:rPr>
        <w:t>välisrahastuse</w:t>
      </w:r>
      <w:proofErr w:type="spellEnd"/>
      <w:r w:rsidRPr="7684810B">
        <w:rPr>
          <w:rFonts w:cs="Times New Roman"/>
        </w:rPr>
        <w:t xml:space="preserve"> poliitikat ning korraldab Eesti osalemist NATO võimeplaneerimises, suunab planeerimise ja juhtimisinfoga seotud infosüsteemide arendamist.</w:t>
      </w:r>
      <w:r w:rsidR="00246994">
        <w:rPr>
          <w:rFonts w:cs="Times New Roman"/>
        </w:rPr>
        <w:t xml:space="preserve"> </w:t>
      </w:r>
    </w:p>
    <w:p w14:paraId="7E2336B2" w14:textId="27F64F24" w:rsidR="0077089B" w:rsidRDefault="0077089B" w:rsidP="7684810B">
      <w:pPr>
        <w:rPr>
          <w:rFonts w:cs="Times New Roman"/>
        </w:rPr>
      </w:pPr>
    </w:p>
    <w:p w14:paraId="2F46D0F3" w14:textId="72D76754" w:rsidR="0077089B" w:rsidRDefault="0077089B" w:rsidP="7684810B">
      <w:pPr>
        <w:rPr>
          <w:rFonts w:cs="Times New Roman"/>
        </w:rPr>
      </w:pPr>
      <w:r>
        <w:rPr>
          <w:rFonts w:cs="Times New Roman"/>
        </w:rPr>
        <w:t xml:space="preserve">Riigikaitse planeerimise osakonna koosseisu liigub riigikaitseliste infosüsteemide </w:t>
      </w:r>
      <w:r w:rsidR="00F92CF6">
        <w:rPr>
          <w:rFonts w:cs="Times New Roman"/>
        </w:rPr>
        <w:t xml:space="preserve">osakonna </w:t>
      </w:r>
      <w:r>
        <w:rPr>
          <w:rFonts w:cs="Times New Roman"/>
        </w:rPr>
        <w:t xml:space="preserve">koosseis ja </w:t>
      </w:r>
      <w:r w:rsidR="00E840CC">
        <w:rPr>
          <w:rFonts w:cs="Times New Roman"/>
        </w:rPr>
        <w:t xml:space="preserve">nende </w:t>
      </w:r>
      <w:r>
        <w:rPr>
          <w:rFonts w:cs="Times New Roman"/>
        </w:rPr>
        <w:t>ülesanded. Riigikaitseliste infosüsteemide põhifookus oli seni planeerimiseks vajali</w:t>
      </w:r>
      <w:r w:rsidR="00F92CF6">
        <w:rPr>
          <w:rFonts w:cs="Times New Roman"/>
        </w:rPr>
        <w:t>ke infosüsteemide väljatöötamisel ja arendamisel</w:t>
      </w:r>
      <w:r>
        <w:rPr>
          <w:rFonts w:cs="Times New Roman"/>
        </w:rPr>
        <w:t>. Praeguseks on infosüsteemide arendamine jõudnud piisava küpsustasemeni,</w:t>
      </w:r>
      <w:r w:rsidR="00E96535">
        <w:rPr>
          <w:rFonts w:cs="Times New Roman"/>
        </w:rPr>
        <w:t xml:space="preserve"> et</w:t>
      </w:r>
      <w:r>
        <w:rPr>
          <w:rFonts w:cs="Times New Roman"/>
        </w:rPr>
        <w:t xml:space="preserve"> edasine arendamine on mõistlikum juba tiheda</w:t>
      </w:r>
      <w:r w:rsidR="00F92CF6">
        <w:rPr>
          <w:rFonts w:cs="Times New Roman"/>
        </w:rPr>
        <w:t>s</w:t>
      </w:r>
      <w:r>
        <w:rPr>
          <w:rFonts w:cs="Times New Roman"/>
        </w:rPr>
        <w:t xml:space="preserve"> koostöös otseselt planeerimise eest vastutavate isikutega</w:t>
      </w:r>
      <w:r w:rsidR="00F92CF6">
        <w:rPr>
          <w:rFonts w:cs="Times New Roman"/>
        </w:rPr>
        <w:t xml:space="preserve"> riigikaitse planeerimise osakonnas</w:t>
      </w:r>
      <w:r>
        <w:rPr>
          <w:rFonts w:cs="Times New Roman"/>
        </w:rPr>
        <w:t xml:space="preserve">, et keskenduda saaks </w:t>
      </w:r>
      <w:r w:rsidR="00387DB8">
        <w:rPr>
          <w:rFonts w:cs="Times New Roman"/>
        </w:rPr>
        <w:t xml:space="preserve">detailsetele </w:t>
      </w:r>
      <w:r>
        <w:rPr>
          <w:rFonts w:cs="Times New Roman"/>
        </w:rPr>
        <w:t>nüanssidele ja</w:t>
      </w:r>
      <w:r w:rsidR="00F92CF6">
        <w:rPr>
          <w:rFonts w:cs="Times New Roman"/>
        </w:rPr>
        <w:t xml:space="preserve"> protsesside edasisele parendamisele.</w:t>
      </w:r>
      <w:r>
        <w:rPr>
          <w:rFonts w:cs="Times New Roman"/>
        </w:rPr>
        <w:t xml:space="preserve">  </w:t>
      </w:r>
    </w:p>
    <w:p w14:paraId="330A7941" w14:textId="7F89DE3D" w:rsidR="009D47E1" w:rsidRPr="009D47E1" w:rsidRDefault="009D47E1" w:rsidP="009D47E1">
      <w:pPr>
        <w:rPr>
          <w:rFonts w:cs="Times New Roman"/>
        </w:rPr>
      </w:pPr>
    </w:p>
    <w:p w14:paraId="7439EB25" w14:textId="5D826B24" w:rsidR="008D1D85" w:rsidRPr="00A307A0" w:rsidRDefault="7684810B" w:rsidP="7684810B">
      <w:pPr>
        <w:rPr>
          <w:rFonts w:cs="Times New Roman"/>
        </w:rPr>
      </w:pPr>
      <w:r w:rsidRPr="7684810B">
        <w:rPr>
          <w:rFonts w:cs="Times New Roman"/>
          <w:b/>
          <w:bCs/>
        </w:rPr>
        <w:t xml:space="preserve">Eelnõu </w:t>
      </w:r>
      <w:r w:rsidR="00EB1AC5">
        <w:rPr>
          <w:rFonts w:cs="Times New Roman"/>
          <w:b/>
          <w:bCs/>
        </w:rPr>
        <w:t xml:space="preserve">§ 1 </w:t>
      </w:r>
      <w:r w:rsidRPr="7684810B">
        <w:rPr>
          <w:rFonts w:cs="Times New Roman"/>
          <w:b/>
          <w:bCs/>
        </w:rPr>
        <w:t xml:space="preserve">punktiga 2 </w:t>
      </w:r>
      <w:r w:rsidRPr="7684810B">
        <w:rPr>
          <w:rFonts w:cs="Times New Roman"/>
        </w:rPr>
        <w:t xml:space="preserve">tunnistatakse kehtetuks määruse § 11 lõike 3 punkt 6. Kaitseministeeriumi koosseisu kuulub enne eelnõu jõustumist riigikaitseliste infosüsteemide osakond, mille </w:t>
      </w:r>
      <w:r w:rsidR="00246994">
        <w:rPr>
          <w:rFonts w:cs="Times New Roman"/>
        </w:rPr>
        <w:t>põhi</w:t>
      </w:r>
      <w:r w:rsidRPr="7684810B">
        <w:rPr>
          <w:rFonts w:cs="Times New Roman"/>
        </w:rPr>
        <w:t xml:space="preserve">ülesanne on suunata ja koordineerida planeerimise, kaitsevalmiduse ning eelarvega seotud infosüsteemide arendamist, kujundada valitsemisala andmehalduse põhimõtteid ning toetada juhtimisinfo kättesaadavust. </w:t>
      </w:r>
      <w:r w:rsidR="00246994">
        <w:rPr>
          <w:rFonts w:cs="Times New Roman"/>
        </w:rPr>
        <w:t>Kuivõrd riigikaitseliste infosüsteemide osakond juba enne eelnõu jõustumist</w:t>
      </w:r>
      <w:r w:rsidR="00645BF0">
        <w:rPr>
          <w:rFonts w:cs="Times New Roman"/>
        </w:rPr>
        <w:t xml:space="preserve"> toetab ja teeb riigikaitseplaneerimise osakonnaga tihedat koostööd</w:t>
      </w:r>
      <w:r w:rsidR="00246994">
        <w:rPr>
          <w:rFonts w:cs="Times New Roman"/>
        </w:rPr>
        <w:t xml:space="preserve"> oma välja arendatud süsteemide ning automatiseeritud mudelitega</w:t>
      </w:r>
      <w:r w:rsidR="00645BF0">
        <w:rPr>
          <w:rFonts w:cs="Times New Roman"/>
        </w:rPr>
        <w:t>,</w:t>
      </w:r>
      <w:r w:rsidR="00246994">
        <w:rPr>
          <w:rFonts w:cs="Times New Roman"/>
        </w:rPr>
        <w:t xml:space="preserve"> siis need kaks osakonda omavahel liidetakse</w:t>
      </w:r>
      <w:r w:rsidR="00645BF0">
        <w:rPr>
          <w:rFonts w:cs="Times New Roman"/>
        </w:rPr>
        <w:t>.</w:t>
      </w:r>
      <w:r w:rsidR="00246994">
        <w:rPr>
          <w:rFonts w:cs="Times New Roman"/>
        </w:rPr>
        <w:t xml:space="preserve"> </w:t>
      </w:r>
      <w:r w:rsidR="00653AED">
        <w:rPr>
          <w:rFonts w:cs="Times New Roman"/>
        </w:rPr>
        <w:t>Osakonna nimetuseks jääb</w:t>
      </w:r>
      <w:r w:rsidR="00246994">
        <w:rPr>
          <w:rFonts w:cs="Times New Roman"/>
        </w:rPr>
        <w:t xml:space="preserve"> </w:t>
      </w:r>
      <w:r w:rsidRPr="7684810B">
        <w:rPr>
          <w:rFonts w:cs="Times New Roman"/>
        </w:rPr>
        <w:t>riigikaitseplaneerimise osako</w:t>
      </w:r>
      <w:r w:rsidR="00135647">
        <w:rPr>
          <w:rFonts w:cs="Times New Roman"/>
        </w:rPr>
        <w:t>n</w:t>
      </w:r>
      <w:r w:rsidR="00246994">
        <w:rPr>
          <w:rFonts w:cs="Times New Roman"/>
        </w:rPr>
        <w:t>d</w:t>
      </w:r>
      <w:r w:rsidR="00645BF0">
        <w:rPr>
          <w:rFonts w:cs="Times New Roman"/>
        </w:rPr>
        <w:t xml:space="preserve"> millesse vii</w:t>
      </w:r>
      <w:r w:rsidR="006151AF">
        <w:rPr>
          <w:rFonts w:cs="Times New Roman"/>
        </w:rPr>
        <w:t>ak</w:t>
      </w:r>
      <w:r w:rsidR="00645BF0">
        <w:rPr>
          <w:rFonts w:cs="Times New Roman"/>
        </w:rPr>
        <w:t>se üle k</w:t>
      </w:r>
      <w:r w:rsidR="00246994">
        <w:rPr>
          <w:rFonts w:cs="Times New Roman"/>
        </w:rPr>
        <w:t xml:space="preserve">õik </w:t>
      </w:r>
      <w:r w:rsidR="00246994" w:rsidRPr="00246994">
        <w:rPr>
          <w:rFonts w:cs="Times New Roman"/>
        </w:rPr>
        <w:t>riigikaitseliste infosüsteemide osakon</w:t>
      </w:r>
      <w:r w:rsidR="00246994">
        <w:rPr>
          <w:rFonts w:cs="Times New Roman"/>
        </w:rPr>
        <w:t>na teenistujad</w:t>
      </w:r>
      <w:r w:rsidR="00645BF0">
        <w:rPr>
          <w:rFonts w:cs="Times New Roman"/>
        </w:rPr>
        <w:t>.</w:t>
      </w:r>
      <w:r w:rsidR="0016002A">
        <w:rPr>
          <w:rFonts w:cs="Times New Roman"/>
        </w:rPr>
        <w:t xml:space="preserve"> Muudatus puudutab nelja teenistujat</w:t>
      </w:r>
      <w:r w:rsidR="00A13DE5">
        <w:rPr>
          <w:rFonts w:cs="Times New Roman"/>
        </w:rPr>
        <w:t>.</w:t>
      </w:r>
    </w:p>
    <w:p w14:paraId="7D64F1EF" w14:textId="0FFEFF84" w:rsidR="001F27D6" w:rsidRDefault="001F27D6" w:rsidP="008D1D85">
      <w:pPr>
        <w:rPr>
          <w:rFonts w:cs="Times New Roman"/>
        </w:rPr>
      </w:pPr>
    </w:p>
    <w:p w14:paraId="449D13A4" w14:textId="4D748252" w:rsidR="001F27D6" w:rsidRDefault="7684810B" w:rsidP="7684810B">
      <w:pPr>
        <w:rPr>
          <w:rFonts w:cs="Times New Roman"/>
        </w:rPr>
      </w:pPr>
      <w:r w:rsidRPr="7684810B">
        <w:rPr>
          <w:rFonts w:cs="Times New Roman"/>
          <w:b/>
          <w:bCs/>
        </w:rPr>
        <w:t>Eelnõu</w:t>
      </w:r>
      <w:r w:rsidR="00EB1AC5">
        <w:rPr>
          <w:rFonts w:cs="Times New Roman"/>
          <w:b/>
          <w:bCs/>
        </w:rPr>
        <w:t xml:space="preserve"> § 1</w:t>
      </w:r>
      <w:r w:rsidRPr="7684810B">
        <w:rPr>
          <w:rFonts w:cs="Times New Roman"/>
          <w:b/>
          <w:bCs/>
        </w:rPr>
        <w:t xml:space="preserve"> punktiga 3</w:t>
      </w:r>
      <w:r w:rsidRPr="7684810B">
        <w:rPr>
          <w:rFonts w:cs="Times New Roman"/>
        </w:rPr>
        <w:t xml:space="preserve"> täiendatakse määruse § 11 lõiget 3 punktiga 13, mille kohaselt </w:t>
      </w:r>
      <w:r w:rsidR="00C316B3">
        <w:rPr>
          <w:rFonts w:cs="Times New Roman"/>
        </w:rPr>
        <w:t>luuakse</w:t>
      </w:r>
      <w:r w:rsidRPr="7684810B">
        <w:rPr>
          <w:rFonts w:cs="Times New Roman"/>
        </w:rPr>
        <w:t xml:space="preserve"> Kaitseministeeriumi</w:t>
      </w:r>
      <w:r w:rsidR="00C316B3">
        <w:rPr>
          <w:rFonts w:cs="Times New Roman"/>
        </w:rPr>
        <w:t>sse</w:t>
      </w:r>
      <w:r w:rsidRPr="7684810B">
        <w:rPr>
          <w:rFonts w:cs="Times New Roman"/>
        </w:rPr>
        <w:t xml:space="preserve"> kaitse-eelarve osakond. </w:t>
      </w:r>
      <w:r w:rsidR="0030135B">
        <w:rPr>
          <w:rFonts w:cs="Times New Roman"/>
        </w:rPr>
        <w:t>Nimetatud uus</w:t>
      </w:r>
      <w:r w:rsidRPr="7684810B">
        <w:rPr>
          <w:rFonts w:cs="Times New Roman"/>
        </w:rPr>
        <w:t xml:space="preserve"> osakond korraldab ja koordineerib valitsemisala eelarvega seotud protsesse.</w:t>
      </w:r>
      <w:r w:rsidR="009D0229">
        <w:rPr>
          <w:rFonts w:cs="Times New Roman"/>
        </w:rPr>
        <w:t xml:space="preserve"> </w:t>
      </w:r>
    </w:p>
    <w:p w14:paraId="09B85876" w14:textId="00266416" w:rsidR="00A13DE5" w:rsidRDefault="00A13DE5" w:rsidP="7684810B">
      <w:pPr>
        <w:rPr>
          <w:rFonts w:cs="Times New Roman"/>
        </w:rPr>
      </w:pPr>
    </w:p>
    <w:p w14:paraId="5BDA62D4" w14:textId="46DA6A9B" w:rsidR="00A13DE5" w:rsidRDefault="00A13DE5" w:rsidP="7684810B">
      <w:pPr>
        <w:rPr>
          <w:rFonts w:cs="Times New Roman"/>
        </w:rPr>
      </w:pPr>
      <w:r>
        <w:rPr>
          <w:rFonts w:cs="Times New Roman"/>
        </w:rPr>
        <w:t xml:space="preserve">Kaitse-eelarve osakonda </w:t>
      </w:r>
      <w:r w:rsidR="00E0724A">
        <w:rPr>
          <w:rFonts w:cs="Times New Roman"/>
        </w:rPr>
        <w:t>tuuaks</w:t>
      </w:r>
      <w:r>
        <w:rPr>
          <w:rFonts w:cs="Times New Roman"/>
        </w:rPr>
        <w:t>e üle Kaitseres</w:t>
      </w:r>
      <w:r w:rsidR="00132B00">
        <w:rPr>
          <w:rFonts w:cs="Times New Roman"/>
        </w:rPr>
        <w:t>sursside A</w:t>
      </w:r>
      <w:r w:rsidR="00E0724A">
        <w:rPr>
          <w:rFonts w:cs="Times New Roman"/>
        </w:rPr>
        <w:t>meti</w:t>
      </w:r>
      <w:r>
        <w:rPr>
          <w:rFonts w:cs="Times New Roman"/>
        </w:rPr>
        <w:t xml:space="preserve"> finantsisti</w:t>
      </w:r>
      <w:r w:rsidR="00E0724A">
        <w:rPr>
          <w:rFonts w:cs="Times New Roman"/>
        </w:rPr>
        <w:t>d, samuti tuuakse osakonda üle K</w:t>
      </w:r>
      <w:r>
        <w:rPr>
          <w:rFonts w:cs="Times New Roman"/>
        </w:rPr>
        <w:t>aitseväe finantsistid.</w:t>
      </w:r>
      <w:r w:rsidR="006E6561">
        <w:rPr>
          <w:rFonts w:cs="Times New Roman"/>
        </w:rPr>
        <w:t xml:space="preserve"> </w:t>
      </w:r>
      <w:r w:rsidR="006E6561">
        <w:rPr>
          <w:rFonts w:cs="Times New Roman"/>
        </w:rPr>
        <w:t>Muudatus puudutab ligikaudu kahtekümmend viite teenistujat</w:t>
      </w:r>
      <w:r w:rsidR="006E6561">
        <w:rPr>
          <w:rFonts w:cs="Times New Roman"/>
        </w:rPr>
        <w:t>.</w:t>
      </w:r>
      <w:bookmarkStart w:id="0" w:name="_GoBack"/>
      <w:bookmarkEnd w:id="0"/>
      <w:r>
        <w:rPr>
          <w:rFonts w:cs="Times New Roman"/>
        </w:rPr>
        <w:t xml:space="preserve"> Suurt osa valitsemisala puudutava finantsjuhtimise ja –teeninduse konsolideerimine loob eelduse finantsvaldkonna protsesside lihtsustamiseks ja edasiseks automatiseerimiseks. Samuti aitab see</w:t>
      </w:r>
      <w:r w:rsidR="00132B00">
        <w:rPr>
          <w:rFonts w:cs="Times New Roman"/>
        </w:rPr>
        <w:t xml:space="preserve"> ellu viia</w:t>
      </w:r>
      <w:r>
        <w:rPr>
          <w:rFonts w:cs="Times New Roman"/>
        </w:rPr>
        <w:t xml:space="preserve"> valitsemisala planeer</w:t>
      </w:r>
      <w:r w:rsidR="00132B00">
        <w:rPr>
          <w:rFonts w:cs="Times New Roman"/>
        </w:rPr>
        <w:t>imist ühtsetel alustel</w:t>
      </w:r>
      <w:r>
        <w:rPr>
          <w:rFonts w:cs="Times New Roman"/>
        </w:rPr>
        <w:t xml:space="preserve"> ning seeläbi paraneb finantsteenuse kvaliteet ja pikemas perspe</w:t>
      </w:r>
      <w:r w:rsidR="005617D9">
        <w:rPr>
          <w:rFonts w:cs="Times New Roman"/>
        </w:rPr>
        <w:t>ktiivis väheneb ka finantsteenust osutavate teenistujate</w:t>
      </w:r>
      <w:r>
        <w:rPr>
          <w:rFonts w:cs="Times New Roman"/>
        </w:rPr>
        <w:t xml:space="preserve"> koguarv. Eesmärk on, et </w:t>
      </w:r>
      <w:r w:rsidR="005617D9">
        <w:rPr>
          <w:rFonts w:cs="Times New Roman"/>
        </w:rPr>
        <w:t xml:space="preserve">valitsemisalas </w:t>
      </w:r>
      <w:r>
        <w:rPr>
          <w:rFonts w:cs="Times New Roman"/>
        </w:rPr>
        <w:t xml:space="preserve">asutuste jaoks </w:t>
      </w:r>
      <w:r w:rsidR="009D3D5F">
        <w:rPr>
          <w:rFonts w:cs="Times New Roman"/>
        </w:rPr>
        <w:t>finantsteenuse</w:t>
      </w:r>
      <w:r>
        <w:rPr>
          <w:rFonts w:cs="Times New Roman"/>
        </w:rPr>
        <w:t xml:space="preserve"> kvalitee</w:t>
      </w:r>
      <w:r w:rsidR="00132B00">
        <w:rPr>
          <w:rFonts w:cs="Times New Roman"/>
        </w:rPr>
        <w:t>t ei halvene</w:t>
      </w:r>
      <w:r>
        <w:rPr>
          <w:rFonts w:cs="Times New Roman"/>
        </w:rPr>
        <w:t xml:space="preserve"> ent asutused vabanevad ühe spetsiifilise tugiteenuse omamisest. </w:t>
      </w:r>
    </w:p>
    <w:p w14:paraId="530A4C72" w14:textId="4D239DAF" w:rsidR="00EB1AC5" w:rsidRDefault="00EB1AC5" w:rsidP="7684810B">
      <w:pPr>
        <w:rPr>
          <w:rFonts w:cs="Times New Roman"/>
        </w:rPr>
      </w:pPr>
    </w:p>
    <w:p w14:paraId="6A652E78" w14:textId="5C8458E6" w:rsidR="00EB1AC5" w:rsidRDefault="00EB1AC5" w:rsidP="7684810B">
      <w:pPr>
        <w:rPr>
          <w:rFonts w:cs="Times New Roman"/>
        </w:rPr>
      </w:pPr>
      <w:r w:rsidRPr="00EB1AC5">
        <w:rPr>
          <w:rFonts w:cs="Times New Roman"/>
          <w:b/>
        </w:rPr>
        <w:t>Eelnõu §-s 2</w:t>
      </w:r>
      <w:r>
        <w:rPr>
          <w:rFonts w:cs="Times New Roman"/>
        </w:rPr>
        <w:t xml:space="preserve"> sätestatakse jõustumise aeg, mis on 1.märts 2024. </w:t>
      </w:r>
    </w:p>
    <w:p w14:paraId="46011F02" w14:textId="3D684737" w:rsidR="009D47E1" w:rsidRPr="009D47E1" w:rsidRDefault="009D47E1" w:rsidP="009D47E1">
      <w:pPr>
        <w:rPr>
          <w:rFonts w:cs="Times New Roman"/>
        </w:rPr>
      </w:pPr>
    </w:p>
    <w:p w14:paraId="1A593362" w14:textId="4AF6989C" w:rsidR="00907388" w:rsidRDefault="7684810B" w:rsidP="00324C4F">
      <w:pPr>
        <w:pStyle w:val="Heading1"/>
      </w:pPr>
      <w:r>
        <w:t>Määruse vastavus Euroopa Liidu õigusele</w:t>
      </w:r>
    </w:p>
    <w:p w14:paraId="0DC03165" w14:textId="2133B35B" w:rsidR="009D47E1" w:rsidRDefault="009D47E1" w:rsidP="00907388">
      <w:pPr>
        <w:rPr>
          <w:rFonts w:cs="Times New Roman"/>
        </w:rPr>
      </w:pPr>
    </w:p>
    <w:p w14:paraId="1B735DCE" w14:textId="4E47D3AB" w:rsidR="00907388" w:rsidRDefault="7684810B" w:rsidP="7684810B">
      <w:pPr>
        <w:rPr>
          <w:rFonts w:cs="Times New Roman"/>
        </w:rPr>
      </w:pPr>
      <w:r w:rsidRPr="7684810B">
        <w:rPr>
          <w:rFonts w:cs="Times New Roman"/>
        </w:rPr>
        <w:t>Määrus</w:t>
      </w:r>
      <w:r w:rsidR="0030135B">
        <w:rPr>
          <w:rFonts w:cs="Times New Roman"/>
        </w:rPr>
        <w:t xml:space="preserve"> ei ole seotud</w:t>
      </w:r>
      <w:r w:rsidRPr="7684810B">
        <w:rPr>
          <w:rFonts w:cs="Times New Roman"/>
        </w:rPr>
        <w:t xml:space="preserve"> Euroopa Liidu õigusega.</w:t>
      </w:r>
    </w:p>
    <w:p w14:paraId="33E25BEA" w14:textId="77777777" w:rsidR="00907388" w:rsidRDefault="00907388" w:rsidP="00907388">
      <w:pPr>
        <w:rPr>
          <w:rFonts w:cs="Times New Roman"/>
        </w:rPr>
      </w:pPr>
    </w:p>
    <w:p w14:paraId="0DECDCB4" w14:textId="7149852A" w:rsidR="00907388" w:rsidRDefault="7684810B" w:rsidP="00324C4F">
      <w:pPr>
        <w:pStyle w:val="Heading1"/>
      </w:pPr>
      <w:r>
        <w:t>Määruse mõjud</w:t>
      </w:r>
    </w:p>
    <w:p w14:paraId="446145C5" w14:textId="13CE3A26" w:rsidR="009D47E1" w:rsidRDefault="009D47E1" w:rsidP="00BF170D">
      <w:pPr>
        <w:rPr>
          <w:rFonts w:cs="Times New Roman"/>
        </w:rPr>
      </w:pPr>
    </w:p>
    <w:p w14:paraId="6999801F" w14:textId="1977B940" w:rsidR="009845D3" w:rsidRDefault="009845D3" w:rsidP="00BF170D">
      <w:pPr>
        <w:rPr>
          <w:rFonts w:cs="Times New Roman"/>
        </w:rPr>
      </w:pPr>
      <w:r w:rsidRPr="00CD7451">
        <w:t>Määrus aitab kaasa Kaitseministeeriumi valitsemisalas</w:t>
      </w:r>
      <w:r>
        <w:t xml:space="preserve"> </w:t>
      </w:r>
      <w:r w:rsidRPr="009845D3">
        <w:t>suurendada valitsemisala sisemist tõhusust ja ennekõike vabastada Kaitsevägi mittesõjalistest ülesannetest. Ressursiplaneerimise reformi tulemusena vabastatakse Kaitsevägi suures mahus ressursiarves</w:t>
      </w:r>
      <w:r w:rsidR="00AF096F">
        <w:t>tusest</w:t>
      </w:r>
      <w:r w:rsidR="00653AED">
        <w:t xml:space="preserve">, </w:t>
      </w:r>
      <w:r w:rsidR="00653AED" w:rsidRPr="00597854">
        <w:rPr>
          <w:rFonts w:cs="Times New Roman"/>
        </w:rPr>
        <w:lastRenderedPageBreak/>
        <w:t>materjalimajanduse poliitikakujundusest</w:t>
      </w:r>
      <w:r w:rsidR="00AF096F">
        <w:t xml:space="preserve"> ja finantsplaneerimisest, mis tuuakse üle Kaitseministeeriumisse. </w:t>
      </w:r>
    </w:p>
    <w:p w14:paraId="1DF3248F" w14:textId="77777777" w:rsidR="009845D3" w:rsidRDefault="009845D3" w:rsidP="00BF170D">
      <w:pPr>
        <w:rPr>
          <w:rFonts w:cs="Times New Roman"/>
        </w:rPr>
      </w:pPr>
    </w:p>
    <w:p w14:paraId="5C7356D8" w14:textId="34901340" w:rsidR="009408DD" w:rsidRDefault="7684810B" w:rsidP="7684810B">
      <w:pPr>
        <w:rPr>
          <w:rFonts w:cs="Times New Roman"/>
        </w:rPr>
      </w:pPr>
      <w:r w:rsidRPr="7684810B">
        <w:rPr>
          <w:rFonts w:cs="Times New Roman"/>
        </w:rPr>
        <w:t>Määrusel ei ole sotsiaalset, sealhulgas demograafilist mõju, mõju riigi julgeolekule ja välissuhetele, mõju majandusele, mõju elu- ja looduskeskkonnale ega mõju regionaalarengule.</w:t>
      </w:r>
    </w:p>
    <w:p w14:paraId="3E28E01F" w14:textId="363B9E72" w:rsidR="00907388" w:rsidRDefault="009845D3" w:rsidP="00907388">
      <w:pPr>
        <w:rPr>
          <w:rFonts w:cs="Times New Roman"/>
        </w:rPr>
      </w:pPr>
      <w:r>
        <w:rPr>
          <w:rFonts w:cs="Times New Roman"/>
        </w:rPr>
        <w:t xml:space="preserve"> </w:t>
      </w:r>
    </w:p>
    <w:p w14:paraId="412ACE8B" w14:textId="163F46B5" w:rsidR="00907388" w:rsidRDefault="7684810B" w:rsidP="00324C4F">
      <w:pPr>
        <w:pStyle w:val="Heading1"/>
      </w:pPr>
      <w:r>
        <w:t>Määruse rakendamisega seotud tegevused, vajalikud kulud ja määruse rakendamise eeldatavad tulud</w:t>
      </w:r>
    </w:p>
    <w:p w14:paraId="267DD799" w14:textId="50688C97" w:rsidR="003C1FB0" w:rsidRDefault="003C1FB0" w:rsidP="00907388">
      <w:pPr>
        <w:rPr>
          <w:rFonts w:cs="Times New Roman"/>
        </w:rPr>
      </w:pPr>
    </w:p>
    <w:p w14:paraId="6C7929D0" w14:textId="77777777" w:rsidR="008C0964" w:rsidRDefault="7684810B" w:rsidP="7684810B">
      <w:pPr>
        <w:rPr>
          <w:rFonts w:cs="Times New Roman"/>
        </w:rPr>
      </w:pPr>
      <w:r w:rsidRPr="7684810B">
        <w:rPr>
          <w:rFonts w:cs="Times New Roman"/>
        </w:rPr>
        <w:t>Määruse rakendamisega korraldatakse osaliselt ümber eelnimetatud osakondade töö.</w:t>
      </w:r>
    </w:p>
    <w:p w14:paraId="6F065949" w14:textId="13BFFDB0" w:rsidR="001F27D6" w:rsidRDefault="001F27D6" w:rsidP="7684810B">
      <w:pPr>
        <w:rPr>
          <w:rFonts w:cs="Times New Roman"/>
        </w:rPr>
      </w:pPr>
    </w:p>
    <w:p w14:paraId="6B4AB59F" w14:textId="14885A09" w:rsidR="00907388" w:rsidRDefault="00796D44" w:rsidP="7684810B">
      <w:pPr>
        <w:rPr>
          <w:rFonts w:cs="Times New Roman"/>
        </w:rPr>
      </w:pPr>
      <w:r w:rsidRPr="00796D44">
        <w:rPr>
          <w:rFonts w:cs="Times New Roman"/>
        </w:rPr>
        <w:t xml:space="preserve">Määruse rakendamine ei too kaasa </w:t>
      </w:r>
      <w:r w:rsidR="0070397D">
        <w:rPr>
          <w:rFonts w:cs="Times New Roman"/>
        </w:rPr>
        <w:t>lisa</w:t>
      </w:r>
      <w:r w:rsidRPr="00796D44">
        <w:rPr>
          <w:rFonts w:cs="Times New Roman"/>
        </w:rPr>
        <w:t xml:space="preserve">kulu ega </w:t>
      </w:r>
      <w:r w:rsidR="0070397D">
        <w:rPr>
          <w:rFonts w:cs="Times New Roman"/>
        </w:rPr>
        <w:noBreakHyphen/>
      </w:r>
      <w:r w:rsidRPr="00796D44">
        <w:rPr>
          <w:rFonts w:cs="Times New Roman"/>
        </w:rPr>
        <w:t>tulu riigieelarvele</w:t>
      </w:r>
      <w:r w:rsidR="003F4E12">
        <w:rPr>
          <w:rFonts w:cs="Times New Roman"/>
        </w:rPr>
        <w:t>.</w:t>
      </w:r>
    </w:p>
    <w:p w14:paraId="4051C0F3" w14:textId="77777777" w:rsidR="00796D44" w:rsidRDefault="00796D44" w:rsidP="00907388">
      <w:pPr>
        <w:rPr>
          <w:rFonts w:cs="Times New Roman"/>
        </w:rPr>
      </w:pPr>
    </w:p>
    <w:p w14:paraId="2C26798B" w14:textId="43442B94" w:rsidR="00907388" w:rsidRDefault="7684810B" w:rsidP="00324C4F">
      <w:pPr>
        <w:pStyle w:val="Heading1"/>
      </w:pPr>
      <w:r>
        <w:t>Määruse jõustumine</w:t>
      </w:r>
    </w:p>
    <w:p w14:paraId="5B1188CF" w14:textId="77777777" w:rsidR="00907388" w:rsidRDefault="00907388" w:rsidP="00907388">
      <w:pPr>
        <w:rPr>
          <w:rFonts w:cs="Times New Roman"/>
        </w:rPr>
      </w:pPr>
    </w:p>
    <w:p w14:paraId="4ABA59B2" w14:textId="2FC14108" w:rsidR="00907388" w:rsidRDefault="00907388" w:rsidP="7684810B">
      <w:pPr>
        <w:rPr>
          <w:rFonts w:cs="Times New Roman"/>
        </w:rPr>
      </w:pPr>
      <w:r>
        <w:rPr>
          <w:rFonts w:cs="Times New Roman"/>
        </w:rPr>
        <w:t xml:space="preserve">Määrus jõustub </w:t>
      </w:r>
      <w:r w:rsidR="0050425B">
        <w:rPr>
          <w:rFonts w:cs="Times New Roman"/>
        </w:rPr>
        <w:t>1</w:t>
      </w:r>
      <w:r w:rsidR="00A84230">
        <w:rPr>
          <w:rFonts w:cs="Times New Roman"/>
        </w:rPr>
        <w:t>.</w:t>
      </w:r>
      <w:r w:rsidR="0070397D">
        <w:rPr>
          <w:rFonts w:cs="Times New Roman"/>
        </w:rPr>
        <w:t xml:space="preserve"> </w:t>
      </w:r>
      <w:r w:rsidR="0050425B">
        <w:rPr>
          <w:rFonts w:cs="Times New Roman"/>
        </w:rPr>
        <w:t>märtsil</w:t>
      </w:r>
      <w:r w:rsidR="00A84230">
        <w:rPr>
          <w:rFonts w:cs="Times New Roman"/>
        </w:rPr>
        <w:t xml:space="preserve"> 2024.</w:t>
      </w:r>
      <w:r w:rsidR="0070397D">
        <w:rPr>
          <w:rFonts w:cs="Times New Roman"/>
        </w:rPr>
        <w:t xml:space="preserve"> </w:t>
      </w:r>
      <w:r w:rsidR="00A84230">
        <w:rPr>
          <w:rFonts w:cs="Times New Roman"/>
        </w:rPr>
        <w:t>a.</w:t>
      </w:r>
    </w:p>
    <w:p w14:paraId="6A0FDC1A" w14:textId="77777777" w:rsidR="00907388" w:rsidRDefault="00907388" w:rsidP="00907388">
      <w:pPr>
        <w:rPr>
          <w:rFonts w:cs="Times New Roman"/>
        </w:rPr>
      </w:pPr>
    </w:p>
    <w:p w14:paraId="7D7BB47F" w14:textId="4DF2BB4C" w:rsidR="00907388" w:rsidRDefault="7684810B" w:rsidP="00324C4F">
      <w:pPr>
        <w:pStyle w:val="Heading1"/>
      </w:pPr>
      <w:r>
        <w:t>Eelnõu kooskõlastamine, huvirühmade kaasamine ja avalik konsultatsioon</w:t>
      </w:r>
    </w:p>
    <w:p w14:paraId="53810963" w14:textId="1851FA34" w:rsidR="00324C4F" w:rsidRDefault="00324C4F" w:rsidP="00907388">
      <w:pPr>
        <w:rPr>
          <w:rFonts w:cs="Times New Roman"/>
        </w:rPr>
      </w:pPr>
    </w:p>
    <w:p w14:paraId="1F69A0BF" w14:textId="6672846F" w:rsidR="00324C4F" w:rsidRPr="00907388" w:rsidRDefault="7684810B" w:rsidP="7684810B">
      <w:pPr>
        <w:rPr>
          <w:rFonts w:cs="Times New Roman"/>
        </w:rPr>
      </w:pPr>
      <w:r w:rsidRPr="7684810B">
        <w:rPr>
          <w:rFonts w:cs="Times New Roman"/>
        </w:rPr>
        <w:t xml:space="preserve">Määruse eelnõu esitatakse kooskõlastamiseks </w:t>
      </w:r>
      <w:r w:rsidR="009845D3">
        <w:rPr>
          <w:rFonts w:cs="Times New Roman"/>
        </w:rPr>
        <w:t xml:space="preserve">Riigikantseleile, Justiitsministeeriumile ja </w:t>
      </w:r>
      <w:r w:rsidR="00023216">
        <w:rPr>
          <w:rFonts w:cs="Times New Roman"/>
        </w:rPr>
        <w:t xml:space="preserve">Rahandusministeeriumile ning arvamuse avaldamiseks Kaitseväele. </w:t>
      </w:r>
    </w:p>
    <w:sectPr w:rsidR="00324C4F" w:rsidRPr="00907388" w:rsidSect="003F1777">
      <w:pgSz w:w="11906" w:h="16838"/>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EB8794" w16cex:dateUtc="2024-01-26T07:53:00Z"/>
  <w16cex:commentExtensible w16cex:durableId="6BCE62C4" w16cex:dateUtc="2024-01-26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374C4" w16cid:durableId="0DEB8794"/>
  <w16cid:commentId w16cid:paraId="6FC017E5" w16cid:durableId="6BCE62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7879"/>
    <w:multiLevelType w:val="hybridMultilevel"/>
    <w:tmpl w:val="414C73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3163A2"/>
    <w:multiLevelType w:val="hybridMultilevel"/>
    <w:tmpl w:val="86F0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460652A"/>
    <w:multiLevelType w:val="multilevel"/>
    <w:tmpl w:val="F000D17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Eelnõu § %6."/>
      <w:lvlJc w:val="left"/>
      <w:pPr>
        <w:ind w:left="0" w:firstLine="0"/>
      </w:pPr>
      <w:rPr>
        <w:rFonts w:hint="default"/>
        <w:b/>
        <w:i w:val="0"/>
      </w:rPr>
    </w:lvl>
    <w:lvl w:ilvl="6">
      <w:start w:val="1"/>
      <w:numFmt w:val="decimal"/>
      <w:pStyle w:val="Heading7"/>
      <w:suff w:val="space"/>
      <w:lvlText w:val="Eelnõu § %6 punkt %7."/>
      <w:lvlJc w:val="left"/>
      <w:pPr>
        <w:ind w:left="0" w:firstLine="0"/>
      </w:pPr>
      <w:rPr>
        <w:rFonts w:hint="default"/>
        <w:b/>
        <w:i w:val="0"/>
      </w:rPr>
    </w:lvl>
    <w:lvl w:ilvl="7">
      <w:start w:val="1"/>
      <w:numFmt w:val="decimal"/>
      <w:pStyle w:val="Heading8"/>
      <w:suff w:val="space"/>
      <w:lvlText w:val="Eelnõu § %6 lõige %8."/>
      <w:lvlJc w:val="left"/>
      <w:pPr>
        <w:ind w:left="567" w:firstLine="0"/>
      </w:pPr>
      <w:rPr>
        <w:rFonts w:hint="default"/>
        <w:b/>
        <w:i w:val="0"/>
        <w:u w:val="single"/>
      </w:rPr>
    </w:lvl>
    <w:lvl w:ilvl="8">
      <w:start w:val="1"/>
      <w:numFmt w:val="decimal"/>
      <w:suff w:val="space"/>
      <w:lvlText w:val="Eelnõu § %7 punkt %9."/>
      <w:lvlJc w:val="left"/>
      <w:pPr>
        <w:ind w:left="0" w:firstLine="0"/>
      </w:pPr>
      <w:rPr>
        <w:rFonts w:hint="default"/>
        <w:b/>
        <w:i w:val="0"/>
      </w:rPr>
    </w:lvl>
  </w:abstractNum>
  <w:abstractNum w:abstractNumId="3" w15:restartNumberingAfterBreak="0">
    <w:nsid w:val="457B337C"/>
    <w:multiLevelType w:val="hybridMultilevel"/>
    <w:tmpl w:val="C34011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6FC69B7"/>
    <w:multiLevelType w:val="hybridMultilevel"/>
    <w:tmpl w:val="F12603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FA777B"/>
    <w:multiLevelType w:val="multilevel"/>
    <w:tmpl w:val="09401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5B"/>
    <w:rsid w:val="000115D4"/>
    <w:rsid w:val="000201BD"/>
    <w:rsid w:val="00022F03"/>
    <w:rsid w:val="00022F75"/>
    <w:rsid w:val="00023191"/>
    <w:rsid w:val="00023216"/>
    <w:rsid w:val="0002583E"/>
    <w:rsid w:val="00025D23"/>
    <w:rsid w:val="00043286"/>
    <w:rsid w:val="00044FEE"/>
    <w:rsid w:val="00053F9B"/>
    <w:rsid w:val="00060858"/>
    <w:rsid w:val="00061D7F"/>
    <w:rsid w:val="00064505"/>
    <w:rsid w:val="000727E2"/>
    <w:rsid w:val="000772EC"/>
    <w:rsid w:val="000775D6"/>
    <w:rsid w:val="000778F9"/>
    <w:rsid w:val="00087643"/>
    <w:rsid w:val="00091C63"/>
    <w:rsid w:val="000B6789"/>
    <w:rsid w:val="000C286D"/>
    <w:rsid w:val="000C29DC"/>
    <w:rsid w:val="000C75AE"/>
    <w:rsid w:val="000D11EC"/>
    <w:rsid w:val="000D445B"/>
    <w:rsid w:val="000D49BD"/>
    <w:rsid w:val="000E1834"/>
    <w:rsid w:val="000E4472"/>
    <w:rsid w:val="0010617D"/>
    <w:rsid w:val="00113C43"/>
    <w:rsid w:val="001157A8"/>
    <w:rsid w:val="00132532"/>
    <w:rsid w:val="00132B00"/>
    <w:rsid w:val="00135647"/>
    <w:rsid w:val="00136A7E"/>
    <w:rsid w:val="0015762E"/>
    <w:rsid w:val="0016002A"/>
    <w:rsid w:val="00164942"/>
    <w:rsid w:val="00164E79"/>
    <w:rsid w:val="0017403E"/>
    <w:rsid w:val="00183ED8"/>
    <w:rsid w:val="00190B70"/>
    <w:rsid w:val="001910BA"/>
    <w:rsid w:val="00193D19"/>
    <w:rsid w:val="001A0155"/>
    <w:rsid w:val="001C26B7"/>
    <w:rsid w:val="001C6D15"/>
    <w:rsid w:val="001F27D6"/>
    <w:rsid w:val="001F2E59"/>
    <w:rsid w:val="001F2EEE"/>
    <w:rsid w:val="00202461"/>
    <w:rsid w:val="00205081"/>
    <w:rsid w:val="00205D62"/>
    <w:rsid w:val="00210022"/>
    <w:rsid w:val="00221EE1"/>
    <w:rsid w:val="00230D4B"/>
    <w:rsid w:val="00231017"/>
    <w:rsid w:val="00237F8B"/>
    <w:rsid w:val="00240580"/>
    <w:rsid w:val="00246994"/>
    <w:rsid w:val="00251BB8"/>
    <w:rsid w:val="0025714B"/>
    <w:rsid w:val="002613D0"/>
    <w:rsid w:val="00261B55"/>
    <w:rsid w:val="002644D4"/>
    <w:rsid w:val="00265E3E"/>
    <w:rsid w:val="0027749A"/>
    <w:rsid w:val="00296DF9"/>
    <w:rsid w:val="002B1A9F"/>
    <w:rsid w:val="002B1BE3"/>
    <w:rsid w:val="002B2F21"/>
    <w:rsid w:val="002D42DA"/>
    <w:rsid w:val="002F01AC"/>
    <w:rsid w:val="002F2B64"/>
    <w:rsid w:val="002F433D"/>
    <w:rsid w:val="002F5BA8"/>
    <w:rsid w:val="002F6940"/>
    <w:rsid w:val="0030135B"/>
    <w:rsid w:val="0030704D"/>
    <w:rsid w:val="00307E4F"/>
    <w:rsid w:val="00317687"/>
    <w:rsid w:val="00324C4F"/>
    <w:rsid w:val="00335DBE"/>
    <w:rsid w:val="003409FB"/>
    <w:rsid w:val="00350249"/>
    <w:rsid w:val="00355679"/>
    <w:rsid w:val="003562D0"/>
    <w:rsid w:val="00361A54"/>
    <w:rsid w:val="003675D1"/>
    <w:rsid w:val="0037075F"/>
    <w:rsid w:val="003717AA"/>
    <w:rsid w:val="00380C23"/>
    <w:rsid w:val="00383388"/>
    <w:rsid w:val="00387DB8"/>
    <w:rsid w:val="00391397"/>
    <w:rsid w:val="0039146D"/>
    <w:rsid w:val="00393F72"/>
    <w:rsid w:val="003974FB"/>
    <w:rsid w:val="003C1FB0"/>
    <w:rsid w:val="003C5CA9"/>
    <w:rsid w:val="003D26CF"/>
    <w:rsid w:val="003D5CC8"/>
    <w:rsid w:val="003E1CFA"/>
    <w:rsid w:val="003F1777"/>
    <w:rsid w:val="003F4E12"/>
    <w:rsid w:val="00403C33"/>
    <w:rsid w:val="00405604"/>
    <w:rsid w:val="0042103A"/>
    <w:rsid w:val="00425D95"/>
    <w:rsid w:val="004270A1"/>
    <w:rsid w:val="0042750F"/>
    <w:rsid w:val="00432C34"/>
    <w:rsid w:val="00440327"/>
    <w:rsid w:val="004409C4"/>
    <w:rsid w:val="00443D99"/>
    <w:rsid w:val="00454A62"/>
    <w:rsid w:val="0046446E"/>
    <w:rsid w:val="00483277"/>
    <w:rsid w:val="00486718"/>
    <w:rsid w:val="00490D8C"/>
    <w:rsid w:val="004A2BBD"/>
    <w:rsid w:val="004A3D0B"/>
    <w:rsid w:val="004A69BF"/>
    <w:rsid w:val="004B125D"/>
    <w:rsid w:val="004B6087"/>
    <w:rsid w:val="004D62D1"/>
    <w:rsid w:val="004F6C5D"/>
    <w:rsid w:val="0050425B"/>
    <w:rsid w:val="00506185"/>
    <w:rsid w:val="005252E9"/>
    <w:rsid w:val="00530B05"/>
    <w:rsid w:val="00531E58"/>
    <w:rsid w:val="005455E6"/>
    <w:rsid w:val="005470B9"/>
    <w:rsid w:val="005617D9"/>
    <w:rsid w:val="0057138A"/>
    <w:rsid w:val="0059055D"/>
    <w:rsid w:val="00590BF1"/>
    <w:rsid w:val="00595C83"/>
    <w:rsid w:val="005A366C"/>
    <w:rsid w:val="005B4906"/>
    <w:rsid w:val="005B5CBF"/>
    <w:rsid w:val="005F0C90"/>
    <w:rsid w:val="005F3DDB"/>
    <w:rsid w:val="006040F7"/>
    <w:rsid w:val="006151AF"/>
    <w:rsid w:val="00622940"/>
    <w:rsid w:val="00622F3B"/>
    <w:rsid w:val="00635D9E"/>
    <w:rsid w:val="006406A1"/>
    <w:rsid w:val="00645BF0"/>
    <w:rsid w:val="00653AED"/>
    <w:rsid w:val="00667F59"/>
    <w:rsid w:val="006720CA"/>
    <w:rsid w:val="0067264C"/>
    <w:rsid w:val="00673C6F"/>
    <w:rsid w:val="00674192"/>
    <w:rsid w:val="00691551"/>
    <w:rsid w:val="00693AE4"/>
    <w:rsid w:val="006A30E6"/>
    <w:rsid w:val="006A4170"/>
    <w:rsid w:val="006A5376"/>
    <w:rsid w:val="006A7AB5"/>
    <w:rsid w:val="006B1DCC"/>
    <w:rsid w:val="006B59FC"/>
    <w:rsid w:val="006C299B"/>
    <w:rsid w:val="006C68CA"/>
    <w:rsid w:val="006E1F3C"/>
    <w:rsid w:val="006E6561"/>
    <w:rsid w:val="006F4319"/>
    <w:rsid w:val="0070397D"/>
    <w:rsid w:val="00705B87"/>
    <w:rsid w:val="0072510D"/>
    <w:rsid w:val="00731B1C"/>
    <w:rsid w:val="00735097"/>
    <w:rsid w:val="007465FE"/>
    <w:rsid w:val="00755F24"/>
    <w:rsid w:val="0076499B"/>
    <w:rsid w:val="00764B91"/>
    <w:rsid w:val="00767157"/>
    <w:rsid w:val="0077089B"/>
    <w:rsid w:val="00772B44"/>
    <w:rsid w:val="00781991"/>
    <w:rsid w:val="007830DA"/>
    <w:rsid w:val="00784A85"/>
    <w:rsid w:val="00784F1C"/>
    <w:rsid w:val="00795929"/>
    <w:rsid w:val="00796D44"/>
    <w:rsid w:val="007A3C1B"/>
    <w:rsid w:val="007C06E6"/>
    <w:rsid w:val="007E5193"/>
    <w:rsid w:val="00801500"/>
    <w:rsid w:val="00802190"/>
    <w:rsid w:val="0080454F"/>
    <w:rsid w:val="0080489B"/>
    <w:rsid w:val="008144EC"/>
    <w:rsid w:val="008225A4"/>
    <w:rsid w:val="0082563B"/>
    <w:rsid w:val="00831449"/>
    <w:rsid w:val="00833666"/>
    <w:rsid w:val="00875FD9"/>
    <w:rsid w:val="0088176E"/>
    <w:rsid w:val="008824AA"/>
    <w:rsid w:val="00890B59"/>
    <w:rsid w:val="00890C68"/>
    <w:rsid w:val="00894993"/>
    <w:rsid w:val="008A5548"/>
    <w:rsid w:val="008A6C0F"/>
    <w:rsid w:val="008B3415"/>
    <w:rsid w:val="008C0964"/>
    <w:rsid w:val="008C0EDA"/>
    <w:rsid w:val="008C6021"/>
    <w:rsid w:val="008D1D85"/>
    <w:rsid w:val="008D5557"/>
    <w:rsid w:val="008E45DE"/>
    <w:rsid w:val="008F02FB"/>
    <w:rsid w:val="008F7E57"/>
    <w:rsid w:val="00904806"/>
    <w:rsid w:val="009071F9"/>
    <w:rsid w:val="00907388"/>
    <w:rsid w:val="00912217"/>
    <w:rsid w:val="0091328F"/>
    <w:rsid w:val="00914927"/>
    <w:rsid w:val="009178E8"/>
    <w:rsid w:val="0092574B"/>
    <w:rsid w:val="00925785"/>
    <w:rsid w:val="00934D74"/>
    <w:rsid w:val="009408DD"/>
    <w:rsid w:val="00940E36"/>
    <w:rsid w:val="00944DA1"/>
    <w:rsid w:val="0094515E"/>
    <w:rsid w:val="00945AB0"/>
    <w:rsid w:val="009473CC"/>
    <w:rsid w:val="00957E4F"/>
    <w:rsid w:val="0097378F"/>
    <w:rsid w:val="00982D1D"/>
    <w:rsid w:val="009840C8"/>
    <w:rsid w:val="009845D3"/>
    <w:rsid w:val="00992137"/>
    <w:rsid w:val="00994B4A"/>
    <w:rsid w:val="00995758"/>
    <w:rsid w:val="009A0557"/>
    <w:rsid w:val="009A359F"/>
    <w:rsid w:val="009B1F02"/>
    <w:rsid w:val="009B5539"/>
    <w:rsid w:val="009C2015"/>
    <w:rsid w:val="009D0229"/>
    <w:rsid w:val="009D3D5F"/>
    <w:rsid w:val="009D47E1"/>
    <w:rsid w:val="009D613F"/>
    <w:rsid w:val="009E4A4E"/>
    <w:rsid w:val="009E6178"/>
    <w:rsid w:val="009F0781"/>
    <w:rsid w:val="009F181E"/>
    <w:rsid w:val="009F327F"/>
    <w:rsid w:val="00A069FE"/>
    <w:rsid w:val="00A07486"/>
    <w:rsid w:val="00A13DE5"/>
    <w:rsid w:val="00A160F4"/>
    <w:rsid w:val="00A17FC3"/>
    <w:rsid w:val="00A307A0"/>
    <w:rsid w:val="00A41761"/>
    <w:rsid w:val="00A437BD"/>
    <w:rsid w:val="00A43EA6"/>
    <w:rsid w:val="00A5228E"/>
    <w:rsid w:val="00A5540B"/>
    <w:rsid w:val="00A5576C"/>
    <w:rsid w:val="00A61726"/>
    <w:rsid w:val="00A65A3C"/>
    <w:rsid w:val="00A66B18"/>
    <w:rsid w:val="00A7775E"/>
    <w:rsid w:val="00A84230"/>
    <w:rsid w:val="00AA201B"/>
    <w:rsid w:val="00AC1CA5"/>
    <w:rsid w:val="00AD0BCE"/>
    <w:rsid w:val="00AD1003"/>
    <w:rsid w:val="00AD20CA"/>
    <w:rsid w:val="00AF096F"/>
    <w:rsid w:val="00B04312"/>
    <w:rsid w:val="00B059E3"/>
    <w:rsid w:val="00B2373A"/>
    <w:rsid w:val="00B2591A"/>
    <w:rsid w:val="00B25DB5"/>
    <w:rsid w:val="00B41FA7"/>
    <w:rsid w:val="00B431E7"/>
    <w:rsid w:val="00B44756"/>
    <w:rsid w:val="00B51A4E"/>
    <w:rsid w:val="00B5611D"/>
    <w:rsid w:val="00B71AB6"/>
    <w:rsid w:val="00B758CD"/>
    <w:rsid w:val="00B902A9"/>
    <w:rsid w:val="00B90CCF"/>
    <w:rsid w:val="00B970FF"/>
    <w:rsid w:val="00BA2C6D"/>
    <w:rsid w:val="00BB0704"/>
    <w:rsid w:val="00BB3419"/>
    <w:rsid w:val="00BC5F4F"/>
    <w:rsid w:val="00BC7945"/>
    <w:rsid w:val="00BD3A03"/>
    <w:rsid w:val="00BF170D"/>
    <w:rsid w:val="00C049E3"/>
    <w:rsid w:val="00C12512"/>
    <w:rsid w:val="00C14AE5"/>
    <w:rsid w:val="00C2118D"/>
    <w:rsid w:val="00C316B3"/>
    <w:rsid w:val="00C31A7A"/>
    <w:rsid w:val="00C43184"/>
    <w:rsid w:val="00C511D2"/>
    <w:rsid w:val="00C51282"/>
    <w:rsid w:val="00C623CC"/>
    <w:rsid w:val="00C7484B"/>
    <w:rsid w:val="00C7575B"/>
    <w:rsid w:val="00C81C25"/>
    <w:rsid w:val="00C85A2D"/>
    <w:rsid w:val="00C866CD"/>
    <w:rsid w:val="00C91F5E"/>
    <w:rsid w:val="00CA0BA5"/>
    <w:rsid w:val="00CA13DB"/>
    <w:rsid w:val="00CA7682"/>
    <w:rsid w:val="00CB2E9E"/>
    <w:rsid w:val="00CC2837"/>
    <w:rsid w:val="00CD1025"/>
    <w:rsid w:val="00CF01B0"/>
    <w:rsid w:val="00CF2D98"/>
    <w:rsid w:val="00CF3D11"/>
    <w:rsid w:val="00CF5CEE"/>
    <w:rsid w:val="00CF7692"/>
    <w:rsid w:val="00D005AA"/>
    <w:rsid w:val="00D01086"/>
    <w:rsid w:val="00D01873"/>
    <w:rsid w:val="00D066ED"/>
    <w:rsid w:val="00D079DD"/>
    <w:rsid w:val="00D20C4C"/>
    <w:rsid w:val="00D21342"/>
    <w:rsid w:val="00D43995"/>
    <w:rsid w:val="00D46540"/>
    <w:rsid w:val="00D474E5"/>
    <w:rsid w:val="00D62DD5"/>
    <w:rsid w:val="00D6458E"/>
    <w:rsid w:val="00D77A41"/>
    <w:rsid w:val="00D81FC0"/>
    <w:rsid w:val="00D862B6"/>
    <w:rsid w:val="00DA2646"/>
    <w:rsid w:val="00DA7D9A"/>
    <w:rsid w:val="00DB3573"/>
    <w:rsid w:val="00DB5CA1"/>
    <w:rsid w:val="00DC2F71"/>
    <w:rsid w:val="00DC6898"/>
    <w:rsid w:val="00DD3B01"/>
    <w:rsid w:val="00DD5826"/>
    <w:rsid w:val="00DE56EF"/>
    <w:rsid w:val="00DF3CFC"/>
    <w:rsid w:val="00E02BEF"/>
    <w:rsid w:val="00E0724A"/>
    <w:rsid w:val="00E15615"/>
    <w:rsid w:val="00E24E7D"/>
    <w:rsid w:val="00E3228C"/>
    <w:rsid w:val="00E4028D"/>
    <w:rsid w:val="00E469A2"/>
    <w:rsid w:val="00E56ABA"/>
    <w:rsid w:val="00E57E1F"/>
    <w:rsid w:val="00E6171C"/>
    <w:rsid w:val="00E7386C"/>
    <w:rsid w:val="00E840CC"/>
    <w:rsid w:val="00E96535"/>
    <w:rsid w:val="00E97D04"/>
    <w:rsid w:val="00EA3705"/>
    <w:rsid w:val="00EA4972"/>
    <w:rsid w:val="00EB1AC5"/>
    <w:rsid w:val="00EB5A07"/>
    <w:rsid w:val="00EC022D"/>
    <w:rsid w:val="00EC3853"/>
    <w:rsid w:val="00ED0FF8"/>
    <w:rsid w:val="00EE088B"/>
    <w:rsid w:val="00EE498D"/>
    <w:rsid w:val="00EE72C9"/>
    <w:rsid w:val="00EF1837"/>
    <w:rsid w:val="00EF3E7B"/>
    <w:rsid w:val="00EF5FE4"/>
    <w:rsid w:val="00F04408"/>
    <w:rsid w:val="00F06F31"/>
    <w:rsid w:val="00F169DE"/>
    <w:rsid w:val="00F36317"/>
    <w:rsid w:val="00F65E54"/>
    <w:rsid w:val="00F74BCE"/>
    <w:rsid w:val="00F80A10"/>
    <w:rsid w:val="00F81D0F"/>
    <w:rsid w:val="00F91548"/>
    <w:rsid w:val="00F92CF6"/>
    <w:rsid w:val="00FA2E55"/>
    <w:rsid w:val="00FB1B0A"/>
    <w:rsid w:val="00FB27CA"/>
    <w:rsid w:val="00FC050C"/>
    <w:rsid w:val="00FC2F1E"/>
    <w:rsid w:val="00FC58E5"/>
    <w:rsid w:val="00FE755A"/>
    <w:rsid w:val="00FF26BF"/>
    <w:rsid w:val="10D8FBB2"/>
    <w:rsid w:val="768481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CA61"/>
  <w15:chartTrackingRefBased/>
  <w15:docId w15:val="{D5BC22C8-5B3F-4C47-9817-45B16584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C4F"/>
    <w:pPr>
      <w:spacing w:after="0" w:line="240" w:lineRule="auto"/>
      <w:jc w:val="both"/>
    </w:pPr>
    <w:rPr>
      <w:rFonts w:ascii="Times New Roman" w:hAnsi="Times New Roman"/>
      <w:sz w:val="24"/>
      <w:szCs w:val="24"/>
    </w:rPr>
  </w:style>
  <w:style w:type="paragraph" w:styleId="Heading1">
    <w:name w:val="heading 1"/>
    <w:basedOn w:val="Normal"/>
    <w:link w:val="Heading1Char"/>
    <w:uiPriority w:val="9"/>
    <w:qFormat/>
    <w:rsid w:val="00324C4F"/>
    <w:pPr>
      <w:numPr>
        <w:numId w:val="13"/>
      </w:numPr>
      <w:jc w:val="left"/>
      <w:outlineLvl w:val="0"/>
    </w:pPr>
    <w:rPr>
      <w:rFonts w:eastAsia="Times New Roman" w:cs="Times New Roman"/>
      <w:b/>
    </w:rPr>
  </w:style>
  <w:style w:type="paragraph" w:styleId="Heading2">
    <w:name w:val="heading 2"/>
    <w:basedOn w:val="Heading1"/>
    <w:next w:val="Normal"/>
    <w:link w:val="Heading2Char"/>
    <w:uiPriority w:val="9"/>
    <w:unhideWhenUsed/>
    <w:qFormat/>
    <w:rsid w:val="00324C4F"/>
    <w:pPr>
      <w:numPr>
        <w:ilvl w:val="1"/>
      </w:numPr>
      <w:outlineLvl w:val="1"/>
    </w:pPr>
    <w:rPr>
      <w:b w:val="0"/>
      <w:u w:val="single"/>
    </w:rPr>
  </w:style>
  <w:style w:type="paragraph" w:styleId="Heading3">
    <w:name w:val="heading 3"/>
    <w:basedOn w:val="Heading1"/>
    <w:next w:val="Normal"/>
    <w:link w:val="Heading3Char"/>
    <w:uiPriority w:val="9"/>
    <w:semiHidden/>
    <w:unhideWhenUsed/>
    <w:qFormat/>
    <w:rsid w:val="00324C4F"/>
    <w:pPr>
      <w:numPr>
        <w:ilvl w:val="2"/>
      </w:numPr>
      <w:outlineLvl w:val="2"/>
    </w:pPr>
    <w:rPr>
      <w:rFonts w:eastAsiaTheme="majorEastAsia" w:cstheme="majorBidi"/>
      <w:b w:val="0"/>
      <w:u w:val="single"/>
    </w:rPr>
  </w:style>
  <w:style w:type="paragraph" w:styleId="Heading4">
    <w:name w:val="heading 4"/>
    <w:basedOn w:val="Heading1"/>
    <w:next w:val="Normal"/>
    <w:link w:val="Heading4Char"/>
    <w:uiPriority w:val="9"/>
    <w:semiHidden/>
    <w:unhideWhenUsed/>
    <w:qFormat/>
    <w:rsid w:val="00324C4F"/>
    <w:pPr>
      <w:numPr>
        <w:ilvl w:val="3"/>
      </w:numPr>
      <w:outlineLvl w:val="3"/>
    </w:pPr>
    <w:rPr>
      <w:b w:val="0"/>
    </w:rPr>
  </w:style>
  <w:style w:type="paragraph" w:styleId="Heading5">
    <w:name w:val="heading 5"/>
    <w:basedOn w:val="Heading1"/>
    <w:next w:val="Normal"/>
    <w:link w:val="Heading5Char"/>
    <w:uiPriority w:val="9"/>
    <w:semiHidden/>
    <w:unhideWhenUsed/>
    <w:qFormat/>
    <w:rsid w:val="00324C4F"/>
    <w:pPr>
      <w:numPr>
        <w:ilvl w:val="4"/>
      </w:numPr>
      <w:outlineLvl w:val="4"/>
    </w:pPr>
    <w:rPr>
      <w:b w:val="0"/>
    </w:rPr>
  </w:style>
  <w:style w:type="paragraph" w:styleId="Heading6">
    <w:name w:val="heading 6"/>
    <w:basedOn w:val="Heading1"/>
    <w:next w:val="Normal"/>
    <w:link w:val="Heading6Char"/>
    <w:uiPriority w:val="9"/>
    <w:semiHidden/>
    <w:unhideWhenUsed/>
    <w:qFormat/>
    <w:rsid w:val="00324C4F"/>
    <w:pPr>
      <w:numPr>
        <w:ilvl w:val="5"/>
      </w:numPr>
      <w:jc w:val="both"/>
      <w:outlineLvl w:val="5"/>
    </w:pPr>
    <w:rPr>
      <w:b w:val="0"/>
    </w:rPr>
  </w:style>
  <w:style w:type="paragraph" w:styleId="Heading7">
    <w:name w:val="heading 7"/>
    <w:basedOn w:val="Heading1"/>
    <w:next w:val="Normal"/>
    <w:link w:val="Heading7Char"/>
    <w:uiPriority w:val="9"/>
    <w:semiHidden/>
    <w:unhideWhenUsed/>
    <w:qFormat/>
    <w:rsid w:val="00324C4F"/>
    <w:pPr>
      <w:numPr>
        <w:ilvl w:val="6"/>
      </w:numPr>
      <w:jc w:val="both"/>
      <w:outlineLvl w:val="6"/>
    </w:pPr>
    <w:rPr>
      <w:b w:val="0"/>
    </w:rPr>
  </w:style>
  <w:style w:type="paragraph" w:styleId="Heading8">
    <w:name w:val="heading 8"/>
    <w:basedOn w:val="Heading1"/>
    <w:next w:val="Normal"/>
    <w:link w:val="Heading8Char"/>
    <w:uiPriority w:val="9"/>
    <w:semiHidden/>
    <w:unhideWhenUsed/>
    <w:qFormat/>
    <w:rsid w:val="00324C4F"/>
    <w:pPr>
      <w:numPr>
        <w:ilvl w:val="7"/>
      </w:numPr>
      <w:jc w:val="both"/>
      <w:outlineLvl w:val="7"/>
    </w:pPr>
    <w:rPr>
      <w:b w:val="0"/>
    </w:rPr>
  </w:style>
  <w:style w:type="paragraph" w:styleId="Heading9">
    <w:name w:val="heading 9"/>
    <w:basedOn w:val="Heading1"/>
    <w:next w:val="Normal"/>
    <w:link w:val="Heading9Char"/>
    <w:uiPriority w:val="9"/>
    <w:semiHidden/>
    <w:unhideWhenUsed/>
    <w:qFormat/>
    <w:rsid w:val="00324C4F"/>
    <w:pPr>
      <w:numPr>
        <w:ilvl w:val="8"/>
        <w:numId w:val="14"/>
      </w:numPr>
      <w:jc w:val="both"/>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C4F"/>
    <w:pPr>
      <w:ind w:left="720"/>
      <w:contextualSpacing/>
    </w:pPr>
  </w:style>
  <w:style w:type="character" w:customStyle="1" w:styleId="Heading3Char">
    <w:name w:val="Heading 3 Char"/>
    <w:basedOn w:val="DefaultParagraphFont"/>
    <w:link w:val="Heading3"/>
    <w:uiPriority w:val="9"/>
    <w:semiHidden/>
    <w:rsid w:val="00324C4F"/>
    <w:rPr>
      <w:rFonts w:ascii="Times New Roman" w:eastAsiaTheme="majorEastAsia" w:hAnsi="Times New Roman" w:cstheme="majorBidi"/>
      <w:sz w:val="24"/>
      <w:szCs w:val="24"/>
      <w:u w:val="single"/>
    </w:rPr>
  </w:style>
  <w:style w:type="character" w:styleId="Hyperlink">
    <w:name w:val="Hyperlink"/>
    <w:basedOn w:val="DefaultParagraphFont"/>
    <w:uiPriority w:val="99"/>
    <w:unhideWhenUsed/>
    <w:rsid w:val="00595C83"/>
    <w:rPr>
      <w:color w:val="0563C1" w:themeColor="hyperlink"/>
      <w:u w:val="single"/>
    </w:rPr>
  </w:style>
  <w:style w:type="paragraph" w:styleId="BalloonText">
    <w:name w:val="Balloon Text"/>
    <w:basedOn w:val="Normal"/>
    <w:link w:val="BalloonTextChar"/>
    <w:uiPriority w:val="99"/>
    <w:semiHidden/>
    <w:unhideWhenUsed/>
    <w:rsid w:val="00595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83"/>
    <w:rPr>
      <w:rFonts w:ascii="Segoe UI" w:hAnsi="Segoe UI" w:cs="Segoe UI"/>
      <w:sz w:val="18"/>
      <w:szCs w:val="18"/>
    </w:rPr>
  </w:style>
  <w:style w:type="character" w:styleId="CommentReference">
    <w:name w:val="annotation reference"/>
    <w:basedOn w:val="DefaultParagraphFont"/>
    <w:uiPriority w:val="99"/>
    <w:semiHidden/>
    <w:unhideWhenUsed/>
    <w:rsid w:val="00595C83"/>
    <w:rPr>
      <w:sz w:val="16"/>
      <w:szCs w:val="16"/>
    </w:rPr>
  </w:style>
  <w:style w:type="paragraph" w:styleId="CommentText">
    <w:name w:val="annotation text"/>
    <w:basedOn w:val="Normal"/>
    <w:link w:val="CommentTextChar"/>
    <w:uiPriority w:val="99"/>
    <w:unhideWhenUsed/>
    <w:rsid w:val="00595C83"/>
    <w:rPr>
      <w:sz w:val="20"/>
      <w:szCs w:val="20"/>
    </w:rPr>
  </w:style>
  <w:style w:type="character" w:customStyle="1" w:styleId="CommentTextChar">
    <w:name w:val="Comment Text Char"/>
    <w:basedOn w:val="DefaultParagraphFont"/>
    <w:link w:val="CommentText"/>
    <w:uiPriority w:val="99"/>
    <w:rsid w:val="00595C83"/>
    <w:rPr>
      <w:sz w:val="20"/>
      <w:szCs w:val="20"/>
    </w:rPr>
  </w:style>
  <w:style w:type="paragraph" w:styleId="CommentSubject">
    <w:name w:val="annotation subject"/>
    <w:basedOn w:val="CommentText"/>
    <w:next w:val="CommentText"/>
    <w:link w:val="CommentSubjectChar"/>
    <w:uiPriority w:val="99"/>
    <w:semiHidden/>
    <w:unhideWhenUsed/>
    <w:rsid w:val="00595C83"/>
    <w:rPr>
      <w:b/>
      <w:bCs/>
    </w:rPr>
  </w:style>
  <w:style w:type="character" w:customStyle="1" w:styleId="CommentSubjectChar">
    <w:name w:val="Comment Subject Char"/>
    <w:basedOn w:val="CommentTextChar"/>
    <w:link w:val="CommentSubject"/>
    <w:uiPriority w:val="99"/>
    <w:semiHidden/>
    <w:rsid w:val="00595C83"/>
    <w:rPr>
      <w:b/>
      <w:bCs/>
      <w:sz w:val="20"/>
      <w:szCs w:val="20"/>
    </w:rPr>
  </w:style>
  <w:style w:type="paragraph" w:styleId="NoSpacing">
    <w:name w:val="No Spacing"/>
    <w:uiPriority w:val="1"/>
    <w:qFormat/>
    <w:rsid w:val="00324C4F"/>
    <w:pPr>
      <w:spacing w:after="0" w:line="240" w:lineRule="auto"/>
      <w:jc w:val="both"/>
    </w:pPr>
    <w:rPr>
      <w:rFonts w:ascii="Times New Roman" w:hAnsi="Times New Roman"/>
      <w:sz w:val="24"/>
      <w:szCs w:val="24"/>
    </w:rPr>
  </w:style>
  <w:style w:type="character" w:styleId="SubtleEmphasis">
    <w:name w:val="Subtle Emphasis"/>
    <w:basedOn w:val="DefaultParagraphFont"/>
    <w:uiPriority w:val="19"/>
    <w:qFormat/>
    <w:rsid w:val="008C0EDA"/>
    <w:rPr>
      <w:i/>
      <w:iCs/>
      <w:color w:val="404040" w:themeColor="text1" w:themeTint="BF"/>
    </w:rPr>
  </w:style>
  <w:style w:type="character" w:customStyle="1" w:styleId="Heading1Char">
    <w:name w:val="Heading 1 Char"/>
    <w:basedOn w:val="DefaultParagraphFont"/>
    <w:link w:val="Heading1"/>
    <w:uiPriority w:val="9"/>
    <w:rsid w:val="00324C4F"/>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324C4F"/>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uiPriority w:val="9"/>
    <w:semiHidden/>
    <w:rsid w:val="00324C4F"/>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24C4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24C4F"/>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24C4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324C4F"/>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324C4F"/>
    <w:rPr>
      <w:rFonts w:ascii="Times New Roman" w:eastAsia="Times New Roman" w:hAnsi="Times New Roman" w:cs="Times New Roman"/>
      <w:sz w:val="24"/>
      <w:szCs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qFormat/>
    <w:rsid w:val="00324C4F"/>
    <w:rPr>
      <w:rFonts w:eastAsia="Times New Roman" w:cs="Times New Roman"/>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324C4F"/>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324C4F"/>
    <w:pPr>
      <w:contextualSpacing/>
      <w:jc w:val="center"/>
    </w:pPr>
    <w:rPr>
      <w:rFonts w:eastAsiaTheme="majorEastAsia" w:cs="Times New Roman"/>
      <w:b/>
      <w:spacing w:val="-10"/>
      <w:kern w:val="28"/>
      <w:sz w:val="32"/>
      <w:szCs w:val="32"/>
    </w:rPr>
  </w:style>
  <w:style w:type="character" w:customStyle="1" w:styleId="TitleChar">
    <w:name w:val="Title Char"/>
    <w:basedOn w:val="DefaultParagraphFont"/>
    <w:link w:val="Title"/>
    <w:uiPriority w:val="10"/>
    <w:rsid w:val="00324C4F"/>
    <w:rPr>
      <w:rFonts w:ascii="Times New Roman" w:eastAsiaTheme="majorEastAsia" w:hAnsi="Times New Roman" w:cs="Times New Roman"/>
      <w:b/>
      <w:spacing w:val="-10"/>
      <w:kern w:val="28"/>
      <w:sz w:val="32"/>
      <w:szCs w:val="32"/>
    </w:rPr>
  </w:style>
  <w:style w:type="character" w:styleId="PlaceholderText">
    <w:name w:val="Placeholder Text"/>
    <w:basedOn w:val="DefaultParagraphFont"/>
    <w:uiPriority w:val="99"/>
    <w:semiHidden/>
    <w:rsid w:val="00324C4F"/>
    <w:rPr>
      <w:color w:val="808080"/>
    </w:rPr>
  </w:style>
  <w:style w:type="paragraph" w:styleId="NormalWeb">
    <w:name w:val="Normal (Web)"/>
    <w:basedOn w:val="Normal"/>
    <w:uiPriority w:val="99"/>
    <w:semiHidden/>
    <w:unhideWhenUsed/>
    <w:rsid w:val="00B431E7"/>
    <w:rPr>
      <w:rFonts w:cs="Times New Roman"/>
    </w:rPr>
  </w:style>
  <w:style w:type="paragraph" w:styleId="Revision">
    <w:name w:val="Revision"/>
    <w:hidden/>
    <w:uiPriority w:val="99"/>
    <w:semiHidden/>
    <w:rsid w:val="005455E6"/>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7918">
      <w:bodyDiv w:val="1"/>
      <w:marLeft w:val="0"/>
      <w:marRight w:val="0"/>
      <w:marTop w:val="0"/>
      <w:marBottom w:val="0"/>
      <w:divBdr>
        <w:top w:val="none" w:sz="0" w:space="0" w:color="auto"/>
        <w:left w:val="none" w:sz="0" w:space="0" w:color="auto"/>
        <w:bottom w:val="none" w:sz="0" w:space="0" w:color="auto"/>
        <w:right w:val="none" w:sz="0" w:space="0" w:color="auto"/>
      </w:divBdr>
    </w:div>
    <w:div w:id="498428993">
      <w:bodyDiv w:val="1"/>
      <w:marLeft w:val="0"/>
      <w:marRight w:val="0"/>
      <w:marTop w:val="0"/>
      <w:marBottom w:val="0"/>
      <w:divBdr>
        <w:top w:val="none" w:sz="0" w:space="0" w:color="auto"/>
        <w:left w:val="none" w:sz="0" w:space="0" w:color="auto"/>
        <w:bottom w:val="none" w:sz="0" w:space="0" w:color="auto"/>
        <w:right w:val="none" w:sz="0" w:space="0" w:color="auto"/>
      </w:divBdr>
    </w:div>
    <w:div w:id="1338532839">
      <w:bodyDiv w:val="1"/>
      <w:marLeft w:val="0"/>
      <w:marRight w:val="0"/>
      <w:marTop w:val="0"/>
      <w:marBottom w:val="0"/>
      <w:divBdr>
        <w:top w:val="none" w:sz="0" w:space="0" w:color="auto"/>
        <w:left w:val="none" w:sz="0" w:space="0" w:color="auto"/>
        <w:bottom w:val="none" w:sz="0" w:space="0" w:color="auto"/>
        <w:right w:val="none" w:sz="0" w:space="0" w:color="auto"/>
      </w:divBdr>
    </w:div>
    <w:div w:id="1378971085">
      <w:bodyDiv w:val="1"/>
      <w:marLeft w:val="0"/>
      <w:marRight w:val="0"/>
      <w:marTop w:val="0"/>
      <w:marBottom w:val="0"/>
      <w:divBdr>
        <w:top w:val="none" w:sz="0" w:space="0" w:color="auto"/>
        <w:left w:val="none" w:sz="0" w:space="0" w:color="auto"/>
        <w:bottom w:val="none" w:sz="0" w:space="0" w:color="auto"/>
        <w:right w:val="none" w:sz="0" w:space="0" w:color="auto"/>
      </w:divBdr>
    </w:div>
    <w:div w:id="1636325479">
      <w:bodyDiv w:val="1"/>
      <w:marLeft w:val="0"/>
      <w:marRight w:val="0"/>
      <w:marTop w:val="0"/>
      <w:marBottom w:val="0"/>
      <w:divBdr>
        <w:top w:val="none" w:sz="0" w:space="0" w:color="auto"/>
        <w:left w:val="none" w:sz="0" w:space="0" w:color="auto"/>
        <w:bottom w:val="none" w:sz="0" w:space="0" w:color="auto"/>
        <w:right w:val="none" w:sz="0" w:space="0" w:color="auto"/>
      </w:divBdr>
      <w:divsChild>
        <w:div w:id="1799571878">
          <w:marLeft w:val="0"/>
          <w:marRight w:val="0"/>
          <w:marTop w:val="0"/>
          <w:marBottom w:val="0"/>
          <w:divBdr>
            <w:top w:val="none" w:sz="0" w:space="0" w:color="auto"/>
            <w:left w:val="none" w:sz="0" w:space="0" w:color="auto"/>
            <w:bottom w:val="none" w:sz="0" w:space="0" w:color="auto"/>
            <w:right w:val="none" w:sz="0" w:space="0" w:color="auto"/>
          </w:divBdr>
        </w:div>
        <w:div w:id="221209717">
          <w:marLeft w:val="0"/>
          <w:marRight w:val="0"/>
          <w:marTop w:val="0"/>
          <w:marBottom w:val="0"/>
          <w:divBdr>
            <w:top w:val="none" w:sz="0" w:space="0" w:color="auto"/>
            <w:left w:val="none" w:sz="0" w:space="0" w:color="auto"/>
            <w:bottom w:val="none" w:sz="0" w:space="0" w:color="auto"/>
            <w:right w:val="none" w:sz="0" w:space="0" w:color="auto"/>
          </w:divBdr>
        </w:div>
        <w:div w:id="311564994">
          <w:marLeft w:val="0"/>
          <w:marRight w:val="0"/>
          <w:marTop w:val="0"/>
          <w:marBottom w:val="0"/>
          <w:divBdr>
            <w:top w:val="none" w:sz="0" w:space="0" w:color="auto"/>
            <w:left w:val="none" w:sz="0" w:space="0" w:color="auto"/>
            <w:bottom w:val="none" w:sz="0" w:space="0" w:color="auto"/>
            <w:right w:val="none" w:sz="0" w:space="0" w:color="auto"/>
          </w:divBdr>
        </w:div>
        <w:div w:id="496380763">
          <w:marLeft w:val="0"/>
          <w:marRight w:val="0"/>
          <w:marTop w:val="0"/>
          <w:marBottom w:val="0"/>
          <w:divBdr>
            <w:top w:val="none" w:sz="0" w:space="0" w:color="auto"/>
            <w:left w:val="none" w:sz="0" w:space="0" w:color="auto"/>
            <w:bottom w:val="none" w:sz="0" w:space="0" w:color="auto"/>
            <w:right w:val="none" w:sz="0" w:space="0" w:color="auto"/>
          </w:divBdr>
        </w:div>
        <w:div w:id="1469472616">
          <w:marLeft w:val="0"/>
          <w:marRight w:val="0"/>
          <w:marTop w:val="0"/>
          <w:marBottom w:val="0"/>
          <w:divBdr>
            <w:top w:val="none" w:sz="0" w:space="0" w:color="auto"/>
            <w:left w:val="none" w:sz="0" w:space="0" w:color="auto"/>
            <w:bottom w:val="none" w:sz="0" w:space="0" w:color="auto"/>
            <w:right w:val="none" w:sz="0" w:space="0" w:color="auto"/>
          </w:divBdr>
        </w:div>
        <w:div w:id="748499728">
          <w:marLeft w:val="0"/>
          <w:marRight w:val="0"/>
          <w:marTop w:val="0"/>
          <w:marBottom w:val="0"/>
          <w:divBdr>
            <w:top w:val="none" w:sz="0" w:space="0" w:color="auto"/>
            <w:left w:val="none" w:sz="0" w:space="0" w:color="auto"/>
            <w:bottom w:val="none" w:sz="0" w:space="0" w:color="auto"/>
            <w:right w:val="none" w:sz="0" w:space="0" w:color="auto"/>
          </w:divBdr>
        </w:div>
        <w:div w:id="8680747">
          <w:marLeft w:val="0"/>
          <w:marRight w:val="0"/>
          <w:marTop w:val="0"/>
          <w:marBottom w:val="0"/>
          <w:divBdr>
            <w:top w:val="none" w:sz="0" w:space="0" w:color="auto"/>
            <w:left w:val="none" w:sz="0" w:space="0" w:color="auto"/>
            <w:bottom w:val="none" w:sz="0" w:space="0" w:color="auto"/>
            <w:right w:val="none" w:sz="0" w:space="0" w:color="auto"/>
          </w:divBdr>
        </w:div>
        <w:div w:id="643044035">
          <w:marLeft w:val="0"/>
          <w:marRight w:val="0"/>
          <w:marTop w:val="0"/>
          <w:marBottom w:val="0"/>
          <w:divBdr>
            <w:top w:val="none" w:sz="0" w:space="0" w:color="auto"/>
            <w:left w:val="none" w:sz="0" w:space="0" w:color="auto"/>
            <w:bottom w:val="none" w:sz="0" w:space="0" w:color="auto"/>
            <w:right w:val="none" w:sz="0" w:space="0" w:color="auto"/>
          </w:divBdr>
        </w:div>
        <w:div w:id="1132527820">
          <w:marLeft w:val="0"/>
          <w:marRight w:val="0"/>
          <w:marTop w:val="0"/>
          <w:marBottom w:val="0"/>
          <w:divBdr>
            <w:top w:val="none" w:sz="0" w:space="0" w:color="auto"/>
            <w:left w:val="none" w:sz="0" w:space="0" w:color="auto"/>
            <w:bottom w:val="none" w:sz="0" w:space="0" w:color="auto"/>
            <w:right w:val="none" w:sz="0" w:space="0" w:color="auto"/>
          </w:divBdr>
        </w:div>
        <w:div w:id="746074898">
          <w:marLeft w:val="0"/>
          <w:marRight w:val="0"/>
          <w:marTop w:val="0"/>
          <w:marBottom w:val="0"/>
          <w:divBdr>
            <w:top w:val="none" w:sz="0" w:space="0" w:color="auto"/>
            <w:left w:val="none" w:sz="0" w:space="0" w:color="auto"/>
            <w:bottom w:val="none" w:sz="0" w:space="0" w:color="auto"/>
            <w:right w:val="none" w:sz="0" w:space="0" w:color="auto"/>
          </w:divBdr>
        </w:div>
        <w:div w:id="1599410705">
          <w:marLeft w:val="0"/>
          <w:marRight w:val="0"/>
          <w:marTop w:val="0"/>
          <w:marBottom w:val="0"/>
          <w:divBdr>
            <w:top w:val="none" w:sz="0" w:space="0" w:color="auto"/>
            <w:left w:val="none" w:sz="0" w:space="0" w:color="auto"/>
            <w:bottom w:val="none" w:sz="0" w:space="0" w:color="auto"/>
            <w:right w:val="none" w:sz="0" w:space="0" w:color="auto"/>
          </w:divBdr>
        </w:div>
        <w:div w:id="396366549">
          <w:marLeft w:val="0"/>
          <w:marRight w:val="0"/>
          <w:marTop w:val="0"/>
          <w:marBottom w:val="0"/>
          <w:divBdr>
            <w:top w:val="none" w:sz="0" w:space="0" w:color="auto"/>
            <w:left w:val="none" w:sz="0" w:space="0" w:color="auto"/>
            <w:bottom w:val="none" w:sz="0" w:space="0" w:color="auto"/>
            <w:right w:val="none" w:sz="0" w:space="0" w:color="auto"/>
          </w:divBdr>
        </w:div>
        <w:div w:id="19479157">
          <w:marLeft w:val="0"/>
          <w:marRight w:val="0"/>
          <w:marTop w:val="0"/>
          <w:marBottom w:val="0"/>
          <w:divBdr>
            <w:top w:val="none" w:sz="0" w:space="0" w:color="auto"/>
            <w:left w:val="none" w:sz="0" w:space="0" w:color="auto"/>
            <w:bottom w:val="none" w:sz="0" w:space="0" w:color="auto"/>
            <w:right w:val="none" w:sz="0" w:space="0" w:color="auto"/>
          </w:divBdr>
        </w:div>
        <w:div w:id="1108088666">
          <w:marLeft w:val="0"/>
          <w:marRight w:val="0"/>
          <w:marTop w:val="0"/>
          <w:marBottom w:val="0"/>
          <w:divBdr>
            <w:top w:val="none" w:sz="0" w:space="0" w:color="auto"/>
            <w:left w:val="none" w:sz="0" w:space="0" w:color="auto"/>
            <w:bottom w:val="none" w:sz="0" w:space="0" w:color="auto"/>
            <w:right w:val="none" w:sz="0" w:space="0" w:color="auto"/>
          </w:divBdr>
        </w:div>
        <w:div w:id="1521432713">
          <w:marLeft w:val="0"/>
          <w:marRight w:val="0"/>
          <w:marTop w:val="0"/>
          <w:marBottom w:val="0"/>
          <w:divBdr>
            <w:top w:val="none" w:sz="0" w:space="0" w:color="auto"/>
            <w:left w:val="none" w:sz="0" w:space="0" w:color="auto"/>
            <w:bottom w:val="none" w:sz="0" w:space="0" w:color="auto"/>
            <w:right w:val="none" w:sz="0" w:space="0" w:color="auto"/>
          </w:divBdr>
        </w:div>
        <w:div w:id="1737818852">
          <w:marLeft w:val="0"/>
          <w:marRight w:val="0"/>
          <w:marTop w:val="0"/>
          <w:marBottom w:val="0"/>
          <w:divBdr>
            <w:top w:val="none" w:sz="0" w:space="0" w:color="auto"/>
            <w:left w:val="none" w:sz="0" w:space="0" w:color="auto"/>
            <w:bottom w:val="none" w:sz="0" w:space="0" w:color="auto"/>
            <w:right w:val="none" w:sz="0" w:space="0" w:color="auto"/>
          </w:divBdr>
        </w:div>
        <w:div w:id="1539318090">
          <w:marLeft w:val="0"/>
          <w:marRight w:val="0"/>
          <w:marTop w:val="0"/>
          <w:marBottom w:val="0"/>
          <w:divBdr>
            <w:top w:val="none" w:sz="0" w:space="0" w:color="auto"/>
            <w:left w:val="none" w:sz="0" w:space="0" w:color="auto"/>
            <w:bottom w:val="none" w:sz="0" w:space="0" w:color="auto"/>
            <w:right w:val="none" w:sz="0" w:space="0" w:color="auto"/>
          </w:divBdr>
        </w:div>
        <w:div w:id="540943958">
          <w:marLeft w:val="0"/>
          <w:marRight w:val="0"/>
          <w:marTop w:val="0"/>
          <w:marBottom w:val="0"/>
          <w:divBdr>
            <w:top w:val="none" w:sz="0" w:space="0" w:color="auto"/>
            <w:left w:val="none" w:sz="0" w:space="0" w:color="auto"/>
            <w:bottom w:val="none" w:sz="0" w:space="0" w:color="auto"/>
            <w:right w:val="none" w:sz="0" w:space="0" w:color="auto"/>
          </w:divBdr>
        </w:div>
        <w:div w:id="946809795">
          <w:marLeft w:val="0"/>
          <w:marRight w:val="0"/>
          <w:marTop w:val="0"/>
          <w:marBottom w:val="0"/>
          <w:divBdr>
            <w:top w:val="none" w:sz="0" w:space="0" w:color="auto"/>
            <w:left w:val="none" w:sz="0" w:space="0" w:color="auto"/>
            <w:bottom w:val="none" w:sz="0" w:space="0" w:color="auto"/>
            <w:right w:val="none" w:sz="0" w:space="0" w:color="auto"/>
          </w:divBdr>
        </w:div>
        <w:div w:id="2050298435">
          <w:marLeft w:val="0"/>
          <w:marRight w:val="0"/>
          <w:marTop w:val="0"/>
          <w:marBottom w:val="0"/>
          <w:divBdr>
            <w:top w:val="none" w:sz="0" w:space="0" w:color="auto"/>
            <w:left w:val="none" w:sz="0" w:space="0" w:color="auto"/>
            <w:bottom w:val="none" w:sz="0" w:space="0" w:color="auto"/>
            <w:right w:val="none" w:sz="0" w:space="0" w:color="auto"/>
          </w:divBdr>
        </w:div>
        <w:div w:id="705642141">
          <w:marLeft w:val="0"/>
          <w:marRight w:val="0"/>
          <w:marTop w:val="0"/>
          <w:marBottom w:val="0"/>
          <w:divBdr>
            <w:top w:val="none" w:sz="0" w:space="0" w:color="auto"/>
            <w:left w:val="none" w:sz="0" w:space="0" w:color="auto"/>
            <w:bottom w:val="none" w:sz="0" w:space="0" w:color="auto"/>
            <w:right w:val="none" w:sz="0" w:space="0" w:color="auto"/>
          </w:divBdr>
        </w:div>
        <w:div w:id="712196029">
          <w:marLeft w:val="0"/>
          <w:marRight w:val="0"/>
          <w:marTop w:val="0"/>
          <w:marBottom w:val="0"/>
          <w:divBdr>
            <w:top w:val="none" w:sz="0" w:space="0" w:color="auto"/>
            <w:left w:val="none" w:sz="0" w:space="0" w:color="auto"/>
            <w:bottom w:val="none" w:sz="0" w:space="0" w:color="auto"/>
            <w:right w:val="none" w:sz="0" w:space="0" w:color="auto"/>
          </w:divBdr>
        </w:div>
        <w:div w:id="1601840889">
          <w:marLeft w:val="0"/>
          <w:marRight w:val="0"/>
          <w:marTop w:val="0"/>
          <w:marBottom w:val="0"/>
          <w:divBdr>
            <w:top w:val="none" w:sz="0" w:space="0" w:color="auto"/>
            <w:left w:val="none" w:sz="0" w:space="0" w:color="auto"/>
            <w:bottom w:val="none" w:sz="0" w:space="0" w:color="auto"/>
            <w:right w:val="none" w:sz="0" w:space="0" w:color="auto"/>
          </w:divBdr>
        </w:div>
        <w:div w:id="928780866">
          <w:marLeft w:val="0"/>
          <w:marRight w:val="0"/>
          <w:marTop w:val="0"/>
          <w:marBottom w:val="0"/>
          <w:divBdr>
            <w:top w:val="none" w:sz="0" w:space="0" w:color="auto"/>
            <w:left w:val="none" w:sz="0" w:space="0" w:color="auto"/>
            <w:bottom w:val="none" w:sz="0" w:space="0" w:color="auto"/>
            <w:right w:val="none" w:sz="0" w:space="0" w:color="auto"/>
          </w:divBdr>
        </w:div>
        <w:div w:id="71313344">
          <w:marLeft w:val="0"/>
          <w:marRight w:val="0"/>
          <w:marTop w:val="0"/>
          <w:marBottom w:val="0"/>
          <w:divBdr>
            <w:top w:val="none" w:sz="0" w:space="0" w:color="auto"/>
            <w:left w:val="none" w:sz="0" w:space="0" w:color="auto"/>
            <w:bottom w:val="none" w:sz="0" w:space="0" w:color="auto"/>
            <w:right w:val="none" w:sz="0" w:space="0" w:color="auto"/>
          </w:divBdr>
        </w:div>
        <w:div w:id="1984970105">
          <w:marLeft w:val="0"/>
          <w:marRight w:val="0"/>
          <w:marTop w:val="0"/>
          <w:marBottom w:val="0"/>
          <w:divBdr>
            <w:top w:val="none" w:sz="0" w:space="0" w:color="auto"/>
            <w:left w:val="none" w:sz="0" w:space="0" w:color="auto"/>
            <w:bottom w:val="none" w:sz="0" w:space="0" w:color="auto"/>
            <w:right w:val="none" w:sz="0" w:space="0" w:color="auto"/>
          </w:divBdr>
        </w:div>
        <w:div w:id="1616516325">
          <w:marLeft w:val="0"/>
          <w:marRight w:val="0"/>
          <w:marTop w:val="0"/>
          <w:marBottom w:val="0"/>
          <w:divBdr>
            <w:top w:val="none" w:sz="0" w:space="0" w:color="auto"/>
            <w:left w:val="none" w:sz="0" w:space="0" w:color="auto"/>
            <w:bottom w:val="none" w:sz="0" w:space="0" w:color="auto"/>
            <w:right w:val="none" w:sz="0" w:space="0" w:color="auto"/>
          </w:divBdr>
        </w:div>
        <w:div w:id="836774606">
          <w:marLeft w:val="0"/>
          <w:marRight w:val="0"/>
          <w:marTop w:val="0"/>
          <w:marBottom w:val="0"/>
          <w:divBdr>
            <w:top w:val="none" w:sz="0" w:space="0" w:color="auto"/>
            <w:left w:val="none" w:sz="0" w:space="0" w:color="auto"/>
            <w:bottom w:val="none" w:sz="0" w:space="0" w:color="auto"/>
            <w:right w:val="none" w:sz="0" w:space="0" w:color="auto"/>
          </w:divBdr>
        </w:div>
        <w:div w:id="1117483281">
          <w:marLeft w:val="0"/>
          <w:marRight w:val="0"/>
          <w:marTop w:val="0"/>
          <w:marBottom w:val="0"/>
          <w:divBdr>
            <w:top w:val="none" w:sz="0" w:space="0" w:color="auto"/>
            <w:left w:val="none" w:sz="0" w:space="0" w:color="auto"/>
            <w:bottom w:val="none" w:sz="0" w:space="0" w:color="auto"/>
            <w:right w:val="none" w:sz="0" w:space="0" w:color="auto"/>
          </w:divBdr>
        </w:div>
        <w:div w:id="1123574786">
          <w:marLeft w:val="0"/>
          <w:marRight w:val="0"/>
          <w:marTop w:val="0"/>
          <w:marBottom w:val="0"/>
          <w:divBdr>
            <w:top w:val="none" w:sz="0" w:space="0" w:color="auto"/>
            <w:left w:val="none" w:sz="0" w:space="0" w:color="auto"/>
            <w:bottom w:val="none" w:sz="0" w:space="0" w:color="auto"/>
            <w:right w:val="none" w:sz="0" w:space="0" w:color="auto"/>
          </w:divBdr>
        </w:div>
        <w:div w:id="873080008">
          <w:marLeft w:val="0"/>
          <w:marRight w:val="0"/>
          <w:marTop w:val="0"/>
          <w:marBottom w:val="0"/>
          <w:divBdr>
            <w:top w:val="none" w:sz="0" w:space="0" w:color="auto"/>
            <w:left w:val="none" w:sz="0" w:space="0" w:color="auto"/>
            <w:bottom w:val="none" w:sz="0" w:space="0" w:color="auto"/>
            <w:right w:val="none" w:sz="0" w:space="0" w:color="auto"/>
          </w:divBdr>
        </w:div>
        <w:div w:id="647174149">
          <w:marLeft w:val="0"/>
          <w:marRight w:val="0"/>
          <w:marTop w:val="0"/>
          <w:marBottom w:val="0"/>
          <w:divBdr>
            <w:top w:val="none" w:sz="0" w:space="0" w:color="auto"/>
            <w:left w:val="none" w:sz="0" w:space="0" w:color="auto"/>
            <w:bottom w:val="none" w:sz="0" w:space="0" w:color="auto"/>
            <w:right w:val="none" w:sz="0" w:space="0" w:color="auto"/>
          </w:divBdr>
        </w:div>
        <w:div w:id="314188256">
          <w:marLeft w:val="0"/>
          <w:marRight w:val="0"/>
          <w:marTop w:val="0"/>
          <w:marBottom w:val="0"/>
          <w:divBdr>
            <w:top w:val="none" w:sz="0" w:space="0" w:color="auto"/>
            <w:left w:val="none" w:sz="0" w:space="0" w:color="auto"/>
            <w:bottom w:val="none" w:sz="0" w:space="0" w:color="auto"/>
            <w:right w:val="none" w:sz="0" w:space="0" w:color="auto"/>
          </w:divBdr>
        </w:div>
        <w:div w:id="571157741">
          <w:marLeft w:val="0"/>
          <w:marRight w:val="0"/>
          <w:marTop w:val="0"/>
          <w:marBottom w:val="0"/>
          <w:divBdr>
            <w:top w:val="none" w:sz="0" w:space="0" w:color="auto"/>
            <w:left w:val="none" w:sz="0" w:space="0" w:color="auto"/>
            <w:bottom w:val="none" w:sz="0" w:space="0" w:color="auto"/>
            <w:right w:val="none" w:sz="0" w:space="0" w:color="auto"/>
          </w:divBdr>
        </w:div>
        <w:div w:id="497041301">
          <w:marLeft w:val="0"/>
          <w:marRight w:val="0"/>
          <w:marTop w:val="0"/>
          <w:marBottom w:val="0"/>
          <w:divBdr>
            <w:top w:val="none" w:sz="0" w:space="0" w:color="auto"/>
            <w:left w:val="none" w:sz="0" w:space="0" w:color="auto"/>
            <w:bottom w:val="none" w:sz="0" w:space="0" w:color="auto"/>
            <w:right w:val="none" w:sz="0" w:space="0" w:color="auto"/>
          </w:divBdr>
        </w:div>
        <w:div w:id="1188106533">
          <w:marLeft w:val="0"/>
          <w:marRight w:val="0"/>
          <w:marTop w:val="0"/>
          <w:marBottom w:val="0"/>
          <w:divBdr>
            <w:top w:val="none" w:sz="0" w:space="0" w:color="auto"/>
            <w:left w:val="none" w:sz="0" w:space="0" w:color="auto"/>
            <w:bottom w:val="none" w:sz="0" w:space="0" w:color="auto"/>
            <w:right w:val="none" w:sz="0" w:space="0" w:color="auto"/>
          </w:divBdr>
        </w:div>
        <w:div w:id="1221289747">
          <w:marLeft w:val="0"/>
          <w:marRight w:val="0"/>
          <w:marTop w:val="0"/>
          <w:marBottom w:val="0"/>
          <w:divBdr>
            <w:top w:val="none" w:sz="0" w:space="0" w:color="auto"/>
            <w:left w:val="none" w:sz="0" w:space="0" w:color="auto"/>
            <w:bottom w:val="none" w:sz="0" w:space="0" w:color="auto"/>
            <w:right w:val="none" w:sz="0" w:space="0" w:color="auto"/>
          </w:divBdr>
        </w:div>
        <w:div w:id="1565405701">
          <w:marLeft w:val="0"/>
          <w:marRight w:val="0"/>
          <w:marTop w:val="0"/>
          <w:marBottom w:val="0"/>
          <w:divBdr>
            <w:top w:val="none" w:sz="0" w:space="0" w:color="auto"/>
            <w:left w:val="none" w:sz="0" w:space="0" w:color="auto"/>
            <w:bottom w:val="none" w:sz="0" w:space="0" w:color="auto"/>
            <w:right w:val="none" w:sz="0" w:space="0" w:color="auto"/>
          </w:divBdr>
        </w:div>
        <w:div w:id="2084065898">
          <w:marLeft w:val="0"/>
          <w:marRight w:val="0"/>
          <w:marTop w:val="0"/>
          <w:marBottom w:val="0"/>
          <w:divBdr>
            <w:top w:val="none" w:sz="0" w:space="0" w:color="auto"/>
            <w:left w:val="none" w:sz="0" w:space="0" w:color="auto"/>
            <w:bottom w:val="none" w:sz="0" w:space="0" w:color="auto"/>
            <w:right w:val="none" w:sz="0" w:space="0" w:color="auto"/>
          </w:divBdr>
        </w:div>
        <w:div w:id="972905623">
          <w:marLeft w:val="0"/>
          <w:marRight w:val="0"/>
          <w:marTop w:val="0"/>
          <w:marBottom w:val="0"/>
          <w:divBdr>
            <w:top w:val="none" w:sz="0" w:space="0" w:color="auto"/>
            <w:left w:val="none" w:sz="0" w:space="0" w:color="auto"/>
            <w:bottom w:val="none" w:sz="0" w:space="0" w:color="auto"/>
            <w:right w:val="none" w:sz="0" w:space="0" w:color="auto"/>
          </w:divBdr>
        </w:div>
        <w:div w:id="1095899807">
          <w:marLeft w:val="0"/>
          <w:marRight w:val="0"/>
          <w:marTop w:val="0"/>
          <w:marBottom w:val="0"/>
          <w:divBdr>
            <w:top w:val="none" w:sz="0" w:space="0" w:color="auto"/>
            <w:left w:val="none" w:sz="0" w:space="0" w:color="auto"/>
            <w:bottom w:val="none" w:sz="0" w:space="0" w:color="auto"/>
            <w:right w:val="none" w:sz="0" w:space="0" w:color="auto"/>
          </w:divBdr>
        </w:div>
        <w:div w:id="1252542370">
          <w:marLeft w:val="0"/>
          <w:marRight w:val="0"/>
          <w:marTop w:val="0"/>
          <w:marBottom w:val="0"/>
          <w:divBdr>
            <w:top w:val="none" w:sz="0" w:space="0" w:color="auto"/>
            <w:left w:val="none" w:sz="0" w:space="0" w:color="auto"/>
            <w:bottom w:val="none" w:sz="0" w:space="0" w:color="auto"/>
            <w:right w:val="none" w:sz="0" w:space="0" w:color="auto"/>
          </w:divBdr>
        </w:div>
        <w:div w:id="836190512">
          <w:marLeft w:val="0"/>
          <w:marRight w:val="0"/>
          <w:marTop w:val="0"/>
          <w:marBottom w:val="0"/>
          <w:divBdr>
            <w:top w:val="none" w:sz="0" w:space="0" w:color="auto"/>
            <w:left w:val="none" w:sz="0" w:space="0" w:color="auto"/>
            <w:bottom w:val="none" w:sz="0" w:space="0" w:color="auto"/>
            <w:right w:val="none" w:sz="0" w:space="0" w:color="auto"/>
          </w:divBdr>
        </w:div>
        <w:div w:id="1910460471">
          <w:marLeft w:val="0"/>
          <w:marRight w:val="0"/>
          <w:marTop w:val="0"/>
          <w:marBottom w:val="0"/>
          <w:divBdr>
            <w:top w:val="none" w:sz="0" w:space="0" w:color="auto"/>
            <w:left w:val="none" w:sz="0" w:space="0" w:color="auto"/>
            <w:bottom w:val="none" w:sz="0" w:space="0" w:color="auto"/>
            <w:right w:val="none" w:sz="0" w:space="0" w:color="auto"/>
          </w:divBdr>
        </w:div>
        <w:div w:id="2003777291">
          <w:marLeft w:val="0"/>
          <w:marRight w:val="0"/>
          <w:marTop w:val="0"/>
          <w:marBottom w:val="0"/>
          <w:divBdr>
            <w:top w:val="none" w:sz="0" w:space="0" w:color="auto"/>
            <w:left w:val="none" w:sz="0" w:space="0" w:color="auto"/>
            <w:bottom w:val="none" w:sz="0" w:space="0" w:color="auto"/>
            <w:right w:val="none" w:sz="0" w:space="0" w:color="auto"/>
          </w:divBdr>
        </w:div>
        <w:div w:id="1038701953">
          <w:marLeft w:val="0"/>
          <w:marRight w:val="0"/>
          <w:marTop w:val="0"/>
          <w:marBottom w:val="0"/>
          <w:divBdr>
            <w:top w:val="none" w:sz="0" w:space="0" w:color="auto"/>
            <w:left w:val="none" w:sz="0" w:space="0" w:color="auto"/>
            <w:bottom w:val="none" w:sz="0" w:space="0" w:color="auto"/>
            <w:right w:val="none" w:sz="0" w:space="0" w:color="auto"/>
          </w:divBdr>
        </w:div>
        <w:div w:id="1400666121">
          <w:marLeft w:val="0"/>
          <w:marRight w:val="0"/>
          <w:marTop w:val="0"/>
          <w:marBottom w:val="0"/>
          <w:divBdr>
            <w:top w:val="none" w:sz="0" w:space="0" w:color="auto"/>
            <w:left w:val="none" w:sz="0" w:space="0" w:color="auto"/>
            <w:bottom w:val="none" w:sz="0" w:space="0" w:color="auto"/>
            <w:right w:val="none" w:sz="0" w:space="0" w:color="auto"/>
          </w:divBdr>
        </w:div>
        <w:div w:id="641735745">
          <w:marLeft w:val="0"/>
          <w:marRight w:val="0"/>
          <w:marTop w:val="0"/>
          <w:marBottom w:val="0"/>
          <w:divBdr>
            <w:top w:val="none" w:sz="0" w:space="0" w:color="auto"/>
            <w:left w:val="none" w:sz="0" w:space="0" w:color="auto"/>
            <w:bottom w:val="none" w:sz="0" w:space="0" w:color="auto"/>
            <w:right w:val="none" w:sz="0" w:space="0" w:color="auto"/>
          </w:divBdr>
        </w:div>
        <w:div w:id="206067255">
          <w:marLeft w:val="0"/>
          <w:marRight w:val="0"/>
          <w:marTop w:val="0"/>
          <w:marBottom w:val="0"/>
          <w:divBdr>
            <w:top w:val="none" w:sz="0" w:space="0" w:color="auto"/>
            <w:left w:val="none" w:sz="0" w:space="0" w:color="auto"/>
            <w:bottom w:val="none" w:sz="0" w:space="0" w:color="auto"/>
            <w:right w:val="none" w:sz="0" w:space="0" w:color="auto"/>
          </w:divBdr>
        </w:div>
        <w:div w:id="451940133">
          <w:marLeft w:val="0"/>
          <w:marRight w:val="0"/>
          <w:marTop w:val="0"/>
          <w:marBottom w:val="0"/>
          <w:divBdr>
            <w:top w:val="none" w:sz="0" w:space="0" w:color="auto"/>
            <w:left w:val="none" w:sz="0" w:space="0" w:color="auto"/>
            <w:bottom w:val="none" w:sz="0" w:space="0" w:color="auto"/>
            <w:right w:val="none" w:sz="0" w:space="0" w:color="auto"/>
          </w:divBdr>
        </w:div>
        <w:div w:id="428891279">
          <w:marLeft w:val="0"/>
          <w:marRight w:val="0"/>
          <w:marTop w:val="0"/>
          <w:marBottom w:val="0"/>
          <w:divBdr>
            <w:top w:val="none" w:sz="0" w:space="0" w:color="auto"/>
            <w:left w:val="none" w:sz="0" w:space="0" w:color="auto"/>
            <w:bottom w:val="none" w:sz="0" w:space="0" w:color="auto"/>
            <w:right w:val="none" w:sz="0" w:space="0" w:color="auto"/>
          </w:divBdr>
        </w:div>
        <w:div w:id="2015258609">
          <w:marLeft w:val="0"/>
          <w:marRight w:val="0"/>
          <w:marTop w:val="0"/>
          <w:marBottom w:val="0"/>
          <w:divBdr>
            <w:top w:val="none" w:sz="0" w:space="0" w:color="auto"/>
            <w:left w:val="none" w:sz="0" w:space="0" w:color="auto"/>
            <w:bottom w:val="none" w:sz="0" w:space="0" w:color="auto"/>
            <w:right w:val="none" w:sz="0" w:space="0" w:color="auto"/>
          </w:divBdr>
        </w:div>
        <w:div w:id="735248497">
          <w:marLeft w:val="0"/>
          <w:marRight w:val="0"/>
          <w:marTop w:val="0"/>
          <w:marBottom w:val="0"/>
          <w:divBdr>
            <w:top w:val="none" w:sz="0" w:space="0" w:color="auto"/>
            <w:left w:val="none" w:sz="0" w:space="0" w:color="auto"/>
            <w:bottom w:val="none" w:sz="0" w:space="0" w:color="auto"/>
            <w:right w:val="none" w:sz="0" w:space="0" w:color="auto"/>
          </w:divBdr>
        </w:div>
        <w:div w:id="2062630691">
          <w:marLeft w:val="0"/>
          <w:marRight w:val="0"/>
          <w:marTop w:val="0"/>
          <w:marBottom w:val="0"/>
          <w:divBdr>
            <w:top w:val="none" w:sz="0" w:space="0" w:color="auto"/>
            <w:left w:val="none" w:sz="0" w:space="0" w:color="auto"/>
            <w:bottom w:val="none" w:sz="0" w:space="0" w:color="auto"/>
            <w:right w:val="none" w:sz="0" w:space="0" w:color="auto"/>
          </w:divBdr>
        </w:div>
        <w:div w:id="753744681">
          <w:marLeft w:val="0"/>
          <w:marRight w:val="0"/>
          <w:marTop w:val="0"/>
          <w:marBottom w:val="0"/>
          <w:divBdr>
            <w:top w:val="none" w:sz="0" w:space="0" w:color="auto"/>
            <w:left w:val="none" w:sz="0" w:space="0" w:color="auto"/>
            <w:bottom w:val="none" w:sz="0" w:space="0" w:color="auto"/>
            <w:right w:val="none" w:sz="0" w:space="0" w:color="auto"/>
          </w:divBdr>
        </w:div>
        <w:div w:id="1002246572">
          <w:marLeft w:val="0"/>
          <w:marRight w:val="0"/>
          <w:marTop w:val="0"/>
          <w:marBottom w:val="0"/>
          <w:divBdr>
            <w:top w:val="none" w:sz="0" w:space="0" w:color="auto"/>
            <w:left w:val="none" w:sz="0" w:space="0" w:color="auto"/>
            <w:bottom w:val="none" w:sz="0" w:space="0" w:color="auto"/>
            <w:right w:val="none" w:sz="0" w:space="0" w:color="auto"/>
          </w:divBdr>
        </w:div>
        <w:div w:id="2130934196">
          <w:marLeft w:val="0"/>
          <w:marRight w:val="0"/>
          <w:marTop w:val="0"/>
          <w:marBottom w:val="0"/>
          <w:divBdr>
            <w:top w:val="none" w:sz="0" w:space="0" w:color="auto"/>
            <w:left w:val="none" w:sz="0" w:space="0" w:color="auto"/>
            <w:bottom w:val="none" w:sz="0" w:space="0" w:color="auto"/>
            <w:right w:val="none" w:sz="0" w:space="0" w:color="auto"/>
          </w:divBdr>
        </w:div>
        <w:div w:id="289436749">
          <w:marLeft w:val="0"/>
          <w:marRight w:val="0"/>
          <w:marTop w:val="0"/>
          <w:marBottom w:val="0"/>
          <w:divBdr>
            <w:top w:val="none" w:sz="0" w:space="0" w:color="auto"/>
            <w:left w:val="none" w:sz="0" w:space="0" w:color="auto"/>
            <w:bottom w:val="none" w:sz="0" w:space="0" w:color="auto"/>
            <w:right w:val="none" w:sz="0" w:space="0" w:color="auto"/>
          </w:divBdr>
        </w:div>
        <w:div w:id="1806654955">
          <w:marLeft w:val="0"/>
          <w:marRight w:val="0"/>
          <w:marTop w:val="0"/>
          <w:marBottom w:val="0"/>
          <w:divBdr>
            <w:top w:val="none" w:sz="0" w:space="0" w:color="auto"/>
            <w:left w:val="none" w:sz="0" w:space="0" w:color="auto"/>
            <w:bottom w:val="none" w:sz="0" w:space="0" w:color="auto"/>
            <w:right w:val="none" w:sz="0" w:space="0" w:color="auto"/>
          </w:divBdr>
        </w:div>
        <w:div w:id="832795266">
          <w:marLeft w:val="0"/>
          <w:marRight w:val="0"/>
          <w:marTop w:val="0"/>
          <w:marBottom w:val="0"/>
          <w:divBdr>
            <w:top w:val="none" w:sz="0" w:space="0" w:color="auto"/>
            <w:left w:val="none" w:sz="0" w:space="0" w:color="auto"/>
            <w:bottom w:val="none" w:sz="0" w:space="0" w:color="auto"/>
            <w:right w:val="none" w:sz="0" w:space="0" w:color="auto"/>
          </w:divBdr>
        </w:div>
        <w:div w:id="366220031">
          <w:marLeft w:val="0"/>
          <w:marRight w:val="0"/>
          <w:marTop w:val="0"/>
          <w:marBottom w:val="0"/>
          <w:divBdr>
            <w:top w:val="none" w:sz="0" w:space="0" w:color="auto"/>
            <w:left w:val="none" w:sz="0" w:space="0" w:color="auto"/>
            <w:bottom w:val="none" w:sz="0" w:space="0" w:color="auto"/>
            <w:right w:val="none" w:sz="0" w:space="0" w:color="auto"/>
          </w:divBdr>
        </w:div>
        <w:div w:id="1049377977">
          <w:marLeft w:val="0"/>
          <w:marRight w:val="0"/>
          <w:marTop w:val="0"/>
          <w:marBottom w:val="0"/>
          <w:divBdr>
            <w:top w:val="none" w:sz="0" w:space="0" w:color="auto"/>
            <w:left w:val="none" w:sz="0" w:space="0" w:color="auto"/>
            <w:bottom w:val="none" w:sz="0" w:space="0" w:color="auto"/>
            <w:right w:val="none" w:sz="0" w:space="0" w:color="auto"/>
          </w:divBdr>
        </w:div>
        <w:div w:id="500463343">
          <w:marLeft w:val="0"/>
          <w:marRight w:val="0"/>
          <w:marTop w:val="0"/>
          <w:marBottom w:val="0"/>
          <w:divBdr>
            <w:top w:val="none" w:sz="0" w:space="0" w:color="auto"/>
            <w:left w:val="none" w:sz="0" w:space="0" w:color="auto"/>
            <w:bottom w:val="none" w:sz="0" w:space="0" w:color="auto"/>
            <w:right w:val="none" w:sz="0" w:space="0" w:color="auto"/>
          </w:divBdr>
        </w:div>
        <w:div w:id="1357191561">
          <w:marLeft w:val="0"/>
          <w:marRight w:val="0"/>
          <w:marTop w:val="0"/>
          <w:marBottom w:val="0"/>
          <w:divBdr>
            <w:top w:val="none" w:sz="0" w:space="0" w:color="auto"/>
            <w:left w:val="none" w:sz="0" w:space="0" w:color="auto"/>
            <w:bottom w:val="none" w:sz="0" w:space="0" w:color="auto"/>
            <w:right w:val="none" w:sz="0" w:space="0" w:color="auto"/>
          </w:divBdr>
        </w:div>
        <w:div w:id="972753672">
          <w:marLeft w:val="0"/>
          <w:marRight w:val="0"/>
          <w:marTop w:val="0"/>
          <w:marBottom w:val="0"/>
          <w:divBdr>
            <w:top w:val="none" w:sz="0" w:space="0" w:color="auto"/>
            <w:left w:val="none" w:sz="0" w:space="0" w:color="auto"/>
            <w:bottom w:val="none" w:sz="0" w:space="0" w:color="auto"/>
            <w:right w:val="none" w:sz="0" w:space="0" w:color="auto"/>
          </w:divBdr>
        </w:div>
        <w:div w:id="1240793463">
          <w:marLeft w:val="0"/>
          <w:marRight w:val="0"/>
          <w:marTop w:val="0"/>
          <w:marBottom w:val="0"/>
          <w:divBdr>
            <w:top w:val="none" w:sz="0" w:space="0" w:color="auto"/>
            <w:left w:val="none" w:sz="0" w:space="0" w:color="auto"/>
            <w:bottom w:val="none" w:sz="0" w:space="0" w:color="auto"/>
            <w:right w:val="none" w:sz="0" w:space="0" w:color="auto"/>
          </w:divBdr>
        </w:div>
        <w:div w:id="745807351">
          <w:marLeft w:val="0"/>
          <w:marRight w:val="0"/>
          <w:marTop w:val="0"/>
          <w:marBottom w:val="0"/>
          <w:divBdr>
            <w:top w:val="none" w:sz="0" w:space="0" w:color="auto"/>
            <w:left w:val="none" w:sz="0" w:space="0" w:color="auto"/>
            <w:bottom w:val="none" w:sz="0" w:space="0" w:color="auto"/>
            <w:right w:val="none" w:sz="0" w:space="0" w:color="auto"/>
          </w:divBdr>
        </w:div>
        <w:div w:id="569585267">
          <w:marLeft w:val="0"/>
          <w:marRight w:val="0"/>
          <w:marTop w:val="0"/>
          <w:marBottom w:val="0"/>
          <w:divBdr>
            <w:top w:val="none" w:sz="0" w:space="0" w:color="auto"/>
            <w:left w:val="none" w:sz="0" w:space="0" w:color="auto"/>
            <w:bottom w:val="none" w:sz="0" w:space="0" w:color="auto"/>
            <w:right w:val="none" w:sz="0" w:space="0" w:color="auto"/>
          </w:divBdr>
        </w:div>
        <w:div w:id="360861924">
          <w:marLeft w:val="0"/>
          <w:marRight w:val="0"/>
          <w:marTop w:val="0"/>
          <w:marBottom w:val="0"/>
          <w:divBdr>
            <w:top w:val="none" w:sz="0" w:space="0" w:color="auto"/>
            <w:left w:val="none" w:sz="0" w:space="0" w:color="auto"/>
            <w:bottom w:val="none" w:sz="0" w:space="0" w:color="auto"/>
            <w:right w:val="none" w:sz="0" w:space="0" w:color="auto"/>
          </w:divBdr>
        </w:div>
        <w:div w:id="1592860293">
          <w:marLeft w:val="0"/>
          <w:marRight w:val="0"/>
          <w:marTop w:val="0"/>
          <w:marBottom w:val="0"/>
          <w:divBdr>
            <w:top w:val="none" w:sz="0" w:space="0" w:color="auto"/>
            <w:left w:val="none" w:sz="0" w:space="0" w:color="auto"/>
            <w:bottom w:val="none" w:sz="0" w:space="0" w:color="auto"/>
            <w:right w:val="none" w:sz="0" w:space="0" w:color="auto"/>
          </w:divBdr>
        </w:div>
        <w:div w:id="1620841210">
          <w:marLeft w:val="0"/>
          <w:marRight w:val="0"/>
          <w:marTop w:val="0"/>
          <w:marBottom w:val="0"/>
          <w:divBdr>
            <w:top w:val="none" w:sz="0" w:space="0" w:color="auto"/>
            <w:left w:val="none" w:sz="0" w:space="0" w:color="auto"/>
            <w:bottom w:val="none" w:sz="0" w:space="0" w:color="auto"/>
            <w:right w:val="none" w:sz="0" w:space="0" w:color="auto"/>
          </w:divBdr>
        </w:div>
        <w:div w:id="266349529">
          <w:marLeft w:val="0"/>
          <w:marRight w:val="0"/>
          <w:marTop w:val="0"/>
          <w:marBottom w:val="0"/>
          <w:divBdr>
            <w:top w:val="none" w:sz="0" w:space="0" w:color="auto"/>
            <w:left w:val="none" w:sz="0" w:space="0" w:color="auto"/>
            <w:bottom w:val="none" w:sz="0" w:space="0" w:color="auto"/>
            <w:right w:val="none" w:sz="0" w:space="0" w:color="auto"/>
          </w:divBdr>
        </w:div>
        <w:div w:id="1110049740">
          <w:marLeft w:val="0"/>
          <w:marRight w:val="0"/>
          <w:marTop w:val="0"/>
          <w:marBottom w:val="0"/>
          <w:divBdr>
            <w:top w:val="none" w:sz="0" w:space="0" w:color="auto"/>
            <w:left w:val="none" w:sz="0" w:space="0" w:color="auto"/>
            <w:bottom w:val="none" w:sz="0" w:space="0" w:color="auto"/>
            <w:right w:val="none" w:sz="0" w:space="0" w:color="auto"/>
          </w:divBdr>
        </w:div>
        <w:div w:id="776829403">
          <w:marLeft w:val="0"/>
          <w:marRight w:val="0"/>
          <w:marTop w:val="0"/>
          <w:marBottom w:val="0"/>
          <w:divBdr>
            <w:top w:val="none" w:sz="0" w:space="0" w:color="auto"/>
            <w:left w:val="none" w:sz="0" w:space="0" w:color="auto"/>
            <w:bottom w:val="none" w:sz="0" w:space="0" w:color="auto"/>
            <w:right w:val="none" w:sz="0" w:space="0" w:color="auto"/>
          </w:divBdr>
        </w:div>
        <w:div w:id="66418903">
          <w:marLeft w:val="0"/>
          <w:marRight w:val="0"/>
          <w:marTop w:val="0"/>
          <w:marBottom w:val="0"/>
          <w:divBdr>
            <w:top w:val="none" w:sz="0" w:space="0" w:color="auto"/>
            <w:left w:val="none" w:sz="0" w:space="0" w:color="auto"/>
            <w:bottom w:val="none" w:sz="0" w:space="0" w:color="auto"/>
            <w:right w:val="none" w:sz="0" w:space="0" w:color="auto"/>
          </w:divBdr>
        </w:div>
        <w:div w:id="1782410648">
          <w:marLeft w:val="0"/>
          <w:marRight w:val="0"/>
          <w:marTop w:val="0"/>
          <w:marBottom w:val="0"/>
          <w:divBdr>
            <w:top w:val="none" w:sz="0" w:space="0" w:color="auto"/>
            <w:left w:val="none" w:sz="0" w:space="0" w:color="auto"/>
            <w:bottom w:val="none" w:sz="0" w:space="0" w:color="auto"/>
            <w:right w:val="none" w:sz="0" w:space="0" w:color="auto"/>
          </w:divBdr>
        </w:div>
        <w:div w:id="2132360613">
          <w:marLeft w:val="0"/>
          <w:marRight w:val="0"/>
          <w:marTop w:val="0"/>
          <w:marBottom w:val="0"/>
          <w:divBdr>
            <w:top w:val="none" w:sz="0" w:space="0" w:color="auto"/>
            <w:left w:val="none" w:sz="0" w:space="0" w:color="auto"/>
            <w:bottom w:val="none" w:sz="0" w:space="0" w:color="auto"/>
            <w:right w:val="none" w:sz="0" w:space="0" w:color="auto"/>
          </w:divBdr>
        </w:div>
        <w:div w:id="2024014272">
          <w:marLeft w:val="0"/>
          <w:marRight w:val="0"/>
          <w:marTop w:val="0"/>
          <w:marBottom w:val="0"/>
          <w:divBdr>
            <w:top w:val="none" w:sz="0" w:space="0" w:color="auto"/>
            <w:left w:val="none" w:sz="0" w:space="0" w:color="auto"/>
            <w:bottom w:val="none" w:sz="0" w:space="0" w:color="auto"/>
            <w:right w:val="none" w:sz="0" w:space="0" w:color="auto"/>
          </w:divBdr>
        </w:div>
        <w:div w:id="757871671">
          <w:marLeft w:val="0"/>
          <w:marRight w:val="0"/>
          <w:marTop w:val="0"/>
          <w:marBottom w:val="0"/>
          <w:divBdr>
            <w:top w:val="none" w:sz="0" w:space="0" w:color="auto"/>
            <w:left w:val="none" w:sz="0" w:space="0" w:color="auto"/>
            <w:bottom w:val="none" w:sz="0" w:space="0" w:color="auto"/>
            <w:right w:val="none" w:sz="0" w:space="0" w:color="auto"/>
          </w:divBdr>
        </w:div>
        <w:div w:id="938483516">
          <w:marLeft w:val="0"/>
          <w:marRight w:val="0"/>
          <w:marTop w:val="0"/>
          <w:marBottom w:val="0"/>
          <w:divBdr>
            <w:top w:val="none" w:sz="0" w:space="0" w:color="auto"/>
            <w:left w:val="none" w:sz="0" w:space="0" w:color="auto"/>
            <w:bottom w:val="none" w:sz="0" w:space="0" w:color="auto"/>
            <w:right w:val="none" w:sz="0" w:space="0" w:color="auto"/>
          </w:divBdr>
        </w:div>
        <w:div w:id="1139419786">
          <w:marLeft w:val="0"/>
          <w:marRight w:val="0"/>
          <w:marTop w:val="0"/>
          <w:marBottom w:val="0"/>
          <w:divBdr>
            <w:top w:val="none" w:sz="0" w:space="0" w:color="auto"/>
            <w:left w:val="none" w:sz="0" w:space="0" w:color="auto"/>
            <w:bottom w:val="none" w:sz="0" w:space="0" w:color="auto"/>
            <w:right w:val="none" w:sz="0" w:space="0" w:color="auto"/>
          </w:divBdr>
        </w:div>
        <w:div w:id="2100131457">
          <w:marLeft w:val="0"/>
          <w:marRight w:val="0"/>
          <w:marTop w:val="0"/>
          <w:marBottom w:val="0"/>
          <w:divBdr>
            <w:top w:val="none" w:sz="0" w:space="0" w:color="auto"/>
            <w:left w:val="none" w:sz="0" w:space="0" w:color="auto"/>
            <w:bottom w:val="none" w:sz="0" w:space="0" w:color="auto"/>
            <w:right w:val="none" w:sz="0" w:space="0" w:color="auto"/>
          </w:divBdr>
        </w:div>
        <w:div w:id="1347557737">
          <w:marLeft w:val="0"/>
          <w:marRight w:val="0"/>
          <w:marTop w:val="0"/>
          <w:marBottom w:val="0"/>
          <w:divBdr>
            <w:top w:val="none" w:sz="0" w:space="0" w:color="auto"/>
            <w:left w:val="none" w:sz="0" w:space="0" w:color="auto"/>
            <w:bottom w:val="none" w:sz="0" w:space="0" w:color="auto"/>
            <w:right w:val="none" w:sz="0" w:space="0" w:color="auto"/>
          </w:divBdr>
        </w:div>
        <w:div w:id="1657303432">
          <w:marLeft w:val="0"/>
          <w:marRight w:val="0"/>
          <w:marTop w:val="0"/>
          <w:marBottom w:val="0"/>
          <w:divBdr>
            <w:top w:val="none" w:sz="0" w:space="0" w:color="auto"/>
            <w:left w:val="none" w:sz="0" w:space="0" w:color="auto"/>
            <w:bottom w:val="none" w:sz="0" w:space="0" w:color="auto"/>
            <w:right w:val="none" w:sz="0" w:space="0" w:color="auto"/>
          </w:divBdr>
        </w:div>
        <w:div w:id="374280067">
          <w:marLeft w:val="0"/>
          <w:marRight w:val="0"/>
          <w:marTop w:val="0"/>
          <w:marBottom w:val="0"/>
          <w:divBdr>
            <w:top w:val="none" w:sz="0" w:space="0" w:color="auto"/>
            <w:left w:val="none" w:sz="0" w:space="0" w:color="auto"/>
            <w:bottom w:val="none" w:sz="0" w:space="0" w:color="auto"/>
            <w:right w:val="none" w:sz="0" w:space="0" w:color="auto"/>
          </w:divBdr>
        </w:div>
        <w:div w:id="499581880">
          <w:marLeft w:val="0"/>
          <w:marRight w:val="0"/>
          <w:marTop w:val="0"/>
          <w:marBottom w:val="0"/>
          <w:divBdr>
            <w:top w:val="none" w:sz="0" w:space="0" w:color="auto"/>
            <w:left w:val="none" w:sz="0" w:space="0" w:color="auto"/>
            <w:bottom w:val="none" w:sz="0" w:space="0" w:color="auto"/>
            <w:right w:val="none" w:sz="0" w:space="0" w:color="auto"/>
          </w:divBdr>
        </w:div>
        <w:div w:id="906576192">
          <w:marLeft w:val="0"/>
          <w:marRight w:val="0"/>
          <w:marTop w:val="0"/>
          <w:marBottom w:val="0"/>
          <w:divBdr>
            <w:top w:val="none" w:sz="0" w:space="0" w:color="auto"/>
            <w:left w:val="none" w:sz="0" w:space="0" w:color="auto"/>
            <w:bottom w:val="none" w:sz="0" w:space="0" w:color="auto"/>
            <w:right w:val="none" w:sz="0" w:space="0" w:color="auto"/>
          </w:divBdr>
        </w:div>
        <w:div w:id="1048990433">
          <w:marLeft w:val="0"/>
          <w:marRight w:val="0"/>
          <w:marTop w:val="0"/>
          <w:marBottom w:val="0"/>
          <w:divBdr>
            <w:top w:val="none" w:sz="0" w:space="0" w:color="auto"/>
            <w:left w:val="none" w:sz="0" w:space="0" w:color="auto"/>
            <w:bottom w:val="none" w:sz="0" w:space="0" w:color="auto"/>
            <w:right w:val="none" w:sz="0" w:space="0" w:color="auto"/>
          </w:divBdr>
        </w:div>
        <w:div w:id="853879062">
          <w:marLeft w:val="0"/>
          <w:marRight w:val="0"/>
          <w:marTop w:val="0"/>
          <w:marBottom w:val="0"/>
          <w:divBdr>
            <w:top w:val="none" w:sz="0" w:space="0" w:color="auto"/>
            <w:left w:val="none" w:sz="0" w:space="0" w:color="auto"/>
            <w:bottom w:val="none" w:sz="0" w:space="0" w:color="auto"/>
            <w:right w:val="none" w:sz="0" w:space="0" w:color="auto"/>
          </w:divBdr>
        </w:div>
        <w:div w:id="1425417003">
          <w:marLeft w:val="0"/>
          <w:marRight w:val="0"/>
          <w:marTop w:val="0"/>
          <w:marBottom w:val="0"/>
          <w:divBdr>
            <w:top w:val="none" w:sz="0" w:space="0" w:color="auto"/>
            <w:left w:val="none" w:sz="0" w:space="0" w:color="auto"/>
            <w:bottom w:val="none" w:sz="0" w:space="0" w:color="auto"/>
            <w:right w:val="none" w:sz="0" w:space="0" w:color="auto"/>
          </w:divBdr>
        </w:div>
        <w:div w:id="1165634146">
          <w:marLeft w:val="0"/>
          <w:marRight w:val="0"/>
          <w:marTop w:val="0"/>
          <w:marBottom w:val="0"/>
          <w:divBdr>
            <w:top w:val="none" w:sz="0" w:space="0" w:color="auto"/>
            <w:left w:val="none" w:sz="0" w:space="0" w:color="auto"/>
            <w:bottom w:val="none" w:sz="0" w:space="0" w:color="auto"/>
            <w:right w:val="none" w:sz="0" w:space="0" w:color="auto"/>
          </w:divBdr>
        </w:div>
        <w:div w:id="307515270">
          <w:marLeft w:val="0"/>
          <w:marRight w:val="0"/>
          <w:marTop w:val="0"/>
          <w:marBottom w:val="0"/>
          <w:divBdr>
            <w:top w:val="none" w:sz="0" w:space="0" w:color="auto"/>
            <w:left w:val="none" w:sz="0" w:space="0" w:color="auto"/>
            <w:bottom w:val="none" w:sz="0" w:space="0" w:color="auto"/>
            <w:right w:val="none" w:sz="0" w:space="0" w:color="auto"/>
          </w:divBdr>
        </w:div>
      </w:divsChild>
    </w:div>
    <w:div w:id="1700423481">
      <w:bodyDiv w:val="1"/>
      <w:marLeft w:val="0"/>
      <w:marRight w:val="0"/>
      <w:marTop w:val="0"/>
      <w:marBottom w:val="0"/>
      <w:divBdr>
        <w:top w:val="none" w:sz="0" w:space="0" w:color="auto"/>
        <w:left w:val="none" w:sz="0" w:space="0" w:color="auto"/>
        <w:bottom w:val="none" w:sz="0" w:space="0" w:color="auto"/>
        <w:right w:val="none" w:sz="0" w:space="0" w:color="auto"/>
      </w:divBdr>
    </w:div>
    <w:div w:id="1717705659">
      <w:bodyDiv w:val="1"/>
      <w:marLeft w:val="0"/>
      <w:marRight w:val="0"/>
      <w:marTop w:val="0"/>
      <w:marBottom w:val="0"/>
      <w:divBdr>
        <w:top w:val="none" w:sz="0" w:space="0" w:color="auto"/>
        <w:left w:val="none" w:sz="0" w:space="0" w:color="auto"/>
        <w:bottom w:val="none" w:sz="0" w:space="0" w:color="auto"/>
        <w:right w:val="none" w:sz="0" w:space="0" w:color="auto"/>
      </w:divBdr>
    </w:div>
    <w:div w:id="1866215917">
      <w:bodyDiv w:val="1"/>
      <w:marLeft w:val="0"/>
      <w:marRight w:val="0"/>
      <w:marTop w:val="0"/>
      <w:marBottom w:val="0"/>
      <w:divBdr>
        <w:top w:val="none" w:sz="0" w:space="0" w:color="auto"/>
        <w:left w:val="none" w:sz="0" w:space="0" w:color="auto"/>
        <w:bottom w:val="none" w:sz="0" w:space="0" w:color="auto"/>
        <w:right w:val="none" w:sz="0" w:space="0" w:color="auto"/>
      </w:divBdr>
    </w:div>
    <w:div w:id="1938293441">
      <w:bodyDiv w:val="1"/>
      <w:marLeft w:val="0"/>
      <w:marRight w:val="0"/>
      <w:marTop w:val="0"/>
      <w:marBottom w:val="0"/>
      <w:divBdr>
        <w:top w:val="none" w:sz="0" w:space="0" w:color="auto"/>
        <w:left w:val="none" w:sz="0" w:space="0" w:color="auto"/>
        <w:bottom w:val="none" w:sz="0" w:space="0" w:color="auto"/>
        <w:right w:val="none" w:sz="0" w:space="0" w:color="auto"/>
      </w:divBdr>
    </w:div>
    <w:div w:id="1952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en.noormagi@luisa.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arion.Saarna-Kukk@kaitseministeerium.ee" TargetMode="External"/><Relationship Id="rId5" Type="http://schemas.openxmlformats.org/officeDocument/2006/relationships/customXml" Target="../customXml/item5.xml"/><Relationship Id="rId10" Type="http://schemas.openxmlformats.org/officeDocument/2006/relationships/hyperlink" Target="mailto:katrin.soom@kaitseministeerium.ee"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BC5F6562379DE2498359BE17D33E8E2D" ma:contentTypeVersion="3" ma:contentTypeDescription="Loo uus dokument" ma:contentTypeScope="" ma:versionID="d1f58c91d4c9f7ab541bbad1813a48c1">
  <xsd:schema xmlns:xsd="http://www.w3.org/2001/XMLSchema" xmlns:xs="http://www.w3.org/2001/XMLSchema" xmlns:p="http://schemas.microsoft.com/office/2006/metadata/properties" xmlns:ns2="9a2978cf-9856-4471-84f5-b2b5341435f1" xmlns:ns3="8227519e-036f-4160-841d-b3320d3d411d" targetNamespace="http://schemas.microsoft.com/office/2006/metadata/properties" ma:root="true" ma:fieldsID="be06eb9b0074c60d6c157ed49c1925d3" ns2:_="" ns3:_="">
    <xsd:import namespace="9a2978cf-9856-4471-84f5-b2b5341435f1"/>
    <xsd:import namespace="8227519e-036f-4160-841d-b3320d3d41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T_x00e4_htp_x00e4_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7519e-036f-4160-841d-b3320d3d411d" elementFormDefault="qualified">
    <xsd:import namespace="http://schemas.microsoft.com/office/2006/documentManagement/types"/>
    <xsd:import namespace="http://schemas.microsoft.com/office/infopath/2007/PartnerControls"/>
    <xsd:element name="T_x00e4_htp_x00e4_ev" ma:index="13" nillable="true" ma:displayName="Tähtpäev" ma:description="Lisatakse, kui projektil on lõpptähtaeg, milleks töö peab valmis olema." ma:format="DateTime" ma:internalName="T_x00e4_htp_x00e4_ev">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QN6PHRSYMUAZ-809410995-648</_dlc_DocId>
    <_dlc_DocIdUrl xmlns="9a2978cf-9856-4471-84f5-b2b5341435f1">
      <Url>https://kam.mil.intra/collaboration/OO/_layouts/15/DocIdRedir.aspx?ID=QN6PHRSYMUAZ-809410995-648</Url>
      <Description>QN6PHRSYMUAZ-809410995-648</Description>
    </_dlc_DocIdUrl>
    <T_x00e4_htp_x00e4_ev xmlns="8227519e-036f-4160-841d-b3320d3d411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2B93-8A95-4979-9B93-E84C4A8CB613}">
  <ds:schemaRefs>
    <ds:schemaRef ds:uri="http://schemas.microsoft.com/sharepoint/v3/contenttype/forms"/>
  </ds:schemaRefs>
</ds:datastoreItem>
</file>

<file path=customXml/itemProps2.xml><?xml version="1.0" encoding="utf-8"?>
<ds:datastoreItem xmlns:ds="http://schemas.openxmlformats.org/officeDocument/2006/customXml" ds:itemID="{9A68978D-5FD0-4790-92E1-69AB4EA27D1F}">
  <ds:schemaRefs>
    <ds:schemaRef ds:uri="http://schemas.microsoft.com/sharepoint/events"/>
  </ds:schemaRefs>
</ds:datastoreItem>
</file>

<file path=customXml/itemProps3.xml><?xml version="1.0" encoding="utf-8"?>
<ds:datastoreItem xmlns:ds="http://schemas.openxmlformats.org/officeDocument/2006/customXml" ds:itemID="{4D695372-AB0E-40F3-979D-D3C5C59CC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8227519e-036f-4160-841d-b3320d3d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43AD4-4C83-43A8-9CEF-F528C3E63BBB}">
  <ds:schemaRefs>
    <ds:schemaRef ds:uri="http://schemas.microsoft.com/office/2006/metadata/properties"/>
    <ds:schemaRef ds:uri="http://schemas.microsoft.com/office/infopath/2007/PartnerControls"/>
    <ds:schemaRef ds:uri="9a2978cf-9856-4471-84f5-b2b5341435f1"/>
    <ds:schemaRef ds:uri="8227519e-036f-4160-841d-b3320d3d411d"/>
  </ds:schemaRefs>
</ds:datastoreItem>
</file>

<file path=customXml/itemProps5.xml><?xml version="1.0" encoding="utf-8"?>
<ds:datastoreItem xmlns:ds="http://schemas.openxmlformats.org/officeDocument/2006/customXml" ds:itemID="{9666651D-AA87-41C4-B8A4-83224669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984</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Kaitseministeeriumi põhimääruse muutmine SK</vt:lpstr>
    </vt:vector>
  </TitlesOfParts>
  <Company>MIL</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Kaitseministeeriumi põhimääruse muutmine SK</dc:title>
  <dc:subject/>
  <dc:creator>Andres Siplane</dc:creator>
  <cp:keywords/>
  <dc:description/>
  <cp:lastModifiedBy>Katrin Soom</cp:lastModifiedBy>
  <cp:revision>35</cp:revision>
  <dcterms:created xsi:type="dcterms:W3CDTF">2024-02-09T11:34:00Z</dcterms:created>
  <dcterms:modified xsi:type="dcterms:W3CDTF">2024-02-13T12:34:00Z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0x010100BC5F6562379DE2498359BE17D33E8E2D</vt:lpwstr>
  </property>
  <property fmtid="{D5CDD505-2E9C-101B-9397-08002B2CF9AE}" pid="3" name="_dlc_DocIdItemGuid">
    <vt:lpwstr>54870bf5-1584-4bfa-826e-df643eb06653</vt:lpwstr>
  </property>
</Properties>
</file>