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224" w:rsidRDefault="002B0224" w:rsidP="00F36401">
      <w:pPr>
        <w:rPr>
          <w:rFonts w:ascii="Arial" w:hAnsi="Arial" w:cs="Arial"/>
        </w:rPr>
      </w:pPr>
      <w:r w:rsidRPr="002B0224">
        <w:rPr>
          <w:rFonts w:ascii="Arial" w:hAnsi="Arial" w:cs="Arial"/>
        </w:rPr>
        <w:t>ETTEPANEK HINNAPAKKUMUSE ESITAMISEKS</w:t>
      </w:r>
    </w:p>
    <w:p w:rsidR="00732D46" w:rsidRPr="005243E2" w:rsidRDefault="001D4E6B" w:rsidP="00F36401">
      <w:pPr>
        <w:rPr>
          <w:rFonts w:ascii="Arial" w:hAnsi="Arial" w:cs="Arial"/>
        </w:rPr>
      </w:pPr>
      <w:r w:rsidRPr="001D4E6B">
        <w:rPr>
          <w:rFonts w:ascii="Arial" w:hAnsi="Arial" w:cs="Arial"/>
        </w:rPr>
        <w:t xml:space="preserve">Alla lihthanke piirmäära jääv riigihanke </w:t>
      </w:r>
      <w:r w:rsidR="00732D46" w:rsidRPr="005243E2">
        <w:rPr>
          <w:rFonts w:ascii="Arial" w:hAnsi="Arial" w:cs="Arial"/>
        </w:rPr>
        <w:t>„</w:t>
      </w:r>
      <w:r w:rsidR="0088568D" w:rsidRPr="0088568D">
        <w:rPr>
          <w:rFonts w:ascii="Arial" w:hAnsi="Arial" w:cs="Arial"/>
        </w:rPr>
        <w:t>Kaitseliidu noorteorganisatsioonide e-asjaajamise lahendus</w:t>
      </w:r>
      <w:r w:rsidR="0088568D">
        <w:rPr>
          <w:rFonts w:ascii="Arial" w:hAnsi="Arial" w:cs="Arial"/>
        </w:rPr>
        <w:t>e partneri leidmine</w:t>
      </w:r>
      <w:r w:rsidR="00732D46" w:rsidRPr="005243E2">
        <w:rPr>
          <w:rFonts w:ascii="Arial" w:hAnsi="Arial" w:cs="Arial"/>
        </w:rPr>
        <w:t>”</w:t>
      </w:r>
    </w:p>
    <w:p w:rsidR="00732D46" w:rsidRPr="005243E2" w:rsidRDefault="00732D46" w:rsidP="00F36401">
      <w:pPr>
        <w:rPr>
          <w:rFonts w:ascii="Arial" w:hAnsi="Arial" w:cs="Arial"/>
        </w:rPr>
      </w:pPr>
      <w:r w:rsidRPr="005243E2">
        <w:rPr>
          <w:rFonts w:ascii="Arial" w:hAnsi="Arial" w:cs="Arial"/>
        </w:rPr>
        <w:t>Lugupeetud pakkuja!</w:t>
      </w:r>
    </w:p>
    <w:p w:rsidR="00732D46" w:rsidRPr="005243E2" w:rsidRDefault="001213B1" w:rsidP="00F36401">
      <w:pPr>
        <w:rPr>
          <w:rFonts w:ascii="Arial" w:hAnsi="Arial" w:cs="Arial"/>
        </w:rPr>
      </w:pPr>
      <w:r>
        <w:rPr>
          <w:rFonts w:ascii="Arial" w:hAnsi="Arial" w:cs="Arial"/>
        </w:rPr>
        <w:t>Kaitseliidu noorte</w:t>
      </w:r>
      <w:r w:rsidR="00732D46" w:rsidRPr="005243E2">
        <w:rPr>
          <w:rFonts w:ascii="Arial" w:hAnsi="Arial" w:cs="Arial"/>
        </w:rPr>
        <w:t>organisatsioon</w:t>
      </w:r>
      <w:r w:rsidR="0088568D">
        <w:rPr>
          <w:rFonts w:ascii="Arial" w:hAnsi="Arial" w:cs="Arial"/>
        </w:rPr>
        <w:t>id</w:t>
      </w:r>
      <w:r w:rsidR="00CF232E">
        <w:rPr>
          <w:rFonts w:ascii="Arial" w:hAnsi="Arial" w:cs="Arial"/>
        </w:rPr>
        <w:t>,</w:t>
      </w:r>
      <w:r w:rsidR="00732D46" w:rsidRPr="005243E2">
        <w:rPr>
          <w:rFonts w:ascii="Arial" w:hAnsi="Arial" w:cs="Arial"/>
        </w:rPr>
        <w:t xml:space="preserve"> </w:t>
      </w:r>
      <w:r w:rsidR="0088568D">
        <w:rPr>
          <w:rFonts w:ascii="Arial" w:hAnsi="Arial" w:cs="Arial"/>
        </w:rPr>
        <w:t xml:space="preserve">Kodutütred ja </w:t>
      </w:r>
      <w:r w:rsidR="00732D46" w:rsidRPr="005243E2">
        <w:rPr>
          <w:rFonts w:ascii="Arial" w:hAnsi="Arial" w:cs="Arial"/>
        </w:rPr>
        <w:t>Noored</w:t>
      </w:r>
      <w:r w:rsidR="0088568D">
        <w:rPr>
          <w:rFonts w:ascii="Arial" w:hAnsi="Arial" w:cs="Arial"/>
        </w:rPr>
        <w:t xml:space="preserve"> Kotkad</w:t>
      </w:r>
      <w:r w:rsidR="00CF232E">
        <w:rPr>
          <w:rFonts w:ascii="Arial" w:hAnsi="Arial" w:cs="Arial"/>
        </w:rPr>
        <w:t>,</w:t>
      </w:r>
      <w:r w:rsidR="0088568D">
        <w:rPr>
          <w:rFonts w:ascii="Arial" w:hAnsi="Arial" w:cs="Arial"/>
        </w:rPr>
        <w:t xml:space="preserve"> (edaspidi tellija), teevad</w:t>
      </w:r>
      <w:r w:rsidR="00732D46" w:rsidRPr="005243E2">
        <w:rPr>
          <w:rFonts w:ascii="Arial" w:hAnsi="Arial" w:cs="Arial"/>
        </w:rPr>
        <w:t xml:space="preserve"> teile (edaspidi pakkuja) ettepaneku o</w:t>
      </w:r>
      <w:r w:rsidR="00AE66E6">
        <w:rPr>
          <w:rFonts w:ascii="Arial" w:hAnsi="Arial" w:cs="Arial"/>
        </w:rPr>
        <w:t xml:space="preserve">saleda </w:t>
      </w:r>
      <w:r w:rsidR="0088568D" w:rsidRPr="00C94574">
        <w:rPr>
          <w:rFonts w:ascii="Arial" w:hAnsi="Arial" w:cs="Arial"/>
        </w:rPr>
        <w:t>Kaitseliidu noorteorganisatsioonide e-asjaajamise lahendus</w:t>
      </w:r>
      <w:r w:rsidR="00CF232E">
        <w:rPr>
          <w:rFonts w:ascii="Arial" w:hAnsi="Arial" w:cs="Arial"/>
        </w:rPr>
        <w:t>e leidmiseks</w:t>
      </w:r>
      <w:r w:rsidR="0088568D" w:rsidRPr="00C94574">
        <w:rPr>
          <w:rFonts w:ascii="Arial" w:hAnsi="Arial" w:cs="Arial"/>
        </w:rPr>
        <w:t xml:space="preserve"> </w:t>
      </w:r>
      <w:r w:rsidR="005A65D6">
        <w:rPr>
          <w:rFonts w:ascii="Arial" w:hAnsi="Arial" w:cs="Arial"/>
        </w:rPr>
        <w:t xml:space="preserve">korraldataval </w:t>
      </w:r>
      <w:r w:rsidR="0088568D">
        <w:rPr>
          <w:rFonts w:ascii="Arial" w:hAnsi="Arial" w:cs="Arial"/>
        </w:rPr>
        <w:t>a</w:t>
      </w:r>
      <w:r w:rsidR="0088568D" w:rsidRPr="0088568D">
        <w:rPr>
          <w:rFonts w:ascii="Arial" w:hAnsi="Arial" w:cs="Arial"/>
        </w:rPr>
        <w:t xml:space="preserve">lla lihthanke piirmäära jääv riigihanke </w:t>
      </w:r>
      <w:r w:rsidR="00732D46" w:rsidRPr="005243E2">
        <w:rPr>
          <w:rFonts w:ascii="Arial" w:hAnsi="Arial" w:cs="Arial"/>
        </w:rPr>
        <w:t>järgmistel tingimustel:</w:t>
      </w:r>
    </w:p>
    <w:p w:rsidR="0088568D" w:rsidRDefault="00E531D0" w:rsidP="00F36401">
      <w:pPr>
        <w:pStyle w:val="ListParagraph"/>
        <w:numPr>
          <w:ilvl w:val="0"/>
          <w:numId w:val="2"/>
        </w:numPr>
        <w:rPr>
          <w:rFonts w:ascii="Arial" w:hAnsi="Arial" w:cs="Arial"/>
        </w:rPr>
      </w:pPr>
      <w:r w:rsidRPr="005243E2">
        <w:rPr>
          <w:rFonts w:ascii="Arial" w:hAnsi="Arial" w:cs="Arial"/>
        </w:rPr>
        <w:t xml:space="preserve">Tellija soovib </w:t>
      </w:r>
      <w:r w:rsidR="0088568D">
        <w:rPr>
          <w:rFonts w:ascii="Arial" w:hAnsi="Arial" w:cs="Arial"/>
        </w:rPr>
        <w:t xml:space="preserve">leida </w:t>
      </w:r>
      <w:r w:rsidR="0088568D" w:rsidRPr="0088568D">
        <w:rPr>
          <w:rFonts w:ascii="Arial" w:hAnsi="Arial" w:cs="Arial"/>
        </w:rPr>
        <w:t xml:space="preserve">Kaitseliidu noorteorganisatsioonide (edaspidi - KL) õppetegevuse </w:t>
      </w:r>
      <w:r w:rsidR="0088568D">
        <w:rPr>
          <w:rFonts w:ascii="Arial" w:hAnsi="Arial" w:cs="Arial"/>
        </w:rPr>
        <w:t xml:space="preserve">ja liikmete </w:t>
      </w:r>
      <w:r w:rsidR="0088568D" w:rsidRPr="0088568D">
        <w:rPr>
          <w:rFonts w:ascii="Arial" w:hAnsi="Arial" w:cs="Arial"/>
        </w:rPr>
        <w:t>haldamiseks vajaliku keskse</w:t>
      </w:r>
      <w:r w:rsidR="0088568D">
        <w:rPr>
          <w:rFonts w:ascii="Arial" w:hAnsi="Arial" w:cs="Arial"/>
        </w:rPr>
        <w:t>t</w:t>
      </w:r>
      <w:r w:rsidR="0088568D" w:rsidRPr="0088568D">
        <w:rPr>
          <w:rFonts w:ascii="Arial" w:hAnsi="Arial" w:cs="Arial"/>
        </w:rPr>
        <w:t xml:space="preserve"> infosüsteemi</w:t>
      </w:r>
      <w:r w:rsidR="0088568D">
        <w:rPr>
          <w:rFonts w:ascii="Arial" w:hAnsi="Arial" w:cs="Arial"/>
        </w:rPr>
        <w:t xml:space="preserve"> </w:t>
      </w:r>
      <w:r w:rsidR="00CF232E">
        <w:rPr>
          <w:rFonts w:ascii="Arial" w:hAnsi="Arial" w:cs="Arial"/>
        </w:rPr>
        <w:t>vastavalt lähteülesandele (lisa 1).</w:t>
      </w:r>
    </w:p>
    <w:p w:rsidR="0088568D" w:rsidRDefault="00146A1F" w:rsidP="00F36401">
      <w:pPr>
        <w:pStyle w:val="ListParagraph"/>
        <w:numPr>
          <w:ilvl w:val="0"/>
          <w:numId w:val="2"/>
        </w:numPr>
        <w:rPr>
          <w:rFonts w:ascii="Arial" w:hAnsi="Arial" w:cs="Arial"/>
        </w:rPr>
      </w:pPr>
      <w:r>
        <w:rPr>
          <w:rFonts w:ascii="Arial" w:hAnsi="Arial" w:cs="Arial"/>
        </w:rPr>
        <w:t>Digitaalselt kinnitatud p</w:t>
      </w:r>
      <w:r w:rsidR="008E62CF" w:rsidRPr="005243E2">
        <w:rPr>
          <w:rFonts w:ascii="Arial" w:hAnsi="Arial" w:cs="Arial"/>
        </w:rPr>
        <w:t xml:space="preserve">akkumisel näidata ära </w:t>
      </w:r>
      <w:r w:rsidR="0088568D">
        <w:rPr>
          <w:rFonts w:ascii="Arial" w:hAnsi="Arial" w:cs="Arial"/>
        </w:rPr>
        <w:t>toote maksumus vastavalt lähteülesandele</w:t>
      </w:r>
    </w:p>
    <w:p w:rsidR="008E62CF" w:rsidRPr="0088568D" w:rsidRDefault="008E62CF" w:rsidP="00F36401">
      <w:pPr>
        <w:pStyle w:val="ListParagraph"/>
        <w:ind w:left="360"/>
        <w:rPr>
          <w:rFonts w:ascii="Arial" w:hAnsi="Arial" w:cs="Arial"/>
        </w:rPr>
      </w:pPr>
      <w:r w:rsidRPr="0088568D">
        <w:rPr>
          <w:rFonts w:ascii="Arial" w:hAnsi="Arial" w:cs="Arial"/>
        </w:rPr>
        <w:t>koos käibemaksu</w:t>
      </w:r>
      <w:r w:rsidR="00F60B3B" w:rsidRPr="0088568D">
        <w:rPr>
          <w:rFonts w:ascii="Arial" w:hAnsi="Arial" w:cs="Arial"/>
        </w:rPr>
        <w:t>ga ja ilma käib</w:t>
      </w:r>
      <w:r w:rsidRPr="0088568D">
        <w:rPr>
          <w:rFonts w:ascii="Arial" w:hAnsi="Arial" w:cs="Arial"/>
        </w:rPr>
        <w:t>emaksuta.</w:t>
      </w:r>
    </w:p>
    <w:p w:rsidR="0088568D" w:rsidRDefault="0088568D" w:rsidP="00F36401">
      <w:pPr>
        <w:pStyle w:val="ListParagraph"/>
        <w:numPr>
          <w:ilvl w:val="0"/>
          <w:numId w:val="2"/>
        </w:numPr>
        <w:rPr>
          <w:rFonts w:ascii="Arial" w:hAnsi="Arial" w:cs="Arial"/>
        </w:rPr>
      </w:pPr>
      <w:r>
        <w:rPr>
          <w:rFonts w:ascii="Arial" w:hAnsi="Arial" w:cs="Arial"/>
        </w:rPr>
        <w:t>I</w:t>
      </w:r>
      <w:r w:rsidRPr="0088568D">
        <w:rPr>
          <w:rFonts w:ascii="Arial" w:hAnsi="Arial" w:cs="Arial"/>
        </w:rPr>
        <w:t>nfosüsteemi</w:t>
      </w:r>
      <w:r>
        <w:rPr>
          <w:rFonts w:ascii="Arial" w:hAnsi="Arial" w:cs="Arial"/>
        </w:rPr>
        <w:t xml:space="preserve"> rakendamise </w:t>
      </w:r>
      <w:r w:rsidRPr="0088568D">
        <w:rPr>
          <w:rFonts w:ascii="Arial" w:hAnsi="Arial" w:cs="Arial"/>
        </w:rPr>
        <w:t>hinnanguline ajakava</w:t>
      </w:r>
      <w:r>
        <w:rPr>
          <w:rFonts w:ascii="Arial" w:hAnsi="Arial" w:cs="Arial"/>
        </w:rPr>
        <w:t xml:space="preserve"> on leitav lähteülesande punktis</w:t>
      </w:r>
      <w:r w:rsidR="00CF232E">
        <w:rPr>
          <w:rFonts w:ascii="Arial" w:hAnsi="Arial" w:cs="Arial"/>
        </w:rPr>
        <w:t>t</w:t>
      </w:r>
      <w:r>
        <w:rPr>
          <w:rFonts w:ascii="Arial" w:hAnsi="Arial" w:cs="Arial"/>
        </w:rPr>
        <w:t xml:space="preserve"> 6.</w:t>
      </w:r>
    </w:p>
    <w:p w:rsidR="005247A2" w:rsidRDefault="005247A2" w:rsidP="00F36401">
      <w:pPr>
        <w:pStyle w:val="ListParagraph"/>
        <w:numPr>
          <w:ilvl w:val="0"/>
          <w:numId w:val="2"/>
        </w:numPr>
        <w:rPr>
          <w:rFonts w:ascii="Arial" w:hAnsi="Arial" w:cs="Arial"/>
        </w:rPr>
      </w:pPr>
      <w:r w:rsidRPr="005243E2">
        <w:rPr>
          <w:rFonts w:ascii="Arial" w:hAnsi="Arial" w:cs="Arial"/>
        </w:rPr>
        <w:t xml:space="preserve">Hanke võitja selgitamise kriteeriumiks on madalaim </w:t>
      </w:r>
      <w:r w:rsidR="005A65D6">
        <w:rPr>
          <w:rFonts w:ascii="Arial" w:hAnsi="Arial" w:cs="Arial"/>
        </w:rPr>
        <w:t>hind</w:t>
      </w:r>
      <w:r w:rsidR="00976CDD">
        <w:rPr>
          <w:rFonts w:ascii="Arial" w:hAnsi="Arial" w:cs="Arial"/>
        </w:rPr>
        <w:t xml:space="preserve"> ning </w:t>
      </w:r>
      <w:r w:rsidR="0088568D">
        <w:rPr>
          <w:rFonts w:ascii="Arial" w:hAnsi="Arial" w:cs="Arial"/>
        </w:rPr>
        <w:t>võimalikult täpne funktsionaalsus lähteülesandele</w:t>
      </w:r>
      <w:r w:rsidRPr="005243E2">
        <w:rPr>
          <w:rFonts w:ascii="Arial" w:hAnsi="Arial" w:cs="Arial"/>
        </w:rPr>
        <w:t>.</w:t>
      </w:r>
    </w:p>
    <w:p w:rsidR="00E531D0" w:rsidRPr="005243E2" w:rsidRDefault="00E531D0" w:rsidP="00F36401">
      <w:pPr>
        <w:pStyle w:val="ListParagraph"/>
        <w:numPr>
          <w:ilvl w:val="0"/>
          <w:numId w:val="2"/>
        </w:numPr>
        <w:rPr>
          <w:rFonts w:ascii="Arial" w:hAnsi="Arial" w:cs="Arial"/>
        </w:rPr>
      </w:pPr>
      <w:r w:rsidRPr="005243E2">
        <w:rPr>
          <w:rFonts w:ascii="Arial" w:hAnsi="Arial" w:cs="Arial"/>
        </w:rPr>
        <w:t>Pakkujal on õigus saada Tellijalt täiendavat informatsiooni ja selgitusi.</w:t>
      </w:r>
    </w:p>
    <w:p w:rsidR="00780E57" w:rsidRPr="005243E2" w:rsidRDefault="00780E57" w:rsidP="00F36401">
      <w:pPr>
        <w:pStyle w:val="ListParagraph"/>
        <w:numPr>
          <w:ilvl w:val="1"/>
          <w:numId w:val="2"/>
        </w:numPr>
        <w:rPr>
          <w:rFonts w:ascii="Arial" w:hAnsi="Arial" w:cs="Arial"/>
        </w:rPr>
      </w:pPr>
      <w:r w:rsidRPr="005243E2">
        <w:rPr>
          <w:rFonts w:ascii="Arial" w:hAnsi="Arial" w:cs="Arial"/>
        </w:rPr>
        <w:t xml:space="preserve">Tellija on kohustatud esitatud küsimustele vastama, saates seejuures oma vastused ja selgitused ka kõigile teistele Pakkujatele </w:t>
      </w:r>
      <w:r w:rsidR="0088568D">
        <w:rPr>
          <w:rFonts w:ascii="Arial" w:hAnsi="Arial" w:cs="Arial"/>
        </w:rPr>
        <w:t>nelja</w:t>
      </w:r>
      <w:r w:rsidRPr="005243E2">
        <w:rPr>
          <w:rFonts w:ascii="Arial" w:hAnsi="Arial" w:cs="Arial"/>
        </w:rPr>
        <w:t xml:space="preserve"> tööpäeva jooksul vastava küsimuse saamisest arvates.</w:t>
      </w:r>
    </w:p>
    <w:p w:rsidR="00780E57" w:rsidRPr="005243E2" w:rsidRDefault="00780E57" w:rsidP="00F36401">
      <w:pPr>
        <w:pStyle w:val="ListParagraph"/>
        <w:numPr>
          <w:ilvl w:val="0"/>
          <w:numId w:val="2"/>
        </w:numPr>
        <w:rPr>
          <w:rFonts w:ascii="Arial" w:hAnsi="Arial" w:cs="Arial"/>
        </w:rPr>
      </w:pPr>
      <w:r w:rsidRPr="005243E2">
        <w:rPr>
          <w:rFonts w:ascii="Arial" w:hAnsi="Arial" w:cs="Arial"/>
        </w:rPr>
        <w:t xml:space="preserve">Pakkuja </w:t>
      </w:r>
      <w:r w:rsidR="00822E0C">
        <w:rPr>
          <w:rFonts w:ascii="Arial" w:hAnsi="Arial" w:cs="Arial"/>
        </w:rPr>
        <w:t>kinnitab pakkumuse esitamisega</w:t>
      </w:r>
      <w:r w:rsidRPr="005243E2">
        <w:rPr>
          <w:rFonts w:ascii="Arial" w:hAnsi="Arial" w:cs="Arial"/>
        </w:rPr>
        <w:t>, et</w:t>
      </w:r>
    </w:p>
    <w:p w:rsidR="00780E57" w:rsidRPr="005243E2" w:rsidRDefault="00780E57" w:rsidP="00F36401">
      <w:pPr>
        <w:pStyle w:val="ListParagraph"/>
        <w:numPr>
          <w:ilvl w:val="1"/>
          <w:numId w:val="2"/>
        </w:numPr>
        <w:rPr>
          <w:rFonts w:ascii="Arial" w:hAnsi="Arial" w:cs="Arial"/>
        </w:rPr>
      </w:pPr>
      <w:r w:rsidRPr="005243E2">
        <w:rPr>
          <w:rFonts w:ascii="Arial" w:hAnsi="Arial" w:cs="Arial"/>
        </w:rPr>
        <w:t xml:space="preserve">ei ole pankrotis või likvideerimisel, </w:t>
      </w:r>
      <w:r w:rsidR="00D909CB">
        <w:rPr>
          <w:rFonts w:ascii="Arial" w:hAnsi="Arial" w:cs="Arial"/>
        </w:rPr>
        <w:t>tema äritegevus ei ole peatatud</w:t>
      </w:r>
      <w:r w:rsidRPr="005243E2">
        <w:rPr>
          <w:rFonts w:ascii="Arial" w:hAnsi="Arial" w:cs="Arial"/>
        </w:rPr>
        <w:t>;</w:t>
      </w:r>
    </w:p>
    <w:p w:rsidR="0006179E" w:rsidRPr="005243E2" w:rsidRDefault="00D909CB" w:rsidP="00F36401">
      <w:pPr>
        <w:pStyle w:val="ListParagraph"/>
        <w:numPr>
          <w:ilvl w:val="1"/>
          <w:numId w:val="2"/>
        </w:numPr>
        <w:rPr>
          <w:rFonts w:ascii="Arial" w:hAnsi="Arial" w:cs="Arial"/>
        </w:rPr>
      </w:pPr>
      <w:r>
        <w:rPr>
          <w:rFonts w:ascii="Arial" w:hAnsi="Arial" w:cs="Arial"/>
        </w:rPr>
        <w:t xml:space="preserve">puuduvad </w:t>
      </w:r>
      <w:r w:rsidR="00AC7107" w:rsidRPr="005243E2">
        <w:rPr>
          <w:rFonts w:ascii="Arial" w:hAnsi="Arial" w:cs="Arial"/>
        </w:rPr>
        <w:t>võlgnevused</w:t>
      </w:r>
      <w:r w:rsidR="00AC7107">
        <w:rPr>
          <w:rFonts w:ascii="Arial" w:hAnsi="Arial" w:cs="Arial"/>
        </w:rPr>
        <w:t xml:space="preserve"> riiklikul või kohalike maksude osas</w:t>
      </w:r>
      <w:r w:rsidR="00AC7107" w:rsidRPr="005243E2">
        <w:rPr>
          <w:rFonts w:ascii="Arial" w:hAnsi="Arial" w:cs="Arial"/>
        </w:rPr>
        <w:t>.</w:t>
      </w:r>
    </w:p>
    <w:p w:rsidR="00466983" w:rsidRPr="005243E2" w:rsidRDefault="00466983" w:rsidP="00F36401">
      <w:pPr>
        <w:pStyle w:val="ListParagraph"/>
        <w:numPr>
          <w:ilvl w:val="0"/>
          <w:numId w:val="2"/>
        </w:numPr>
        <w:rPr>
          <w:rFonts w:ascii="Arial" w:hAnsi="Arial" w:cs="Arial"/>
        </w:rPr>
      </w:pPr>
      <w:r w:rsidRPr="005243E2">
        <w:rPr>
          <w:rFonts w:ascii="Arial" w:hAnsi="Arial" w:cs="Arial"/>
        </w:rPr>
        <w:t>Tellija võtab endale õiguse lükata tagasi kõik pakkumised kui:</w:t>
      </w:r>
    </w:p>
    <w:p w:rsidR="00D824BB" w:rsidRDefault="00466983" w:rsidP="00F36401">
      <w:pPr>
        <w:pStyle w:val="ListParagraph"/>
        <w:numPr>
          <w:ilvl w:val="1"/>
          <w:numId w:val="2"/>
        </w:numPr>
        <w:rPr>
          <w:rFonts w:ascii="Arial" w:hAnsi="Arial" w:cs="Arial"/>
        </w:rPr>
      </w:pPr>
      <w:r w:rsidRPr="005243E2">
        <w:rPr>
          <w:rFonts w:ascii="Arial" w:hAnsi="Arial" w:cs="Arial"/>
        </w:rPr>
        <w:t>pakkumise hind ület</w:t>
      </w:r>
      <w:r w:rsidR="00CF232E">
        <w:rPr>
          <w:rFonts w:ascii="Arial" w:hAnsi="Arial" w:cs="Arial"/>
        </w:rPr>
        <w:t>ab Tellija rahalised võimalused,</w:t>
      </w:r>
    </w:p>
    <w:p w:rsidR="00CF232E" w:rsidRPr="005243E2" w:rsidRDefault="00CF232E" w:rsidP="00F36401">
      <w:pPr>
        <w:pStyle w:val="ListParagraph"/>
        <w:numPr>
          <w:ilvl w:val="1"/>
          <w:numId w:val="2"/>
        </w:numPr>
        <w:rPr>
          <w:rFonts w:ascii="Arial" w:hAnsi="Arial" w:cs="Arial"/>
        </w:rPr>
      </w:pPr>
      <w:r>
        <w:rPr>
          <w:rFonts w:ascii="Arial" w:hAnsi="Arial" w:cs="Arial"/>
        </w:rPr>
        <w:t>ei leita Tellija soove katvat e-asjaajamise lahendust.</w:t>
      </w:r>
    </w:p>
    <w:p w:rsidR="00241989" w:rsidRPr="00241989" w:rsidRDefault="00466983" w:rsidP="00F36401">
      <w:pPr>
        <w:pStyle w:val="ListParagraph"/>
        <w:numPr>
          <w:ilvl w:val="0"/>
          <w:numId w:val="2"/>
        </w:numPr>
        <w:rPr>
          <w:rFonts w:ascii="Arial" w:hAnsi="Arial" w:cs="Arial"/>
          <w:color w:val="0000FF" w:themeColor="hyperlink"/>
          <w:u w:val="single"/>
        </w:rPr>
      </w:pPr>
      <w:r w:rsidRPr="00FF611A">
        <w:rPr>
          <w:rFonts w:ascii="Arial" w:hAnsi="Arial" w:cs="Arial"/>
        </w:rPr>
        <w:t>P</w:t>
      </w:r>
      <w:r w:rsidR="00D824BB" w:rsidRPr="00FF611A">
        <w:rPr>
          <w:rFonts w:ascii="Arial" w:hAnsi="Arial" w:cs="Arial"/>
        </w:rPr>
        <w:t xml:space="preserve">akkumised </w:t>
      </w:r>
      <w:r w:rsidR="00241989" w:rsidRPr="00FF611A">
        <w:rPr>
          <w:rFonts w:ascii="Arial" w:hAnsi="Arial" w:cs="Arial"/>
        </w:rPr>
        <w:t xml:space="preserve">esitada </w:t>
      </w:r>
      <w:r w:rsidR="00A430D4">
        <w:rPr>
          <w:rFonts w:ascii="Arial" w:hAnsi="Arial" w:cs="Arial"/>
        </w:rPr>
        <w:t xml:space="preserve">hiljemalt </w:t>
      </w:r>
      <w:r w:rsidR="00121D09">
        <w:rPr>
          <w:rFonts w:ascii="Arial" w:hAnsi="Arial" w:cs="Arial"/>
          <w:b/>
        </w:rPr>
        <w:t>07.06</w:t>
      </w:r>
      <w:r w:rsidR="0088568D">
        <w:rPr>
          <w:rFonts w:ascii="Arial" w:hAnsi="Arial" w:cs="Arial"/>
          <w:b/>
        </w:rPr>
        <w:t>.2024</w:t>
      </w:r>
      <w:r w:rsidR="00241989">
        <w:rPr>
          <w:rFonts w:ascii="Arial" w:hAnsi="Arial" w:cs="Arial"/>
        </w:rPr>
        <w:t xml:space="preserve"> k</w:t>
      </w:r>
      <w:r w:rsidR="00121D09">
        <w:rPr>
          <w:rFonts w:ascii="Arial" w:hAnsi="Arial" w:cs="Arial"/>
        </w:rPr>
        <w:t xml:space="preserve">l </w:t>
      </w:r>
      <w:r w:rsidR="007A15BA">
        <w:rPr>
          <w:rFonts w:ascii="Arial" w:hAnsi="Arial" w:cs="Arial"/>
        </w:rPr>
        <w:t>10</w:t>
      </w:r>
      <w:r w:rsidR="00241989" w:rsidRPr="00FF611A">
        <w:rPr>
          <w:rFonts w:ascii="Arial" w:hAnsi="Arial" w:cs="Arial"/>
        </w:rPr>
        <w:t>.00</w:t>
      </w:r>
      <w:r w:rsidR="00241989" w:rsidRPr="00241989">
        <w:rPr>
          <w:rFonts w:ascii="Arial" w:hAnsi="Arial" w:cs="Arial"/>
        </w:rPr>
        <w:t xml:space="preserve"> </w:t>
      </w:r>
      <w:r w:rsidR="00241989">
        <w:rPr>
          <w:rFonts w:ascii="Arial" w:hAnsi="Arial" w:cs="Arial"/>
        </w:rPr>
        <w:t xml:space="preserve">meiliaadressil </w:t>
      </w:r>
      <w:hyperlink r:id="rId6" w:history="1">
        <w:r w:rsidR="00382CC5" w:rsidRPr="008C5256">
          <w:rPr>
            <w:rStyle w:val="Hyperlink"/>
            <w:rFonts w:ascii="Arial" w:hAnsi="Arial" w:cs="Arial"/>
          </w:rPr>
          <w:t>nooredkotkad@kaitseliit.ee</w:t>
        </w:r>
      </w:hyperlink>
    </w:p>
    <w:p w:rsidR="00091F54" w:rsidRPr="005243E2" w:rsidRDefault="00091F54" w:rsidP="00F36401">
      <w:pPr>
        <w:pStyle w:val="ListParagraph"/>
        <w:numPr>
          <w:ilvl w:val="0"/>
          <w:numId w:val="2"/>
        </w:numPr>
        <w:rPr>
          <w:rFonts w:ascii="Arial" w:hAnsi="Arial" w:cs="Arial"/>
        </w:rPr>
      </w:pPr>
      <w:r w:rsidRPr="005243E2">
        <w:rPr>
          <w:rFonts w:ascii="Arial" w:hAnsi="Arial" w:cs="Arial"/>
        </w:rPr>
        <w:t>Lepingu sõlmimine</w:t>
      </w:r>
    </w:p>
    <w:p w:rsidR="00091F54" w:rsidRPr="005243E2" w:rsidRDefault="00091F54" w:rsidP="00F36401">
      <w:pPr>
        <w:pStyle w:val="ListParagraph"/>
        <w:numPr>
          <w:ilvl w:val="1"/>
          <w:numId w:val="2"/>
        </w:numPr>
        <w:rPr>
          <w:rFonts w:ascii="Arial" w:hAnsi="Arial" w:cs="Arial"/>
        </w:rPr>
      </w:pPr>
      <w:r w:rsidRPr="005243E2">
        <w:rPr>
          <w:rFonts w:ascii="Arial" w:hAnsi="Arial" w:cs="Arial"/>
        </w:rPr>
        <w:t xml:space="preserve">Hankele kvalifitseerunud ja </w:t>
      </w:r>
      <w:r w:rsidR="0088568D">
        <w:rPr>
          <w:rFonts w:ascii="Arial" w:hAnsi="Arial" w:cs="Arial"/>
        </w:rPr>
        <w:t>eduka</w:t>
      </w:r>
      <w:r w:rsidRPr="005243E2">
        <w:rPr>
          <w:rFonts w:ascii="Arial" w:hAnsi="Arial" w:cs="Arial"/>
        </w:rPr>
        <w:t xml:space="preserve"> pakkumu</w:t>
      </w:r>
      <w:r w:rsidR="00AE68D5" w:rsidRPr="005243E2">
        <w:rPr>
          <w:rFonts w:ascii="Arial" w:hAnsi="Arial" w:cs="Arial"/>
        </w:rPr>
        <w:t>se teinud pakkujaga sõlmitakse l</w:t>
      </w:r>
      <w:r w:rsidRPr="005243E2">
        <w:rPr>
          <w:rFonts w:ascii="Arial" w:hAnsi="Arial" w:cs="Arial"/>
        </w:rPr>
        <w:t>eping</w:t>
      </w:r>
      <w:r w:rsidR="008454B6">
        <w:rPr>
          <w:rFonts w:ascii="Arial" w:hAnsi="Arial" w:cs="Arial"/>
        </w:rPr>
        <w:t xml:space="preserve"> kuni neljaks aastaks.</w:t>
      </w:r>
    </w:p>
    <w:p w:rsidR="00AA6680" w:rsidRPr="005243E2" w:rsidRDefault="00AA6680" w:rsidP="00F36401">
      <w:pPr>
        <w:pStyle w:val="ListParagraph"/>
        <w:numPr>
          <w:ilvl w:val="0"/>
          <w:numId w:val="2"/>
        </w:numPr>
        <w:rPr>
          <w:rFonts w:ascii="Arial" w:hAnsi="Arial" w:cs="Arial"/>
        </w:rPr>
      </w:pPr>
      <w:r w:rsidRPr="005243E2">
        <w:rPr>
          <w:rFonts w:ascii="Arial" w:hAnsi="Arial" w:cs="Arial"/>
        </w:rPr>
        <w:t>Tellija rekvisiidid</w:t>
      </w:r>
    </w:p>
    <w:p w:rsidR="00091F54" w:rsidRPr="005243E2" w:rsidRDefault="00091F54" w:rsidP="00F36401">
      <w:pPr>
        <w:pStyle w:val="ListParagraph"/>
        <w:ind w:left="360"/>
        <w:rPr>
          <w:rFonts w:ascii="Arial" w:hAnsi="Arial" w:cs="Arial"/>
        </w:rPr>
      </w:pPr>
      <w:r w:rsidRPr="005243E2">
        <w:rPr>
          <w:rFonts w:ascii="Arial" w:hAnsi="Arial" w:cs="Arial"/>
        </w:rPr>
        <w:t>Kaitseliit</w:t>
      </w:r>
    </w:p>
    <w:p w:rsidR="005243E2" w:rsidRPr="005243E2" w:rsidRDefault="005243E2" w:rsidP="00F36401">
      <w:pPr>
        <w:pStyle w:val="ListParagraph"/>
        <w:ind w:left="360"/>
        <w:rPr>
          <w:rFonts w:ascii="Arial" w:hAnsi="Arial" w:cs="Arial"/>
        </w:rPr>
      </w:pPr>
      <w:r w:rsidRPr="005243E2">
        <w:rPr>
          <w:rFonts w:ascii="Arial" w:hAnsi="Arial" w:cs="Arial"/>
        </w:rPr>
        <w:t xml:space="preserve">Reg kood 74000725 </w:t>
      </w:r>
    </w:p>
    <w:p w:rsidR="005243E2" w:rsidRPr="005243E2" w:rsidRDefault="005243E2" w:rsidP="00F36401">
      <w:pPr>
        <w:pStyle w:val="ListParagraph"/>
        <w:ind w:left="360"/>
        <w:rPr>
          <w:rFonts w:ascii="Arial" w:hAnsi="Arial" w:cs="Arial"/>
        </w:rPr>
      </w:pPr>
      <w:r w:rsidRPr="005243E2">
        <w:rPr>
          <w:rFonts w:ascii="Arial" w:hAnsi="Arial" w:cs="Arial"/>
        </w:rPr>
        <w:t xml:space="preserve">Toompea 8 </w:t>
      </w:r>
    </w:p>
    <w:p w:rsidR="006B4FB4" w:rsidRDefault="0080265F" w:rsidP="00F36401">
      <w:pPr>
        <w:pStyle w:val="ListParagraph"/>
        <w:ind w:left="360"/>
        <w:rPr>
          <w:rFonts w:ascii="Arial" w:hAnsi="Arial" w:cs="Arial"/>
        </w:rPr>
      </w:pPr>
      <w:r>
        <w:rPr>
          <w:rFonts w:ascii="Arial" w:hAnsi="Arial" w:cs="Arial"/>
        </w:rPr>
        <w:t>Tallinnas 10130</w:t>
      </w:r>
    </w:p>
    <w:p w:rsidR="006B4FB4" w:rsidRDefault="006B4FB4" w:rsidP="00F36401">
      <w:pPr>
        <w:pStyle w:val="ListParagraph"/>
        <w:ind w:left="360"/>
        <w:rPr>
          <w:rFonts w:ascii="Arial" w:hAnsi="Arial" w:cs="Arial"/>
        </w:rPr>
      </w:pPr>
    </w:p>
    <w:p w:rsidR="00D934D9" w:rsidRPr="00923D3B" w:rsidRDefault="00D934D9" w:rsidP="00F36401">
      <w:pPr>
        <w:pStyle w:val="ListParagraph"/>
        <w:ind w:left="360"/>
        <w:rPr>
          <w:rFonts w:ascii="Arial" w:hAnsi="Arial" w:cs="Arial"/>
          <w:i/>
        </w:rPr>
      </w:pPr>
      <w:r w:rsidRPr="00923D3B">
        <w:rPr>
          <w:rFonts w:ascii="Arial" w:hAnsi="Arial" w:cs="Arial"/>
          <w:i/>
        </w:rPr>
        <w:t>/allkirjastatud digitaalselt/</w:t>
      </w:r>
    </w:p>
    <w:p w:rsidR="00D934D9" w:rsidRDefault="00D934D9" w:rsidP="00F36401">
      <w:pPr>
        <w:pStyle w:val="ListParagraph"/>
        <w:ind w:left="360"/>
        <w:rPr>
          <w:rFonts w:ascii="Arial" w:hAnsi="Arial" w:cs="Arial"/>
        </w:rPr>
      </w:pPr>
    </w:p>
    <w:p w:rsidR="00D934D9" w:rsidRDefault="00D934D9" w:rsidP="00F36401">
      <w:pPr>
        <w:pStyle w:val="ListParagraph"/>
        <w:ind w:left="360"/>
        <w:rPr>
          <w:rFonts w:ascii="Arial" w:hAnsi="Arial" w:cs="Arial"/>
        </w:rPr>
      </w:pPr>
      <w:r w:rsidRPr="005243E2">
        <w:rPr>
          <w:rFonts w:ascii="Arial" w:hAnsi="Arial" w:cs="Arial"/>
        </w:rPr>
        <w:t xml:space="preserve">Silver Tamm </w:t>
      </w:r>
    </w:p>
    <w:p w:rsidR="00D934D9" w:rsidRDefault="00D934D9" w:rsidP="00F36401">
      <w:pPr>
        <w:pStyle w:val="ListParagraph"/>
        <w:ind w:left="360"/>
        <w:rPr>
          <w:rFonts w:ascii="Arial" w:hAnsi="Arial" w:cs="Arial"/>
        </w:rPr>
      </w:pPr>
      <w:r>
        <w:rPr>
          <w:rFonts w:ascii="Arial" w:hAnsi="Arial" w:cs="Arial"/>
        </w:rPr>
        <w:t>Noored Kotkad</w:t>
      </w:r>
    </w:p>
    <w:p w:rsidR="00D934D9" w:rsidRDefault="00D934D9" w:rsidP="00F36401">
      <w:pPr>
        <w:pStyle w:val="ListParagraph"/>
        <w:ind w:left="360"/>
        <w:rPr>
          <w:rFonts w:ascii="Arial" w:hAnsi="Arial" w:cs="Arial"/>
        </w:rPr>
      </w:pPr>
      <w:r>
        <w:rPr>
          <w:rFonts w:ascii="Arial" w:hAnsi="Arial" w:cs="Arial"/>
        </w:rPr>
        <w:t>Peavanem</w:t>
      </w:r>
    </w:p>
    <w:p w:rsidR="00382CC5" w:rsidRPr="00121D09" w:rsidRDefault="00D934D9" w:rsidP="00121D09">
      <w:pPr>
        <w:ind w:firstLine="360"/>
        <w:rPr>
          <w:rFonts w:ascii="Arial" w:hAnsi="Arial" w:cs="Arial"/>
        </w:rPr>
      </w:pPr>
      <w:r w:rsidRPr="00121D09">
        <w:rPr>
          <w:rFonts w:ascii="Arial" w:hAnsi="Arial" w:cs="Arial"/>
        </w:rPr>
        <w:t>5151612</w:t>
      </w:r>
      <w:bookmarkStart w:id="0" w:name="_GoBack"/>
      <w:bookmarkEnd w:id="0"/>
    </w:p>
    <w:p w:rsidR="00382CC5" w:rsidRDefault="00382CC5" w:rsidP="00F36401">
      <w:pPr>
        <w:rPr>
          <w:rFonts w:ascii="Arial" w:hAnsi="Arial" w:cs="Arial"/>
          <w:sz w:val="14"/>
        </w:rPr>
      </w:pPr>
      <w:r>
        <w:rPr>
          <w:rFonts w:ascii="Arial" w:hAnsi="Arial" w:cs="Arial"/>
          <w:sz w:val="14"/>
        </w:rPr>
        <w:br w:type="page"/>
      </w:r>
    </w:p>
    <w:p w:rsidR="00A60750" w:rsidRDefault="00382CC5" w:rsidP="00F36401">
      <w:pPr>
        <w:pStyle w:val="ListParagraph"/>
        <w:ind w:left="360"/>
        <w:jc w:val="right"/>
        <w:rPr>
          <w:rFonts w:ascii="Arial" w:hAnsi="Arial" w:cs="Arial"/>
        </w:rPr>
      </w:pPr>
      <w:r>
        <w:rPr>
          <w:rFonts w:ascii="Arial" w:hAnsi="Arial" w:cs="Arial"/>
        </w:rPr>
        <w:lastRenderedPageBreak/>
        <w:t>Lisa 1</w:t>
      </w:r>
    </w:p>
    <w:p w:rsidR="00382CC5" w:rsidRDefault="00382CC5" w:rsidP="00F36401">
      <w:pPr>
        <w:pStyle w:val="ListParagraph"/>
        <w:ind w:left="360"/>
        <w:jc w:val="right"/>
        <w:rPr>
          <w:rFonts w:ascii="Arial" w:hAnsi="Arial" w:cs="Arial"/>
        </w:rPr>
      </w:pPr>
    </w:p>
    <w:p w:rsidR="00382CC5" w:rsidRPr="00C94574" w:rsidRDefault="00382CC5" w:rsidP="00F36401">
      <w:pPr>
        <w:rPr>
          <w:rFonts w:ascii="Arial" w:hAnsi="Arial" w:cs="Arial"/>
        </w:rPr>
      </w:pPr>
      <w:r w:rsidRPr="00C94574">
        <w:rPr>
          <w:rFonts w:ascii="Arial" w:hAnsi="Arial" w:cs="Arial"/>
        </w:rPr>
        <w:t>Kaitseliidu noorteorganisatsioonide e-asjaajamise lahendus üldhariduskoolide infosüsteemi baasil.</w:t>
      </w:r>
    </w:p>
    <w:p w:rsidR="00382CC5" w:rsidRPr="00C94574" w:rsidRDefault="00382CC5" w:rsidP="00F36401">
      <w:pPr>
        <w:keepNext/>
        <w:keepLines/>
        <w:pBdr>
          <w:top w:val="nil"/>
          <w:left w:val="nil"/>
          <w:bottom w:val="nil"/>
          <w:right w:val="nil"/>
          <w:between w:val="nil"/>
        </w:pBdr>
        <w:spacing w:before="240" w:after="0"/>
        <w:rPr>
          <w:rFonts w:ascii="Arial" w:hAnsi="Arial" w:cs="Arial"/>
          <w:color w:val="2E75B5"/>
        </w:rPr>
      </w:pPr>
      <w:r w:rsidRPr="00C94574">
        <w:rPr>
          <w:rFonts w:ascii="Arial" w:hAnsi="Arial" w:cs="Arial"/>
          <w:color w:val="2E75B5"/>
        </w:rPr>
        <w:t>Sisukord</w:t>
      </w:r>
    </w:p>
    <w:sdt>
      <w:sdtPr>
        <w:rPr>
          <w:rFonts w:ascii="Arial" w:hAnsi="Arial" w:cs="Arial"/>
        </w:rPr>
        <w:id w:val="222570968"/>
        <w:docPartObj>
          <w:docPartGallery w:val="Table of Contents"/>
          <w:docPartUnique/>
        </w:docPartObj>
      </w:sdtPr>
      <w:sdtEndPr/>
      <w:sdtContent>
        <w:p w:rsidR="00382CC5" w:rsidRPr="00C94574" w:rsidRDefault="00382CC5" w:rsidP="00F36401">
          <w:pPr>
            <w:widowControl w:val="0"/>
            <w:tabs>
              <w:tab w:val="right" w:pos="12000"/>
            </w:tabs>
            <w:spacing w:before="60" w:after="0"/>
            <w:rPr>
              <w:rFonts w:ascii="Arial" w:eastAsia="Arial" w:hAnsi="Arial" w:cs="Arial"/>
              <w:b/>
              <w:color w:val="000000"/>
            </w:rPr>
          </w:pPr>
          <w:r w:rsidRPr="00C94574">
            <w:rPr>
              <w:rFonts w:ascii="Arial" w:hAnsi="Arial" w:cs="Arial"/>
            </w:rPr>
            <w:fldChar w:fldCharType="begin"/>
          </w:r>
          <w:r w:rsidRPr="00C94574">
            <w:rPr>
              <w:rFonts w:ascii="Arial" w:hAnsi="Arial" w:cs="Arial"/>
            </w:rPr>
            <w:instrText xml:space="preserve"> TOC \h \u \z \t "Heading 1,1,Heading 2,2,Heading 3,3,"</w:instrText>
          </w:r>
          <w:r w:rsidRPr="00C94574">
            <w:rPr>
              <w:rFonts w:ascii="Arial" w:hAnsi="Arial" w:cs="Arial"/>
            </w:rPr>
            <w:fldChar w:fldCharType="separate"/>
          </w:r>
          <w:hyperlink w:anchor="_heading=h.gjdgxs">
            <w:r w:rsidRPr="00C94574">
              <w:rPr>
                <w:rFonts w:ascii="Arial" w:hAnsi="Arial" w:cs="Arial"/>
                <w:color w:val="000000"/>
              </w:rPr>
              <w:t>1. Sissejuhatus</w:t>
            </w:r>
            <w:r w:rsidRPr="00C94574">
              <w:rPr>
                <w:rFonts w:ascii="Arial" w:hAnsi="Arial" w:cs="Arial"/>
                <w:color w:val="000000"/>
              </w:rPr>
              <w:tab/>
              <w:t>1</w:t>
            </w:r>
          </w:hyperlink>
        </w:p>
        <w:p w:rsidR="00382CC5" w:rsidRPr="00C94574" w:rsidRDefault="00121D09" w:rsidP="00F36401">
          <w:pPr>
            <w:widowControl w:val="0"/>
            <w:tabs>
              <w:tab w:val="right" w:pos="12000"/>
            </w:tabs>
            <w:spacing w:before="60" w:after="0"/>
            <w:rPr>
              <w:rFonts w:ascii="Arial" w:eastAsia="Arial" w:hAnsi="Arial" w:cs="Arial"/>
              <w:b/>
              <w:color w:val="000000"/>
            </w:rPr>
          </w:pPr>
          <w:hyperlink w:anchor="_heading=h.30j0zll">
            <w:r w:rsidR="00382CC5" w:rsidRPr="00C94574">
              <w:rPr>
                <w:rFonts w:ascii="Arial" w:hAnsi="Arial" w:cs="Arial"/>
                <w:color w:val="000000"/>
              </w:rPr>
              <w:t>2. Taustainfo ja organisatsiooni põhimõisted ning -näitajad</w:t>
            </w:r>
            <w:r w:rsidR="00382CC5" w:rsidRPr="00C94574">
              <w:rPr>
                <w:rFonts w:ascii="Arial" w:hAnsi="Arial" w:cs="Arial"/>
                <w:color w:val="000000"/>
              </w:rPr>
              <w:tab/>
              <w:t>1</w:t>
            </w:r>
          </w:hyperlink>
        </w:p>
        <w:p w:rsidR="00382CC5" w:rsidRPr="00C94574" w:rsidRDefault="00121D09" w:rsidP="00F36401">
          <w:pPr>
            <w:widowControl w:val="0"/>
            <w:tabs>
              <w:tab w:val="right" w:pos="12000"/>
            </w:tabs>
            <w:spacing w:before="60" w:after="0"/>
            <w:ind w:left="360"/>
            <w:rPr>
              <w:rFonts w:ascii="Arial" w:eastAsia="Arial" w:hAnsi="Arial" w:cs="Arial"/>
              <w:color w:val="000000"/>
            </w:rPr>
          </w:pPr>
          <w:hyperlink w:anchor="_heading=h.1fob9te">
            <w:r w:rsidR="00382CC5" w:rsidRPr="00C94574">
              <w:rPr>
                <w:rFonts w:ascii="Arial" w:hAnsi="Arial" w:cs="Arial"/>
                <w:color w:val="000000"/>
              </w:rPr>
              <w:t>2.1. KL liikmeskond</w:t>
            </w:r>
            <w:r w:rsidR="00382CC5" w:rsidRPr="00C94574">
              <w:rPr>
                <w:rFonts w:ascii="Arial" w:hAnsi="Arial" w:cs="Arial"/>
                <w:color w:val="000000"/>
              </w:rPr>
              <w:tab/>
              <w:t>1</w:t>
            </w:r>
          </w:hyperlink>
        </w:p>
        <w:p w:rsidR="00382CC5" w:rsidRPr="00C94574" w:rsidRDefault="00121D09" w:rsidP="00F36401">
          <w:pPr>
            <w:widowControl w:val="0"/>
            <w:tabs>
              <w:tab w:val="right" w:pos="12000"/>
            </w:tabs>
            <w:spacing w:before="60" w:after="0"/>
            <w:ind w:left="360"/>
            <w:rPr>
              <w:rFonts w:ascii="Arial" w:eastAsia="Arial" w:hAnsi="Arial" w:cs="Arial"/>
              <w:color w:val="000000"/>
            </w:rPr>
          </w:pPr>
          <w:hyperlink w:anchor="_heading=h.3znysh7">
            <w:r w:rsidR="00382CC5" w:rsidRPr="00C94574">
              <w:rPr>
                <w:rFonts w:ascii="Arial" w:hAnsi="Arial" w:cs="Arial"/>
                <w:color w:val="000000"/>
              </w:rPr>
              <w:t>2.2. KL väljaõpe</w:t>
            </w:r>
            <w:r w:rsidR="00382CC5" w:rsidRPr="00C94574">
              <w:rPr>
                <w:rFonts w:ascii="Arial" w:hAnsi="Arial" w:cs="Arial"/>
                <w:color w:val="000000"/>
              </w:rPr>
              <w:tab/>
              <w:t>2</w:t>
            </w:r>
          </w:hyperlink>
        </w:p>
        <w:p w:rsidR="00382CC5" w:rsidRPr="00C94574" w:rsidRDefault="00121D09" w:rsidP="00F36401">
          <w:pPr>
            <w:widowControl w:val="0"/>
            <w:tabs>
              <w:tab w:val="right" w:pos="12000"/>
            </w:tabs>
            <w:spacing w:before="60" w:after="0"/>
            <w:rPr>
              <w:rFonts w:ascii="Arial" w:eastAsia="Arial" w:hAnsi="Arial" w:cs="Arial"/>
              <w:b/>
              <w:color w:val="000000"/>
            </w:rPr>
          </w:pPr>
          <w:hyperlink w:anchor="_heading=h.tyjcwt">
            <w:r w:rsidR="00382CC5" w:rsidRPr="00C94574">
              <w:rPr>
                <w:rFonts w:ascii="Arial" w:hAnsi="Arial" w:cs="Arial"/>
                <w:color w:val="000000"/>
              </w:rPr>
              <w:t>3. Kasutajarollide kirjeldused</w:t>
            </w:r>
            <w:r w:rsidR="00382CC5" w:rsidRPr="00C94574">
              <w:rPr>
                <w:rFonts w:ascii="Arial" w:hAnsi="Arial" w:cs="Arial"/>
                <w:color w:val="000000"/>
              </w:rPr>
              <w:tab/>
              <w:t>3</w:t>
            </w:r>
          </w:hyperlink>
        </w:p>
        <w:p w:rsidR="00382CC5" w:rsidRPr="00C94574" w:rsidRDefault="00121D09" w:rsidP="00F36401">
          <w:pPr>
            <w:widowControl w:val="0"/>
            <w:tabs>
              <w:tab w:val="right" w:pos="12000"/>
            </w:tabs>
            <w:spacing w:before="60" w:after="0"/>
            <w:rPr>
              <w:rFonts w:ascii="Arial" w:eastAsia="Arial" w:hAnsi="Arial" w:cs="Arial"/>
              <w:b/>
              <w:color w:val="000000"/>
            </w:rPr>
          </w:pPr>
          <w:hyperlink w:anchor="_heading=h.1t3h5sf">
            <w:r w:rsidR="00382CC5" w:rsidRPr="00C94574">
              <w:rPr>
                <w:rFonts w:ascii="Arial" w:hAnsi="Arial" w:cs="Arial"/>
                <w:color w:val="000000"/>
              </w:rPr>
              <w:t>4. Kriitilised funktsionaalsed nõuded</w:t>
            </w:r>
            <w:r w:rsidR="00382CC5" w:rsidRPr="00C94574">
              <w:rPr>
                <w:rFonts w:ascii="Arial" w:hAnsi="Arial" w:cs="Arial"/>
                <w:color w:val="000000"/>
              </w:rPr>
              <w:tab/>
              <w:t>3</w:t>
            </w:r>
          </w:hyperlink>
        </w:p>
        <w:p w:rsidR="00382CC5" w:rsidRPr="00C94574" w:rsidRDefault="00121D09" w:rsidP="00F36401">
          <w:pPr>
            <w:widowControl w:val="0"/>
            <w:tabs>
              <w:tab w:val="right" w:pos="12000"/>
            </w:tabs>
            <w:spacing w:before="60" w:after="0"/>
            <w:rPr>
              <w:rFonts w:ascii="Arial" w:eastAsia="Arial" w:hAnsi="Arial" w:cs="Arial"/>
              <w:b/>
              <w:color w:val="000000"/>
            </w:rPr>
          </w:pPr>
          <w:hyperlink w:anchor="_heading=h.4d34og8">
            <w:r w:rsidR="00382CC5" w:rsidRPr="00C94574">
              <w:rPr>
                <w:rFonts w:ascii="Arial" w:hAnsi="Arial" w:cs="Arial"/>
                <w:color w:val="000000"/>
              </w:rPr>
              <w:t>5. Lisafunktsionaalsuse nõuded ja olulisuse hindamiskriteeriumid</w:t>
            </w:r>
            <w:r w:rsidR="00382CC5" w:rsidRPr="00C94574">
              <w:rPr>
                <w:rFonts w:ascii="Arial" w:hAnsi="Arial" w:cs="Arial"/>
                <w:color w:val="000000"/>
              </w:rPr>
              <w:tab/>
              <w:t>5</w:t>
            </w:r>
          </w:hyperlink>
        </w:p>
        <w:p w:rsidR="00382CC5" w:rsidRPr="00C94574" w:rsidRDefault="00121D09" w:rsidP="00F36401">
          <w:pPr>
            <w:widowControl w:val="0"/>
            <w:tabs>
              <w:tab w:val="right" w:pos="12000"/>
            </w:tabs>
            <w:spacing w:before="60" w:after="0"/>
            <w:rPr>
              <w:rFonts w:ascii="Arial" w:eastAsia="Arial" w:hAnsi="Arial" w:cs="Arial"/>
              <w:b/>
              <w:color w:val="000000"/>
            </w:rPr>
          </w:pPr>
          <w:hyperlink w:anchor="_heading=h.2s8eyo1">
            <w:r w:rsidR="00382CC5" w:rsidRPr="00C94574">
              <w:rPr>
                <w:rFonts w:ascii="Arial" w:hAnsi="Arial" w:cs="Arial"/>
                <w:color w:val="000000"/>
              </w:rPr>
              <w:t>6. Projekti etapid ja hinnanguline ajakava</w:t>
            </w:r>
            <w:r w:rsidR="00382CC5" w:rsidRPr="00C94574">
              <w:rPr>
                <w:rFonts w:ascii="Arial" w:hAnsi="Arial" w:cs="Arial"/>
                <w:color w:val="000000"/>
              </w:rPr>
              <w:tab/>
              <w:t>5</w:t>
            </w:r>
          </w:hyperlink>
          <w:r w:rsidR="00382CC5" w:rsidRPr="00C94574">
            <w:rPr>
              <w:rFonts w:ascii="Arial" w:hAnsi="Arial" w:cs="Arial"/>
            </w:rPr>
            <w:fldChar w:fldCharType="end"/>
          </w:r>
        </w:p>
      </w:sdtContent>
    </w:sdt>
    <w:p w:rsidR="00382CC5" w:rsidRPr="00C94574" w:rsidRDefault="00382CC5" w:rsidP="00F36401">
      <w:pPr>
        <w:rPr>
          <w:rFonts w:ascii="Arial" w:eastAsiaTheme="majorEastAsia" w:hAnsi="Arial" w:cs="Arial"/>
          <w:color w:val="365F91" w:themeColor="accent1" w:themeShade="BF"/>
        </w:rPr>
      </w:pPr>
      <w:bookmarkStart w:id="1" w:name="_heading=h.gjdgxs" w:colFirst="0" w:colLast="0"/>
      <w:bookmarkEnd w:id="1"/>
      <w:r w:rsidRPr="00C94574">
        <w:rPr>
          <w:rFonts w:ascii="Arial" w:hAnsi="Arial" w:cs="Arial"/>
        </w:rPr>
        <w:br w:type="page"/>
      </w:r>
    </w:p>
    <w:p w:rsidR="00382CC5" w:rsidRPr="00C94574" w:rsidRDefault="00382CC5" w:rsidP="00F36401">
      <w:pPr>
        <w:pStyle w:val="Heading1"/>
        <w:numPr>
          <w:ilvl w:val="0"/>
          <w:numId w:val="4"/>
        </w:numPr>
        <w:spacing w:line="276" w:lineRule="auto"/>
        <w:rPr>
          <w:rFonts w:ascii="Arial" w:hAnsi="Arial" w:cs="Arial"/>
          <w:sz w:val="22"/>
          <w:szCs w:val="22"/>
        </w:rPr>
      </w:pPr>
      <w:r w:rsidRPr="00C94574">
        <w:rPr>
          <w:rFonts w:ascii="Arial" w:hAnsi="Arial" w:cs="Arial"/>
          <w:sz w:val="22"/>
          <w:szCs w:val="22"/>
        </w:rPr>
        <w:lastRenderedPageBreak/>
        <w:t>Sissejuhatus</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color w:val="000000"/>
        </w:rPr>
        <w:t>Selles dokumendis on esitatud Kaitseliidu noorteorganisatsioonide (edaspidi - KL) õppetegevuse haldamiseks vajaliku keskse infosüsteemi (edaspidi - keskkond) lähteülesanne.</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color w:val="000000"/>
        </w:rPr>
        <w:t>Lähteülesanne sisaldab</w:t>
      </w:r>
      <w:r w:rsidRPr="00C94574">
        <w:rPr>
          <w:rFonts w:ascii="Arial" w:hAnsi="Arial" w:cs="Arial"/>
        </w:rPr>
        <w:t xml:space="preserve"> </w:t>
      </w:r>
      <w:proofErr w:type="spellStart"/>
      <w:r w:rsidRPr="00C94574">
        <w:rPr>
          <w:rFonts w:ascii="Arial" w:hAnsi="Arial" w:cs="Arial"/>
          <w:color w:val="000000"/>
        </w:rPr>
        <w:t>KL-ile</w:t>
      </w:r>
      <w:proofErr w:type="spellEnd"/>
      <w:r w:rsidRPr="00C94574">
        <w:rPr>
          <w:rFonts w:ascii="Arial" w:hAnsi="Arial" w:cs="Arial"/>
          <w:color w:val="000000"/>
        </w:rPr>
        <w:t xml:space="preserve"> vajaliku funktsionaalsuse kirjeldust</w:t>
      </w:r>
      <w:r w:rsidRPr="00C94574">
        <w:rPr>
          <w:rFonts w:ascii="Arial" w:hAnsi="Arial" w:cs="Arial"/>
        </w:rPr>
        <w:t xml:space="preserve"> ning </w:t>
      </w:r>
      <w:r w:rsidRPr="00C94574">
        <w:rPr>
          <w:rFonts w:ascii="Arial" w:hAnsi="Arial" w:cs="Arial"/>
          <w:color w:val="000000"/>
        </w:rPr>
        <w:t xml:space="preserve">hindamiskriteeriume erinevate valmislahenduste </w:t>
      </w:r>
      <w:r w:rsidRPr="00C94574">
        <w:rPr>
          <w:rFonts w:ascii="Arial" w:hAnsi="Arial" w:cs="Arial"/>
        </w:rPr>
        <w:t>omavaheliseks võrdlemiseks</w:t>
      </w:r>
      <w:r w:rsidRPr="00C94574">
        <w:rPr>
          <w:rFonts w:ascii="Arial" w:hAnsi="Arial" w:cs="Arial"/>
          <w:color w:val="000000"/>
        </w:rPr>
        <w:t>.</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color w:val="000000"/>
        </w:rPr>
        <w:t>Funktsionaalsuse kirjeldus on aluseks süsteemide tootjatelt hinnapakkumise küsimisel.</w:t>
      </w:r>
    </w:p>
    <w:p w:rsidR="00382CC5" w:rsidRPr="00C94574" w:rsidRDefault="00382CC5" w:rsidP="00F36401">
      <w:pPr>
        <w:numPr>
          <w:ilvl w:val="1"/>
          <w:numId w:val="4"/>
        </w:numPr>
        <w:pBdr>
          <w:top w:val="nil"/>
          <w:left w:val="nil"/>
          <w:bottom w:val="nil"/>
          <w:right w:val="nil"/>
          <w:between w:val="nil"/>
        </w:pBdr>
        <w:spacing w:after="160"/>
        <w:rPr>
          <w:rFonts w:ascii="Arial" w:hAnsi="Arial" w:cs="Arial"/>
        </w:rPr>
      </w:pPr>
      <w:r w:rsidRPr="00C94574">
        <w:rPr>
          <w:rFonts w:ascii="Arial" w:hAnsi="Arial" w:cs="Arial"/>
          <w:color w:val="000000"/>
        </w:rPr>
        <w:t>Hinnapakkumiste analüüsi käigus võrreldakse turul saadaolevaid süsteeme vastavalt käesolevas dokumendis välja toodud põhimõtetele. Sobivaima süsteemiga alustatakse pilootprojekti ning selle õnnestumisel viiakse KL asjaajamise vastav osa üle uuele süsteemile.</w:t>
      </w:r>
    </w:p>
    <w:p w:rsidR="00382CC5" w:rsidRPr="00C94574" w:rsidRDefault="00382CC5" w:rsidP="00F36401">
      <w:pPr>
        <w:pStyle w:val="Heading1"/>
        <w:numPr>
          <w:ilvl w:val="0"/>
          <w:numId w:val="4"/>
        </w:numPr>
        <w:spacing w:line="276" w:lineRule="auto"/>
        <w:rPr>
          <w:rFonts w:ascii="Arial" w:hAnsi="Arial" w:cs="Arial"/>
          <w:sz w:val="22"/>
          <w:szCs w:val="22"/>
        </w:rPr>
      </w:pPr>
      <w:bookmarkStart w:id="2" w:name="_heading=h.30j0zll" w:colFirst="0" w:colLast="0"/>
      <w:bookmarkEnd w:id="2"/>
      <w:r w:rsidRPr="00C94574">
        <w:rPr>
          <w:rFonts w:ascii="Arial" w:hAnsi="Arial" w:cs="Arial"/>
          <w:sz w:val="22"/>
          <w:szCs w:val="22"/>
        </w:rPr>
        <w:t>Taustainfo ja organisatsiooni põhimõisted ning -näitajad</w:t>
      </w:r>
    </w:p>
    <w:p w:rsidR="00382CC5" w:rsidRPr="00C94574" w:rsidRDefault="00382CC5" w:rsidP="00F36401">
      <w:pPr>
        <w:pStyle w:val="Heading2"/>
        <w:numPr>
          <w:ilvl w:val="1"/>
          <w:numId w:val="4"/>
        </w:numPr>
        <w:spacing w:line="276" w:lineRule="auto"/>
        <w:rPr>
          <w:rFonts w:ascii="Arial" w:hAnsi="Arial" w:cs="Arial"/>
          <w:sz w:val="22"/>
          <w:szCs w:val="22"/>
        </w:rPr>
      </w:pPr>
      <w:bookmarkStart w:id="3" w:name="_heading=h.1fob9te" w:colFirst="0" w:colLast="0"/>
      <w:bookmarkEnd w:id="3"/>
      <w:r w:rsidRPr="00C94574">
        <w:rPr>
          <w:rFonts w:ascii="Arial" w:hAnsi="Arial" w:cs="Arial"/>
          <w:sz w:val="22"/>
          <w:szCs w:val="22"/>
        </w:rPr>
        <w:t>KL liikmeskond</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color w:val="000000"/>
        </w:rPr>
        <w:t xml:space="preserve"> Organisatoorselt on liikmeskond liigendatud juhtimistasanditeks:</w:t>
      </w:r>
    </w:p>
    <w:p w:rsidR="00382CC5" w:rsidRPr="00C94574" w:rsidRDefault="00382CC5" w:rsidP="00F36401">
      <w:pPr>
        <w:numPr>
          <w:ilvl w:val="3"/>
          <w:numId w:val="4"/>
        </w:numPr>
        <w:pBdr>
          <w:top w:val="nil"/>
          <w:left w:val="nil"/>
          <w:bottom w:val="nil"/>
          <w:right w:val="nil"/>
          <w:between w:val="nil"/>
        </w:pBdr>
        <w:spacing w:after="0"/>
        <w:ind w:hanging="648"/>
        <w:rPr>
          <w:rFonts w:ascii="Arial" w:hAnsi="Arial" w:cs="Arial"/>
        </w:rPr>
      </w:pPr>
      <w:r w:rsidRPr="00C94574">
        <w:rPr>
          <w:rFonts w:ascii="Arial" w:hAnsi="Arial" w:cs="Arial"/>
          <w:b/>
          <w:color w:val="000000"/>
        </w:rPr>
        <w:t>Rühm</w:t>
      </w:r>
      <w:r w:rsidRPr="00C94574">
        <w:rPr>
          <w:rFonts w:ascii="Arial" w:hAnsi="Arial" w:cs="Arial"/>
          <w:color w:val="000000"/>
        </w:rPr>
        <w:t xml:space="preserve"> – väikseim iseseisev allüksus, mis viib läbi õppetegevust. Infosüsteemi seisukohalt on sarnane üldhariduskooli klassiga.</w:t>
      </w:r>
    </w:p>
    <w:p w:rsidR="00382CC5" w:rsidRPr="00C94574" w:rsidRDefault="00382CC5" w:rsidP="00F36401">
      <w:pPr>
        <w:numPr>
          <w:ilvl w:val="3"/>
          <w:numId w:val="4"/>
        </w:numPr>
        <w:pBdr>
          <w:top w:val="nil"/>
          <w:left w:val="nil"/>
          <w:bottom w:val="nil"/>
          <w:right w:val="nil"/>
          <w:between w:val="nil"/>
        </w:pBdr>
        <w:spacing w:after="0"/>
        <w:ind w:hanging="648"/>
        <w:rPr>
          <w:rFonts w:ascii="Arial" w:hAnsi="Arial" w:cs="Arial"/>
        </w:rPr>
      </w:pPr>
      <w:r w:rsidRPr="00C94574">
        <w:rPr>
          <w:rFonts w:ascii="Arial" w:hAnsi="Arial" w:cs="Arial"/>
          <w:b/>
          <w:color w:val="000000"/>
        </w:rPr>
        <w:t>Ringkond/malev</w:t>
      </w:r>
      <w:r w:rsidRPr="00C94574">
        <w:rPr>
          <w:rFonts w:ascii="Arial" w:hAnsi="Arial" w:cs="Arial"/>
          <w:color w:val="000000"/>
        </w:rPr>
        <w:t xml:space="preserve"> – allüksus, mis koosneb rühmadest. Infosüsteemi seisukohalt on sarnane </w:t>
      </w:r>
      <w:r w:rsidRPr="00C94574">
        <w:rPr>
          <w:rFonts w:ascii="Arial" w:hAnsi="Arial" w:cs="Arial"/>
        </w:rPr>
        <w:t>õppesuunaga, kuhu saab lisada erinevaid juba olemasolevaid rühmi.</w:t>
      </w:r>
    </w:p>
    <w:p w:rsidR="00382CC5" w:rsidRPr="00C94574" w:rsidRDefault="00382CC5" w:rsidP="00F36401">
      <w:pPr>
        <w:numPr>
          <w:ilvl w:val="3"/>
          <w:numId w:val="4"/>
        </w:numPr>
        <w:pBdr>
          <w:top w:val="nil"/>
          <w:left w:val="nil"/>
          <w:bottom w:val="nil"/>
          <w:right w:val="nil"/>
          <w:between w:val="nil"/>
        </w:pBdr>
        <w:spacing w:after="0"/>
        <w:ind w:hanging="648"/>
        <w:rPr>
          <w:rFonts w:ascii="Arial" w:hAnsi="Arial" w:cs="Arial"/>
        </w:rPr>
      </w:pPr>
      <w:r w:rsidRPr="00C94574">
        <w:rPr>
          <w:rFonts w:ascii="Arial" w:hAnsi="Arial" w:cs="Arial"/>
          <w:b/>
        </w:rPr>
        <w:t>KL struktuuriüksused Kodutütred/Noored Kotkad</w:t>
      </w:r>
      <w:r w:rsidRPr="00C94574">
        <w:rPr>
          <w:rFonts w:ascii="Arial" w:hAnsi="Arial" w:cs="Arial"/>
        </w:rPr>
        <w:t xml:space="preserve"> – </w:t>
      </w:r>
      <w:r w:rsidRPr="00C94574">
        <w:rPr>
          <w:rFonts w:ascii="Arial" w:hAnsi="Arial" w:cs="Arial"/>
          <w:color w:val="000000"/>
        </w:rPr>
        <w:t>struktuuriüksused, mis koosne</w:t>
      </w:r>
      <w:r w:rsidRPr="00C94574">
        <w:rPr>
          <w:rFonts w:ascii="Arial" w:hAnsi="Arial" w:cs="Arial"/>
        </w:rPr>
        <w:t>vad vastavalt ringkondadest või malevatest</w:t>
      </w:r>
      <w:r w:rsidRPr="00C94574">
        <w:rPr>
          <w:rFonts w:ascii="Arial" w:hAnsi="Arial" w:cs="Arial"/>
          <w:color w:val="000000"/>
        </w:rPr>
        <w:t>. Infosüsteemi seisukohalt on tegemist kooli struktuuriüksustega (nt Tartu Üliko</w:t>
      </w:r>
      <w:r w:rsidRPr="00C94574">
        <w:rPr>
          <w:rFonts w:ascii="Arial" w:hAnsi="Arial" w:cs="Arial"/>
        </w:rPr>
        <w:t>oli Narva kolledž)</w:t>
      </w:r>
      <w:r w:rsidRPr="00C94574">
        <w:rPr>
          <w:rFonts w:ascii="Arial" w:hAnsi="Arial" w:cs="Arial"/>
          <w:color w:val="000000"/>
        </w:rPr>
        <w:t xml:space="preserve"> ja </w:t>
      </w:r>
      <w:r w:rsidRPr="00C94574">
        <w:rPr>
          <w:rFonts w:ascii="Arial" w:hAnsi="Arial" w:cs="Arial"/>
        </w:rPr>
        <w:t xml:space="preserve">KL tervikuna on </w:t>
      </w:r>
      <w:r w:rsidRPr="00C94574">
        <w:rPr>
          <w:rFonts w:ascii="Arial" w:hAnsi="Arial" w:cs="Arial"/>
          <w:color w:val="000000"/>
        </w:rPr>
        <w:t>sarnane kooliga.</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color w:val="000000"/>
        </w:rPr>
        <w:t xml:space="preserve"> Projekti raames arvestatakse järgneva kasutajate arvuga:</w:t>
      </w:r>
    </w:p>
    <w:p w:rsidR="00382CC5" w:rsidRPr="00C94574" w:rsidRDefault="00382CC5" w:rsidP="00F36401">
      <w:pPr>
        <w:numPr>
          <w:ilvl w:val="3"/>
          <w:numId w:val="4"/>
        </w:numPr>
        <w:pBdr>
          <w:top w:val="nil"/>
          <w:left w:val="nil"/>
          <w:bottom w:val="nil"/>
          <w:right w:val="nil"/>
          <w:between w:val="nil"/>
        </w:pBdr>
        <w:spacing w:after="0"/>
        <w:ind w:hanging="648"/>
        <w:rPr>
          <w:rFonts w:ascii="Arial" w:hAnsi="Arial" w:cs="Arial"/>
        </w:rPr>
      </w:pPr>
      <w:r w:rsidRPr="00C94574">
        <w:rPr>
          <w:rFonts w:ascii="Arial" w:hAnsi="Arial" w:cs="Arial"/>
          <w:color w:val="000000"/>
        </w:rPr>
        <w:t>Noorli</w:t>
      </w:r>
      <w:r w:rsidRPr="00C94574">
        <w:rPr>
          <w:rFonts w:ascii="Arial" w:hAnsi="Arial" w:cs="Arial"/>
        </w:rPr>
        <w:t>ikmeid – 10 000</w:t>
      </w:r>
    </w:p>
    <w:p w:rsidR="00382CC5" w:rsidRPr="00C94574" w:rsidRDefault="00382CC5" w:rsidP="00F36401">
      <w:pPr>
        <w:numPr>
          <w:ilvl w:val="3"/>
          <w:numId w:val="4"/>
        </w:numPr>
        <w:pBdr>
          <w:top w:val="nil"/>
          <w:left w:val="nil"/>
          <w:bottom w:val="nil"/>
          <w:right w:val="nil"/>
          <w:between w:val="nil"/>
        </w:pBdr>
        <w:spacing w:after="0"/>
        <w:ind w:hanging="648"/>
        <w:rPr>
          <w:rFonts w:ascii="Arial" w:hAnsi="Arial" w:cs="Arial"/>
        </w:rPr>
      </w:pPr>
      <w:r w:rsidRPr="00C94574">
        <w:rPr>
          <w:rFonts w:ascii="Arial" w:hAnsi="Arial" w:cs="Arial"/>
        </w:rPr>
        <w:t>Lapsevanemaid ja toetajaliikmeid – 20 000</w:t>
      </w:r>
    </w:p>
    <w:p w:rsidR="00382CC5" w:rsidRPr="00C94574" w:rsidRDefault="00382CC5" w:rsidP="00F36401">
      <w:pPr>
        <w:numPr>
          <w:ilvl w:val="3"/>
          <w:numId w:val="4"/>
        </w:numPr>
        <w:pBdr>
          <w:top w:val="nil"/>
          <w:left w:val="nil"/>
          <w:bottom w:val="nil"/>
          <w:right w:val="nil"/>
          <w:between w:val="nil"/>
        </w:pBdr>
        <w:spacing w:after="0"/>
        <w:ind w:hanging="648"/>
        <w:rPr>
          <w:rFonts w:ascii="Arial" w:hAnsi="Arial" w:cs="Arial"/>
        </w:rPr>
      </w:pPr>
      <w:proofErr w:type="spellStart"/>
      <w:r w:rsidRPr="00C94574">
        <w:rPr>
          <w:rFonts w:ascii="Arial" w:hAnsi="Arial" w:cs="Arial"/>
        </w:rPr>
        <w:t>Noortejuhte</w:t>
      </w:r>
      <w:proofErr w:type="spellEnd"/>
      <w:r w:rsidRPr="00C94574">
        <w:rPr>
          <w:rFonts w:ascii="Arial" w:hAnsi="Arial" w:cs="Arial"/>
        </w:rPr>
        <w:t xml:space="preserve"> – 1 000</w:t>
      </w:r>
    </w:p>
    <w:p w:rsidR="00382CC5" w:rsidRPr="00C94574" w:rsidRDefault="00382CC5" w:rsidP="00F36401">
      <w:pPr>
        <w:numPr>
          <w:ilvl w:val="3"/>
          <w:numId w:val="4"/>
        </w:numPr>
        <w:pBdr>
          <w:top w:val="nil"/>
          <w:left w:val="nil"/>
          <w:bottom w:val="nil"/>
          <w:right w:val="nil"/>
          <w:between w:val="nil"/>
        </w:pBdr>
        <w:spacing w:after="0"/>
        <w:ind w:hanging="648"/>
        <w:rPr>
          <w:rFonts w:ascii="Arial" w:hAnsi="Arial" w:cs="Arial"/>
        </w:rPr>
      </w:pPr>
      <w:r w:rsidRPr="00C94574">
        <w:rPr>
          <w:rFonts w:ascii="Arial" w:hAnsi="Arial" w:cs="Arial"/>
        </w:rPr>
        <w:t>Rühmi – 500</w:t>
      </w:r>
    </w:p>
    <w:p w:rsidR="00382CC5" w:rsidRPr="00C94574" w:rsidRDefault="00382CC5" w:rsidP="00F36401">
      <w:pPr>
        <w:numPr>
          <w:ilvl w:val="3"/>
          <w:numId w:val="4"/>
        </w:numPr>
        <w:pBdr>
          <w:top w:val="nil"/>
          <w:left w:val="nil"/>
          <w:bottom w:val="nil"/>
          <w:right w:val="nil"/>
          <w:between w:val="nil"/>
        </w:pBdr>
        <w:spacing w:after="0"/>
        <w:ind w:hanging="648"/>
        <w:rPr>
          <w:rFonts w:ascii="Arial" w:hAnsi="Arial" w:cs="Arial"/>
        </w:rPr>
      </w:pPr>
      <w:r w:rsidRPr="00C94574">
        <w:rPr>
          <w:rFonts w:ascii="Arial" w:hAnsi="Arial" w:cs="Arial"/>
        </w:rPr>
        <w:t>Ringkondi/malevaid – 15 KT ringkonda + 15 NK malevat</w:t>
      </w:r>
    </w:p>
    <w:p w:rsidR="00382CC5" w:rsidRPr="00C94574" w:rsidRDefault="00382CC5" w:rsidP="00F36401">
      <w:pPr>
        <w:numPr>
          <w:ilvl w:val="3"/>
          <w:numId w:val="4"/>
        </w:numPr>
        <w:pBdr>
          <w:top w:val="nil"/>
          <w:left w:val="nil"/>
          <w:bottom w:val="nil"/>
          <w:right w:val="nil"/>
          <w:between w:val="nil"/>
        </w:pBdr>
        <w:spacing w:after="160"/>
        <w:ind w:hanging="648"/>
        <w:rPr>
          <w:rFonts w:ascii="Arial" w:hAnsi="Arial" w:cs="Arial"/>
        </w:rPr>
      </w:pPr>
      <w:r w:rsidRPr="00C94574">
        <w:rPr>
          <w:rFonts w:ascii="Arial" w:hAnsi="Arial" w:cs="Arial"/>
        </w:rPr>
        <w:t>Kokku süsteemi kasutajaid – 32 000</w:t>
      </w:r>
    </w:p>
    <w:p w:rsidR="00382CC5" w:rsidRPr="00C94574" w:rsidRDefault="00382CC5" w:rsidP="00F36401">
      <w:pPr>
        <w:pStyle w:val="Heading2"/>
        <w:numPr>
          <w:ilvl w:val="1"/>
          <w:numId w:val="4"/>
        </w:numPr>
        <w:spacing w:line="276" w:lineRule="auto"/>
        <w:rPr>
          <w:rFonts w:ascii="Arial" w:hAnsi="Arial" w:cs="Arial"/>
          <w:sz w:val="22"/>
          <w:szCs w:val="22"/>
        </w:rPr>
      </w:pPr>
      <w:bookmarkStart w:id="4" w:name="_heading=h.3znysh7" w:colFirst="0" w:colLast="0"/>
      <w:bookmarkEnd w:id="4"/>
      <w:r w:rsidRPr="00C94574">
        <w:rPr>
          <w:rFonts w:ascii="Arial" w:hAnsi="Arial" w:cs="Arial"/>
          <w:sz w:val="22"/>
          <w:szCs w:val="22"/>
        </w:rPr>
        <w:t>KL väljaõpe</w:t>
      </w:r>
    </w:p>
    <w:p w:rsidR="00382CC5" w:rsidRPr="00C94574" w:rsidRDefault="00382CC5" w:rsidP="00F36401">
      <w:pPr>
        <w:numPr>
          <w:ilvl w:val="2"/>
          <w:numId w:val="4"/>
        </w:numPr>
        <w:spacing w:after="0"/>
        <w:rPr>
          <w:rFonts w:ascii="Arial" w:hAnsi="Arial" w:cs="Arial"/>
        </w:rPr>
      </w:pPr>
      <w:r w:rsidRPr="00C94574">
        <w:rPr>
          <w:rFonts w:ascii="Arial" w:hAnsi="Arial" w:cs="Arial"/>
        </w:rPr>
        <w:t xml:space="preserve">Keskkonnas toimuv KL õppetegevus toimub õppekavade baasil, mis on jaotatud kahte valdkonda - </w:t>
      </w:r>
      <w:r w:rsidRPr="00C94574">
        <w:rPr>
          <w:rFonts w:ascii="Arial" w:hAnsi="Arial" w:cs="Arial"/>
          <w:b/>
        </w:rPr>
        <w:t>järgukatsed</w:t>
      </w:r>
      <w:r w:rsidRPr="00C94574">
        <w:rPr>
          <w:rFonts w:ascii="Arial" w:hAnsi="Arial" w:cs="Arial"/>
        </w:rPr>
        <w:t xml:space="preserve"> ja </w:t>
      </w:r>
      <w:r w:rsidRPr="00C94574">
        <w:rPr>
          <w:rFonts w:ascii="Arial" w:hAnsi="Arial" w:cs="Arial"/>
          <w:b/>
        </w:rPr>
        <w:t>erikatsed</w:t>
      </w:r>
      <w:r w:rsidRPr="00C94574">
        <w:rPr>
          <w:rFonts w:ascii="Arial" w:hAnsi="Arial" w:cs="Arial"/>
        </w:rPr>
        <w:t>.</w:t>
      </w:r>
    </w:p>
    <w:p w:rsidR="00382CC5" w:rsidRPr="00C94574" w:rsidRDefault="00382CC5" w:rsidP="00F36401">
      <w:pPr>
        <w:numPr>
          <w:ilvl w:val="2"/>
          <w:numId w:val="4"/>
        </w:numPr>
        <w:spacing w:after="0"/>
        <w:rPr>
          <w:rFonts w:ascii="Arial" w:hAnsi="Arial" w:cs="Arial"/>
        </w:rPr>
      </w:pPr>
      <w:r w:rsidRPr="00C94574">
        <w:rPr>
          <w:rFonts w:ascii="Arial" w:hAnsi="Arial" w:cs="Arial"/>
        </w:rPr>
        <w:t xml:space="preserve"> Õppekavad koosnevad katsenõuetest, iga nõude täitmine dokumenteeritakse kuupäeva ja hindaja andmetega.</w:t>
      </w:r>
    </w:p>
    <w:p w:rsidR="00382CC5" w:rsidRPr="00C94574" w:rsidRDefault="00382CC5" w:rsidP="00F36401">
      <w:pPr>
        <w:numPr>
          <w:ilvl w:val="2"/>
          <w:numId w:val="4"/>
        </w:numPr>
        <w:spacing w:after="0"/>
        <w:rPr>
          <w:rFonts w:ascii="Arial" w:hAnsi="Arial" w:cs="Arial"/>
        </w:rPr>
      </w:pPr>
      <w:r w:rsidRPr="00C94574">
        <w:rPr>
          <w:rFonts w:ascii="Arial" w:hAnsi="Arial" w:cs="Arial"/>
        </w:rPr>
        <w:t xml:space="preserve"> Õppekava kõigi nõuete täitmine tähendab õppekava läbimist täies mahus.</w:t>
      </w:r>
    </w:p>
    <w:p w:rsidR="00382CC5" w:rsidRPr="00C94574" w:rsidRDefault="00382CC5" w:rsidP="00F36401">
      <w:pPr>
        <w:numPr>
          <w:ilvl w:val="2"/>
          <w:numId w:val="4"/>
        </w:numPr>
        <w:spacing w:after="0"/>
        <w:rPr>
          <w:rFonts w:ascii="Arial" w:hAnsi="Arial" w:cs="Arial"/>
        </w:rPr>
      </w:pPr>
      <w:r w:rsidRPr="00C94574">
        <w:rPr>
          <w:rFonts w:ascii="Arial" w:hAnsi="Arial" w:cs="Arial"/>
        </w:rPr>
        <w:t xml:space="preserve"> Iga noorliige on määratud osalema korraga ainult ühel järgukatse õppekaval. Õppekava täitmisel täies mahus viiakse noorliige üle järgmisele järgukatse õppekavale. Noorliige võib valikuliselt täita ka teiste õppekavade nõudeid. Vastavale õppekavale üleviimisel kantakse sooritatud katsenõuded automaatselt üle.</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 xml:space="preserve"> </w:t>
      </w:r>
      <w:r w:rsidRPr="00C94574">
        <w:rPr>
          <w:rFonts w:ascii="Arial" w:hAnsi="Arial" w:cs="Arial"/>
          <w:color w:val="000000"/>
        </w:rPr>
        <w:t>Noorliikmetel on lisaks võimalus läbida erikatsete õppekavasid. Erikatse vastuvõtmise ülesehitus on sarnane järgukatse omaga. Erikatse kavade läbimine on vabatahtlik ning toimub samaaegselt järgukatse kava läbimisega.</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color w:val="000000"/>
        </w:rPr>
        <w:t xml:space="preserve"> Eristatakse järgnevaid väljaõppeüritusi juhtimistasandite kaupa:</w:t>
      </w:r>
    </w:p>
    <w:p w:rsidR="00382CC5" w:rsidRPr="00C94574" w:rsidRDefault="00382CC5" w:rsidP="00F36401">
      <w:pPr>
        <w:numPr>
          <w:ilvl w:val="3"/>
          <w:numId w:val="4"/>
        </w:numPr>
        <w:pBdr>
          <w:top w:val="nil"/>
          <w:left w:val="nil"/>
          <w:bottom w:val="nil"/>
          <w:right w:val="nil"/>
          <w:between w:val="nil"/>
        </w:pBdr>
        <w:spacing w:after="0"/>
        <w:ind w:hanging="648"/>
        <w:rPr>
          <w:rFonts w:ascii="Arial" w:hAnsi="Arial" w:cs="Arial"/>
        </w:rPr>
      </w:pPr>
      <w:r w:rsidRPr="00C94574">
        <w:rPr>
          <w:rFonts w:ascii="Arial" w:hAnsi="Arial" w:cs="Arial"/>
          <w:b/>
          <w:color w:val="000000"/>
        </w:rPr>
        <w:t>Rühmaüritus</w:t>
      </w:r>
      <w:r w:rsidRPr="00C94574">
        <w:rPr>
          <w:rFonts w:ascii="Arial" w:hAnsi="Arial" w:cs="Arial"/>
          <w:color w:val="000000"/>
        </w:rPr>
        <w:t xml:space="preserve"> – koondus või rühmalaager, osalejad samast rühmast.</w:t>
      </w:r>
    </w:p>
    <w:p w:rsidR="00382CC5" w:rsidRPr="00C94574" w:rsidRDefault="00382CC5" w:rsidP="00F36401">
      <w:pPr>
        <w:numPr>
          <w:ilvl w:val="3"/>
          <w:numId w:val="4"/>
        </w:numPr>
        <w:pBdr>
          <w:top w:val="nil"/>
          <w:left w:val="nil"/>
          <w:bottom w:val="nil"/>
          <w:right w:val="nil"/>
          <w:between w:val="nil"/>
        </w:pBdr>
        <w:spacing w:after="0"/>
        <w:ind w:hanging="648"/>
        <w:rPr>
          <w:rFonts w:ascii="Arial" w:hAnsi="Arial" w:cs="Arial"/>
        </w:rPr>
      </w:pPr>
      <w:r w:rsidRPr="00C94574">
        <w:rPr>
          <w:rFonts w:ascii="Arial" w:hAnsi="Arial" w:cs="Arial"/>
          <w:b/>
        </w:rPr>
        <w:lastRenderedPageBreak/>
        <w:t>Ringkonna/Maleva tasandi üritus</w:t>
      </w:r>
      <w:r w:rsidRPr="00C94574">
        <w:rPr>
          <w:rFonts w:ascii="Arial" w:hAnsi="Arial" w:cs="Arial"/>
        </w:rPr>
        <w:t xml:space="preserve"> – osalejad rühmadest ühest või mitmest ringkonnast/malevast.</w:t>
      </w:r>
    </w:p>
    <w:p w:rsidR="00382CC5" w:rsidRPr="00C94574" w:rsidRDefault="00382CC5" w:rsidP="00F36401">
      <w:pPr>
        <w:numPr>
          <w:ilvl w:val="3"/>
          <w:numId w:val="4"/>
        </w:numPr>
        <w:pBdr>
          <w:top w:val="nil"/>
          <w:left w:val="nil"/>
          <w:bottom w:val="nil"/>
          <w:right w:val="nil"/>
          <w:between w:val="nil"/>
        </w:pBdr>
        <w:spacing w:after="0"/>
        <w:ind w:hanging="648"/>
        <w:rPr>
          <w:rFonts w:ascii="Arial" w:hAnsi="Arial" w:cs="Arial"/>
        </w:rPr>
      </w:pPr>
      <w:r w:rsidRPr="00C94574">
        <w:rPr>
          <w:rFonts w:ascii="Arial" w:hAnsi="Arial" w:cs="Arial"/>
          <w:b/>
          <w:color w:val="000000"/>
        </w:rPr>
        <w:t>Vabariiklik üritus</w:t>
      </w:r>
      <w:r w:rsidRPr="00C94574">
        <w:rPr>
          <w:rFonts w:ascii="Arial" w:hAnsi="Arial" w:cs="Arial"/>
          <w:color w:val="000000"/>
        </w:rPr>
        <w:t xml:space="preserve"> – osalejad rühm</w:t>
      </w:r>
      <w:r w:rsidRPr="00C94574">
        <w:rPr>
          <w:rFonts w:ascii="Arial" w:hAnsi="Arial" w:cs="Arial"/>
        </w:rPr>
        <w:t>adest üle all-või struktuuriüksuste.</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 xml:space="preserve"> Üritustel osalemise käigus fikseeritakse liikmete osalustunnid, statistikat kogutakse struktuuriüksuse tasandil.</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 xml:space="preserve"> Üritused planeeritakse juhtimistasandite</w:t>
      </w:r>
      <w:r w:rsidRPr="00C94574">
        <w:rPr>
          <w:rFonts w:ascii="Arial" w:hAnsi="Arial" w:cs="Arial"/>
          <w:color w:val="000000"/>
        </w:rPr>
        <w:t xml:space="preserve"> kaupa</w:t>
      </w:r>
      <w:r w:rsidRPr="00C94574">
        <w:rPr>
          <w:rFonts w:ascii="Arial" w:hAnsi="Arial" w:cs="Arial"/>
        </w:rPr>
        <w:t>, n</w:t>
      </w:r>
      <w:r w:rsidRPr="00C94574">
        <w:rPr>
          <w:rFonts w:ascii="Arial" w:hAnsi="Arial" w:cs="Arial"/>
          <w:color w:val="000000"/>
        </w:rPr>
        <w:t xml:space="preserve">eed kajastuvad vastava </w:t>
      </w:r>
      <w:r w:rsidRPr="00C94574">
        <w:rPr>
          <w:rFonts w:ascii="Arial" w:hAnsi="Arial" w:cs="Arial"/>
        </w:rPr>
        <w:t>grupi</w:t>
      </w:r>
      <w:r w:rsidRPr="00C94574">
        <w:rPr>
          <w:rFonts w:ascii="Arial" w:hAnsi="Arial" w:cs="Arial"/>
          <w:color w:val="000000"/>
        </w:rPr>
        <w:t xml:space="preserve"> kalendris.</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color w:val="000000"/>
        </w:rPr>
        <w:t xml:space="preserve"> Üritusel osaleda soovijad registreerivad ennast rühma tasandil</w:t>
      </w:r>
      <w:r w:rsidRPr="00C94574">
        <w:rPr>
          <w:rFonts w:ascii="Arial" w:hAnsi="Arial" w:cs="Arial"/>
        </w:rPr>
        <w:t xml:space="preserve"> ning ürituselt puudumise kohta teeb läbiviija märke.</w:t>
      </w:r>
    </w:p>
    <w:p w:rsidR="00382CC5" w:rsidRPr="00C94574" w:rsidRDefault="00382CC5" w:rsidP="00F36401">
      <w:pPr>
        <w:numPr>
          <w:ilvl w:val="2"/>
          <w:numId w:val="4"/>
        </w:numPr>
        <w:pBdr>
          <w:top w:val="nil"/>
          <w:left w:val="nil"/>
          <w:bottom w:val="nil"/>
          <w:right w:val="nil"/>
          <w:between w:val="nil"/>
        </w:pBdr>
        <w:spacing w:after="160"/>
        <w:rPr>
          <w:rFonts w:ascii="Arial" w:hAnsi="Arial" w:cs="Arial"/>
        </w:rPr>
      </w:pPr>
      <w:r w:rsidRPr="00C94574">
        <w:rPr>
          <w:rFonts w:ascii="Arial" w:hAnsi="Arial" w:cs="Arial"/>
          <w:color w:val="000000"/>
        </w:rPr>
        <w:t>Üritusel osalemiseks peab noorliikme lapsevanem või seaduslik esindaja andma üritusel osalemiseks loa.</w:t>
      </w:r>
    </w:p>
    <w:p w:rsidR="00382CC5" w:rsidRPr="00C94574" w:rsidRDefault="00382CC5" w:rsidP="00F36401">
      <w:pPr>
        <w:pStyle w:val="Heading1"/>
        <w:numPr>
          <w:ilvl w:val="0"/>
          <w:numId w:val="4"/>
        </w:numPr>
        <w:spacing w:line="276" w:lineRule="auto"/>
        <w:rPr>
          <w:rFonts w:ascii="Arial" w:hAnsi="Arial" w:cs="Arial"/>
          <w:sz w:val="22"/>
          <w:szCs w:val="22"/>
        </w:rPr>
      </w:pPr>
      <w:bookmarkStart w:id="5" w:name="_heading=h.1t3h5sf" w:colFirst="0" w:colLast="0"/>
      <w:bookmarkEnd w:id="5"/>
      <w:r w:rsidRPr="00C94574">
        <w:rPr>
          <w:rFonts w:ascii="Arial" w:hAnsi="Arial" w:cs="Arial"/>
          <w:sz w:val="22"/>
          <w:szCs w:val="22"/>
        </w:rPr>
        <w:t>Kriitilised funktsionaalsed nõuded</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color w:val="000000"/>
        </w:rPr>
        <w:t>Ärikriitiline funktsionaalsus, mis on vajalik KL tegevuse läbiviimiseks. Nõuetele mittevastavus välistab süsteemi kasutuselevõtu.</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rPr>
        <w:t>Liikmeskonna haldus</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Liikmeskonna üldnimekiri peab olema keskselt ühest registrist hallatav ja eksporditav;</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 xml:space="preserve">Liikmete tuvastamine peab toimuma ID-kaardi, </w:t>
      </w:r>
      <w:proofErr w:type="spellStart"/>
      <w:r w:rsidRPr="00C94574">
        <w:rPr>
          <w:rFonts w:ascii="Arial" w:hAnsi="Arial" w:cs="Arial"/>
        </w:rPr>
        <w:t>Smart</w:t>
      </w:r>
      <w:proofErr w:type="spellEnd"/>
      <w:r w:rsidRPr="00C94574">
        <w:rPr>
          <w:rFonts w:ascii="Arial" w:hAnsi="Arial" w:cs="Arial"/>
        </w:rPr>
        <w:t>-ID või muu sarnase turvatasemega lahendusega;</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Kasutajatest ja gruppidest saab luua uusi gruppe, loodud gruppide ülevaade on nähtav kasutaja aadressiraamatus.</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Keskkond peab võimaldama lapsevanema allkirjastatud loa andmisega võrdsustatud loa andmist noorliikme üritusel osalemiseks.</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rPr>
        <w:t>Väljaõppetegevuse haldus</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Järgukatsed ja erikatsed</w:t>
      </w:r>
    </w:p>
    <w:p w:rsidR="00382CC5" w:rsidRPr="00C94574" w:rsidRDefault="00382CC5" w:rsidP="00F36401">
      <w:pPr>
        <w:numPr>
          <w:ilvl w:val="3"/>
          <w:numId w:val="4"/>
        </w:numPr>
        <w:pBdr>
          <w:top w:val="nil"/>
          <w:left w:val="nil"/>
          <w:bottom w:val="nil"/>
          <w:right w:val="nil"/>
          <w:between w:val="nil"/>
        </w:pBdr>
        <w:spacing w:after="0"/>
        <w:rPr>
          <w:rFonts w:ascii="Arial" w:hAnsi="Arial" w:cs="Arial"/>
        </w:rPr>
      </w:pPr>
      <w:r w:rsidRPr="00C94574">
        <w:rPr>
          <w:rFonts w:ascii="Arial" w:hAnsi="Arial" w:cs="Arial"/>
        </w:rPr>
        <w:t>Õppetöö hindamine toimub individuaalselt või grupipõhiselt (kõik üritusel osalejad täidavad õppekavas märgitud katsenõude). Enne positiivse hinde sisestamist grupile, on võimalik tähistada grupis olevad noorliikmed, kes katsenõuet ei täitnud.</w:t>
      </w:r>
    </w:p>
    <w:p w:rsidR="00382CC5" w:rsidRPr="00C94574" w:rsidRDefault="00382CC5" w:rsidP="00F36401">
      <w:pPr>
        <w:numPr>
          <w:ilvl w:val="3"/>
          <w:numId w:val="4"/>
        </w:numPr>
        <w:pBdr>
          <w:top w:val="nil"/>
          <w:left w:val="nil"/>
          <w:bottom w:val="nil"/>
          <w:right w:val="nil"/>
          <w:between w:val="nil"/>
        </w:pBdr>
        <w:spacing w:after="0"/>
        <w:rPr>
          <w:rFonts w:ascii="Arial" w:hAnsi="Arial" w:cs="Arial"/>
        </w:rPr>
      </w:pPr>
      <w:r w:rsidRPr="00C94574">
        <w:rPr>
          <w:rFonts w:ascii="Arial" w:hAnsi="Arial" w:cs="Arial"/>
        </w:rPr>
        <w:t>Iga noorliikme kohta peetakse edasijõudmise tabelit, mis sisaldab vähemalt liikme läbitud õppekavasid, täidetud katsenõudeid ja nende hindamise andmeid.</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color w:val="000000"/>
        </w:rPr>
        <w:t xml:space="preserve"> Ürituste kalender</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color w:val="000000"/>
        </w:rPr>
        <w:t>Kalender sisaldab rühma-</w:t>
      </w:r>
      <w:r w:rsidRPr="00C94574">
        <w:rPr>
          <w:rFonts w:ascii="Arial" w:hAnsi="Arial" w:cs="Arial"/>
        </w:rPr>
        <w:t>, ringkonna/malev</w:t>
      </w:r>
      <w:r w:rsidRPr="00C94574">
        <w:rPr>
          <w:rFonts w:ascii="Arial" w:hAnsi="Arial" w:cs="Arial"/>
          <w:color w:val="000000"/>
        </w:rPr>
        <w:t xml:space="preserve">a- ja vabariikliku tasandi üritusi. </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color w:val="000000"/>
        </w:rPr>
        <w:t xml:space="preserve">Üritused saavad olla nii ette planeeritud kui jooksvalt </w:t>
      </w:r>
      <w:r w:rsidRPr="00C94574">
        <w:rPr>
          <w:rFonts w:ascii="Arial" w:hAnsi="Arial" w:cs="Arial"/>
        </w:rPr>
        <w:t>sisestatavad</w:t>
      </w:r>
      <w:r w:rsidRPr="00C94574">
        <w:rPr>
          <w:rFonts w:ascii="Arial" w:hAnsi="Arial" w:cs="Arial"/>
          <w:color w:val="000000"/>
        </w:rPr>
        <w:t xml:space="preserve"> (koondus, klassitund). Mõlemal juhul kajastuvad nad oma juhtimistasandi kalendris.</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Üritusele registreerimiseks peab süsteem võimaldama kalendri halduritel saata ürituse kutseid.</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Rühma liikmed näevad kalendrist oma rühma, ringkonna/maleva ja vab</w:t>
      </w:r>
      <w:r w:rsidRPr="00C94574">
        <w:rPr>
          <w:rFonts w:ascii="Arial" w:hAnsi="Arial" w:cs="Arial"/>
          <w:color w:val="000000"/>
        </w:rPr>
        <w:t>ariiklikke üritusi, millele on neil võimalik registreeruda</w:t>
      </w:r>
      <w:r w:rsidRPr="00C94574">
        <w:rPr>
          <w:rFonts w:ascii="Arial" w:hAnsi="Arial" w:cs="Arial"/>
        </w:rPr>
        <w:t xml:space="preserve"> (on saadetud kutse).</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color w:val="000000"/>
        </w:rPr>
        <w:t xml:space="preserve">Kalendri vaates saab ühel vaatel erinevate tasandite ürituste kuvamist sisse ja välja lülitada (nt liugur, </w:t>
      </w:r>
      <w:proofErr w:type="spellStart"/>
      <w:r w:rsidRPr="00C94574">
        <w:rPr>
          <w:rFonts w:ascii="Arial" w:hAnsi="Arial" w:cs="Arial"/>
          <w:color w:val="000000"/>
        </w:rPr>
        <w:t>checkbox</w:t>
      </w:r>
      <w:proofErr w:type="spellEnd"/>
      <w:r w:rsidRPr="00C94574">
        <w:rPr>
          <w:rFonts w:ascii="Arial" w:hAnsi="Arial" w:cs="Arial"/>
          <w:color w:val="000000"/>
        </w:rPr>
        <w:t xml:space="preserve"> </w:t>
      </w:r>
      <w:proofErr w:type="spellStart"/>
      <w:r w:rsidRPr="00C94574">
        <w:rPr>
          <w:rFonts w:ascii="Arial" w:hAnsi="Arial" w:cs="Arial"/>
          <w:color w:val="000000"/>
        </w:rPr>
        <w:t>vmt</w:t>
      </w:r>
      <w:proofErr w:type="spellEnd"/>
      <w:r w:rsidRPr="00C94574">
        <w:rPr>
          <w:rFonts w:ascii="Arial" w:hAnsi="Arial" w:cs="Arial"/>
          <w:color w:val="000000"/>
        </w:rPr>
        <w:t>).</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color w:val="000000"/>
        </w:rPr>
        <w:t>Aktiivsuse arvestus</w:t>
      </w:r>
    </w:p>
    <w:p w:rsidR="00382CC5" w:rsidRPr="00C94574" w:rsidRDefault="00382CC5" w:rsidP="00F36401">
      <w:pPr>
        <w:numPr>
          <w:ilvl w:val="2"/>
          <w:numId w:val="4"/>
        </w:numPr>
        <w:pBdr>
          <w:top w:val="nil"/>
          <w:left w:val="nil"/>
          <w:bottom w:val="nil"/>
          <w:right w:val="nil"/>
          <w:between w:val="nil"/>
        </w:pBdr>
        <w:spacing w:after="0"/>
        <w:rPr>
          <w:rFonts w:ascii="Arial" w:hAnsi="Arial" w:cs="Arial"/>
          <w:color w:val="000000"/>
        </w:rPr>
      </w:pPr>
      <w:r w:rsidRPr="00C94574">
        <w:rPr>
          <w:rFonts w:ascii="Arial" w:hAnsi="Arial" w:cs="Arial"/>
          <w:color w:val="000000"/>
        </w:rPr>
        <w:t xml:space="preserve">Üritusele määrab selle </w:t>
      </w:r>
      <w:proofErr w:type="spellStart"/>
      <w:r w:rsidRPr="00C94574">
        <w:rPr>
          <w:rFonts w:ascii="Arial" w:hAnsi="Arial" w:cs="Arial"/>
          <w:color w:val="000000"/>
        </w:rPr>
        <w:t>sisestaja</w:t>
      </w:r>
      <w:proofErr w:type="spellEnd"/>
      <w:r w:rsidRPr="00C94574">
        <w:rPr>
          <w:rFonts w:ascii="Arial" w:hAnsi="Arial" w:cs="Arial"/>
          <w:color w:val="000000"/>
        </w:rPr>
        <w:t xml:space="preserve"> kestuse ning üritusel osalejate kontoga seotakse statistika osaletud ürituste </w:t>
      </w:r>
      <w:r w:rsidRPr="00C94574">
        <w:rPr>
          <w:rFonts w:ascii="Arial" w:hAnsi="Arial" w:cs="Arial"/>
        </w:rPr>
        <w:t xml:space="preserve">arvu </w:t>
      </w:r>
      <w:r w:rsidRPr="00C94574">
        <w:rPr>
          <w:rFonts w:ascii="Arial" w:hAnsi="Arial" w:cs="Arial"/>
          <w:color w:val="000000"/>
        </w:rPr>
        <w:t>ja aja kohta.</w:t>
      </w:r>
    </w:p>
    <w:p w:rsidR="00382CC5" w:rsidRPr="00C94574" w:rsidRDefault="00382CC5" w:rsidP="00F36401">
      <w:pPr>
        <w:numPr>
          <w:ilvl w:val="2"/>
          <w:numId w:val="4"/>
        </w:numPr>
        <w:pBdr>
          <w:top w:val="nil"/>
          <w:left w:val="nil"/>
          <w:bottom w:val="nil"/>
          <w:right w:val="nil"/>
          <w:between w:val="nil"/>
        </w:pBdr>
        <w:spacing w:after="0"/>
        <w:rPr>
          <w:rFonts w:ascii="Arial" w:hAnsi="Arial" w:cs="Arial"/>
          <w:color w:val="000000"/>
        </w:rPr>
      </w:pPr>
      <w:r w:rsidRPr="00C94574">
        <w:rPr>
          <w:rFonts w:ascii="Arial" w:hAnsi="Arial" w:cs="Arial"/>
        </w:rPr>
        <w:t>Aktiivsusearvestus toimub tunni täpsusega.</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Aktiivsusearvestust saab üritusejärgselt osaleja kaupa korrigeerida.</w:t>
      </w:r>
    </w:p>
    <w:p w:rsidR="00382CC5" w:rsidRPr="00C94574" w:rsidRDefault="00382CC5" w:rsidP="00F36401">
      <w:pPr>
        <w:numPr>
          <w:ilvl w:val="2"/>
          <w:numId w:val="4"/>
        </w:numPr>
        <w:pBdr>
          <w:top w:val="nil"/>
          <w:left w:val="nil"/>
          <w:bottom w:val="nil"/>
          <w:right w:val="nil"/>
          <w:between w:val="nil"/>
        </w:pBdr>
        <w:spacing w:after="0"/>
        <w:rPr>
          <w:rFonts w:ascii="Arial" w:hAnsi="Arial" w:cs="Arial"/>
          <w:color w:val="000000"/>
        </w:rPr>
      </w:pPr>
      <w:r w:rsidRPr="00C94574">
        <w:rPr>
          <w:rFonts w:ascii="Arial" w:hAnsi="Arial" w:cs="Arial"/>
          <w:color w:val="000000"/>
        </w:rPr>
        <w:t xml:space="preserve">Aktiivsuse koondandmed eksporditakse CSV formaadis välisesse andmebaasi. CSV formaadi kirjeldus on toodud käesoleva dokumendi </w:t>
      </w:r>
      <w:r w:rsidRPr="00C94574">
        <w:rPr>
          <w:rFonts w:ascii="Arial" w:hAnsi="Arial" w:cs="Arial"/>
        </w:rPr>
        <w:t>eraldi lisana</w:t>
      </w:r>
      <w:r w:rsidRPr="00C94574">
        <w:rPr>
          <w:rFonts w:ascii="Arial" w:hAnsi="Arial" w:cs="Arial"/>
          <w:color w:val="000000"/>
        </w:rPr>
        <w:t>.</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rPr>
        <w:lastRenderedPageBreak/>
        <w:t>Õppematerjalide varamu ja tööde esitamine</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Rühmavanemad/rühmapealikud saavad keskkonnas hoida üritustega seotud õppematerjale ja hallata noorliikmetele püstitatud ülesandeid, mis eeldavad kirjalikku/digitaalset tööd.</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rPr>
        <w:t>Üldised nõuded portaalile</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 xml:space="preserve"> Keskkonnal peab olema standardlahendusena pakutav rakendus </w:t>
      </w:r>
      <w:proofErr w:type="spellStart"/>
      <w:r w:rsidRPr="00C94574">
        <w:rPr>
          <w:rFonts w:ascii="Arial" w:hAnsi="Arial" w:cs="Arial"/>
        </w:rPr>
        <w:t>iOS</w:t>
      </w:r>
      <w:proofErr w:type="spellEnd"/>
      <w:r w:rsidRPr="00C94574">
        <w:rPr>
          <w:rFonts w:ascii="Arial" w:hAnsi="Arial" w:cs="Arial"/>
        </w:rPr>
        <w:t xml:space="preserve"> ja Android operatsioonisüsteemidele, mis on tasuta </w:t>
      </w:r>
      <w:proofErr w:type="spellStart"/>
      <w:r w:rsidRPr="00C94574">
        <w:rPr>
          <w:rFonts w:ascii="Arial" w:hAnsi="Arial" w:cs="Arial"/>
        </w:rPr>
        <w:t>allalaetav</w:t>
      </w:r>
      <w:proofErr w:type="spellEnd"/>
      <w:r w:rsidRPr="00C94574">
        <w:rPr>
          <w:rFonts w:ascii="Arial" w:hAnsi="Arial" w:cs="Arial"/>
        </w:rPr>
        <w:t xml:space="preserve"> vastava tootja ametlikust rakenduste poest (Google </w:t>
      </w:r>
      <w:proofErr w:type="spellStart"/>
      <w:r w:rsidRPr="00C94574">
        <w:rPr>
          <w:rFonts w:ascii="Arial" w:hAnsi="Arial" w:cs="Arial"/>
        </w:rPr>
        <w:t>Play</w:t>
      </w:r>
      <w:proofErr w:type="spellEnd"/>
      <w:r w:rsidRPr="00C94574">
        <w:rPr>
          <w:rFonts w:ascii="Arial" w:hAnsi="Arial" w:cs="Arial"/>
        </w:rPr>
        <w:t xml:space="preserve"> </w:t>
      </w:r>
      <w:proofErr w:type="spellStart"/>
      <w:r w:rsidRPr="00C94574">
        <w:rPr>
          <w:rFonts w:ascii="Arial" w:hAnsi="Arial" w:cs="Arial"/>
        </w:rPr>
        <w:t>Store</w:t>
      </w:r>
      <w:proofErr w:type="spellEnd"/>
      <w:r w:rsidRPr="00C94574">
        <w:rPr>
          <w:rFonts w:ascii="Arial" w:hAnsi="Arial" w:cs="Arial"/>
        </w:rPr>
        <w:t xml:space="preserve"> ja </w:t>
      </w:r>
      <w:proofErr w:type="spellStart"/>
      <w:r w:rsidRPr="00C94574">
        <w:rPr>
          <w:rFonts w:ascii="Arial" w:hAnsi="Arial" w:cs="Arial"/>
        </w:rPr>
        <w:t>App</w:t>
      </w:r>
      <w:proofErr w:type="spellEnd"/>
      <w:r w:rsidRPr="00C94574">
        <w:rPr>
          <w:rFonts w:ascii="Arial" w:hAnsi="Arial" w:cs="Arial"/>
        </w:rPr>
        <w:t xml:space="preserve"> </w:t>
      </w:r>
      <w:proofErr w:type="spellStart"/>
      <w:r w:rsidRPr="00C94574">
        <w:rPr>
          <w:rFonts w:ascii="Arial" w:hAnsi="Arial" w:cs="Arial"/>
        </w:rPr>
        <w:t>Store</w:t>
      </w:r>
      <w:proofErr w:type="spellEnd"/>
      <w:r w:rsidRPr="00C94574">
        <w:rPr>
          <w:rFonts w:ascii="Arial" w:hAnsi="Arial" w:cs="Arial"/>
        </w:rPr>
        <w:t>).</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 xml:space="preserve">Keskkond peab olema </w:t>
      </w:r>
      <w:proofErr w:type="spellStart"/>
      <w:r w:rsidRPr="00C94574">
        <w:rPr>
          <w:rFonts w:ascii="Arial" w:hAnsi="Arial" w:cs="Arial"/>
        </w:rPr>
        <w:t>liidestatav</w:t>
      </w:r>
      <w:proofErr w:type="spellEnd"/>
      <w:r w:rsidRPr="00C94574">
        <w:rPr>
          <w:rFonts w:ascii="Arial" w:hAnsi="Arial" w:cs="Arial"/>
        </w:rPr>
        <w:t xml:space="preserve"> teiste koolide sarnaste keskkondadega.</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Keskkond ei sisaldada kolmandate osapoolte reklaame.</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rPr>
        <w:t>Kasutajatugi ja teenustaseme kokkulepe</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Teenuse lepingu hulka kuulub konsultatsiooniaeg funktsionaalsuse arendamiseks ja muudeks jooksvateks küsimusteks, vastavalt vajadusele, esimesel kuuel kuul kuni 8h ulatuses kalendrikuu kohta, hiljem 8h ühe kvartali kohta.</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Teenusepakkuja lahendab süsteemitõrked tööpäeval 4h ja nädalavahetusel või riigipühal 8h jooksul.</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rPr>
        <w:t>Keskkonna pakkuja annab sisendi Kaitseliidu andmekaitsealasesse mõjuhinnangusse (näited: infosüsteemi kirjeldus, isikuandmete töötlemise toimingud, andmekaitsealased riskid) vastavalt kehtivatele õigusaktidele.</w:t>
      </w:r>
    </w:p>
    <w:p w:rsidR="00382CC5" w:rsidRPr="00C94574" w:rsidRDefault="00382CC5" w:rsidP="00F36401">
      <w:pPr>
        <w:pStyle w:val="Heading1"/>
        <w:numPr>
          <w:ilvl w:val="0"/>
          <w:numId w:val="4"/>
        </w:numPr>
        <w:spacing w:line="276" w:lineRule="auto"/>
        <w:rPr>
          <w:rFonts w:ascii="Arial" w:hAnsi="Arial" w:cs="Arial"/>
          <w:color w:val="2E75B5"/>
          <w:sz w:val="22"/>
          <w:szCs w:val="22"/>
        </w:rPr>
      </w:pPr>
      <w:bookmarkStart w:id="6" w:name="_heading=h.tyjcwt" w:colFirst="0" w:colLast="0"/>
      <w:bookmarkEnd w:id="6"/>
      <w:r w:rsidRPr="00C94574">
        <w:rPr>
          <w:rFonts w:ascii="Arial" w:hAnsi="Arial" w:cs="Arial"/>
          <w:sz w:val="22"/>
          <w:szCs w:val="22"/>
        </w:rPr>
        <w:t>Kasutajarollide kirjeldused</w:t>
      </w:r>
    </w:p>
    <w:p w:rsidR="00382CC5" w:rsidRPr="00C94574" w:rsidRDefault="00382CC5" w:rsidP="00F36401">
      <w:pPr>
        <w:numPr>
          <w:ilvl w:val="1"/>
          <w:numId w:val="4"/>
        </w:numPr>
        <w:spacing w:after="0"/>
        <w:rPr>
          <w:rFonts w:ascii="Arial" w:hAnsi="Arial" w:cs="Arial"/>
        </w:rPr>
      </w:pPr>
      <w:r w:rsidRPr="00C94574">
        <w:rPr>
          <w:rFonts w:ascii="Arial" w:hAnsi="Arial" w:cs="Arial"/>
        </w:rPr>
        <w:t xml:space="preserve">Kasutajarollide all defineeritakse erinevate ülesannetega kasutajad ning minimaalselt vajalik funktsionaalsus. Keskkonna spetsiifikast lähtuvalt võivad võimalikud rollid olla </w:t>
      </w:r>
      <w:proofErr w:type="spellStart"/>
      <w:r w:rsidRPr="00C94574">
        <w:rPr>
          <w:rFonts w:ascii="Arial" w:hAnsi="Arial" w:cs="Arial"/>
        </w:rPr>
        <w:t>allolevast</w:t>
      </w:r>
      <w:proofErr w:type="spellEnd"/>
      <w:r w:rsidRPr="00C94574">
        <w:rPr>
          <w:rFonts w:ascii="Arial" w:hAnsi="Arial" w:cs="Arial"/>
        </w:rPr>
        <w:t xml:space="preserve"> kirjeldusest erinevad, sellisel juhul leitakse lahendus vastavalt olukorrale.</w:t>
      </w:r>
    </w:p>
    <w:p w:rsidR="00382CC5" w:rsidRPr="00C94574" w:rsidRDefault="00382CC5" w:rsidP="00F36401">
      <w:pPr>
        <w:numPr>
          <w:ilvl w:val="1"/>
          <w:numId w:val="4"/>
        </w:numPr>
        <w:spacing w:after="0"/>
        <w:rPr>
          <w:rFonts w:ascii="Arial" w:hAnsi="Arial" w:cs="Arial"/>
        </w:rPr>
      </w:pPr>
      <w:r w:rsidRPr="00C94574">
        <w:rPr>
          <w:rFonts w:ascii="Arial" w:hAnsi="Arial" w:cs="Arial"/>
        </w:rPr>
        <w:t>Kasutaja all peetakse silmas isikut, kellel on keskkonnas konto. Liikme all peetakse silmas kasutajat, kellele haldaja määrab keskkonnas rolli ja grupi.</w:t>
      </w:r>
    </w:p>
    <w:p w:rsidR="00382CC5" w:rsidRPr="00C94574" w:rsidRDefault="00382CC5" w:rsidP="00F36401">
      <w:pPr>
        <w:numPr>
          <w:ilvl w:val="1"/>
          <w:numId w:val="4"/>
        </w:numPr>
        <w:spacing w:after="0"/>
        <w:rPr>
          <w:rFonts w:ascii="Arial" w:hAnsi="Arial" w:cs="Arial"/>
        </w:rPr>
      </w:pPr>
      <w:r w:rsidRPr="00C94574">
        <w:rPr>
          <w:rFonts w:ascii="Arial" w:hAnsi="Arial" w:cs="Arial"/>
          <w:b/>
        </w:rPr>
        <w:t>Administraator</w:t>
      </w:r>
      <w:r w:rsidRPr="00C94574">
        <w:rPr>
          <w:rFonts w:ascii="Arial" w:hAnsi="Arial" w:cs="Arial"/>
        </w:rPr>
        <w:t xml:space="preserve"> – haldab kasutajaid, administraatoreid ja kasutajate õigusi, konfigureerib vaateid ja funktsionaalsust. Kooli ekvivalent – haridustehnoloog?</w:t>
      </w:r>
    </w:p>
    <w:p w:rsidR="00382CC5" w:rsidRPr="00C94574" w:rsidRDefault="00382CC5" w:rsidP="00F36401">
      <w:pPr>
        <w:numPr>
          <w:ilvl w:val="1"/>
          <w:numId w:val="4"/>
        </w:numPr>
        <w:spacing w:after="0"/>
        <w:rPr>
          <w:rFonts w:ascii="Arial" w:hAnsi="Arial" w:cs="Arial"/>
        </w:rPr>
      </w:pPr>
      <w:r w:rsidRPr="00C94574">
        <w:rPr>
          <w:rFonts w:ascii="Arial" w:hAnsi="Arial" w:cs="Arial"/>
          <w:b/>
        </w:rPr>
        <w:t>Peavanem</w:t>
      </w:r>
      <w:r w:rsidRPr="00C94574">
        <w:rPr>
          <w:rFonts w:ascii="Arial" w:hAnsi="Arial" w:cs="Arial"/>
        </w:rPr>
        <w:t xml:space="preserve"> – haldab vabariiklike ürituste kalendrit, väljaõppekavasid ning aktiivsuse arvestust. Kooli ekvivalent – kooli direktor?</w:t>
      </w:r>
    </w:p>
    <w:p w:rsidR="00382CC5" w:rsidRPr="00C94574" w:rsidRDefault="00382CC5" w:rsidP="00F36401">
      <w:pPr>
        <w:numPr>
          <w:ilvl w:val="1"/>
          <w:numId w:val="4"/>
        </w:numPr>
        <w:spacing w:after="0"/>
        <w:rPr>
          <w:rFonts w:ascii="Arial" w:hAnsi="Arial" w:cs="Arial"/>
        </w:rPr>
      </w:pPr>
      <w:proofErr w:type="spellStart"/>
      <w:r w:rsidRPr="00C94574">
        <w:rPr>
          <w:rFonts w:ascii="Arial" w:hAnsi="Arial" w:cs="Arial"/>
          <w:b/>
        </w:rPr>
        <w:t>Noorteinstruktor</w:t>
      </w:r>
      <w:proofErr w:type="spellEnd"/>
      <w:r w:rsidRPr="00C94574">
        <w:rPr>
          <w:rFonts w:ascii="Arial" w:hAnsi="Arial" w:cs="Arial"/>
        </w:rPr>
        <w:t xml:space="preserve"> – haldab oma ringkonna/maleva liikmeid (tegev-, noor- ja toetajaliikmed), ürituste kalendrit ning õppetegevuse ja dokumentatsiooniga seonduvat. Kooli ekvivalent – õppealajuhataja?</w:t>
      </w:r>
    </w:p>
    <w:p w:rsidR="00382CC5" w:rsidRPr="00C94574" w:rsidRDefault="00382CC5" w:rsidP="00F36401">
      <w:pPr>
        <w:numPr>
          <w:ilvl w:val="1"/>
          <w:numId w:val="4"/>
        </w:numPr>
        <w:spacing w:after="0"/>
        <w:rPr>
          <w:rFonts w:ascii="Arial" w:hAnsi="Arial" w:cs="Arial"/>
        </w:rPr>
      </w:pPr>
      <w:r w:rsidRPr="00C94574">
        <w:rPr>
          <w:rFonts w:ascii="Arial" w:hAnsi="Arial" w:cs="Arial"/>
          <w:b/>
        </w:rPr>
        <w:t xml:space="preserve">Ringkonnavanem/malevapealik </w:t>
      </w:r>
      <w:r w:rsidRPr="00C94574">
        <w:rPr>
          <w:rFonts w:ascii="Arial" w:hAnsi="Arial" w:cs="Arial"/>
        </w:rPr>
        <w:t xml:space="preserve"> – haldab ringkonna/maleva ürituste kalendrit. Kooli ekvivalent – huvijuht, kooli töötaja, õpetaja?</w:t>
      </w:r>
    </w:p>
    <w:p w:rsidR="00382CC5" w:rsidRPr="00C94574" w:rsidRDefault="00382CC5" w:rsidP="00F36401">
      <w:pPr>
        <w:numPr>
          <w:ilvl w:val="1"/>
          <w:numId w:val="4"/>
        </w:numPr>
        <w:spacing w:after="0"/>
        <w:rPr>
          <w:rFonts w:ascii="Arial" w:hAnsi="Arial" w:cs="Arial"/>
        </w:rPr>
      </w:pPr>
      <w:bookmarkStart w:id="7" w:name="_heading=h.3dy6vkm" w:colFirst="0" w:colLast="0"/>
      <w:bookmarkEnd w:id="7"/>
      <w:r w:rsidRPr="00C94574">
        <w:rPr>
          <w:rFonts w:ascii="Arial" w:hAnsi="Arial" w:cs="Arial"/>
          <w:b/>
        </w:rPr>
        <w:t>Rühmavanem/rühmapealik</w:t>
      </w:r>
      <w:r w:rsidRPr="00C94574">
        <w:rPr>
          <w:rFonts w:ascii="Arial" w:hAnsi="Arial" w:cs="Arial"/>
        </w:rPr>
        <w:t xml:space="preserve"> – näeb ja haldab rühma liikmeid ja rühma kalendrit, peab rühma päevikut, viib läbi õppetegevust. Näeb ja haldab iga oma rühma liikme õppekava täitmist. Kooli ekvivalent – klassijuhataja.</w:t>
      </w:r>
    </w:p>
    <w:p w:rsidR="00382CC5" w:rsidRPr="00C94574" w:rsidRDefault="00382CC5" w:rsidP="00F36401">
      <w:pPr>
        <w:numPr>
          <w:ilvl w:val="1"/>
          <w:numId w:val="4"/>
        </w:numPr>
        <w:spacing w:after="0"/>
        <w:rPr>
          <w:rFonts w:ascii="Arial" w:hAnsi="Arial" w:cs="Arial"/>
        </w:rPr>
      </w:pPr>
      <w:r w:rsidRPr="00C94574">
        <w:rPr>
          <w:rFonts w:ascii="Arial" w:hAnsi="Arial" w:cs="Arial"/>
          <w:b/>
        </w:rPr>
        <w:t>Noorliige</w:t>
      </w:r>
      <w:r w:rsidRPr="00C94574">
        <w:rPr>
          <w:rFonts w:ascii="Arial" w:hAnsi="Arial" w:cs="Arial"/>
        </w:rPr>
        <w:t xml:space="preserve"> – näeb oma rühma õppeinfot, kalendreid jm. Kooli ekvivalent – õpilane.</w:t>
      </w:r>
    </w:p>
    <w:p w:rsidR="00382CC5" w:rsidRPr="00C94574" w:rsidRDefault="00382CC5" w:rsidP="00F36401">
      <w:pPr>
        <w:numPr>
          <w:ilvl w:val="1"/>
          <w:numId w:val="4"/>
        </w:numPr>
        <w:spacing w:after="0"/>
        <w:rPr>
          <w:rFonts w:ascii="Arial" w:hAnsi="Arial" w:cs="Arial"/>
        </w:rPr>
      </w:pPr>
      <w:r w:rsidRPr="00C94574">
        <w:rPr>
          <w:rFonts w:ascii="Arial" w:hAnsi="Arial" w:cs="Arial"/>
          <w:b/>
        </w:rPr>
        <w:t>Lapsevanem/seaduslik esindaja</w:t>
      </w:r>
      <w:r w:rsidRPr="00C94574">
        <w:rPr>
          <w:rFonts w:ascii="Arial" w:hAnsi="Arial" w:cs="Arial"/>
        </w:rPr>
        <w:t xml:space="preserve"> – näeb oma lapse õppeinfot ning kalendreid. On allkirjaõigusega.</w:t>
      </w:r>
    </w:p>
    <w:p w:rsidR="00382CC5" w:rsidRPr="00C94574" w:rsidRDefault="00382CC5" w:rsidP="00F36401">
      <w:pPr>
        <w:numPr>
          <w:ilvl w:val="1"/>
          <w:numId w:val="4"/>
        </w:numPr>
        <w:spacing w:after="0"/>
        <w:rPr>
          <w:rFonts w:ascii="Arial" w:hAnsi="Arial" w:cs="Arial"/>
        </w:rPr>
      </w:pPr>
      <w:r w:rsidRPr="00C94574">
        <w:rPr>
          <w:rFonts w:ascii="Arial" w:hAnsi="Arial" w:cs="Arial"/>
          <w:b/>
        </w:rPr>
        <w:t>Toetajaliige</w:t>
      </w:r>
      <w:r w:rsidRPr="00C94574">
        <w:rPr>
          <w:rFonts w:ascii="Arial" w:hAnsi="Arial" w:cs="Arial"/>
        </w:rPr>
        <w:t xml:space="preserve"> – näeb oma ringkonna/maleva kalendreid.</w:t>
      </w:r>
    </w:p>
    <w:p w:rsidR="00382CC5" w:rsidRPr="00C94574" w:rsidRDefault="00382CC5" w:rsidP="00F36401">
      <w:pPr>
        <w:pStyle w:val="Heading1"/>
        <w:numPr>
          <w:ilvl w:val="0"/>
          <w:numId w:val="4"/>
        </w:numPr>
        <w:spacing w:line="276" w:lineRule="auto"/>
        <w:rPr>
          <w:rFonts w:ascii="Arial" w:hAnsi="Arial" w:cs="Arial"/>
          <w:sz w:val="22"/>
          <w:szCs w:val="22"/>
        </w:rPr>
      </w:pPr>
      <w:bookmarkStart w:id="8" w:name="_heading=h.4d34og8" w:colFirst="0" w:colLast="0"/>
      <w:bookmarkEnd w:id="8"/>
      <w:r w:rsidRPr="00C94574">
        <w:rPr>
          <w:rFonts w:ascii="Arial" w:hAnsi="Arial" w:cs="Arial"/>
          <w:sz w:val="22"/>
          <w:szCs w:val="22"/>
        </w:rPr>
        <w:t>Lisafunktsionaalsuse nõuded ja olulisuse hindamiskriteeriumid</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rPr>
        <w:t>Lisafunktsionaalsuse ja -teenuste osas võrreldakse pakutavaid süsteeme täiskomplektina, kaaludes iga funktsiooni lisandväärtust KL tegevuse tõhustamiseks. Võimalikeks lisafunktsioonideks või -teenusteks võivad olla näiteks:</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 xml:space="preserve">integreerimine </w:t>
      </w:r>
      <w:proofErr w:type="spellStart"/>
      <w:r w:rsidRPr="00C94574">
        <w:rPr>
          <w:rFonts w:ascii="Arial" w:hAnsi="Arial" w:cs="Arial"/>
        </w:rPr>
        <w:t>Opiq</w:t>
      </w:r>
      <w:proofErr w:type="spellEnd"/>
      <w:r w:rsidRPr="00C94574">
        <w:rPr>
          <w:rFonts w:ascii="Arial" w:hAnsi="Arial" w:cs="Arial"/>
        </w:rPr>
        <w:t xml:space="preserve"> keskkonnaga;</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vajadusel uue funktsionaalsuse väljaarendamise valmidus;</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lastRenderedPageBreak/>
        <w:t>teenuse kaasajastamine ja jooksvad arendused;</w:t>
      </w:r>
    </w:p>
    <w:p w:rsidR="00382CC5" w:rsidRPr="00C94574" w:rsidRDefault="00382CC5" w:rsidP="00F36401">
      <w:pPr>
        <w:numPr>
          <w:ilvl w:val="2"/>
          <w:numId w:val="4"/>
        </w:numPr>
        <w:pBdr>
          <w:top w:val="nil"/>
          <w:left w:val="nil"/>
          <w:bottom w:val="nil"/>
          <w:right w:val="nil"/>
          <w:between w:val="nil"/>
        </w:pBdr>
        <w:spacing w:after="0"/>
        <w:rPr>
          <w:rFonts w:ascii="Arial" w:hAnsi="Arial" w:cs="Arial"/>
        </w:rPr>
      </w:pPr>
      <w:r w:rsidRPr="00C94574">
        <w:rPr>
          <w:rFonts w:ascii="Arial" w:hAnsi="Arial" w:cs="Arial"/>
        </w:rPr>
        <w:t>muud võimalused, mida käesolevas lähteülesandes ei ole loetletud.</w:t>
      </w:r>
    </w:p>
    <w:p w:rsidR="00382CC5" w:rsidRPr="00C94574" w:rsidRDefault="00382CC5" w:rsidP="00F36401">
      <w:pPr>
        <w:pStyle w:val="Heading1"/>
        <w:numPr>
          <w:ilvl w:val="0"/>
          <w:numId w:val="4"/>
        </w:numPr>
        <w:spacing w:line="276" w:lineRule="auto"/>
        <w:rPr>
          <w:rFonts w:ascii="Arial" w:hAnsi="Arial" w:cs="Arial"/>
          <w:sz w:val="22"/>
          <w:szCs w:val="22"/>
        </w:rPr>
      </w:pPr>
      <w:bookmarkStart w:id="9" w:name="_heading=h.2s8eyo1" w:colFirst="0" w:colLast="0"/>
      <w:bookmarkEnd w:id="9"/>
      <w:r w:rsidRPr="00C94574">
        <w:rPr>
          <w:rFonts w:ascii="Arial" w:hAnsi="Arial" w:cs="Arial"/>
          <w:sz w:val="22"/>
          <w:szCs w:val="22"/>
        </w:rPr>
        <w:t>Projekti etapid ja hinnanguline ajakava</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color w:val="000000"/>
        </w:rPr>
        <w:t>I etapp – pakkujate leidmine ja lahenduse valimine (2024 III kvartal).</w:t>
      </w:r>
    </w:p>
    <w:p w:rsidR="00382CC5" w:rsidRPr="00C94574" w:rsidRDefault="00382CC5" w:rsidP="00F36401">
      <w:pPr>
        <w:numPr>
          <w:ilvl w:val="1"/>
          <w:numId w:val="4"/>
        </w:numPr>
        <w:pBdr>
          <w:top w:val="nil"/>
          <w:left w:val="nil"/>
          <w:bottom w:val="nil"/>
          <w:right w:val="nil"/>
          <w:between w:val="nil"/>
        </w:pBdr>
        <w:spacing w:after="0"/>
        <w:rPr>
          <w:rFonts w:ascii="Arial" w:hAnsi="Arial" w:cs="Arial"/>
        </w:rPr>
      </w:pPr>
      <w:r w:rsidRPr="00C94574">
        <w:rPr>
          <w:rFonts w:ascii="Arial" w:hAnsi="Arial" w:cs="Arial"/>
          <w:color w:val="000000"/>
        </w:rPr>
        <w:t>II etapp – pilootprojekt ca 10 rühmaga (2024 III - IV kvartal).</w:t>
      </w:r>
    </w:p>
    <w:p w:rsidR="00382CC5" w:rsidRPr="00C94574" w:rsidRDefault="00382CC5" w:rsidP="00F36401">
      <w:pPr>
        <w:numPr>
          <w:ilvl w:val="1"/>
          <w:numId w:val="4"/>
        </w:numPr>
        <w:pBdr>
          <w:top w:val="nil"/>
          <w:left w:val="nil"/>
          <w:bottom w:val="nil"/>
          <w:right w:val="nil"/>
          <w:between w:val="nil"/>
        </w:pBdr>
        <w:spacing w:after="160"/>
        <w:rPr>
          <w:rFonts w:ascii="Arial" w:hAnsi="Arial" w:cs="Arial"/>
        </w:rPr>
      </w:pPr>
      <w:r w:rsidRPr="00C94574">
        <w:rPr>
          <w:rFonts w:ascii="Arial" w:hAnsi="Arial" w:cs="Arial"/>
          <w:color w:val="000000"/>
        </w:rPr>
        <w:t>III etapp – lahenduse juurutamine Kaitseliidu noorteorganisatsioonides (2025 ja edasi).</w:t>
      </w:r>
    </w:p>
    <w:p w:rsidR="00382CC5" w:rsidRDefault="00382CC5" w:rsidP="00F36401">
      <w:pPr>
        <w:pStyle w:val="ListParagraph"/>
        <w:ind w:left="360"/>
        <w:rPr>
          <w:rFonts w:ascii="Arial" w:hAnsi="Arial" w:cs="Arial"/>
        </w:rPr>
      </w:pPr>
    </w:p>
    <w:sectPr w:rsidR="00382CC5" w:rsidSect="00186DC4">
      <w:pgSz w:w="11906" w:h="16838"/>
      <w:pgMar w:top="1417" w:right="1274"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0072D"/>
    <w:multiLevelType w:val="multilevel"/>
    <w:tmpl w:val="F8A8E1A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8A769E"/>
    <w:multiLevelType w:val="hybridMultilevel"/>
    <w:tmpl w:val="A906E6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63F575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CB1277"/>
    <w:multiLevelType w:val="multilevel"/>
    <w:tmpl w:val="3DF2F2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46"/>
    <w:rsid w:val="0002275D"/>
    <w:rsid w:val="0006179E"/>
    <w:rsid w:val="00074C90"/>
    <w:rsid w:val="00091F54"/>
    <w:rsid w:val="000A162C"/>
    <w:rsid w:val="000C4718"/>
    <w:rsid w:val="00111012"/>
    <w:rsid w:val="001213B1"/>
    <w:rsid w:val="00121D09"/>
    <w:rsid w:val="00146A1F"/>
    <w:rsid w:val="00186DC4"/>
    <w:rsid w:val="0018798D"/>
    <w:rsid w:val="001C7C85"/>
    <w:rsid w:val="001D4E6B"/>
    <w:rsid w:val="00241989"/>
    <w:rsid w:val="00265DF4"/>
    <w:rsid w:val="0028131A"/>
    <w:rsid w:val="002813CE"/>
    <w:rsid w:val="002B0224"/>
    <w:rsid w:val="003128F7"/>
    <w:rsid w:val="00342D17"/>
    <w:rsid w:val="00382CC5"/>
    <w:rsid w:val="00466983"/>
    <w:rsid w:val="00472CF6"/>
    <w:rsid w:val="00477282"/>
    <w:rsid w:val="004A219F"/>
    <w:rsid w:val="004D35A1"/>
    <w:rsid w:val="00502B83"/>
    <w:rsid w:val="00507206"/>
    <w:rsid w:val="00512ABA"/>
    <w:rsid w:val="00516096"/>
    <w:rsid w:val="005243E2"/>
    <w:rsid w:val="005247A2"/>
    <w:rsid w:val="00564422"/>
    <w:rsid w:val="0057684C"/>
    <w:rsid w:val="0059034F"/>
    <w:rsid w:val="005A65D6"/>
    <w:rsid w:val="00675D38"/>
    <w:rsid w:val="006877BF"/>
    <w:rsid w:val="00695A9F"/>
    <w:rsid w:val="006B4FB4"/>
    <w:rsid w:val="00732D46"/>
    <w:rsid w:val="00741E00"/>
    <w:rsid w:val="00746948"/>
    <w:rsid w:val="00780E57"/>
    <w:rsid w:val="007A15BA"/>
    <w:rsid w:val="007B5945"/>
    <w:rsid w:val="007F146B"/>
    <w:rsid w:val="0080265F"/>
    <w:rsid w:val="00822E0C"/>
    <w:rsid w:val="008454B6"/>
    <w:rsid w:val="008853CC"/>
    <w:rsid w:val="0088568D"/>
    <w:rsid w:val="008C0CCC"/>
    <w:rsid w:val="008E62CF"/>
    <w:rsid w:val="0092105D"/>
    <w:rsid w:val="00923D3B"/>
    <w:rsid w:val="0093207D"/>
    <w:rsid w:val="00976CDD"/>
    <w:rsid w:val="009D6EA9"/>
    <w:rsid w:val="009E7923"/>
    <w:rsid w:val="00A430D4"/>
    <w:rsid w:val="00A60750"/>
    <w:rsid w:val="00A616CD"/>
    <w:rsid w:val="00AA6680"/>
    <w:rsid w:val="00AC7107"/>
    <w:rsid w:val="00AE66E6"/>
    <w:rsid w:val="00AE68D5"/>
    <w:rsid w:val="00C733BD"/>
    <w:rsid w:val="00C74B69"/>
    <w:rsid w:val="00CA1954"/>
    <w:rsid w:val="00CE3EAB"/>
    <w:rsid w:val="00CF232E"/>
    <w:rsid w:val="00D25F49"/>
    <w:rsid w:val="00D32784"/>
    <w:rsid w:val="00D36D13"/>
    <w:rsid w:val="00D824BB"/>
    <w:rsid w:val="00D82988"/>
    <w:rsid w:val="00D909CB"/>
    <w:rsid w:val="00D934D9"/>
    <w:rsid w:val="00DC334F"/>
    <w:rsid w:val="00DD0307"/>
    <w:rsid w:val="00E51126"/>
    <w:rsid w:val="00E531D0"/>
    <w:rsid w:val="00E86202"/>
    <w:rsid w:val="00EB6EB0"/>
    <w:rsid w:val="00EE4B1C"/>
    <w:rsid w:val="00F10360"/>
    <w:rsid w:val="00F31094"/>
    <w:rsid w:val="00F36401"/>
    <w:rsid w:val="00F60B3B"/>
    <w:rsid w:val="00F83A7B"/>
    <w:rsid w:val="00FB72C1"/>
    <w:rsid w:val="00FF611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4DE5"/>
  <w15:docId w15:val="{07CB3E7D-15C2-497F-B5B4-9B672690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2CC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t-EE"/>
    </w:rPr>
  </w:style>
  <w:style w:type="paragraph" w:styleId="Heading2">
    <w:name w:val="heading 2"/>
    <w:basedOn w:val="Normal"/>
    <w:next w:val="Normal"/>
    <w:link w:val="Heading2Char"/>
    <w:uiPriority w:val="9"/>
    <w:unhideWhenUsed/>
    <w:qFormat/>
    <w:rsid w:val="00382CC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D46"/>
    <w:pPr>
      <w:ind w:left="720"/>
      <w:contextualSpacing/>
    </w:pPr>
  </w:style>
  <w:style w:type="character" w:styleId="Hyperlink">
    <w:name w:val="Hyperlink"/>
    <w:basedOn w:val="DefaultParagraphFont"/>
    <w:uiPriority w:val="99"/>
    <w:unhideWhenUsed/>
    <w:rsid w:val="00E531D0"/>
    <w:rPr>
      <w:color w:val="0000FF" w:themeColor="hyperlink"/>
      <w:u w:val="single"/>
    </w:rPr>
  </w:style>
  <w:style w:type="character" w:customStyle="1" w:styleId="Heading1Char">
    <w:name w:val="Heading 1 Char"/>
    <w:basedOn w:val="DefaultParagraphFont"/>
    <w:link w:val="Heading1"/>
    <w:uiPriority w:val="9"/>
    <w:rsid w:val="00382CC5"/>
    <w:rPr>
      <w:rFonts w:asciiTheme="majorHAnsi" w:eastAsiaTheme="majorEastAsia" w:hAnsiTheme="majorHAnsi" w:cstheme="majorBidi"/>
      <w:color w:val="365F91" w:themeColor="accent1" w:themeShade="BF"/>
      <w:sz w:val="32"/>
      <w:szCs w:val="32"/>
      <w:lang w:eastAsia="et-EE"/>
    </w:rPr>
  </w:style>
  <w:style w:type="character" w:customStyle="1" w:styleId="Heading2Char">
    <w:name w:val="Heading 2 Char"/>
    <w:basedOn w:val="DefaultParagraphFont"/>
    <w:link w:val="Heading2"/>
    <w:uiPriority w:val="9"/>
    <w:rsid w:val="00382CC5"/>
    <w:rPr>
      <w:rFonts w:asciiTheme="majorHAnsi" w:eastAsiaTheme="majorEastAsia" w:hAnsiTheme="majorHAnsi" w:cstheme="majorBidi"/>
      <w:color w:val="365F91" w:themeColor="accent1" w:themeShade="BF"/>
      <w:sz w:val="26"/>
      <w:szCs w:val="2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oredkotkad@kaitseliit.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8A246-34EB-43E7-8464-F512C0CD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1674</Words>
  <Characters>9712</Characters>
  <Application>Microsoft Office Word</Application>
  <DocSecurity>0</DocSecurity>
  <Lines>80</Lines>
  <Paragraphs>22</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Kaitseliit</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Ave Proos</cp:lastModifiedBy>
  <cp:revision>4</cp:revision>
  <cp:lastPrinted>2011-03-01T11:19:00Z</cp:lastPrinted>
  <dcterms:created xsi:type="dcterms:W3CDTF">2024-05-28T10:47:00Z</dcterms:created>
  <dcterms:modified xsi:type="dcterms:W3CDTF">2024-05-28T11:13:00Z</dcterms:modified>
</cp:coreProperties>
</file>