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1D24" w14:textId="77777777" w:rsidR="00C01304" w:rsidRPr="002027A7" w:rsidRDefault="00C01304" w:rsidP="006E0DA0">
      <w:pPr>
        <w:pStyle w:val="Title"/>
        <w:widowControl w:val="0"/>
        <w:tabs>
          <w:tab w:val="center" w:pos="4512"/>
          <w:tab w:val="left" w:pos="6336"/>
          <w:tab w:val="left" w:pos="7632"/>
          <w:tab w:val="left" w:pos="8928"/>
        </w:tabs>
        <w:rPr>
          <w:sz w:val="24"/>
          <w:szCs w:val="24"/>
        </w:rPr>
      </w:pPr>
    </w:p>
    <w:p w14:paraId="57255811" w14:textId="3CB37CE5" w:rsidR="00C01304" w:rsidRPr="007E297E" w:rsidRDefault="00C01304" w:rsidP="007E297E">
      <w:pPr>
        <w:pStyle w:val="Title"/>
        <w:widowControl w:val="0"/>
        <w:tabs>
          <w:tab w:val="center" w:pos="4512"/>
          <w:tab w:val="left" w:pos="6336"/>
          <w:tab w:val="left" w:pos="7632"/>
          <w:tab w:val="left" w:pos="8928"/>
        </w:tabs>
        <w:rPr>
          <w:sz w:val="24"/>
          <w:szCs w:val="24"/>
        </w:rPr>
      </w:pPr>
      <w:r w:rsidRPr="007E297E">
        <w:rPr>
          <w:sz w:val="24"/>
          <w:szCs w:val="24"/>
        </w:rPr>
        <w:t>MÜÜGILEPING</w:t>
      </w:r>
      <w:r w:rsidR="007E297E" w:rsidRPr="007E297E">
        <w:rPr>
          <w:sz w:val="24"/>
          <w:szCs w:val="24"/>
        </w:rPr>
        <w:t xml:space="preserve"> </w:t>
      </w:r>
      <w:r w:rsidRPr="007E297E">
        <w:rPr>
          <w:sz w:val="24"/>
          <w:szCs w:val="24"/>
        </w:rPr>
        <w:t>n</w:t>
      </w:r>
      <w:r w:rsidR="007E297E">
        <w:rPr>
          <w:sz w:val="24"/>
          <w:szCs w:val="24"/>
        </w:rPr>
        <w:t>r</w:t>
      </w:r>
      <w:r w:rsidR="00370C39">
        <w:rPr>
          <w:sz w:val="24"/>
          <w:szCs w:val="24"/>
        </w:rPr>
        <w:t xml:space="preserve"> </w:t>
      </w:r>
      <w:r w:rsidR="00857F68">
        <w:rPr>
          <w:sz w:val="24"/>
          <w:szCs w:val="24"/>
        </w:rPr>
        <w:t>11-1/26-149-1</w:t>
      </w:r>
    </w:p>
    <w:p w14:paraId="4EB070E5" w14:textId="77777777" w:rsidR="00C01304" w:rsidRPr="007E297E" w:rsidRDefault="00C01304" w:rsidP="006E0DA0">
      <w:pPr>
        <w:tabs>
          <w:tab w:val="left" w:pos="-144"/>
          <w:tab w:val="left" w:pos="1152"/>
          <w:tab w:val="left" w:pos="2448"/>
          <w:tab w:val="left" w:pos="3744"/>
          <w:tab w:val="left" w:pos="5040"/>
          <w:tab w:val="left" w:pos="6336"/>
          <w:tab w:val="left" w:pos="7632"/>
          <w:tab w:val="left" w:pos="8928"/>
        </w:tabs>
        <w:jc w:val="both"/>
        <w:rPr>
          <w:sz w:val="24"/>
          <w:szCs w:val="24"/>
        </w:rPr>
      </w:pPr>
    </w:p>
    <w:p w14:paraId="1A038E77" w14:textId="77777777" w:rsidR="00C01304" w:rsidRPr="002027A7" w:rsidRDefault="00C01304" w:rsidP="006E0DA0">
      <w:pPr>
        <w:tabs>
          <w:tab w:val="left" w:pos="-144"/>
          <w:tab w:val="left" w:pos="1152"/>
          <w:tab w:val="left" w:pos="2448"/>
          <w:tab w:val="left" w:pos="3744"/>
          <w:tab w:val="left" w:pos="5040"/>
          <w:tab w:val="left" w:pos="6336"/>
          <w:tab w:val="left" w:pos="7632"/>
          <w:tab w:val="left" w:pos="8928"/>
        </w:tabs>
        <w:jc w:val="both"/>
        <w:rPr>
          <w:b/>
          <w:sz w:val="24"/>
          <w:szCs w:val="24"/>
        </w:rPr>
      </w:pPr>
    </w:p>
    <w:p w14:paraId="157D24C7"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r w:rsidRPr="002027A7">
        <w:rPr>
          <w:sz w:val="24"/>
          <w:szCs w:val="24"/>
        </w:rPr>
        <w:t xml:space="preserve">Leping sõlmitakse </w:t>
      </w:r>
      <w:r w:rsidR="006F78DB" w:rsidRPr="002027A7">
        <w:rPr>
          <w:sz w:val="24"/>
          <w:szCs w:val="24"/>
        </w:rPr>
        <w:t>Eesti Geoloogiateenistuse poolt</w:t>
      </w:r>
      <w:r w:rsidRPr="002027A7">
        <w:rPr>
          <w:sz w:val="24"/>
          <w:szCs w:val="24"/>
        </w:rPr>
        <w:t xml:space="preserve"> korraldatud riigihanke tulemusena.</w:t>
      </w:r>
    </w:p>
    <w:p w14:paraId="7CF8ACF2" w14:textId="4EE7F518"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b/>
          <w:bCs/>
          <w:sz w:val="24"/>
          <w:szCs w:val="24"/>
        </w:rPr>
      </w:pPr>
      <w:r w:rsidRPr="002027A7">
        <w:rPr>
          <w:sz w:val="24"/>
          <w:szCs w:val="24"/>
        </w:rPr>
        <w:t xml:space="preserve">Riigihanke nimetus: </w:t>
      </w:r>
      <w:r w:rsidRPr="002027A7">
        <w:rPr>
          <w:b/>
          <w:bCs/>
          <w:sz w:val="24"/>
          <w:szCs w:val="24"/>
        </w:rPr>
        <w:t>„</w:t>
      </w:r>
      <w:r w:rsidR="00B958D2" w:rsidRPr="00B958D2">
        <w:rPr>
          <w:b/>
          <w:bCs/>
          <w:sz w:val="24"/>
          <w:szCs w:val="24"/>
        </w:rPr>
        <w:t>Box-corer tüüpi setete proovivõtja ostmine</w:t>
      </w:r>
      <w:r w:rsidRPr="002027A7">
        <w:rPr>
          <w:b/>
          <w:bCs/>
          <w:noProof/>
          <w:sz w:val="24"/>
          <w:szCs w:val="24"/>
        </w:rPr>
        <w:t>“</w:t>
      </w:r>
      <w:r w:rsidRPr="002027A7">
        <w:rPr>
          <w:b/>
          <w:bCs/>
          <w:sz w:val="24"/>
          <w:szCs w:val="24"/>
        </w:rPr>
        <w:t>, (edaspidi Riigihange)</w:t>
      </w:r>
    </w:p>
    <w:p w14:paraId="03E0C093" w14:textId="7447FDB0" w:rsidR="00B45658"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r w:rsidRPr="002027A7">
        <w:rPr>
          <w:sz w:val="24"/>
          <w:szCs w:val="24"/>
        </w:rPr>
        <w:t xml:space="preserve">Riigihanke viitenumber: </w:t>
      </w:r>
      <w:r w:rsidR="007E297E">
        <w:rPr>
          <w:sz w:val="24"/>
          <w:szCs w:val="24"/>
        </w:rPr>
        <w:t>308391</w:t>
      </w:r>
    </w:p>
    <w:p w14:paraId="57F09DB5" w14:textId="6B6E5C88"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r w:rsidRPr="002027A7">
        <w:rPr>
          <w:sz w:val="24"/>
          <w:szCs w:val="24"/>
        </w:rPr>
        <w:tab/>
      </w:r>
      <w:r w:rsidRPr="002027A7">
        <w:rPr>
          <w:sz w:val="24"/>
          <w:szCs w:val="24"/>
        </w:rPr>
        <w:tab/>
      </w:r>
      <w:r w:rsidRPr="002027A7">
        <w:rPr>
          <w:sz w:val="24"/>
          <w:szCs w:val="24"/>
        </w:rPr>
        <w:tab/>
      </w:r>
      <w:r w:rsidRPr="002027A7">
        <w:rPr>
          <w:sz w:val="24"/>
          <w:szCs w:val="24"/>
        </w:rPr>
        <w:tab/>
      </w:r>
    </w:p>
    <w:p w14:paraId="44DF182C"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r w:rsidRPr="002027A7">
        <w:rPr>
          <w:sz w:val="24"/>
          <w:szCs w:val="24"/>
        </w:rPr>
        <w:tab/>
      </w:r>
    </w:p>
    <w:p w14:paraId="3DAF2DA5" w14:textId="77777777" w:rsidR="00C01304" w:rsidRPr="002027A7" w:rsidRDefault="00C01304" w:rsidP="006E0DA0">
      <w:pPr>
        <w:rPr>
          <w:b/>
          <w:sz w:val="24"/>
          <w:szCs w:val="24"/>
        </w:rPr>
      </w:pPr>
      <w:r w:rsidRPr="002027A7">
        <w:rPr>
          <w:b/>
          <w:sz w:val="24"/>
          <w:szCs w:val="24"/>
        </w:rPr>
        <w:t xml:space="preserve">Käesoleva müügilepingu (edaspidi </w:t>
      </w:r>
      <w:r w:rsidRPr="002027A7">
        <w:rPr>
          <w:b/>
          <w:caps/>
          <w:sz w:val="24"/>
          <w:szCs w:val="24"/>
        </w:rPr>
        <w:t>L</w:t>
      </w:r>
      <w:r w:rsidRPr="002027A7">
        <w:rPr>
          <w:b/>
          <w:sz w:val="24"/>
          <w:szCs w:val="24"/>
        </w:rPr>
        <w:t>eping) pooled on:</w:t>
      </w:r>
    </w:p>
    <w:p w14:paraId="0476EEBC" w14:textId="77777777" w:rsidR="00C01304" w:rsidRPr="002027A7" w:rsidRDefault="00C01304" w:rsidP="006E0DA0">
      <w:pPr>
        <w:jc w:val="both"/>
        <w:rPr>
          <w:b/>
          <w:sz w:val="24"/>
          <w:szCs w:val="24"/>
        </w:rPr>
      </w:pPr>
    </w:p>
    <w:p w14:paraId="33EBBF77" w14:textId="52D9425E" w:rsidR="0077521A" w:rsidRPr="002027A7" w:rsidRDefault="007E297E" w:rsidP="006E0DA0">
      <w:pPr>
        <w:jc w:val="both"/>
        <w:rPr>
          <w:bCs/>
          <w:sz w:val="24"/>
          <w:szCs w:val="24"/>
        </w:rPr>
      </w:pPr>
      <w:r>
        <w:rPr>
          <w:b/>
          <w:bCs/>
          <w:sz w:val="24"/>
          <w:szCs w:val="24"/>
        </w:rPr>
        <w:t>Osaühing EST-DOMA</w:t>
      </w:r>
      <w:r w:rsidRPr="002027A7">
        <w:rPr>
          <w:b/>
          <w:bCs/>
          <w:sz w:val="24"/>
          <w:szCs w:val="24"/>
        </w:rPr>
        <w:t>,</w:t>
      </w:r>
      <w:r w:rsidRPr="002027A7">
        <w:rPr>
          <w:sz w:val="24"/>
          <w:szCs w:val="24"/>
        </w:rPr>
        <w:t xml:space="preserve"> registrikood </w:t>
      </w:r>
      <w:r>
        <w:rPr>
          <w:sz w:val="24"/>
          <w:szCs w:val="24"/>
        </w:rPr>
        <w:t>10163217</w:t>
      </w:r>
      <w:r w:rsidRPr="002027A7">
        <w:rPr>
          <w:sz w:val="24"/>
          <w:szCs w:val="24"/>
        </w:rPr>
        <w:t xml:space="preserve">, asukoht </w:t>
      </w:r>
      <w:r>
        <w:rPr>
          <w:sz w:val="24"/>
          <w:szCs w:val="24"/>
        </w:rPr>
        <w:t>Tartu</w:t>
      </w:r>
      <w:r w:rsidRPr="002027A7">
        <w:rPr>
          <w:sz w:val="24"/>
          <w:szCs w:val="24"/>
        </w:rPr>
        <w:t xml:space="preserve"> linn, </w:t>
      </w:r>
      <w:r>
        <w:rPr>
          <w:sz w:val="24"/>
          <w:szCs w:val="24"/>
        </w:rPr>
        <w:t>50115</w:t>
      </w:r>
      <w:r w:rsidRPr="002027A7">
        <w:rPr>
          <w:sz w:val="24"/>
          <w:szCs w:val="24"/>
        </w:rPr>
        <w:t xml:space="preserve">, </w:t>
      </w:r>
      <w:r>
        <w:rPr>
          <w:sz w:val="24"/>
          <w:szCs w:val="24"/>
        </w:rPr>
        <w:t>Võru tn 165/5</w:t>
      </w:r>
      <w:r w:rsidRPr="002027A7">
        <w:rPr>
          <w:sz w:val="24"/>
          <w:szCs w:val="24"/>
        </w:rPr>
        <w:t xml:space="preserve"> (edaspidi </w:t>
      </w:r>
      <w:r w:rsidRPr="007E297E">
        <w:rPr>
          <w:b/>
          <w:bCs/>
          <w:sz w:val="24"/>
          <w:szCs w:val="24"/>
        </w:rPr>
        <w:t>Müüja</w:t>
      </w:r>
      <w:r w:rsidRPr="002027A7">
        <w:rPr>
          <w:b/>
          <w:sz w:val="24"/>
          <w:szCs w:val="24"/>
        </w:rPr>
        <w:t xml:space="preserve"> </w:t>
      </w:r>
      <w:r w:rsidRPr="002027A7">
        <w:rPr>
          <w:sz w:val="24"/>
          <w:szCs w:val="24"/>
        </w:rPr>
        <w:t xml:space="preserve">või </w:t>
      </w:r>
      <w:r w:rsidRPr="002027A7">
        <w:rPr>
          <w:b/>
          <w:sz w:val="24"/>
          <w:szCs w:val="24"/>
        </w:rPr>
        <w:t>Pool</w:t>
      </w:r>
      <w:r w:rsidRPr="002027A7">
        <w:rPr>
          <w:sz w:val="24"/>
          <w:szCs w:val="24"/>
        </w:rPr>
        <w:t xml:space="preserve">, koos </w:t>
      </w:r>
      <w:r>
        <w:rPr>
          <w:sz w:val="24"/>
          <w:szCs w:val="24"/>
        </w:rPr>
        <w:t>Ostjaga</w:t>
      </w:r>
      <w:r w:rsidRPr="002027A7">
        <w:rPr>
          <w:sz w:val="24"/>
          <w:szCs w:val="24"/>
        </w:rPr>
        <w:t xml:space="preserve"> </w:t>
      </w:r>
      <w:r w:rsidRPr="002027A7">
        <w:rPr>
          <w:b/>
          <w:sz w:val="24"/>
          <w:szCs w:val="24"/>
        </w:rPr>
        <w:t>Pooled</w:t>
      </w:r>
      <w:r w:rsidRPr="002027A7">
        <w:rPr>
          <w:sz w:val="24"/>
          <w:szCs w:val="24"/>
        </w:rPr>
        <w:t xml:space="preserve">), mida esindab </w:t>
      </w:r>
      <w:r>
        <w:rPr>
          <w:sz w:val="24"/>
          <w:szCs w:val="24"/>
        </w:rPr>
        <w:t>seaduse</w:t>
      </w:r>
      <w:r w:rsidRPr="002027A7">
        <w:rPr>
          <w:bCs/>
          <w:sz w:val="24"/>
          <w:szCs w:val="24"/>
        </w:rPr>
        <w:t xml:space="preserve"> alusel </w:t>
      </w:r>
      <w:r>
        <w:rPr>
          <w:bCs/>
          <w:sz w:val="24"/>
          <w:szCs w:val="24"/>
        </w:rPr>
        <w:t>juhatuse</w:t>
      </w:r>
      <w:r w:rsidRPr="002027A7">
        <w:rPr>
          <w:bCs/>
          <w:sz w:val="24"/>
          <w:szCs w:val="24"/>
        </w:rPr>
        <w:t xml:space="preserve"> </w:t>
      </w:r>
      <w:r>
        <w:rPr>
          <w:bCs/>
          <w:sz w:val="24"/>
          <w:szCs w:val="24"/>
        </w:rPr>
        <w:t xml:space="preserve">liige </w:t>
      </w:r>
      <w:r w:rsidR="00DF54F2">
        <w:rPr>
          <w:bCs/>
          <w:sz w:val="24"/>
          <w:szCs w:val="24"/>
        </w:rPr>
        <w:t>Jaanus Vahtra</w:t>
      </w:r>
    </w:p>
    <w:p w14:paraId="134BC498" w14:textId="77777777" w:rsidR="0077521A" w:rsidRPr="002027A7" w:rsidRDefault="0077521A" w:rsidP="006E0DA0">
      <w:pPr>
        <w:jc w:val="both"/>
        <w:rPr>
          <w:bCs/>
          <w:sz w:val="24"/>
          <w:szCs w:val="24"/>
        </w:rPr>
      </w:pPr>
    </w:p>
    <w:p w14:paraId="4C3D06DE" w14:textId="3492CB75" w:rsidR="0077521A" w:rsidRPr="002027A7" w:rsidRDefault="0077521A" w:rsidP="006E0DA0">
      <w:pPr>
        <w:jc w:val="both"/>
        <w:rPr>
          <w:bCs/>
          <w:sz w:val="24"/>
          <w:szCs w:val="24"/>
        </w:rPr>
      </w:pPr>
      <w:r w:rsidRPr="002027A7">
        <w:rPr>
          <w:bCs/>
          <w:sz w:val="24"/>
          <w:szCs w:val="24"/>
        </w:rPr>
        <w:t>ja</w:t>
      </w:r>
    </w:p>
    <w:p w14:paraId="394FAAB1" w14:textId="77777777" w:rsidR="0077521A" w:rsidRPr="002027A7" w:rsidRDefault="0077521A" w:rsidP="006E0DA0">
      <w:pPr>
        <w:jc w:val="both"/>
        <w:rPr>
          <w:b/>
          <w:sz w:val="24"/>
          <w:szCs w:val="24"/>
        </w:rPr>
      </w:pPr>
    </w:p>
    <w:p w14:paraId="61B142F7" w14:textId="385F42BC" w:rsidR="00C01304" w:rsidRPr="002027A7" w:rsidRDefault="006F78DB" w:rsidP="006E0DA0">
      <w:pPr>
        <w:jc w:val="both"/>
        <w:rPr>
          <w:sz w:val="24"/>
          <w:szCs w:val="24"/>
        </w:rPr>
      </w:pPr>
      <w:r w:rsidRPr="002027A7">
        <w:rPr>
          <w:b/>
          <w:bCs/>
          <w:noProof/>
          <w:sz w:val="24"/>
          <w:szCs w:val="24"/>
        </w:rPr>
        <w:t>Eesti Geoloogiateenistus</w:t>
      </w:r>
      <w:r w:rsidR="00C01304" w:rsidRPr="002027A7">
        <w:rPr>
          <w:b/>
          <w:bCs/>
          <w:sz w:val="24"/>
          <w:szCs w:val="24"/>
        </w:rPr>
        <w:t>,</w:t>
      </w:r>
      <w:r w:rsidR="00C01304" w:rsidRPr="002027A7">
        <w:rPr>
          <w:sz w:val="24"/>
          <w:szCs w:val="24"/>
        </w:rPr>
        <w:t xml:space="preserve"> registrikood </w:t>
      </w:r>
      <w:r w:rsidRPr="002027A7">
        <w:rPr>
          <w:sz w:val="24"/>
          <w:szCs w:val="24"/>
        </w:rPr>
        <w:t>77000387</w:t>
      </w:r>
      <w:r w:rsidR="00C01304" w:rsidRPr="002027A7">
        <w:rPr>
          <w:sz w:val="24"/>
          <w:szCs w:val="24"/>
        </w:rPr>
        <w:t xml:space="preserve">, asukoht </w:t>
      </w:r>
      <w:r w:rsidRPr="002027A7">
        <w:rPr>
          <w:sz w:val="24"/>
          <w:szCs w:val="24"/>
        </w:rPr>
        <w:t xml:space="preserve">Lääne-Viru maakond, Rakvere linn, F. R. Kreutzwaldi tn 5, 44314 </w:t>
      </w:r>
      <w:r w:rsidR="00C01304" w:rsidRPr="002027A7">
        <w:rPr>
          <w:sz w:val="24"/>
          <w:szCs w:val="24"/>
        </w:rPr>
        <w:t xml:space="preserve">(edaspidi </w:t>
      </w:r>
      <w:r w:rsidR="00C01304" w:rsidRPr="002027A7">
        <w:rPr>
          <w:b/>
          <w:sz w:val="24"/>
          <w:szCs w:val="24"/>
        </w:rPr>
        <w:t xml:space="preserve">Ostja </w:t>
      </w:r>
      <w:r w:rsidR="00C01304" w:rsidRPr="002027A7">
        <w:rPr>
          <w:sz w:val="24"/>
          <w:szCs w:val="24"/>
        </w:rPr>
        <w:t xml:space="preserve">või </w:t>
      </w:r>
      <w:r w:rsidR="00C01304" w:rsidRPr="002027A7">
        <w:rPr>
          <w:b/>
          <w:sz w:val="24"/>
          <w:szCs w:val="24"/>
        </w:rPr>
        <w:t>Pool</w:t>
      </w:r>
      <w:r w:rsidR="00C01304" w:rsidRPr="002027A7">
        <w:rPr>
          <w:sz w:val="24"/>
          <w:szCs w:val="24"/>
        </w:rPr>
        <w:t xml:space="preserve">, koos Müüjaga </w:t>
      </w:r>
      <w:r w:rsidR="00C01304" w:rsidRPr="002027A7">
        <w:rPr>
          <w:b/>
          <w:sz w:val="24"/>
          <w:szCs w:val="24"/>
        </w:rPr>
        <w:t>Pooled</w:t>
      </w:r>
      <w:r w:rsidR="00C01304" w:rsidRPr="002027A7">
        <w:rPr>
          <w:sz w:val="24"/>
          <w:szCs w:val="24"/>
        </w:rPr>
        <w:t xml:space="preserve">), mida esindab </w:t>
      </w:r>
      <w:r w:rsidRPr="002027A7">
        <w:rPr>
          <w:bCs/>
          <w:sz w:val="24"/>
          <w:szCs w:val="24"/>
        </w:rPr>
        <w:t>põhimääruse alusel direktor Sirli Sipp Kulli</w:t>
      </w:r>
      <w:r w:rsidR="0077521A" w:rsidRPr="002027A7">
        <w:rPr>
          <w:bCs/>
          <w:sz w:val="24"/>
          <w:szCs w:val="24"/>
        </w:rPr>
        <w:t>.</w:t>
      </w:r>
    </w:p>
    <w:p w14:paraId="6862DF0F" w14:textId="546B6DC7" w:rsidR="00C01304" w:rsidRPr="002027A7" w:rsidRDefault="00C01304" w:rsidP="006E0DA0">
      <w:pPr>
        <w:jc w:val="both"/>
        <w:rPr>
          <w:sz w:val="24"/>
          <w:szCs w:val="24"/>
        </w:rPr>
      </w:pPr>
    </w:p>
    <w:p w14:paraId="1795C4F4" w14:textId="77777777" w:rsidR="00C01304" w:rsidRPr="002027A7" w:rsidRDefault="00C01304" w:rsidP="006E0DA0">
      <w:pPr>
        <w:pStyle w:val="peatkipealkiri"/>
        <w:numPr>
          <w:ilvl w:val="0"/>
          <w:numId w:val="3"/>
        </w:numPr>
        <w:rPr>
          <w:szCs w:val="24"/>
        </w:rPr>
      </w:pPr>
      <w:r w:rsidRPr="002027A7">
        <w:rPr>
          <w:szCs w:val="24"/>
        </w:rPr>
        <w:t>LEPINGU OBJEKT, ÜLDSÄTTED</w:t>
      </w:r>
    </w:p>
    <w:p w14:paraId="67B176C4"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1E262AE7" w14:textId="63E7391A" w:rsidR="00C01304" w:rsidRPr="002027A7" w:rsidRDefault="00C01304" w:rsidP="006E0DA0">
      <w:pPr>
        <w:pStyle w:val="lepingutext"/>
        <w:numPr>
          <w:ilvl w:val="1"/>
          <w:numId w:val="3"/>
        </w:numPr>
        <w:rPr>
          <w:szCs w:val="24"/>
        </w:rPr>
      </w:pPr>
      <w:r w:rsidRPr="002027A7">
        <w:rPr>
          <w:szCs w:val="24"/>
        </w:rPr>
        <w:t xml:space="preserve">Lepingu objektiks on </w:t>
      </w:r>
      <w:r w:rsidR="00B958D2" w:rsidRPr="00B958D2">
        <w:rPr>
          <w:szCs w:val="24"/>
        </w:rPr>
        <w:t xml:space="preserve">Box-corer tüüpi setete proovivõtja </w:t>
      </w:r>
      <w:r w:rsidRPr="002027A7">
        <w:rPr>
          <w:szCs w:val="24"/>
        </w:rPr>
        <w:t>(edaspidi "</w:t>
      </w:r>
      <w:r w:rsidR="005615C5">
        <w:rPr>
          <w:szCs w:val="24"/>
        </w:rPr>
        <w:t>Seadmed</w:t>
      </w:r>
      <w:r w:rsidRPr="002027A7">
        <w:rPr>
          <w:szCs w:val="24"/>
        </w:rPr>
        <w:t xml:space="preserve">") </w:t>
      </w:r>
      <w:r w:rsidRPr="002027A7">
        <w:rPr>
          <w:bCs/>
          <w:szCs w:val="24"/>
        </w:rPr>
        <w:t>müük</w:t>
      </w:r>
      <w:r w:rsidRPr="002027A7">
        <w:rPr>
          <w:szCs w:val="24"/>
        </w:rPr>
        <w:t xml:space="preserve"> </w:t>
      </w:r>
      <w:r w:rsidR="00F3185F" w:rsidRPr="002027A7">
        <w:rPr>
          <w:szCs w:val="24"/>
        </w:rPr>
        <w:t xml:space="preserve">Ostjale </w:t>
      </w:r>
      <w:r w:rsidRPr="002027A7">
        <w:rPr>
          <w:szCs w:val="24"/>
        </w:rPr>
        <w:t xml:space="preserve">Lepinguga fikseeritud mahus ja tingimustel, samuti nimetatud müügiga seotud ning sellest tulenevad tööd ja toimingud (sealhulgas </w:t>
      </w:r>
      <w:r w:rsidR="005615C5">
        <w:rPr>
          <w:szCs w:val="24"/>
        </w:rPr>
        <w:t>Seadmete</w:t>
      </w:r>
      <w:r w:rsidRPr="002027A7">
        <w:rPr>
          <w:szCs w:val="24"/>
        </w:rPr>
        <w:t xml:space="preserve"> tarne ja transportimine Ostja territooriumile), samuti garantiiaegsed toimingud (edaspidi “Müük”).</w:t>
      </w:r>
    </w:p>
    <w:p w14:paraId="39489066" w14:textId="77777777" w:rsidR="00C01304" w:rsidRPr="002027A7" w:rsidRDefault="00C01304" w:rsidP="006E0DA0">
      <w:pPr>
        <w:pStyle w:val="lepingutext"/>
        <w:numPr>
          <w:ilvl w:val="0"/>
          <w:numId w:val="0"/>
        </w:numPr>
        <w:rPr>
          <w:szCs w:val="24"/>
        </w:rPr>
      </w:pPr>
    </w:p>
    <w:p w14:paraId="2FD8608A" w14:textId="48D6870C" w:rsidR="00C01304" w:rsidRPr="002027A7" w:rsidRDefault="00C01304" w:rsidP="006E0DA0">
      <w:pPr>
        <w:pStyle w:val="lepingutext"/>
        <w:numPr>
          <w:ilvl w:val="1"/>
          <w:numId w:val="3"/>
        </w:numPr>
        <w:rPr>
          <w:szCs w:val="24"/>
        </w:rPr>
      </w:pPr>
      <w:r w:rsidRPr="002027A7">
        <w:rPr>
          <w:szCs w:val="24"/>
        </w:rPr>
        <w:t xml:space="preserve">Müüja kohustub </w:t>
      </w:r>
      <w:r w:rsidR="005615C5">
        <w:rPr>
          <w:szCs w:val="24"/>
        </w:rPr>
        <w:t>Seadmed</w:t>
      </w:r>
      <w:r w:rsidRPr="002027A7">
        <w:rPr>
          <w:szCs w:val="24"/>
        </w:rPr>
        <w:t xml:space="preserve"> tarnima aadressil</w:t>
      </w:r>
      <w:r w:rsidR="00B958D2">
        <w:rPr>
          <w:szCs w:val="24"/>
        </w:rPr>
        <w:t xml:space="preserve">e </w:t>
      </w:r>
      <w:r w:rsidR="00B958D2" w:rsidRPr="00380C5E">
        <w:rPr>
          <w:bCs/>
        </w:rPr>
        <w:t>Tartu maantee 85, 10115 Tallinn, Eesti</w:t>
      </w:r>
      <w:r w:rsidRPr="002027A7">
        <w:rPr>
          <w:szCs w:val="24"/>
        </w:rPr>
        <w:t xml:space="preserve"> (edaspidi nimetatud Ostja territoorium) vastavalt Lepingus sätestatule.</w:t>
      </w:r>
    </w:p>
    <w:p w14:paraId="1AFC4C8D" w14:textId="77777777" w:rsidR="00C01304" w:rsidRPr="002027A7" w:rsidRDefault="00C01304" w:rsidP="006E0DA0">
      <w:pPr>
        <w:pStyle w:val="lepingutext"/>
        <w:numPr>
          <w:ilvl w:val="0"/>
          <w:numId w:val="0"/>
        </w:numPr>
        <w:rPr>
          <w:szCs w:val="24"/>
        </w:rPr>
      </w:pPr>
    </w:p>
    <w:p w14:paraId="5C117C76" w14:textId="77777777" w:rsidR="00C01304" w:rsidRPr="002027A7" w:rsidRDefault="00C01304" w:rsidP="006E0DA0">
      <w:pPr>
        <w:pStyle w:val="lepingutext"/>
        <w:numPr>
          <w:ilvl w:val="1"/>
          <w:numId w:val="3"/>
        </w:numPr>
        <w:rPr>
          <w:szCs w:val="24"/>
        </w:rPr>
      </w:pPr>
      <w:r w:rsidRPr="002027A7">
        <w:rPr>
          <w:szCs w:val="24"/>
        </w:rPr>
        <w:t>Lepingu dokumendid koosnevad Lepingust, Lepingu lisadest ja Lepingu muudatustest. Termini all „Leping“ mõistetakse Lepingu tähenduses kõiki Lepingu dokumente. Lepingu juurde kuuluvad järgmised lisad:</w:t>
      </w:r>
    </w:p>
    <w:p w14:paraId="25E0A066" w14:textId="452543D7" w:rsidR="006F78DB" w:rsidRPr="002027A7" w:rsidRDefault="00C01304" w:rsidP="006E0DA0">
      <w:pPr>
        <w:numPr>
          <w:ilvl w:val="2"/>
          <w:numId w:val="3"/>
        </w:numPr>
        <w:jc w:val="both"/>
        <w:rPr>
          <w:bCs/>
          <w:sz w:val="24"/>
          <w:szCs w:val="24"/>
        </w:rPr>
      </w:pPr>
      <w:r w:rsidRPr="002027A7">
        <w:rPr>
          <w:bCs/>
          <w:sz w:val="24"/>
          <w:szCs w:val="24"/>
        </w:rPr>
        <w:t>Lisa 1 – Riigihanke „</w:t>
      </w:r>
      <w:r w:rsidR="00B958D2" w:rsidRPr="00B958D2">
        <w:rPr>
          <w:bCs/>
          <w:sz w:val="24"/>
          <w:szCs w:val="24"/>
        </w:rPr>
        <w:t>Box-corer tüüpi setete proovivõtja ostmine</w:t>
      </w:r>
      <w:r w:rsidRPr="002027A7">
        <w:rPr>
          <w:bCs/>
          <w:sz w:val="24"/>
          <w:szCs w:val="24"/>
        </w:rPr>
        <w:t>“ tehniline kirjeldus, sh Riigihanke k</w:t>
      </w:r>
      <w:r w:rsidR="006F78DB" w:rsidRPr="002027A7">
        <w:rPr>
          <w:bCs/>
          <w:sz w:val="24"/>
          <w:szCs w:val="24"/>
        </w:rPr>
        <w:t xml:space="preserve">äigus </w:t>
      </w:r>
      <w:r w:rsidR="009F09F9" w:rsidRPr="002027A7">
        <w:rPr>
          <w:bCs/>
          <w:sz w:val="24"/>
          <w:szCs w:val="24"/>
        </w:rPr>
        <w:t>Ostja</w:t>
      </w:r>
      <w:r w:rsidR="006F78DB" w:rsidRPr="002027A7">
        <w:rPr>
          <w:bCs/>
          <w:sz w:val="24"/>
          <w:szCs w:val="24"/>
        </w:rPr>
        <w:t xml:space="preserve"> antud selgitused.</w:t>
      </w:r>
    </w:p>
    <w:p w14:paraId="35762140" w14:textId="20AFE42C" w:rsidR="006F78DB" w:rsidRPr="002027A7" w:rsidRDefault="00C01304" w:rsidP="006E0DA0">
      <w:pPr>
        <w:numPr>
          <w:ilvl w:val="2"/>
          <w:numId w:val="3"/>
        </w:numPr>
        <w:jc w:val="both"/>
        <w:rPr>
          <w:bCs/>
          <w:sz w:val="24"/>
          <w:szCs w:val="24"/>
        </w:rPr>
      </w:pPr>
      <w:r w:rsidRPr="002027A7">
        <w:rPr>
          <w:bCs/>
          <w:sz w:val="24"/>
          <w:szCs w:val="24"/>
        </w:rPr>
        <w:t xml:space="preserve">Lisa </w:t>
      </w:r>
      <w:r w:rsidR="009F09F9" w:rsidRPr="002027A7">
        <w:rPr>
          <w:bCs/>
          <w:sz w:val="24"/>
          <w:szCs w:val="24"/>
        </w:rPr>
        <w:t>2</w:t>
      </w:r>
      <w:r w:rsidRPr="002027A7">
        <w:rPr>
          <w:bCs/>
          <w:sz w:val="24"/>
          <w:szCs w:val="24"/>
        </w:rPr>
        <w:t xml:space="preserve"> - Müüja poolt riigihankes „</w:t>
      </w:r>
      <w:r w:rsidR="00B958D2" w:rsidRPr="00B958D2">
        <w:rPr>
          <w:bCs/>
          <w:sz w:val="24"/>
          <w:szCs w:val="24"/>
        </w:rPr>
        <w:t>Box-corer tüüpi setete proovivõtja ostmine</w:t>
      </w:r>
      <w:r w:rsidRPr="002027A7">
        <w:rPr>
          <w:bCs/>
          <w:sz w:val="24"/>
          <w:szCs w:val="24"/>
        </w:rPr>
        <w:t>“ esitatud pakku</w:t>
      </w:r>
      <w:r w:rsidR="006F78DB" w:rsidRPr="002027A7">
        <w:rPr>
          <w:bCs/>
          <w:sz w:val="24"/>
          <w:szCs w:val="24"/>
        </w:rPr>
        <w:t>mus koos kõikide selle lisadega.</w:t>
      </w:r>
    </w:p>
    <w:p w14:paraId="0FE676EF" w14:textId="77777777" w:rsidR="00C01304" w:rsidRPr="002027A7" w:rsidRDefault="00C01304" w:rsidP="006E0DA0">
      <w:pPr>
        <w:numPr>
          <w:ilvl w:val="2"/>
          <w:numId w:val="3"/>
        </w:numPr>
        <w:jc w:val="both"/>
        <w:rPr>
          <w:bCs/>
          <w:sz w:val="24"/>
          <w:szCs w:val="24"/>
        </w:rPr>
      </w:pPr>
      <w:r w:rsidRPr="002027A7">
        <w:rPr>
          <w:bCs/>
          <w:sz w:val="24"/>
          <w:szCs w:val="24"/>
        </w:rPr>
        <w:t>Muud Lepingus sätestatud dokumendid.</w:t>
      </w:r>
    </w:p>
    <w:p w14:paraId="176D6AC5" w14:textId="77777777" w:rsidR="006F78DB" w:rsidRPr="002027A7" w:rsidRDefault="006F78DB" w:rsidP="006E0DA0">
      <w:pPr>
        <w:ind w:left="426"/>
        <w:jc w:val="both"/>
        <w:rPr>
          <w:bCs/>
          <w:sz w:val="24"/>
          <w:szCs w:val="24"/>
        </w:rPr>
      </w:pPr>
    </w:p>
    <w:p w14:paraId="5BA5C708" w14:textId="7C407785" w:rsidR="00C01304" w:rsidRPr="002027A7" w:rsidRDefault="00C01304" w:rsidP="006E0DA0">
      <w:pPr>
        <w:pStyle w:val="lepingutext"/>
        <w:numPr>
          <w:ilvl w:val="1"/>
          <w:numId w:val="3"/>
        </w:numPr>
        <w:rPr>
          <w:szCs w:val="24"/>
        </w:rPr>
      </w:pPr>
      <w:r w:rsidRPr="002027A7">
        <w:rPr>
          <w:szCs w:val="24"/>
        </w:rPr>
        <w:t xml:space="preserve">Poolte õiguste ning kohustuste aluseks on Leping oma lisadega, seadused, </w:t>
      </w:r>
      <w:r w:rsidR="00B958D2">
        <w:rPr>
          <w:szCs w:val="24"/>
        </w:rPr>
        <w:t xml:space="preserve">tootja asukohas ja/või </w:t>
      </w:r>
      <w:r w:rsidRPr="002027A7">
        <w:rPr>
          <w:szCs w:val="24"/>
        </w:rPr>
        <w:t xml:space="preserve">Eesti Vabariigis kehtivad eeskirjad ja standardid ning teised </w:t>
      </w:r>
      <w:r w:rsidR="005615C5">
        <w:rPr>
          <w:szCs w:val="24"/>
        </w:rPr>
        <w:t>Seadmeid</w:t>
      </w:r>
      <w:r w:rsidRPr="002027A7">
        <w:rPr>
          <w:szCs w:val="24"/>
        </w:rPr>
        <w:t xml:space="preserve"> käsitlevad tehnilised dokumendid. Lepingu raames termin "Leping" hõlmab endas kõiki eelnevalt loetletud dokumente, kui konkreetsest sättest ei tulene teisiti.</w:t>
      </w:r>
    </w:p>
    <w:p w14:paraId="01D151FB" w14:textId="77777777" w:rsidR="00C01304" w:rsidRPr="002027A7" w:rsidRDefault="00C01304" w:rsidP="006E0DA0">
      <w:pPr>
        <w:pStyle w:val="lepingutext"/>
        <w:numPr>
          <w:ilvl w:val="0"/>
          <w:numId w:val="0"/>
        </w:numPr>
        <w:rPr>
          <w:szCs w:val="24"/>
        </w:rPr>
      </w:pPr>
    </w:p>
    <w:p w14:paraId="5642B604" w14:textId="77777777" w:rsidR="00C01304" w:rsidRPr="002027A7" w:rsidRDefault="00C01304" w:rsidP="006E0DA0">
      <w:pPr>
        <w:pStyle w:val="lepingutext"/>
        <w:numPr>
          <w:ilvl w:val="1"/>
          <w:numId w:val="3"/>
        </w:numPr>
        <w:rPr>
          <w:szCs w:val="24"/>
        </w:rPr>
      </w:pPr>
      <w:r w:rsidRPr="002027A7">
        <w:rPr>
          <w:szCs w:val="24"/>
        </w:rPr>
        <w:t>Pooled tagavad ja deklareerivad, et Lepingu sõlmimisega ei ole nad rikkunud ühtegi enda suhtes kehtiva seaduse, põhikirja või muu normatiivakti sätet ega ühtki endale varem sõlmitud lepingute ja kokkulepetega võetud kohustust.</w:t>
      </w:r>
    </w:p>
    <w:p w14:paraId="584D9B42" w14:textId="77777777" w:rsidR="00C01304" w:rsidRPr="002027A7" w:rsidRDefault="00C01304" w:rsidP="006E0DA0">
      <w:pPr>
        <w:widowControl w:val="0"/>
        <w:tabs>
          <w:tab w:val="left" w:pos="1170"/>
          <w:tab w:val="left" w:pos="2448"/>
          <w:tab w:val="left" w:pos="3744"/>
          <w:tab w:val="left" w:pos="5040"/>
          <w:tab w:val="left" w:pos="6336"/>
          <w:tab w:val="left" w:pos="7632"/>
          <w:tab w:val="left" w:pos="8928"/>
        </w:tabs>
        <w:ind w:left="1170" w:hanging="1170"/>
        <w:rPr>
          <w:b/>
          <w:sz w:val="24"/>
          <w:szCs w:val="24"/>
        </w:rPr>
      </w:pPr>
    </w:p>
    <w:p w14:paraId="344A21B9" w14:textId="77777777" w:rsidR="00C01304" w:rsidRPr="002027A7" w:rsidRDefault="00C01304" w:rsidP="006E0DA0">
      <w:pPr>
        <w:pStyle w:val="peatkipealkiri"/>
        <w:numPr>
          <w:ilvl w:val="0"/>
          <w:numId w:val="3"/>
        </w:numPr>
        <w:jc w:val="left"/>
        <w:rPr>
          <w:szCs w:val="24"/>
        </w:rPr>
      </w:pPr>
      <w:r w:rsidRPr="002027A7">
        <w:rPr>
          <w:szCs w:val="24"/>
        </w:rPr>
        <w:t>MÜÜJA KOHUSTUSED JA ÕIGUSED</w:t>
      </w:r>
    </w:p>
    <w:p w14:paraId="1AFC7B85"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631B5177" w14:textId="77777777" w:rsidR="00C01304" w:rsidRPr="002027A7" w:rsidRDefault="00C01304" w:rsidP="006E0DA0">
      <w:pPr>
        <w:pStyle w:val="ListParagraph"/>
        <w:widowControl w:val="0"/>
        <w:tabs>
          <w:tab w:val="left" w:pos="-144"/>
          <w:tab w:val="left" w:pos="1152"/>
          <w:tab w:val="left" w:pos="2448"/>
          <w:tab w:val="left" w:pos="3744"/>
          <w:tab w:val="left" w:pos="5040"/>
          <w:tab w:val="left" w:pos="6336"/>
          <w:tab w:val="left" w:pos="7632"/>
          <w:tab w:val="left" w:pos="8928"/>
        </w:tabs>
        <w:ind w:left="0"/>
        <w:rPr>
          <w:b/>
          <w:sz w:val="24"/>
          <w:szCs w:val="24"/>
        </w:rPr>
      </w:pPr>
      <w:r w:rsidRPr="002027A7">
        <w:rPr>
          <w:b/>
          <w:sz w:val="24"/>
          <w:szCs w:val="24"/>
        </w:rPr>
        <w:t>Müüja kohustub:</w:t>
      </w:r>
    </w:p>
    <w:p w14:paraId="2A112C41"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ind w:left="1152"/>
        <w:jc w:val="both"/>
        <w:rPr>
          <w:sz w:val="24"/>
          <w:szCs w:val="24"/>
        </w:rPr>
      </w:pPr>
    </w:p>
    <w:p w14:paraId="6FDB9446" w14:textId="1B64DE28" w:rsidR="00C01304" w:rsidRPr="002027A7" w:rsidRDefault="00C01304" w:rsidP="006E0DA0">
      <w:pPr>
        <w:pStyle w:val="lepingutext"/>
        <w:numPr>
          <w:ilvl w:val="1"/>
          <w:numId w:val="3"/>
        </w:numPr>
        <w:rPr>
          <w:szCs w:val="24"/>
        </w:rPr>
      </w:pPr>
      <w:r w:rsidRPr="002027A7">
        <w:rPr>
          <w:szCs w:val="24"/>
        </w:rPr>
        <w:t xml:space="preserve">müüma ning tarnima Ostjale Lepingu kohaselt </w:t>
      </w:r>
      <w:r w:rsidR="005615C5">
        <w:rPr>
          <w:szCs w:val="24"/>
        </w:rPr>
        <w:t>Seadmed</w:t>
      </w:r>
      <w:r w:rsidRPr="002027A7">
        <w:rPr>
          <w:szCs w:val="24"/>
        </w:rPr>
        <w:t>;</w:t>
      </w:r>
    </w:p>
    <w:p w14:paraId="55D43964" w14:textId="77777777" w:rsidR="00C01304" w:rsidRPr="002027A7" w:rsidRDefault="00C01304" w:rsidP="006E0DA0">
      <w:pPr>
        <w:pStyle w:val="lepingutext"/>
        <w:numPr>
          <w:ilvl w:val="0"/>
          <w:numId w:val="0"/>
        </w:numPr>
        <w:rPr>
          <w:szCs w:val="24"/>
        </w:rPr>
      </w:pPr>
    </w:p>
    <w:p w14:paraId="49AA83D3" w14:textId="7A1DD004" w:rsidR="00C01304" w:rsidRPr="002027A7" w:rsidRDefault="00C01304" w:rsidP="006E0DA0">
      <w:pPr>
        <w:pStyle w:val="lepingutext"/>
        <w:numPr>
          <w:ilvl w:val="1"/>
          <w:numId w:val="3"/>
        </w:numPr>
        <w:rPr>
          <w:szCs w:val="24"/>
        </w:rPr>
      </w:pPr>
      <w:r w:rsidRPr="002027A7">
        <w:rPr>
          <w:szCs w:val="24"/>
        </w:rPr>
        <w:t xml:space="preserve">tagama </w:t>
      </w:r>
      <w:r w:rsidR="005615C5">
        <w:rPr>
          <w:szCs w:val="24"/>
        </w:rPr>
        <w:t>Seadmete</w:t>
      </w:r>
      <w:r w:rsidRPr="002027A7">
        <w:rPr>
          <w:szCs w:val="24"/>
        </w:rPr>
        <w:t xml:space="preserve"> kvaliteedi ja vastavuse Lepingu tingimustele;</w:t>
      </w:r>
    </w:p>
    <w:p w14:paraId="2D900EF8" w14:textId="77777777" w:rsidR="00C01304" w:rsidRPr="002027A7" w:rsidRDefault="00C01304" w:rsidP="006E0DA0">
      <w:pPr>
        <w:pStyle w:val="lepingutext"/>
        <w:numPr>
          <w:ilvl w:val="0"/>
          <w:numId w:val="0"/>
        </w:numPr>
        <w:rPr>
          <w:szCs w:val="24"/>
        </w:rPr>
      </w:pPr>
    </w:p>
    <w:p w14:paraId="0A9B075B" w14:textId="01ECDC23" w:rsidR="00C01304" w:rsidRPr="002027A7" w:rsidRDefault="00C01304" w:rsidP="006E0DA0">
      <w:pPr>
        <w:pStyle w:val="lepingutext"/>
        <w:numPr>
          <w:ilvl w:val="1"/>
          <w:numId w:val="3"/>
        </w:numPr>
        <w:rPr>
          <w:szCs w:val="24"/>
        </w:rPr>
      </w:pPr>
      <w:r w:rsidRPr="002027A7">
        <w:rPr>
          <w:szCs w:val="24"/>
        </w:rPr>
        <w:t xml:space="preserve">tagama </w:t>
      </w:r>
      <w:r w:rsidR="005615C5">
        <w:rPr>
          <w:szCs w:val="24"/>
        </w:rPr>
        <w:t>Seadmete</w:t>
      </w:r>
      <w:r w:rsidRPr="002027A7">
        <w:rPr>
          <w:szCs w:val="24"/>
        </w:rPr>
        <w:t xml:space="preserve"> kvaliteetse säilimise transportimise käigus ning vajadusel kindlustama </w:t>
      </w:r>
      <w:r w:rsidR="005615C5">
        <w:rPr>
          <w:szCs w:val="24"/>
        </w:rPr>
        <w:t>Seadmed</w:t>
      </w:r>
      <w:r w:rsidRPr="002027A7">
        <w:rPr>
          <w:szCs w:val="24"/>
        </w:rPr>
        <w:t xml:space="preserve"> transportimise ajaks;</w:t>
      </w:r>
    </w:p>
    <w:p w14:paraId="7875D791" w14:textId="77777777" w:rsidR="00C01304" w:rsidRPr="002027A7" w:rsidRDefault="00C01304" w:rsidP="006E0DA0">
      <w:pPr>
        <w:pStyle w:val="lepingutext"/>
        <w:numPr>
          <w:ilvl w:val="0"/>
          <w:numId w:val="0"/>
        </w:numPr>
        <w:rPr>
          <w:szCs w:val="24"/>
        </w:rPr>
      </w:pPr>
    </w:p>
    <w:p w14:paraId="5BDBC7A4" w14:textId="77777777" w:rsidR="00C01304" w:rsidRPr="002027A7" w:rsidRDefault="00C01304" w:rsidP="006E0DA0">
      <w:pPr>
        <w:pStyle w:val="lepingutext"/>
        <w:numPr>
          <w:ilvl w:val="1"/>
          <w:numId w:val="3"/>
        </w:numPr>
        <w:rPr>
          <w:szCs w:val="24"/>
        </w:rPr>
      </w:pPr>
      <w:r w:rsidRPr="002027A7">
        <w:rPr>
          <w:szCs w:val="24"/>
        </w:rPr>
        <w:t xml:space="preserve">hüvitama täies ulatuses oma tegevuse või tegevusetusega Ostjale ja kolmandatele isikutele tekitatud kahjud. Vaidluste korral määrab kahjude tekkepõhjused </w:t>
      </w:r>
      <w:r w:rsidR="00706CB1" w:rsidRPr="002027A7">
        <w:rPr>
          <w:szCs w:val="24"/>
        </w:rPr>
        <w:t>P</w:t>
      </w:r>
      <w:r w:rsidRPr="002027A7">
        <w:rPr>
          <w:szCs w:val="24"/>
        </w:rPr>
        <w:t xml:space="preserve">oolte </w:t>
      </w:r>
      <w:r w:rsidR="00706CB1" w:rsidRPr="002027A7">
        <w:rPr>
          <w:szCs w:val="24"/>
        </w:rPr>
        <w:t xml:space="preserve">poolt </w:t>
      </w:r>
      <w:r w:rsidRPr="002027A7">
        <w:rPr>
          <w:szCs w:val="24"/>
        </w:rPr>
        <w:t>aktsepteeritud sõltumatu ekspert;</w:t>
      </w:r>
    </w:p>
    <w:p w14:paraId="1986C30F" w14:textId="77777777" w:rsidR="00C01304" w:rsidRPr="002027A7" w:rsidRDefault="00C01304" w:rsidP="006E0DA0">
      <w:pPr>
        <w:pStyle w:val="lepingutext"/>
        <w:numPr>
          <w:ilvl w:val="0"/>
          <w:numId w:val="0"/>
        </w:numPr>
        <w:rPr>
          <w:color w:val="FF0000"/>
          <w:szCs w:val="24"/>
        </w:rPr>
      </w:pPr>
    </w:p>
    <w:p w14:paraId="61F5E02D" w14:textId="0587C575" w:rsidR="00C01304" w:rsidRPr="002027A7" w:rsidRDefault="00C01304" w:rsidP="006E0DA0">
      <w:pPr>
        <w:pStyle w:val="lepingutext"/>
        <w:numPr>
          <w:ilvl w:val="1"/>
          <w:numId w:val="3"/>
        </w:numPr>
        <w:rPr>
          <w:szCs w:val="24"/>
        </w:rPr>
      </w:pPr>
      <w:r w:rsidRPr="002027A7">
        <w:rPr>
          <w:szCs w:val="24"/>
        </w:rPr>
        <w:t xml:space="preserve">teostama </w:t>
      </w:r>
      <w:r w:rsidR="005615C5">
        <w:rPr>
          <w:szCs w:val="24"/>
        </w:rPr>
        <w:t>Seadmete</w:t>
      </w:r>
      <w:r w:rsidRPr="002027A7">
        <w:rPr>
          <w:szCs w:val="24"/>
        </w:rPr>
        <w:t xml:space="preserve"> kasutuskõlblikkust tagavad tööd kõigi tehnilises kirjelduses nõutud funktsioonide täitmiseks;</w:t>
      </w:r>
    </w:p>
    <w:p w14:paraId="30A6145C" w14:textId="77777777" w:rsidR="00C01304" w:rsidRPr="002027A7" w:rsidRDefault="00C01304" w:rsidP="006E0DA0">
      <w:pPr>
        <w:pStyle w:val="ListParagraph"/>
        <w:rPr>
          <w:sz w:val="24"/>
          <w:szCs w:val="24"/>
        </w:rPr>
      </w:pPr>
    </w:p>
    <w:p w14:paraId="6E67EA7B" w14:textId="5F0D2AEC" w:rsidR="00C01304" w:rsidRPr="002027A7" w:rsidRDefault="00C01304" w:rsidP="006E0DA0">
      <w:pPr>
        <w:pStyle w:val="lepingutext"/>
        <w:numPr>
          <w:ilvl w:val="1"/>
          <w:numId w:val="3"/>
        </w:numPr>
        <w:rPr>
          <w:szCs w:val="24"/>
        </w:rPr>
      </w:pPr>
      <w:r w:rsidRPr="002027A7">
        <w:rPr>
          <w:szCs w:val="24"/>
        </w:rPr>
        <w:t xml:space="preserve">tooma </w:t>
      </w:r>
      <w:r w:rsidR="005615C5">
        <w:rPr>
          <w:szCs w:val="24"/>
        </w:rPr>
        <w:t>Seadmed</w:t>
      </w:r>
      <w:r w:rsidRPr="002027A7">
        <w:rPr>
          <w:szCs w:val="24"/>
        </w:rPr>
        <w:t xml:space="preserve"> Ostja määratud kohta Ostja territooriumil ilma täiendavate kulutusteta Ostjale, kooskõlastades </w:t>
      </w:r>
      <w:r w:rsidR="005615C5">
        <w:rPr>
          <w:szCs w:val="24"/>
        </w:rPr>
        <w:t>Seadmete</w:t>
      </w:r>
      <w:r w:rsidRPr="002027A7">
        <w:rPr>
          <w:szCs w:val="24"/>
        </w:rPr>
        <w:t xml:space="preserve"> Ostja territooriumile kohaletoimetamise aja Ostjaga vähemalt </w:t>
      </w:r>
      <w:r w:rsidR="00232F35" w:rsidRPr="002027A7">
        <w:rPr>
          <w:szCs w:val="24"/>
        </w:rPr>
        <w:t>kolm</w:t>
      </w:r>
      <w:r w:rsidRPr="002027A7">
        <w:rPr>
          <w:szCs w:val="24"/>
        </w:rPr>
        <w:t xml:space="preserve"> (</w:t>
      </w:r>
      <w:r w:rsidR="00232F35" w:rsidRPr="002027A7">
        <w:rPr>
          <w:szCs w:val="24"/>
        </w:rPr>
        <w:t>3</w:t>
      </w:r>
      <w:r w:rsidRPr="002027A7">
        <w:rPr>
          <w:szCs w:val="24"/>
        </w:rPr>
        <w:t>) tööpäev</w:t>
      </w:r>
      <w:r w:rsidR="00232F35" w:rsidRPr="002027A7">
        <w:rPr>
          <w:szCs w:val="24"/>
        </w:rPr>
        <w:t>a</w:t>
      </w:r>
      <w:r w:rsidRPr="002027A7">
        <w:rPr>
          <w:szCs w:val="24"/>
        </w:rPr>
        <w:t xml:space="preserve"> enne </w:t>
      </w:r>
      <w:r w:rsidR="005615C5">
        <w:rPr>
          <w:szCs w:val="24"/>
        </w:rPr>
        <w:t>Seadmete</w:t>
      </w:r>
      <w:r w:rsidR="00706CB1" w:rsidRPr="002027A7">
        <w:rPr>
          <w:szCs w:val="24"/>
        </w:rPr>
        <w:t xml:space="preserve"> kohaletoimetamist</w:t>
      </w:r>
      <w:r w:rsidRPr="002027A7">
        <w:rPr>
          <w:szCs w:val="24"/>
        </w:rPr>
        <w:t>;</w:t>
      </w:r>
    </w:p>
    <w:p w14:paraId="239B6174" w14:textId="77777777" w:rsidR="00C01304" w:rsidRPr="002027A7" w:rsidRDefault="00C01304" w:rsidP="006E0DA0">
      <w:pPr>
        <w:pStyle w:val="lepingutext"/>
        <w:numPr>
          <w:ilvl w:val="0"/>
          <w:numId w:val="0"/>
        </w:numPr>
        <w:rPr>
          <w:szCs w:val="24"/>
        </w:rPr>
      </w:pPr>
    </w:p>
    <w:p w14:paraId="1AF660DB" w14:textId="2E1F4048" w:rsidR="00C01304" w:rsidRPr="002027A7" w:rsidRDefault="005615C5" w:rsidP="006E0DA0">
      <w:pPr>
        <w:pStyle w:val="lepingutext"/>
        <w:numPr>
          <w:ilvl w:val="1"/>
          <w:numId w:val="3"/>
        </w:numPr>
        <w:rPr>
          <w:szCs w:val="24"/>
        </w:rPr>
      </w:pPr>
      <w:r>
        <w:rPr>
          <w:szCs w:val="24"/>
        </w:rPr>
        <w:t>Seadmete</w:t>
      </w:r>
      <w:r w:rsidR="00C01304" w:rsidRPr="002027A7">
        <w:rPr>
          <w:szCs w:val="24"/>
        </w:rPr>
        <w:t xml:space="preserve"> üleandmisel esitama Ostjale kõik </w:t>
      </w:r>
      <w:r>
        <w:rPr>
          <w:szCs w:val="24"/>
        </w:rPr>
        <w:t>Seadmete</w:t>
      </w:r>
      <w:r w:rsidR="00C01304" w:rsidRPr="002027A7">
        <w:rPr>
          <w:szCs w:val="24"/>
        </w:rPr>
        <w:t xml:space="preserve"> nõuetekohaseks kasutamiseks vajalikud dokumendid (seal hulgas kasutus- ja hooldusjuhendid</w:t>
      </w:r>
      <w:r w:rsidR="00B958D2">
        <w:rPr>
          <w:szCs w:val="24"/>
        </w:rPr>
        <w:t xml:space="preserve"> vms</w:t>
      </w:r>
      <w:r w:rsidR="00C01304" w:rsidRPr="002027A7">
        <w:rPr>
          <w:szCs w:val="24"/>
        </w:rPr>
        <w:t xml:space="preserve">) elektrooniliselt eesti </w:t>
      </w:r>
      <w:r w:rsidR="00F12861" w:rsidRPr="002027A7">
        <w:rPr>
          <w:szCs w:val="24"/>
        </w:rPr>
        <w:t xml:space="preserve">või inglise </w:t>
      </w:r>
      <w:r w:rsidR="00C01304" w:rsidRPr="002027A7">
        <w:rPr>
          <w:szCs w:val="24"/>
        </w:rPr>
        <w:t>keeles;</w:t>
      </w:r>
    </w:p>
    <w:p w14:paraId="78EE707F" w14:textId="77777777" w:rsidR="00C01304" w:rsidRPr="002027A7" w:rsidRDefault="00C01304" w:rsidP="006E0DA0">
      <w:pPr>
        <w:pStyle w:val="lepingutext"/>
        <w:numPr>
          <w:ilvl w:val="0"/>
          <w:numId w:val="0"/>
        </w:numPr>
        <w:rPr>
          <w:szCs w:val="24"/>
        </w:rPr>
      </w:pPr>
    </w:p>
    <w:p w14:paraId="4065CF49" w14:textId="07A196E2" w:rsidR="00C01304" w:rsidRPr="002027A7" w:rsidRDefault="00C01304" w:rsidP="006E0DA0">
      <w:pPr>
        <w:pStyle w:val="lepingutext"/>
        <w:numPr>
          <w:ilvl w:val="1"/>
          <w:numId w:val="3"/>
        </w:numPr>
        <w:rPr>
          <w:szCs w:val="24"/>
        </w:rPr>
      </w:pPr>
      <w:bookmarkStart w:id="0" w:name="_Ref114382138"/>
      <w:r w:rsidRPr="002027A7">
        <w:rPr>
          <w:szCs w:val="24"/>
        </w:rPr>
        <w:t xml:space="preserve">tagama </w:t>
      </w:r>
      <w:r w:rsidR="005615C5">
        <w:rPr>
          <w:szCs w:val="24"/>
        </w:rPr>
        <w:t>Seadme</w:t>
      </w:r>
      <w:r w:rsidR="00514713">
        <w:rPr>
          <w:szCs w:val="24"/>
        </w:rPr>
        <w:t>te</w:t>
      </w:r>
      <w:r w:rsidRPr="002027A7">
        <w:rPr>
          <w:szCs w:val="24"/>
        </w:rPr>
        <w:t xml:space="preserve"> vastavuse riigihanke tehnilisele kirjeldusele. </w:t>
      </w:r>
      <w:r w:rsidR="005615C5">
        <w:rPr>
          <w:szCs w:val="24"/>
        </w:rPr>
        <w:t>Seadme</w:t>
      </w:r>
      <w:r w:rsidR="00514713">
        <w:rPr>
          <w:szCs w:val="24"/>
        </w:rPr>
        <w:t>te</w:t>
      </w:r>
      <w:r w:rsidRPr="002027A7">
        <w:rPr>
          <w:szCs w:val="24"/>
        </w:rPr>
        <w:t xml:space="preserve"> mittevastavuse ilmnemisel Lepingus sätestatud tingimustele kõrvaldama Ostja nõudmisel oma kulul Ostja näidatud tähtajal puudused, vajadusel tarnides Ostjale täiendavalt vähemtarnitud </w:t>
      </w:r>
      <w:r w:rsidR="005615C5">
        <w:rPr>
          <w:szCs w:val="24"/>
        </w:rPr>
        <w:t>Seadme</w:t>
      </w:r>
      <w:r w:rsidR="00514713">
        <w:rPr>
          <w:szCs w:val="24"/>
        </w:rPr>
        <w:t>te</w:t>
      </w:r>
      <w:r w:rsidR="00706CB1" w:rsidRPr="002027A7">
        <w:rPr>
          <w:szCs w:val="24"/>
        </w:rPr>
        <w:t xml:space="preserve"> osad</w:t>
      </w:r>
      <w:r w:rsidRPr="002027A7">
        <w:rPr>
          <w:szCs w:val="24"/>
        </w:rPr>
        <w:t xml:space="preserve">, vahetades Lepingus sätestatud tingimustele mittevastavad </w:t>
      </w:r>
      <w:r w:rsidR="005615C5">
        <w:rPr>
          <w:szCs w:val="24"/>
        </w:rPr>
        <w:t>Seadmed</w:t>
      </w:r>
      <w:r w:rsidRPr="002027A7">
        <w:rPr>
          <w:szCs w:val="24"/>
        </w:rPr>
        <w:t xml:space="preserve"> nõuetekohaste </w:t>
      </w:r>
      <w:r w:rsidR="005615C5">
        <w:rPr>
          <w:szCs w:val="24"/>
        </w:rPr>
        <w:t>Seadme</w:t>
      </w:r>
      <w:r w:rsidR="00514713">
        <w:rPr>
          <w:szCs w:val="24"/>
        </w:rPr>
        <w:t>te</w:t>
      </w:r>
      <w:r w:rsidRPr="002027A7">
        <w:rPr>
          <w:szCs w:val="24"/>
        </w:rPr>
        <w:t xml:space="preserve"> vastu või hüvitama Ostjale </w:t>
      </w:r>
      <w:r w:rsidR="005615C5">
        <w:rPr>
          <w:szCs w:val="24"/>
        </w:rPr>
        <w:t>Seadme</w:t>
      </w:r>
      <w:r w:rsidR="00514713">
        <w:rPr>
          <w:szCs w:val="24"/>
        </w:rPr>
        <w:t>te</w:t>
      </w:r>
      <w:r w:rsidRPr="002027A7">
        <w:rPr>
          <w:szCs w:val="24"/>
        </w:rPr>
        <w:t xml:space="preserve"> vastavuse tagamiseks tehtavad kulutused.</w:t>
      </w:r>
      <w:bookmarkEnd w:id="0"/>
      <w:r w:rsidR="00F12861" w:rsidRPr="002027A7">
        <w:rPr>
          <w:szCs w:val="24"/>
        </w:rPr>
        <w:t xml:space="preserve"> </w:t>
      </w:r>
      <w:r w:rsidRPr="002027A7">
        <w:rPr>
          <w:szCs w:val="24"/>
        </w:rPr>
        <w:t xml:space="preserve">Ostja esitab Müüjale pretensiooni </w:t>
      </w:r>
      <w:r w:rsidR="005615C5">
        <w:rPr>
          <w:szCs w:val="24"/>
        </w:rPr>
        <w:t>Seadme</w:t>
      </w:r>
      <w:r w:rsidR="00514713">
        <w:rPr>
          <w:szCs w:val="24"/>
        </w:rPr>
        <w:t>te</w:t>
      </w:r>
      <w:r w:rsidRPr="002027A7">
        <w:rPr>
          <w:szCs w:val="24"/>
        </w:rPr>
        <w:t xml:space="preserve"> mittevastavuse kohta viivitamatult, kuid hiljemalt viie (5) tööpäeva jooksul pärast nende avastamist ning enne garantiitähtaja saabumist;</w:t>
      </w:r>
    </w:p>
    <w:p w14:paraId="1CCE0BBF" w14:textId="77777777" w:rsidR="00C01304" w:rsidRPr="002027A7" w:rsidRDefault="00C01304" w:rsidP="006E0DA0">
      <w:pPr>
        <w:pStyle w:val="lepingutext"/>
        <w:numPr>
          <w:ilvl w:val="0"/>
          <w:numId w:val="0"/>
        </w:numPr>
        <w:rPr>
          <w:szCs w:val="24"/>
        </w:rPr>
      </w:pPr>
    </w:p>
    <w:p w14:paraId="27A56B44" w14:textId="5D260F5A" w:rsidR="00C01304" w:rsidRPr="002027A7" w:rsidRDefault="00C01304" w:rsidP="006E0DA0">
      <w:pPr>
        <w:pStyle w:val="lepingutext"/>
        <w:numPr>
          <w:ilvl w:val="1"/>
          <w:numId w:val="3"/>
        </w:numPr>
        <w:rPr>
          <w:szCs w:val="24"/>
        </w:rPr>
      </w:pPr>
      <w:r w:rsidRPr="002027A7">
        <w:rPr>
          <w:szCs w:val="24"/>
        </w:rPr>
        <w:t>teatama Ostjale kirjalikult viivitamatult, kuid mitte hiljem kui kolme (3) tööpäeva jooksul alates vastavate asjaolude ilmnemisest, tarnetähtaegadest mittekinnipidamise vajadusest või muudest asjaoludest, mis takistavad Lepinguliste kohustuste täitmist. Kui Müüja ei teata Ostjale kohaselt nimetatud asjaoludest, puudub tal õigus nõuda Ostjalt Lepingu tingimuste muutmist. Ostjal on õigus mitte aktsepteerida Müüja poolseid ettepanekuid või muid Müüja poolt teavitatud või mitteteavitatud asjaolusid</w:t>
      </w:r>
      <w:r w:rsidR="00514713">
        <w:rPr>
          <w:szCs w:val="24"/>
        </w:rPr>
        <w:t>,</w:t>
      </w:r>
      <w:r w:rsidRPr="002027A7">
        <w:rPr>
          <w:szCs w:val="24"/>
        </w:rPr>
        <w:t xml:space="preserve"> kui Müüja poolset õigustust mitte kinni pidada Lepingu tingimustest;</w:t>
      </w:r>
    </w:p>
    <w:p w14:paraId="1010D11E" w14:textId="77777777" w:rsidR="00C01304" w:rsidRPr="002027A7" w:rsidRDefault="00C01304" w:rsidP="006E0DA0">
      <w:pPr>
        <w:pStyle w:val="lepingutext"/>
        <w:numPr>
          <w:ilvl w:val="0"/>
          <w:numId w:val="0"/>
        </w:numPr>
        <w:rPr>
          <w:szCs w:val="24"/>
        </w:rPr>
      </w:pPr>
    </w:p>
    <w:p w14:paraId="70333553" w14:textId="6792C98D" w:rsidR="00C01304" w:rsidRPr="002027A7" w:rsidRDefault="00C01304" w:rsidP="006E0DA0">
      <w:pPr>
        <w:pStyle w:val="lepingutext"/>
        <w:numPr>
          <w:ilvl w:val="1"/>
          <w:numId w:val="3"/>
        </w:numPr>
        <w:rPr>
          <w:szCs w:val="24"/>
        </w:rPr>
      </w:pPr>
      <w:r w:rsidRPr="002027A7">
        <w:rPr>
          <w:szCs w:val="24"/>
        </w:rPr>
        <w:t xml:space="preserve">Müüja kohustub tagama Ostjale pärast </w:t>
      </w:r>
      <w:r w:rsidR="005615C5">
        <w:rPr>
          <w:szCs w:val="24"/>
        </w:rPr>
        <w:t>Seadme</w:t>
      </w:r>
      <w:r w:rsidR="00514713">
        <w:rPr>
          <w:szCs w:val="24"/>
        </w:rPr>
        <w:t>te</w:t>
      </w:r>
      <w:r w:rsidRPr="002027A7">
        <w:rPr>
          <w:szCs w:val="24"/>
        </w:rPr>
        <w:t xml:space="preserve"> üleandmist varuosade olemasolu ja tarne tehnilises kirjelduses sätestatud </w:t>
      </w:r>
      <w:r w:rsidR="00514713">
        <w:rPr>
          <w:szCs w:val="24"/>
        </w:rPr>
        <w:t>perioodi</w:t>
      </w:r>
      <w:r w:rsidRPr="002027A7">
        <w:rPr>
          <w:szCs w:val="24"/>
        </w:rPr>
        <w:t xml:space="preserve"> jooksul.</w:t>
      </w:r>
    </w:p>
    <w:p w14:paraId="7791B1A7" w14:textId="77777777" w:rsidR="00C01304" w:rsidRPr="002027A7" w:rsidRDefault="00C01304" w:rsidP="006E0DA0">
      <w:pPr>
        <w:pStyle w:val="lepingutext"/>
        <w:numPr>
          <w:ilvl w:val="0"/>
          <w:numId w:val="0"/>
        </w:numPr>
        <w:rPr>
          <w:szCs w:val="24"/>
        </w:rPr>
      </w:pPr>
    </w:p>
    <w:p w14:paraId="2B59414A" w14:textId="77777777" w:rsidR="00C01304" w:rsidRPr="002027A7" w:rsidRDefault="00C01304" w:rsidP="006E0DA0">
      <w:pPr>
        <w:pStyle w:val="ListParagraph"/>
        <w:widowControl w:val="0"/>
        <w:tabs>
          <w:tab w:val="left" w:pos="-144"/>
          <w:tab w:val="left" w:pos="1152"/>
          <w:tab w:val="left" w:pos="2448"/>
          <w:tab w:val="left" w:pos="3744"/>
          <w:tab w:val="left" w:pos="5040"/>
          <w:tab w:val="left" w:pos="6336"/>
          <w:tab w:val="left" w:pos="7632"/>
          <w:tab w:val="left" w:pos="8928"/>
        </w:tabs>
        <w:ind w:left="0"/>
        <w:jc w:val="both"/>
        <w:rPr>
          <w:b/>
          <w:color w:val="000000"/>
          <w:sz w:val="24"/>
          <w:szCs w:val="24"/>
        </w:rPr>
      </w:pPr>
      <w:r w:rsidRPr="002027A7">
        <w:rPr>
          <w:b/>
          <w:color w:val="000000"/>
          <w:sz w:val="24"/>
          <w:szCs w:val="24"/>
        </w:rPr>
        <w:t>Müüjal on õigus:</w:t>
      </w:r>
    </w:p>
    <w:p w14:paraId="1A2A83D5"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ind w:left="1152"/>
        <w:jc w:val="both"/>
        <w:rPr>
          <w:sz w:val="24"/>
          <w:szCs w:val="24"/>
        </w:rPr>
      </w:pPr>
    </w:p>
    <w:p w14:paraId="6C1054F3" w14:textId="4A08DBD5" w:rsidR="00C01304" w:rsidRPr="002027A7" w:rsidRDefault="00C01304" w:rsidP="006E0DA0">
      <w:pPr>
        <w:pStyle w:val="lepingutext"/>
        <w:numPr>
          <w:ilvl w:val="1"/>
          <w:numId w:val="3"/>
        </w:numPr>
        <w:rPr>
          <w:szCs w:val="24"/>
        </w:rPr>
      </w:pPr>
      <w:r w:rsidRPr="002027A7">
        <w:rPr>
          <w:szCs w:val="24"/>
        </w:rPr>
        <w:t xml:space="preserve">saada Ostjalt </w:t>
      </w:r>
      <w:r w:rsidR="005615C5">
        <w:rPr>
          <w:szCs w:val="24"/>
        </w:rPr>
        <w:t>Seadme</w:t>
      </w:r>
      <w:r w:rsidR="00514713">
        <w:rPr>
          <w:szCs w:val="24"/>
        </w:rPr>
        <w:t>te</w:t>
      </w:r>
      <w:r w:rsidRPr="002027A7">
        <w:rPr>
          <w:szCs w:val="24"/>
        </w:rPr>
        <w:t xml:space="preserve"> eest tasu vastavalt Lepingus sätestatud tingimustele ja korrale;</w:t>
      </w:r>
    </w:p>
    <w:p w14:paraId="4997CE8F" w14:textId="77777777" w:rsidR="00C01304" w:rsidRPr="002027A7" w:rsidRDefault="00C01304" w:rsidP="006E0DA0">
      <w:pPr>
        <w:pStyle w:val="lepingutext"/>
        <w:numPr>
          <w:ilvl w:val="0"/>
          <w:numId w:val="0"/>
        </w:numPr>
        <w:rPr>
          <w:szCs w:val="24"/>
        </w:rPr>
      </w:pPr>
    </w:p>
    <w:p w14:paraId="5FDC2D86" w14:textId="77777777" w:rsidR="00C01304" w:rsidRPr="002027A7" w:rsidRDefault="00C01304" w:rsidP="006E0DA0">
      <w:pPr>
        <w:pStyle w:val="lepingutext"/>
        <w:numPr>
          <w:ilvl w:val="1"/>
          <w:numId w:val="3"/>
        </w:numPr>
        <w:rPr>
          <w:szCs w:val="24"/>
        </w:rPr>
      </w:pPr>
      <w:r w:rsidRPr="002027A7">
        <w:rPr>
          <w:szCs w:val="24"/>
        </w:rPr>
        <w:t>kasutada õiguskaitsevahendeid (sh. taganeda Lepingust või öelda Leping üles) samuti nõuda Lepingus sätestatud juhtudel leppetrahve, kui Ostja ei pea kinni Lepingus, selle lisades või muudes Lepingu juurde kuuluvates dokumentides sätestatud tingimustest, sh kui Ostja ei täida või täidab mittevastavalt muid endale Lepinguga võetud kohustusi.</w:t>
      </w:r>
    </w:p>
    <w:p w14:paraId="1CCB44E6"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b/>
          <w:sz w:val="24"/>
          <w:szCs w:val="24"/>
        </w:rPr>
      </w:pPr>
    </w:p>
    <w:p w14:paraId="66D76B20" w14:textId="77777777" w:rsidR="00C01304" w:rsidRPr="002027A7" w:rsidRDefault="00C01304" w:rsidP="006E0DA0">
      <w:pPr>
        <w:pStyle w:val="peatkipealkiri"/>
        <w:numPr>
          <w:ilvl w:val="0"/>
          <w:numId w:val="3"/>
        </w:numPr>
        <w:jc w:val="left"/>
        <w:rPr>
          <w:szCs w:val="24"/>
        </w:rPr>
      </w:pPr>
      <w:r w:rsidRPr="002027A7">
        <w:rPr>
          <w:szCs w:val="24"/>
        </w:rPr>
        <w:t>OSTJA KOHUSTUSED JA ÕIGUSED</w:t>
      </w:r>
    </w:p>
    <w:p w14:paraId="71359219"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2F32C35E" w14:textId="77777777" w:rsidR="00C01304" w:rsidRPr="002027A7" w:rsidRDefault="00C01304" w:rsidP="006E0DA0">
      <w:pPr>
        <w:pStyle w:val="ListParagraph"/>
        <w:widowControl w:val="0"/>
        <w:tabs>
          <w:tab w:val="left" w:pos="-144"/>
          <w:tab w:val="left" w:pos="1152"/>
          <w:tab w:val="left" w:pos="2448"/>
          <w:tab w:val="left" w:pos="3744"/>
          <w:tab w:val="left" w:pos="5040"/>
          <w:tab w:val="left" w:pos="6336"/>
          <w:tab w:val="left" w:pos="7632"/>
          <w:tab w:val="left" w:pos="8928"/>
        </w:tabs>
        <w:ind w:left="0"/>
        <w:rPr>
          <w:b/>
          <w:sz w:val="24"/>
          <w:szCs w:val="24"/>
        </w:rPr>
      </w:pPr>
      <w:r w:rsidRPr="002027A7">
        <w:rPr>
          <w:b/>
          <w:sz w:val="24"/>
          <w:szCs w:val="24"/>
        </w:rPr>
        <w:t>Ostja kohustub:</w:t>
      </w:r>
    </w:p>
    <w:p w14:paraId="497DB168"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ind w:left="1152"/>
        <w:jc w:val="both"/>
        <w:rPr>
          <w:sz w:val="24"/>
          <w:szCs w:val="24"/>
        </w:rPr>
      </w:pPr>
    </w:p>
    <w:p w14:paraId="760BCED3" w14:textId="77777777" w:rsidR="00C01304" w:rsidRPr="002027A7" w:rsidRDefault="00C01304" w:rsidP="006E0DA0">
      <w:pPr>
        <w:pStyle w:val="lepingutext"/>
        <w:numPr>
          <w:ilvl w:val="1"/>
          <w:numId w:val="3"/>
        </w:numPr>
        <w:rPr>
          <w:szCs w:val="24"/>
        </w:rPr>
      </w:pPr>
      <w:r w:rsidRPr="002027A7">
        <w:rPr>
          <w:szCs w:val="24"/>
        </w:rPr>
        <w:t>andma vajadusel Müüjale Lepingu allakirjutamisel ja edaspidiselt üle dokumendid ja volitused, mis on vajalikud Lepingus sätestatud Müüja kohustuste täitmiseks. Seejuures on Müüja kohustatud Ostjat vastavast vajadusest kirjalikult teavitama vähemalt viis (5) tööpäeva ette;</w:t>
      </w:r>
    </w:p>
    <w:p w14:paraId="3E0A7202" w14:textId="77777777" w:rsidR="00C01304" w:rsidRPr="002027A7" w:rsidRDefault="00C01304" w:rsidP="006E0DA0">
      <w:pPr>
        <w:pStyle w:val="lepingutext"/>
        <w:numPr>
          <w:ilvl w:val="0"/>
          <w:numId w:val="0"/>
        </w:numPr>
        <w:rPr>
          <w:szCs w:val="24"/>
        </w:rPr>
      </w:pPr>
    </w:p>
    <w:p w14:paraId="31C48C39" w14:textId="173E20BA" w:rsidR="00C01304" w:rsidRPr="002027A7" w:rsidRDefault="00C01304" w:rsidP="006E0DA0">
      <w:pPr>
        <w:pStyle w:val="lepingutext"/>
        <w:numPr>
          <w:ilvl w:val="1"/>
          <w:numId w:val="3"/>
        </w:numPr>
        <w:rPr>
          <w:szCs w:val="24"/>
        </w:rPr>
      </w:pPr>
      <w:r w:rsidRPr="002027A7">
        <w:rPr>
          <w:szCs w:val="24"/>
        </w:rPr>
        <w:t xml:space="preserve">tasuma </w:t>
      </w:r>
      <w:r w:rsidR="005615C5">
        <w:rPr>
          <w:szCs w:val="24"/>
        </w:rPr>
        <w:t>Seadme</w:t>
      </w:r>
      <w:r w:rsidR="00514713">
        <w:rPr>
          <w:szCs w:val="24"/>
        </w:rPr>
        <w:t>te</w:t>
      </w:r>
      <w:r w:rsidRPr="002027A7">
        <w:rPr>
          <w:szCs w:val="24"/>
        </w:rPr>
        <w:t xml:space="preserve"> eest vastavalt Lepingus sätestatud tingimustele ja korrale.</w:t>
      </w:r>
    </w:p>
    <w:p w14:paraId="5C4423D9" w14:textId="77777777" w:rsidR="00C01304" w:rsidRPr="002027A7" w:rsidRDefault="00C01304" w:rsidP="006E0DA0">
      <w:pPr>
        <w:pStyle w:val="lepingutext"/>
        <w:numPr>
          <w:ilvl w:val="0"/>
          <w:numId w:val="0"/>
        </w:numPr>
        <w:rPr>
          <w:color w:val="FF0000"/>
          <w:szCs w:val="24"/>
        </w:rPr>
      </w:pPr>
    </w:p>
    <w:p w14:paraId="3D201E10" w14:textId="3389BCA3" w:rsidR="00C01304" w:rsidRPr="002027A7" w:rsidRDefault="00C01304" w:rsidP="006E0DA0">
      <w:pPr>
        <w:pStyle w:val="lepingutext"/>
        <w:numPr>
          <w:ilvl w:val="1"/>
          <w:numId w:val="3"/>
        </w:numPr>
        <w:rPr>
          <w:szCs w:val="24"/>
        </w:rPr>
      </w:pPr>
      <w:r w:rsidRPr="002027A7">
        <w:rPr>
          <w:szCs w:val="24"/>
        </w:rPr>
        <w:t>tagama sissepääsu Ostja territooriumile</w:t>
      </w:r>
      <w:r w:rsidR="006928C0" w:rsidRPr="002027A7">
        <w:rPr>
          <w:szCs w:val="24"/>
        </w:rPr>
        <w:t xml:space="preserve"> </w:t>
      </w:r>
      <w:r w:rsidR="005615C5">
        <w:rPr>
          <w:szCs w:val="24"/>
        </w:rPr>
        <w:t>Seadme</w:t>
      </w:r>
      <w:r w:rsidR="00514713">
        <w:rPr>
          <w:szCs w:val="24"/>
        </w:rPr>
        <w:t>te</w:t>
      </w:r>
      <w:r w:rsidRPr="002027A7">
        <w:rPr>
          <w:szCs w:val="24"/>
        </w:rPr>
        <w:t xml:space="preserve"> üleandmiseks.</w:t>
      </w:r>
    </w:p>
    <w:p w14:paraId="142E2AAD" w14:textId="77777777" w:rsidR="00C01304" w:rsidRPr="002027A7" w:rsidRDefault="00C01304" w:rsidP="006E0DA0">
      <w:pPr>
        <w:pStyle w:val="lepingutext"/>
        <w:numPr>
          <w:ilvl w:val="0"/>
          <w:numId w:val="0"/>
        </w:numPr>
        <w:rPr>
          <w:szCs w:val="24"/>
        </w:rPr>
      </w:pPr>
    </w:p>
    <w:p w14:paraId="4A27E0AD" w14:textId="77777777" w:rsidR="00C01304" w:rsidRPr="002027A7" w:rsidRDefault="00C01304" w:rsidP="006E0DA0">
      <w:pPr>
        <w:pStyle w:val="ListParagraph"/>
        <w:widowControl w:val="0"/>
        <w:tabs>
          <w:tab w:val="left" w:pos="-144"/>
          <w:tab w:val="left" w:pos="1152"/>
          <w:tab w:val="left" w:pos="2448"/>
          <w:tab w:val="left" w:pos="3744"/>
          <w:tab w:val="left" w:pos="5040"/>
          <w:tab w:val="left" w:pos="6336"/>
          <w:tab w:val="left" w:pos="7632"/>
          <w:tab w:val="left" w:pos="8928"/>
        </w:tabs>
        <w:ind w:left="0"/>
        <w:jc w:val="both"/>
        <w:rPr>
          <w:b/>
          <w:sz w:val="24"/>
          <w:szCs w:val="24"/>
        </w:rPr>
      </w:pPr>
      <w:r w:rsidRPr="002027A7">
        <w:rPr>
          <w:b/>
          <w:sz w:val="24"/>
          <w:szCs w:val="24"/>
        </w:rPr>
        <w:t>Ostjal on õigus:</w:t>
      </w:r>
    </w:p>
    <w:p w14:paraId="76E31EAB" w14:textId="14EEE2E6"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ind w:left="1152" w:firstLine="60"/>
        <w:jc w:val="both"/>
        <w:rPr>
          <w:sz w:val="24"/>
          <w:szCs w:val="24"/>
        </w:rPr>
      </w:pPr>
    </w:p>
    <w:p w14:paraId="021C6D74" w14:textId="62FEDF06" w:rsidR="00C01304" w:rsidRPr="002027A7" w:rsidRDefault="00C01304" w:rsidP="006E0DA0">
      <w:pPr>
        <w:pStyle w:val="lepingutext"/>
        <w:numPr>
          <w:ilvl w:val="1"/>
          <w:numId w:val="3"/>
        </w:numPr>
        <w:rPr>
          <w:szCs w:val="24"/>
        </w:rPr>
      </w:pPr>
      <w:r w:rsidRPr="002027A7">
        <w:rPr>
          <w:szCs w:val="24"/>
        </w:rPr>
        <w:t>Lepingus sätestatud tingimustele mittevastava</w:t>
      </w:r>
      <w:r w:rsidR="00514713">
        <w:rPr>
          <w:szCs w:val="24"/>
        </w:rPr>
        <w:t>te</w:t>
      </w:r>
      <w:r w:rsidRPr="002027A7">
        <w:rPr>
          <w:szCs w:val="24"/>
        </w:rPr>
        <w:t xml:space="preserve"> </w:t>
      </w:r>
      <w:r w:rsidR="00514713">
        <w:rPr>
          <w:szCs w:val="24"/>
        </w:rPr>
        <w:t>Seadmete</w:t>
      </w:r>
      <w:r w:rsidRPr="002027A7">
        <w:rPr>
          <w:szCs w:val="24"/>
        </w:rPr>
        <w:t xml:space="preserve"> tarnimisel viivitada kogu tarnitud </w:t>
      </w:r>
      <w:r w:rsidR="005615C5">
        <w:rPr>
          <w:szCs w:val="24"/>
        </w:rPr>
        <w:t>Seadme</w:t>
      </w:r>
      <w:r w:rsidR="00514713">
        <w:rPr>
          <w:szCs w:val="24"/>
        </w:rPr>
        <w:t>te</w:t>
      </w:r>
      <w:r w:rsidRPr="002027A7">
        <w:rPr>
          <w:szCs w:val="24"/>
        </w:rPr>
        <w:t xml:space="preserve"> eest tasumisega kuni Müüja poolt Lepingu punktis 2.</w:t>
      </w:r>
      <w:r w:rsidR="00C0623F" w:rsidRPr="002027A7">
        <w:rPr>
          <w:szCs w:val="24"/>
        </w:rPr>
        <w:t>8</w:t>
      </w:r>
      <w:r w:rsidRPr="002027A7">
        <w:rPr>
          <w:szCs w:val="24"/>
        </w:rPr>
        <w:t xml:space="preserve"> sätestatud kohustuste kohase täitmiseni. Juhul, kui Müüja Ostja poolt näidatud tähtaja jooksul ei taga </w:t>
      </w:r>
      <w:r w:rsidR="005615C5">
        <w:rPr>
          <w:szCs w:val="24"/>
        </w:rPr>
        <w:t>Seadme</w:t>
      </w:r>
      <w:r w:rsidR="00514713">
        <w:rPr>
          <w:szCs w:val="24"/>
        </w:rPr>
        <w:t>te</w:t>
      </w:r>
      <w:r w:rsidRPr="002027A7">
        <w:rPr>
          <w:szCs w:val="24"/>
        </w:rPr>
        <w:t xml:space="preserve"> Lepingus sätestatud tingimustele vastavust</w:t>
      </w:r>
      <w:r w:rsidR="00514713">
        <w:rPr>
          <w:szCs w:val="24"/>
        </w:rPr>
        <w:t>,</w:t>
      </w:r>
      <w:r w:rsidRPr="002027A7">
        <w:rPr>
          <w:szCs w:val="24"/>
        </w:rPr>
        <w:t xml:space="preserve"> on Ostjal õigus keelduda </w:t>
      </w:r>
      <w:r w:rsidR="005615C5">
        <w:rPr>
          <w:szCs w:val="24"/>
        </w:rPr>
        <w:t>Seadme</w:t>
      </w:r>
      <w:r w:rsidR="00514713">
        <w:rPr>
          <w:szCs w:val="24"/>
        </w:rPr>
        <w:t>te</w:t>
      </w:r>
      <w:r w:rsidRPr="002027A7">
        <w:rPr>
          <w:szCs w:val="24"/>
        </w:rPr>
        <w:t xml:space="preserve"> eest tasumisest ning nõuda Müüjalt </w:t>
      </w:r>
      <w:r w:rsidR="005615C5">
        <w:rPr>
          <w:szCs w:val="24"/>
        </w:rPr>
        <w:t>Seadme</w:t>
      </w:r>
      <w:r w:rsidR="00514713">
        <w:rPr>
          <w:szCs w:val="24"/>
        </w:rPr>
        <w:t>te</w:t>
      </w:r>
      <w:r w:rsidRPr="002027A7">
        <w:rPr>
          <w:szCs w:val="24"/>
        </w:rPr>
        <w:t xml:space="preserve"> äraviimist Ostja territooriumilt Ostja poolt näidatud tähtaja jooksul ning Ostja omal valikul jätkata Lepingu täitmist või rakendada Lepingu punktis </w:t>
      </w:r>
      <w:r w:rsidRPr="002027A7">
        <w:rPr>
          <w:szCs w:val="24"/>
        </w:rPr>
        <w:fldChar w:fldCharType="begin"/>
      </w:r>
      <w:r w:rsidRPr="002027A7">
        <w:rPr>
          <w:szCs w:val="24"/>
        </w:rPr>
        <w:instrText xml:space="preserve"> REF _Ref114382193 \r \h  \* MERGEFORMAT </w:instrText>
      </w:r>
      <w:r w:rsidRPr="002027A7">
        <w:rPr>
          <w:szCs w:val="24"/>
        </w:rPr>
      </w:r>
      <w:r w:rsidRPr="002027A7">
        <w:rPr>
          <w:szCs w:val="24"/>
        </w:rPr>
        <w:fldChar w:fldCharType="separate"/>
      </w:r>
      <w:r w:rsidR="00301EAD">
        <w:rPr>
          <w:szCs w:val="24"/>
        </w:rPr>
        <w:t>3.5</w:t>
      </w:r>
      <w:r w:rsidRPr="002027A7">
        <w:rPr>
          <w:szCs w:val="24"/>
        </w:rPr>
        <w:fldChar w:fldCharType="end"/>
      </w:r>
      <w:r w:rsidRPr="002027A7">
        <w:rPr>
          <w:szCs w:val="24"/>
        </w:rPr>
        <w:t xml:space="preserve"> sätestatud õigusi. Eelnimetatud Ostja nõude Müüjapoolsel mittetäitmisel on Ostjal õigus kohalejäänud </w:t>
      </w:r>
      <w:r w:rsidR="005615C5">
        <w:rPr>
          <w:szCs w:val="24"/>
        </w:rPr>
        <w:t>Seadmed</w:t>
      </w:r>
      <w:r w:rsidRPr="002027A7">
        <w:rPr>
          <w:szCs w:val="24"/>
        </w:rPr>
        <w:t xml:space="preserve"> müüa, hävitada või kasutusse võtta ilma Müüjale täiendavat tasu maksmata.</w:t>
      </w:r>
    </w:p>
    <w:p w14:paraId="179F9AD7" w14:textId="77777777" w:rsidR="00C01304" w:rsidRPr="002027A7" w:rsidRDefault="00C01304" w:rsidP="006E0DA0">
      <w:pPr>
        <w:pStyle w:val="lepingutext"/>
        <w:numPr>
          <w:ilvl w:val="0"/>
          <w:numId w:val="0"/>
        </w:numPr>
        <w:rPr>
          <w:szCs w:val="24"/>
        </w:rPr>
      </w:pPr>
    </w:p>
    <w:p w14:paraId="6103D737" w14:textId="77777777" w:rsidR="00C01304" w:rsidRPr="002027A7" w:rsidRDefault="00C01304" w:rsidP="006E0DA0">
      <w:pPr>
        <w:pStyle w:val="lepingutext"/>
        <w:numPr>
          <w:ilvl w:val="1"/>
          <w:numId w:val="3"/>
        </w:numPr>
        <w:rPr>
          <w:szCs w:val="24"/>
        </w:rPr>
      </w:pPr>
      <w:bookmarkStart w:id="1" w:name="_Ref114382193"/>
      <w:r w:rsidRPr="002027A7">
        <w:rPr>
          <w:szCs w:val="24"/>
        </w:rPr>
        <w:t>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w:t>
      </w:r>
      <w:bookmarkEnd w:id="1"/>
    </w:p>
    <w:p w14:paraId="6B6430CB" w14:textId="77777777" w:rsidR="00C01304" w:rsidRPr="002027A7" w:rsidRDefault="00C01304" w:rsidP="006E0DA0">
      <w:pPr>
        <w:pStyle w:val="lepingutext"/>
        <w:numPr>
          <w:ilvl w:val="0"/>
          <w:numId w:val="0"/>
        </w:numPr>
        <w:rPr>
          <w:color w:val="FF0000"/>
          <w:szCs w:val="24"/>
        </w:rPr>
      </w:pPr>
    </w:p>
    <w:p w14:paraId="125EA407" w14:textId="77777777" w:rsidR="00D54ABD" w:rsidRDefault="00C01304" w:rsidP="006E0DA0">
      <w:pPr>
        <w:pStyle w:val="peatkipealkiri"/>
        <w:numPr>
          <w:ilvl w:val="0"/>
          <w:numId w:val="3"/>
        </w:numPr>
        <w:rPr>
          <w:szCs w:val="24"/>
        </w:rPr>
      </w:pPr>
      <w:r w:rsidRPr="002027A7">
        <w:rPr>
          <w:szCs w:val="24"/>
        </w:rPr>
        <w:t>TÄHTAJAD</w:t>
      </w:r>
    </w:p>
    <w:p w14:paraId="2361B94C" w14:textId="77777777" w:rsidR="00D54ABD" w:rsidRDefault="00D54ABD" w:rsidP="006E0DA0">
      <w:pPr>
        <w:pStyle w:val="peatkipealkiri"/>
        <w:numPr>
          <w:ilvl w:val="0"/>
          <w:numId w:val="0"/>
        </w:numPr>
        <w:rPr>
          <w:szCs w:val="24"/>
        </w:rPr>
      </w:pPr>
    </w:p>
    <w:p w14:paraId="0FB0B10C" w14:textId="207A97E3" w:rsidR="00D54ABD" w:rsidRDefault="00D54ABD" w:rsidP="006E0DA0">
      <w:pPr>
        <w:pStyle w:val="ListParagraph"/>
        <w:ind w:left="0"/>
        <w:rPr>
          <w:bCs/>
          <w:sz w:val="24"/>
          <w:szCs w:val="24"/>
        </w:rPr>
      </w:pPr>
      <w:r w:rsidRPr="00D54ABD">
        <w:rPr>
          <w:sz w:val="24"/>
          <w:szCs w:val="24"/>
        </w:rPr>
        <w:t>Seadmed tuleb tarnida</w:t>
      </w:r>
      <w:r w:rsidRPr="00D54ABD">
        <w:rPr>
          <w:bCs/>
          <w:sz w:val="24"/>
          <w:szCs w:val="24"/>
        </w:rPr>
        <w:t xml:space="preserve"> </w:t>
      </w:r>
      <w:r w:rsidR="0011060F">
        <w:rPr>
          <w:bCs/>
          <w:sz w:val="24"/>
          <w:szCs w:val="24"/>
        </w:rPr>
        <w:t xml:space="preserve">hiljemalt </w:t>
      </w:r>
      <w:r w:rsidR="00DF54F2">
        <w:rPr>
          <w:bCs/>
          <w:sz w:val="24"/>
          <w:szCs w:val="24"/>
        </w:rPr>
        <w:t>31.07.2026. a.</w:t>
      </w:r>
      <w:r w:rsidR="0011060F">
        <w:rPr>
          <w:bCs/>
          <w:sz w:val="24"/>
          <w:szCs w:val="24"/>
        </w:rPr>
        <w:t xml:space="preserve"> </w:t>
      </w:r>
    </w:p>
    <w:p w14:paraId="4B3342B5" w14:textId="77777777" w:rsidR="00D54ABD" w:rsidRPr="00D54ABD" w:rsidRDefault="00D54ABD" w:rsidP="006E0DA0">
      <w:pPr>
        <w:pStyle w:val="ListParagraph"/>
        <w:ind w:left="0"/>
        <w:rPr>
          <w:bCs/>
          <w:sz w:val="24"/>
          <w:szCs w:val="24"/>
        </w:rPr>
      </w:pPr>
    </w:p>
    <w:p w14:paraId="4DA0B103" w14:textId="1AB360D5" w:rsidR="00C01304" w:rsidRPr="002027A7" w:rsidRDefault="005615C5" w:rsidP="006E0DA0">
      <w:pPr>
        <w:pStyle w:val="peatkipealkiri"/>
        <w:numPr>
          <w:ilvl w:val="0"/>
          <w:numId w:val="3"/>
        </w:numPr>
        <w:rPr>
          <w:szCs w:val="24"/>
        </w:rPr>
      </w:pPr>
      <w:r>
        <w:rPr>
          <w:szCs w:val="24"/>
        </w:rPr>
        <w:t>SEADME</w:t>
      </w:r>
      <w:r w:rsidR="00183686">
        <w:rPr>
          <w:szCs w:val="24"/>
        </w:rPr>
        <w:t>TE</w:t>
      </w:r>
      <w:r w:rsidR="00C01304" w:rsidRPr="002027A7">
        <w:rPr>
          <w:szCs w:val="24"/>
        </w:rPr>
        <w:t xml:space="preserve"> OSTUHIND. TASUMISE KORD</w:t>
      </w:r>
    </w:p>
    <w:p w14:paraId="28B3B175" w14:textId="77777777" w:rsidR="00C01304" w:rsidRPr="002027A7" w:rsidRDefault="00C01304" w:rsidP="006E0DA0">
      <w:pPr>
        <w:pStyle w:val="peatkipealkiri"/>
        <w:numPr>
          <w:ilvl w:val="0"/>
          <w:numId w:val="0"/>
        </w:numPr>
        <w:rPr>
          <w:szCs w:val="24"/>
        </w:rPr>
      </w:pPr>
    </w:p>
    <w:p w14:paraId="10ABA887" w14:textId="7558A599" w:rsidR="00C01304" w:rsidRPr="002027A7" w:rsidRDefault="00C01304" w:rsidP="006E0DA0">
      <w:pPr>
        <w:pStyle w:val="lepingutext"/>
        <w:numPr>
          <w:ilvl w:val="1"/>
          <w:numId w:val="3"/>
        </w:numPr>
        <w:rPr>
          <w:szCs w:val="24"/>
        </w:rPr>
      </w:pPr>
      <w:r w:rsidRPr="002027A7">
        <w:rPr>
          <w:szCs w:val="24"/>
        </w:rPr>
        <w:t xml:space="preserve">Lepingu hind (edaspidi Lepingu hind) on </w:t>
      </w:r>
      <w:r w:rsidR="00DF54F2" w:rsidRPr="00DF54F2">
        <w:rPr>
          <w:b/>
          <w:bCs/>
          <w:szCs w:val="24"/>
        </w:rPr>
        <w:t>51 417</w:t>
      </w:r>
      <w:r w:rsidRPr="00DF54F2">
        <w:rPr>
          <w:b/>
          <w:bCs/>
          <w:szCs w:val="24"/>
        </w:rPr>
        <w:t xml:space="preserve"> </w:t>
      </w:r>
      <w:r w:rsidR="00DF54F2" w:rsidRPr="00DF54F2">
        <w:rPr>
          <w:b/>
          <w:bCs/>
          <w:szCs w:val="24"/>
        </w:rPr>
        <w:t xml:space="preserve">(viiskümmend üks tuhat nelisada seitseteist) </w:t>
      </w:r>
      <w:r w:rsidRPr="00DF54F2">
        <w:rPr>
          <w:b/>
          <w:bCs/>
          <w:szCs w:val="24"/>
        </w:rPr>
        <w:t>eurot</w:t>
      </w:r>
      <w:r w:rsidRPr="002027A7">
        <w:rPr>
          <w:szCs w:val="24"/>
        </w:rPr>
        <w:t xml:space="preserve">, millele lisandub käibemaks õigusaktidega sätestatud määras. </w:t>
      </w:r>
    </w:p>
    <w:p w14:paraId="246D0069" w14:textId="77777777" w:rsidR="00C01304" w:rsidRPr="002027A7" w:rsidRDefault="00C01304" w:rsidP="006E0DA0">
      <w:pPr>
        <w:pStyle w:val="lepingutext"/>
        <w:numPr>
          <w:ilvl w:val="0"/>
          <w:numId w:val="0"/>
        </w:numPr>
        <w:tabs>
          <w:tab w:val="num" w:pos="1140"/>
        </w:tabs>
        <w:rPr>
          <w:szCs w:val="24"/>
        </w:rPr>
      </w:pPr>
    </w:p>
    <w:p w14:paraId="04B58CEC" w14:textId="65688C18" w:rsidR="00C01304" w:rsidRPr="002027A7" w:rsidRDefault="00C01304" w:rsidP="006E0DA0">
      <w:pPr>
        <w:pStyle w:val="lepingutext"/>
        <w:numPr>
          <w:ilvl w:val="1"/>
          <w:numId w:val="3"/>
        </w:numPr>
        <w:rPr>
          <w:szCs w:val="24"/>
        </w:rPr>
      </w:pPr>
      <w:r w:rsidRPr="002027A7">
        <w:rPr>
          <w:szCs w:val="24"/>
        </w:rPr>
        <w:t xml:space="preserve">Lepingu punktis 5.1. nimetatud hind sisaldab endas </w:t>
      </w:r>
      <w:r w:rsidR="005615C5">
        <w:rPr>
          <w:szCs w:val="24"/>
        </w:rPr>
        <w:t>Seadme</w:t>
      </w:r>
      <w:r w:rsidR="00183686">
        <w:rPr>
          <w:szCs w:val="24"/>
        </w:rPr>
        <w:t>te</w:t>
      </w:r>
      <w:r w:rsidRPr="002027A7">
        <w:rPr>
          <w:szCs w:val="24"/>
        </w:rPr>
        <w:t xml:space="preserve"> ostuhinda</w:t>
      </w:r>
      <w:r w:rsidR="0089660B">
        <w:rPr>
          <w:szCs w:val="24"/>
        </w:rPr>
        <w:t xml:space="preserve"> ja</w:t>
      </w:r>
      <w:r w:rsidRPr="002027A7">
        <w:rPr>
          <w:szCs w:val="24"/>
        </w:rPr>
        <w:t xml:space="preserve"> tarnimise</w:t>
      </w:r>
      <w:r w:rsidR="00183686">
        <w:rPr>
          <w:szCs w:val="24"/>
        </w:rPr>
        <w:t xml:space="preserve">ga </w:t>
      </w:r>
      <w:r w:rsidRPr="002027A7">
        <w:rPr>
          <w:szCs w:val="24"/>
        </w:rPr>
        <w:t>seotud kulusi</w:t>
      </w:r>
      <w:r w:rsidR="00183686">
        <w:rPr>
          <w:szCs w:val="24"/>
        </w:rPr>
        <w:t xml:space="preserve">d, </w:t>
      </w:r>
      <w:r w:rsidRPr="002027A7">
        <w:rPr>
          <w:szCs w:val="24"/>
        </w:rPr>
        <w:t xml:space="preserve">samuti Müüja ja võimalike allhankijate kõik </w:t>
      </w:r>
      <w:r w:rsidR="005615C5">
        <w:rPr>
          <w:szCs w:val="24"/>
        </w:rPr>
        <w:t>Seadme</w:t>
      </w:r>
      <w:r w:rsidR="00183686">
        <w:rPr>
          <w:szCs w:val="24"/>
        </w:rPr>
        <w:t>te</w:t>
      </w:r>
      <w:r w:rsidRPr="002027A7">
        <w:rPr>
          <w:szCs w:val="24"/>
        </w:rPr>
        <w:t xml:space="preserve"> Müügil (sealhulgas </w:t>
      </w:r>
      <w:r w:rsidR="00EC70AE" w:rsidRPr="002027A7">
        <w:rPr>
          <w:szCs w:val="24"/>
        </w:rPr>
        <w:t>selle</w:t>
      </w:r>
      <w:r w:rsidRPr="002027A7">
        <w:rPr>
          <w:szCs w:val="24"/>
        </w:rPr>
        <w:t xml:space="preserve"> nõuetekohaseks kasutuselevõtmiseks) tehtud kulutusi</w:t>
      </w:r>
      <w:r w:rsidRPr="002027A7">
        <w:rPr>
          <w:color w:val="FF0000"/>
          <w:szCs w:val="24"/>
        </w:rPr>
        <w:t xml:space="preserve"> </w:t>
      </w:r>
      <w:r w:rsidRPr="002027A7">
        <w:rPr>
          <w:szCs w:val="24"/>
        </w:rPr>
        <w:t>Lepingu raames. Lepingu hind ei ole seatud sõltuvusse inflatsioonist või muudest teguritest ning seega Lepingu kehtivuse tähtaja jooksul korrigeerimisele ei kuulu.</w:t>
      </w:r>
    </w:p>
    <w:p w14:paraId="43EBE5DE" w14:textId="77777777" w:rsidR="00C01304" w:rsidRPr="002027A7" w:rsidRDefault="00C01304" w:rsidP="006E0DA0">
      <w:pPr>
        <w:pStyle w:val="lepingutext"/>
        <w:numPr>
          <w:ilvl w:val="0"/>
          <w:numId w:val="0"/>
        </w:numPr>
        <w:rPr>
          <w:szCs w:val="24"/>
        </w:rPr>
      </w:pPr>
    </w:p>
    <w:p w14:paraId="4BDE4EF6" w14:textId="77777777" w:rsidR="00C01304" w:rsidRPr="002027A7" w:rsidRDefault="00C01304" w:rsidP="006E0DA0">
      <w:pPr>
        <w:pStyle w:val="lepingutext"/>
        <w:numPr>
          <w:ilvl w:val="1"/>
          <w:numId w:val="3"/>
        </w:numPr>
        <w:rPr>
          <w:szCs w:val="24"/>
        </w:rPr>
      </w:pPr>
      <w:r w:rsidRPr="002027A7">
        <w:rPr>
          <w:szCs w:val="24"/>
        </w:rPr>
        <w:t>Ostja maksegraafik on järgmine:</w:t>
      </w:r>
    </w:p>
    <w:p w14:paraId="2A8820FD" w14:textId="77777777" w:rsidR="00C01304" w:rsidRPr="002027A7" w:rsidRDefault="00C01304" w:rsidP="006E0DA0">
      <w:pPr>
        <w:pStyle w:val="alampunktitekst"/>
        <w:numPr>
          <w:ilvl w:val="2"/>
          <w:numId w:val="3"/>
        </w:numPr>
        <w:rPr>
          <w:bCs w:val="0"/>
          <w:szCs w:val="24"/>
        </w:rPr>
      </w:pPr>
      <w:r w:rsidRPr="002027A7">
        <w:rPr>
          <w:bCs w:val="0"/>
          <w:szCs w:val="24"/>
        </w:rPr>
        <w:t>Ettemaksu ei tehta.</w:t>
      </w:r>
    </w:p>
    <w:p w14:paraId="436659C9" w14:textId="15B80981" w:rsidR="00C01304" w:rsidRPr="002027A7" w:rsidRDefault="00C01304" w:rsidP="006E0DA0">
      <w:pPr>
        <w:pStyle w:val="alampunktitekst"/>
        <w:numPr>
          <w:ilvl w:val="2"/>
          <w:numId w:val="3"/>
        </w:numPr>
        <w:rPr>
          <w:bCs w:val="0"/>
          <w:szCs w:val="24"/>
        </w:rPr>
      </w:pPr>
      <w:r w:rsidRPr="002027A7">
        <w:rPr>
          <w:bCs w:val="0"/>
          <w:szCs w:val="24"/>
        </w:rPr>
        <w:t xml:space="preserve">100% Lepingu maksumusest tasutakse </w:t>
      </w:r>
      <w:r w:rsidRPr="002027A7">
        <w:rPr>
          <w:szCs w:val="24"/>
        </w:rPr>
        <w:t>30 (kolm</w:t>
      </w:r>
      <w:r w:rsidR="00C0623F" w:rsidRPr="002027A7">
        <w:rPr>
          <w:szCs w:val="24"/>
        </w:rPr>
        <w:t>e</w:t>
      </w:r>
      <w:r w:rsidRPr="002027A7">
        <w:rPr>
          <w:szCs w:val="24"/>
        </w:rPr>
        <w:t>küm</w:t>
      </w:r>
      <w:r w:rsidR="00C0623F" w:rsidRPr="002027A7">
        <w:rPr>
          <w:szCs w:val="24"/>
        </w:rPr>
        <w:t>ne</w:t>
      </w:r>
      <w:r w:rsidRPr="002027A7">
        <w:rPr>
          <w:szCs w:val="24"/>
        </w:rPr>
        <w:t xml:space="preserve">) kalendripäeva </w:t>
      </w:r>
      <w:r w:rsidRPr="002027A7">
        <w:rPr>
          <w:bCs w:val="0"/>
          <w:szCs w:val="24"/>
        </w:rPr>
        <w:t xml:space="preserve">jooksul pärast </w:t>
      </w:r>
      <w:r w:rsidR="005615C5">
        <w:rPr>
          <w:bCs w:val="0"/>
          <w:szCs w:val="24"/>
        </w:rPr>
        <w:t>Seadme</w:t>
      </w:r>
      <w:r w:rsidR="00183686">
        <w:rPr>
          <w:bCs w:val="0"/>
          <w:szCs w:val="24"/>
        </w:rPr>
        <w:t>te</w:t>
      </w:r>
      <w:r w:rsidRPr="002027A7">
        <w:rPr>
          <w:bCs w:val="0"/>
          <w:szCs w:val="24"/>
        </w:rPr>
        <w:t xml:space="preserve"> tarnimist Ostja territooriumile</w:t>
      </w:r>
      <w:r w:rsidR="00C0623F" w:rsidRPr="002027A7">
        <w:rPr>
          <w:bCs w:val="0"/>
          <w:szCs w:val="24"/>
        </w:rPr>
        <w:t xml:space="preserve"> </w:t>
      </w:r>
      <w:r w:rsidRPr="002027A7">
        <w:rPr>
          <w:bCs w:val="0"/>
          <w:szCs w:val="24"/>
        </w:rPr>
        <w:t>ning vastava arve esitamist Ostjale</w:t>
      </w:r>
      <w:r w:rsidR="005D719C">
        <w:rPr>
          <w:bCs w:val="0"/>
          <w:szCs w:val="24"/>
        </w:rPr>
        <w:t>.</w:t>
      </w:r>
      <w:r w:rsidRPr="002027A7">
        <w:rPr>
          <w:bCs w:val="0"/>
          <w:szCs w:val="24"/>
        </w:rPr>
        <w:t xml:space="preserve"> Müüjal tekib arve esitamise õigus pärast </w:t>
      </w:r>
      <w:r w:rsidR="005D719C">
        <w:rPr>
          <w:bCs w:val="0"/>
          <w:szCs w:val="24"/>
        </w:rPr>
        <w:t xml:space="preserve">Seadmete üleandmist sätestava </w:t>
      </w:r>
      <w:r w:rsidRPr="002027A7">
        <w:rPr>
          <w:bCs w:val="0"/>
          <w:szCs w:val="24"/>
        </w:rPr>
        <w:t>üleandmise-vastuvõtmise akti aktsepteerimist</w:t>
      </w:r>
      <w:r w:rsidR="005D719C">
        <w:rPr>
          <w:bCs w:val="0"/>
          <w:szCs w:val="24"/>
        </w:rPr>
        <w:t xml:space="preserve"> Ostja pool.</w:t>
      </w:r>
      <w:r w:rsidRPr="002027A7">
        <w:rPr>
          <w:bCs w:val="0"/>
          <w:szCs w:val="24"/>
        </w:rPr>
        <w:t xml:space="preserve"> Arve esitatakse e-arvena </w:t>
      </w:r>
      <w:r w:rsidR="00393E95" w:rsidRPr="002027A7">
        <w:rPr>
          <w:szCs w:val="24"/>
        </w:rPr>
        <w:t>(</w:t>
      </w:r>
      <w:r w:rsidR="00393E95" w:rsidRPr="002027A7">
        <w:rPr>
          <w:bCs w:val="0"/>
          <w:szCs w:val="24"/>
          <w:shd w:val="clear" w:color="auto" w:fill="FFFFFF"/>
        </w:rPr>
        <w:t>Fitek, Unifiedpost AS vahendusel)</w:t>
      </w:r>
      <w:r w:rsidR="00F2512F" w:rsidRPr="002027A7">
        <w:rPr>
          <w:bCs w:val="0"/>
          <w:szCs w:val="24"/>
          <w:shd w:val="clear" w:color="auto" w:fill="FFFFFF"/>
        </w:rPr>
        <w:t xml:space="preserve"> või e-kirja teel</w:t>
      </w:r>
      <w:r w:rsidR="00393E95" w:rsidRPr="002027A7">
        <w:rPr>
          <w:bCs w:val="0"/>
          <w:szCs w:val="24"/>
          <w:shd w:val="clear" w:color="auto" w:fill="FFFFFF"/>
        </w:rPr>
        <w:t>.</w:t>
      </w:r>
    </w:p>
    <w:p w14:paraId="488F3F9F" w14:textId="77777777" w:rsidR="00C01304" w:rsidRPr="002027A7" w:rsidRDefault="00C01304" w:rsidP="006E0DA0">
      <w:pPr>
        <w:widowControl w:val="0"/>
        <w:tabs>
          <w:tab w:val="left" w:pos="-144"/>
          <w:tab w:val="left" w:pos="2448"/>
          <w:tab w:val="left" w:pos="3744"/>
          <w:tab w:val="left" w:pos="5040"/>
          <w:tab w:val="left" w:pos="6336"/>
          <w:tab w:val="left" w:pos="7632"/>
          <w:tab w:val="left" w:pos="8928"/>
        </w:tabs>
        <w:jc w:val="both"/>
        <w:rPr>
          <w:sz w:val="24"/>
          <w:szCs w:val="24"/>
        </w:rPr>
      </w:pPr>
    </w:p>
    <w:p w14:paraId="3A889B2B" w14:textId="77777777" w:rsidR="00C01304" w:rsidRPr="002027A7" w:rsidRDefault="00C01304" w:rsidP="006E0DA0">
      <w:pPr>
        <w:pStyle w:val="peatkipealkiri"/>
        <w:numPr>
          <w:ilvl w:val="0"/>
          <w:numId w:val="3"/>
        </w:numPr>
        <w:rPr>
          <w:szCs w:val="24"/>
        </w:rPr>
      </w:pPr>
      <w:bookmarkStart w:id="2" w:name="_Ref114382731"/>
      <w:r w:rsidRPr="002027A7">
        <w:rPr>
          <w:szCs w:val="24"/>
        </w:rPr>
        <w:t>POOLTE ESINDAJAD JA SIDEKANALID</w:t>
      </w:r>
      <w:bookmarkEnd w:id="2"/>
    </w:p>
    <w:p w14:paraId="25B58362"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3F7E1A5F" w14:textId="77777777" w:rsidR="00C01304" w:rsidRPr="002027A7" w:rsidRDefault="00C01304" w:rsidP="006E0DA0">
      <w:pPr>
        <w:pStyle w:val="lepingutext"/>
        <w:numPr>
          <w:ilvl w:val="1"/>
          <w:numId w:val="3"/>
        </w:numPr>
        <w:rPr>
          <w:szCs w:val="24"/>
        </w:rPr>
      </w:pPr>
      <w:r w:rsidRPr="002027A7">
        <w:rPr>
          <w:szCs w:val="24"/>
        </w:rPr>
        <w:t xml:space="preserve">Müüjat esindavad: </w:t>
      </w:r>
    </w:p>
    <w:p w14:paraId="63C68B32" w14:textId="16F57371" w:rsidR="00C27BF9" w:rsidRPr="002027A7" w:rsidRDefault="00C27BF9" w:rsidP="006E0DA0">
      <w:pPr>
        <w:pStyle w:val="List2"/>
        <w:numPr>
          <w:ilvl w:val="2"/>
          <w:numId w:val="3"/>
        </w:numPr>
        <w:jc w:val="both"/>
        <w:rPr>
          <w:sz w:val="24"/>
          <w:szCs w:val="24"/>
        </w:rPr>
      </w:pPr>
      <w:r w:rsidRPr="002027A7">
        <w:rPr>
          <w:sz w:val="24"/>
          <w:szCs w:val="24"/>
        </w:rPr>
        <w:t>Lepingulistes küsimustes</w:t>
      </w:r>
      <w:r w:rsidR="00F2512F" w:rsidRPr="002027A7">
        <w:rPr>
          <w:sz w:val="24"/>
          <w:szCs w:val="24"/>
        </w:rPr>
        <w:t xml:space="preserve">: </w:t>
      </w:r>
      <w:r w:rsidR="00DF54F2">
        <w:rPr>
          <w:sz w:val="24"/>
          <w:szCs w:val="24"/>
        </w:rPr>
        <w:t>Jaanus Vahtra</w:t>
      </w:r>
      <w:r w:rsidR="00F2512F" w:rsidRPr="002027A7">
        <w:rPr>
          <w:sz w:val="24"/>
          <w:szCs w:val="24"/>
        </w:rPr>
        <w:t>,</w:t>
      </w:r>
      <w:r w:rsidRPr="002027A7">
        <w:rPr>
          <w:sz w:val="24"/>
          <w:szCs w:val="24"/>
        </w:rPr>
        <w:t xml:space="preserve"> tel</w:t>
      </w:r>
      <w:r w:rsidR="00F2512F" w:rsidRPr="002027A7">
        <w:rPr>
          <w:sz w:val="24"/>
          <w:szCs w:val="24"/>
        </w:rPr>
        <w:t xml:space="preserve">efon: </w:t>
      </w:r>
      <w:r w:rsidR="00DF54F2">
        <w:rPr>
          <w:sz w:val="24"/>
          <w:szCs w:val="24"/>
        </w:rPr>
        <w:t>+372 7 362 716</w:t>
      </w:r>
      <w:r w:rsidRPr="002027A7">
        <w:rPr>
          <w:sz w:val="24"/>
          <w:szCs w:val="24"/>
        </w:rPr>
        <w:t>, e-post:</w:t>
      </w:r>
      <w:r w:rsidR="00F2512F" w:rsidRPr="002027A7">
        <w:rPr>
          <w:sz w:val="24"/>
          <w:szCs w:val="24"/>
        </w:rPr>
        <w:t xml:space="preserve"> </w:t>
      </w:r>
      <w:hyperlink r:id="rId7" w:history="1">
        <w:r w:rsidR="00B11237" w:rsidRPr="00A12820">
          <w:rPr>
            <w:rStyle w:val="Hyperlink"/>
            <w:sz w:val="24"/>
            <w:szCs w:val="24"/>
          </w:rPr>
          <w:t>jaanus.vahtra@estdoma.ee</w:t>
        </w:r>
      </w:hyperlink>
      <w:r w:rsidR="00F2512F" w:rsidRPr="002027A7">
        <w:rPr>
          <w:sz w:val="24"/>
          <w:szCs w:val="24"/>
        </w:rPr>
        <w:t>;</w:t>
      </w:r>
      <w:r w:rsidR="00B11237">
        <w:rPr>
          <w:sz w:val="24"/>
          <w:szCs w:val="24"/>
        </w:rPr>
        <w:t xml:space="preserve"> </w:t>
      </w:r>
    </w:p>
    <w:p w14:paraId="52D6F174" w14:textId="773289EA" w:rsidR="00C27BF9" w:rsidRPr="002027A7" w:rsidRDefault="00C27BF9" w:rsidP="006E0DA0">
      <w:pPr>
        <w:pStyle w:val="List2"/>
        <w:numPr>
          <w:ilvl w:val="2"/>
          <w:numId w:val="3"/>
        </w:numPr>
        <w:jc w:val="both"/>
        <w:rPr>
          <w:sz w:val="24"/>
          <w:szCs w:val="24"/>
        </w:rPr>
      </w:pPr>
      <w:r w:rsidRPr="002027A7">
        <w:rPr>
          <w:sz w:val="24"/>
          <w:szCs w:val="24"/>
        </w:rPr>
        <w:t>Tehnilistes küsimustes</w:t>
      </w:r>
      <w:r w:rsidR="00F2512F" w:rsidRPr="002027A7">
        <w:rPr>
          <w:sz w:val="24"/>
          <w:szCs w:val="24"/>
        </w:rPr>
        <w:t xml:space="preserve">: </w:t>
      </w:r>
      <w:r w:rsidR="00B11237">
        <w:rPr>
          <w:sz w:val="24"/>
          <w:szCs w:val="24"/>
        </w:rPr>
        <w:t>Lauri Kann</w:t>
      </w:r>
      <w:r w:rsidRPr="002027A7">
        <w:rPr>
          <w:sz w:val="24"/>
          <w:szCs w:val="24"/>
        </w:rPr>
        <w:t>, tel</w:t>
      </w:r>
      <w:r w:rsidR="00F2512F" w:rsidRPr="002027A7">
        <w:rPr>
          <w:sz w:val="24"/>
          <w:szCs w:val="24"/>
        </w:rPr>
        <w:t xml:space="preserve">efon: </w:t>
      </w:r>
      <w:r w:rsidR="00B11237">
        <w:rPr>
          <w:sz w:val="24"/>
          <w:szCs w:val="24"/>
        </w:rPr>
        <w:t>+372 555 444 39</w:t>
      </w:r>
      <w:r w:rsidRPr="002027A7">
        <w:rPr>
          <w:sz w:val="24"/>
          <w:szCs w:val="24"/>
        </w:rPr>
        <w:t xml:space="preserve">, e-post: </w:t>
      </w:r>
      <w:hyperlink r:id="rId8" w:history="1">
        <w:r w:rsidR="00B11237" w:rsidRPr="00A12820">
          <w:rPr>
            <w:rStyle w:val="Hyperlink"/>
            <w:sz w:val="24"/>
            <w:szCs w:val="24"/>
          </w:rPr>
          <w:t>lauri.kann@estdoma.ee</w:t>
        </w:r>
      </w:hyperlink>
      <w:r w:rsidR="00B11237">
        <w:rPr>
          <w:sz w:val="24"/>
          <w:szCs w:val="24"/>
        </w:rPr>
        <w:t xml:space="preserve">. </w:t>
      </w:r>
    </w:p>
    <w:p w14:paraId="1AF9C563" w14:textId="77777777" w:rsidR="00C01304" w:rsidRPr="002027A7" w:rsidRDefault="00C01304" w:rsidP="006E0DA0">
      <w:pPr>
        <w:pStyle w:val="lepingutext"/>
        <w:numPr>
          <w:ilvl w:val="0"/>
          <w:numId w:val="0"/>
        </w:numPr>
        <w:rPr>
          <w:szCs w:val="24"/>
        </w:rPr>
      </w:pPr>
    </w:p>
    <w:p w14:paraId="7B161D0F" w14:textId="77777777" w:rsidR="00C01304" w:rsidRPr="002027A7" w:rsidRDefault="00C01304" w:rsidP="006E0DA0">
      <w:pPr>
        <w:pStyle w:val="lepingutext"/>
        <w:numPr>
          <w:ilvl w:val="1"/>
          <w:numId w:val="3"/>
        </w:numPr>
        <w:rPr>
          <w:szCs w:val="24"/>
        </w:rPr>
      </w:pPr>
      <w:r w:rsidRPr="002027A7">
        <w:rPr>
          <w:szCs w:val="24"/>
        </w:rPr>
        <w:t xml:space="preserve">Ostjat esindavad: </w:t>
      </w:r>
    </w:p>
    <w:p w14:paraId="1A65CE33" w14:textId="16B72EBE" w:rsidR="00C01304" w:rsidRPr="002027A7" w:rsidRDefault="00C27BF9" w:rsidP="006E0DA0">
      <w:pPr>
        <w:pStyle w:val="List2"/>
        <w:numPr>
          <w:ilvl w:val="2"/>
          <w:numId w:val="3"/>
        </w:numPr>
        <w:jc w:val="both"/>
        <w:rPr>
          <w:sz w:val="24"/>
          <w:szCs w:val="24"/>
        </w:rPr>
      </w:pPr>
      <w:r w:rsidRPr="002027A7">
        <w:rPr>
          <w:sz w:val="24"/>
          <w:szCs w:val="24"/>
        </w:rPr>
        <w:t>Lepingulistes küsimustes</w:t>
      </w:r>
      <w:r w:rsidR="00F2512F" w:rsidRPr="002027A7">
        <w:rPr>
          <w:sz w:val="24"/>
          <w:szCs w:val="24"/>
        </w:rPr>
        <w:t>:</w:t>
      </w:r>
      <w:r w:rsidRPr="002027A7">
        <w:rPr>
          <w:sz w:val="24"/>
          <w:szCs w:val="24"/>
        </w:rPr>
        <w:t xml:space="preserve"> </w:t>
      </w:r>
      <w:r w:rsidR="006F4E40">
        <w:rPr>
          <w:sz w:val="24"/>
          <w:szCs w:val="24"/>
        </w:rPr>
        <w:t>Sten Suuroja</w:t>
      </w:r>
      <w:r w:rsidRPr="002027A7">
        <w:rPr>
          <w:sz w:val="24"/>
          <w:szCs w:val="24"/>
        </w:rPr>
        <w:t>, tel</w:t>
      </w:r>
      <w:r w:rsidR="00F2512F" w:rsidRPr="002027A7">
        <w:rPr>
          <w:sz w:val="24"/>
          <w:szCs w:val="24"/>
        </w:rPr>
        <w:t>efon:</w:t>
      </w:r>
      <w:r w:rsidRPr="002027A7">
        <w:rPr>
          <w:sz w:val="24"/>
          <w:szCs w:val="24"/>
        </w:rPr>
        <w:t xml:space="preserve"> </w:t>
      </w:r>
      <w:r w:rsidR="006F4E40">
        <w:rPr>
          <w:sz w:val="24"/>
          <w:szCs w:val="24"/>
        </w:rPr>
        <w:t>+372 5</w:t>
      </w:r>
      <w:r w:rsidR="006F4E40" w:rsidRPr="006F4E40">
        <w:rPr>
          <w:sz w:val="24"/>
          <w:szCs w:val="24"/>
        </w:rPr>
        <w:t>3</w:t>
      </w:r>
      <w:r w:rsidR="006F4E40">
        <w:rPr>
          <w:sz w:val="24"/>
          <w:szCs w:val="24"/>
        </w:rPr>
        <w:t xml:space="preserve"> </w:t>
      </w:r>
      <w:r w:rsidR="006F4E40" w:rsidRPr="006F4E40">
        <w:rPr>
          <w:sz w:val="24"/>
          <w:szCs w:val="24"/>
        </w:rPr>
        <w:t>409</w:t>
      </w:r>
      <w:r w:rsidR="006F4E40">
        <w:rPr>
          <w:sz w:val="24"/>
          <w:szCs w:val="24"/>
        </w:rPr>
        <w:t xml:space="preserve"> </w:t>
      </w:r>
      <w:r w:rsidR="006F4E40" w:rsidRPr="006F4E40">
        <w:rPr>
          <w:sz w:val="24"/>
          <w:szCs w:val="24"/>
        </w:rPr>
        <w:t xml:space="preserve">924, e-post </w:t>
      </w:r>
      <w:hyperlink r:id="rId9" w:history="1">
        <w:r w:rsidR="006F4E40" w:rsidRPr="002F0BA3">
          <w:rPr>
            <w:rStyle w:val="Hyperlink"/>
            <w:sz w:val="24"/>
            <w:szCs w:val="24"/>
          </w:rPr>
          <w:t>sten.suuroja@egt.ee</w:t>
        </w:r>
      </w:hyperlink>
      <w:r w:rsidR="006F4E40">
        <w:rPr>
          <w:sz w:val="24"/>
          <w:szCs w:val="24"/>
        </w:rPr>
        <w:t>;</w:t>
      </w:r>
    </w:p>
    <w:p w14:paraId="4EA436D8" w14:textId="45801C94" w:rsidR="00C01304" w:rsidRPr="002027A7" w:rsidRDefault="00C27BF9" w:rsidP="006E0DA0">
      <w:pPr>
        <w:pStyle w:val="List2"/>
        <w:numPr>
          <w:ilvl w:val="2"/>
          <w:numId w:val="3"/>
        </w:numPr>
        <w:jc w:val="both"/>
        <w:rPr>
          <w:sz w:val="24"/>
          <w:szCs w:val="24"/>
        </w:rPr>
      </w:pPr>
      <w:r w:rsidRPr="002027A7">
        <w:rPr>
          <w:sz w:val="24"/>
          <w:szCs w:val="24"/>
        </w:rPr>
        <w:t>Tehnilistes küsimustes</w:t>
      </w:r>
      <w:r w:rsidR="00F2512F" w:rsidRPr="002027A7">
        <w:rPr>
          <w:sz w:val="24"/>
          <w:szCs w:val="24"/>
        </w:rPr>
        <w:t>:</w:t>
      </w:r>
      <w:r w:rsidRPr="002027A7">
        <w:rPr>
          <w:sz w:val="24"/>
          <w:szCs w:val="24"/>
        </w:rPr>
        <w:t xml:space="preserve"> </w:t>
      </w:r>
      <w:r w:rsidR="006F4E40">
        <w:rPr>
          <w:sz w:val="24"/>
          <w:szCs w:val="24"/>
        </w:rPr>
        <w:t>Sten Suuroja</w:t>
      </w:r>
      <w:r w:rsidR="006F4E40" w:rsidRPr="002027A7">
        <w:rPr>
          <w:sz w:val="24"/>
          <w:szCs w:val="24"/>
        </w:rPr>
        <w:t xml:space="preserve">, telefon: </w:t>
      </w:r>
      <w:r w:rsidR="006F4E40">
        <w:rPr>
          <w:sz w:val="24"/>
          <w:szCs w:val="24"/>
        </w:rPr>
        <w:t>+372 5</w:t>
      </w:r>
      <w:r w:rsidR="006F4E40" w:rsidRPr="006F4E40">
        <w:rPr>
          <w:sz w:val="24"/>
          <w:szCs w:val="24"/>
        </w:rPr>
        <w:t>3</w:t>
      </w:r>
      <w:r w:rsidR="006F4E40">
        <w:rPr>
          <w:sz w:val="24"/>
          <w:szCs w:val="24"/>
        </w:rPr>
        <w:t xml:space="preserve"> </w:t>
      </w:r>
      <w:r w:rsidR="006F4E40" w:rsidRPr="006F4E40">
        <w:rPr>
          <w:sz w:val="24"/>
          <w:szCs w:val="24"/>
        </w:rPr>
        <w:t>409</w:t>
      </w:r>
      <w:r w:rsidR="006F4E40">
        <w:rPr>
          <w:sz w:val="24"/>
          <w:szCs w:val="24"/>
        </w:rPr>
        <w:t xml:space="preserve"> </w:t>
      </w:r>
      <w:r w:rsidR="006F4E40" w:rsidRPr="006F4E40">
        <w:rPr>
          <w:sz w:val="24"/>
          <w:szCs w:val="24"/>
        </w:rPr>
        <w:t xml:space="preserve">924, e-post </w:t>
      </w:r>
      <w:hyperlink r:id="rId10" w:history="1">
        <w:r w:rsidR="006F4E40" w:rsidRPr="002F0BA3">
          <w:rPr>
            <w:rStyle w:val="Hyperlink"/>
            <w:sz w:val="24"/>
            <w:szCs w:val="24"/>
          </w:rPr>
          <w:t>sten.suuroja@egt.ee</w:t>
        </w:r>
      </w:hyperlink>
      <w:r w:rsidR="006F4E40">
        <w:rPr>
          <w:sz w:val="24"/>
          <w:szCs w:val="24"/>
        </w:rPr>
        <w:t>.</w:t>
      </w:r>
    </w:p>
    <w:p w14:paraId="76E737C1" w14:textId="77777777" w:rsidR="00C01304" w:rsidRPr="002027A7" w:rsidRDefault="00C01304" w:rsidP="006E0DA0">
      <w:pPr>
        <w:pStyle w:val="lepingutext"/>
        <w:numPr>
          <w:ilvl w:val="0"/>
          <w:numId w:val="0"/>
        </w:numPr>
        <w:rPr>
          <w:szCs w:val="24"/>
        </w:rPr>
      </w:pPr>
    </w:p>
    <w:p w14:paraId="1F52E18C" w14:textId="77777777" w:rsidR="00C01304" w:rsidRPr="002027A7" w:rsidRDefault="00C01304" w:rsidP="006E0DA0">
      <w:pPr>
        <w:pStyle w:val="peatkipealkiri"/>
        <w:numPr>
          <w:ilvl w:val="0"/>
          <w:numId w:val="3"/>
        </w:numPr>
        <w:rPr>
          <w:szCs w:val="24"/>
        </w:rPr>
      </w:pPr>
      <w:r w:rsidRPr="002027A7">
        <w:rPr>
          <w:szCs w:val="24"/>
        </w:rPr>
        <w:t xml:space="preserve">VÄÄRAMATU JÕUD </w:t>
      </w:r>
    </w:p>
    <w:p w14:paraId="49A38A35"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21F9DEA2" w14:textId="77777777" w:rsidR="00C01304" w:rsidRPr="002027A7" w:rsidRDefault="00C01304" w:rsidP="006E0DA0">
      <w:pPr>
        <w:pStyle w:val="lepingutext"/>
        <w:numPr>
          <w:ilvl w:val="1"/>
          <w:numId w:val="3"/>
        </w:numPr>
        <w:rPr>
          <w:szCs w:val="24"/>
        </w:rPr>
      </w:pPr>
      <w:r w:rsidRPr="002027A7">
        <w:rPr>
          <w:szCs w:val="24"/>
        </w:rPr>
        <w:t>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Seejuures on Müüjal õigus ületada Lepingu maksumust ainult Ostjaga kooskõlastatult. Vääramatu jõu esinemine peab olema tõendatud selle Poole poolt, kes soovib viidata nimetatud asjaoludele, kui alusele, et vabaneda seadusest tulenevast ja/või Lepingus sätestatud vastutusest endale Lepinguga võetud kohustuste mittetäitmise või mittevastava täitmise eest.</w:t>
      </w:r>
    </w:p>
    <w:p w14:paraId="09DEBC5B" w14:textId="77777777" w:rsidR="00C01304" w:rsidRPr="002027A7" w:rsidRDefault="00C01304" w:rsidP="006E0DA0">
      <w:pPr>
        <w:pStyle w:val="lepingutext"/>
        <w:numPr>
          <w:ilvl w:val="0"/>
          <w:numId w:val="0"/>
        </w:numPr>
        <w:rPr>
          <w:szCs w:val="24"/>
        </w:rPr>
      </w:pPr>
    </w:p>
    <w:p w14:paraId="40EC97D2" w14:textId="77777777" w:rsidR="00C01304" w:rsidRPr="002027A7" w:rsidRDefault="00C01304" w:rsidP="006E0DA0">
      <w:pPr>
        <w:pStyle w:val="lepingutext"/>
        <w:numPr>
          <w:ilvl w:val="1"/>
          <w:numId w:val="3"/>
        </w:numPr>
        <w:rPr>
          <w:szCs w:val="24"/>
        </w:rPr>
      </w:pPr>
      <w:r w:rsidRPr="002027A7">
        <w:rPr>
          <w:szCs w:val="24"/>
        </w:rPr>
        <w:t>Vääramatu jõu esinemisest tuleb teist Poolt sellest viivitamatult kirjalikult informeerida.</w:t>
      </w:r>
    </w:p>
    <w:p w14:paraId="4F8925EF" w14:textId="77777777" w:rsidR="00C01304" w:rsidRPr="002027A7" w:rsidRDefault="00C01304" w:rsidP="006E0DA0">
      <w:pPr>
        <w:pStyle w:val="lepingutext"/>
        <w:numPr>
          <w:ilvl w:val="0"/>
          <w:numId w:val="0"/>
        </w:numPr>
        <w:rPr>
          <w:szCs w:val="24"/>
        </w:rPr>
      </w:pPr>
    </w:p>
    <w:p w14:paraId="5B812913" w14:textId="77777777" w:rsidR="00C01304" w:rsidRPr="002027A7" w:rsidRDefault="00C01304" w:rsidP="006E0DA0">
      <w:pPr>
        <w:pStyle w:val="lepingutext"/>
        <w:numPr>
          <w:ilvl w:val="1"/>
          <w:numId w:val="3"/>
        </w:numPr>
        <w:rPr>
          <w:szCs w:val="24"/>
        </w:rPr>
      </w:pPr>
      <w:r w:rsidRPr="002027A7">
        <w:rPr>
          <w:szCs w:val="24"/>
        </w:rPr>
        <w:t>Vääramatu jõu esinemisel pikeneb Müügi lõpptähtaeg, samuti kõik vahetähtajad nimetatud asjaolude esinemise perioodi võrra. Vääramatu jõu esinemisel kestusega üle kolme (3) kalendrikuu on Pooltel õigus Lepingust taganeda või Leping üles öelda.</w:t>
      </w:r>
    </w:p>
    <w:p w14:paraId="0511A349"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10B1D1C8" w14:textId="77777777" w:rsidR="00C01304" w:rsidRPr="002027A7" w:rsidRDefault="00C01304" w:rsidP="006E0DA0">
      <w:pPr>
        <w:pStyle w:val="peatkipealkiri"/>
        <w:numPr>
          <w:ilvl w:val="0"/>
          <w:numId w:val="3"/>
        </w:numPr>
        <w:jc w:val="left"/>
        <w:rPr>
          <w:szCs w:val="24"/>
        </w:rPr>
      </w:pPr>
      <w:r w:rsidRPr="002027A7">
        <w:rPr>
          <w:szCs w:val="24"/>
        </w:rPr>
        <w:t>GARANTII. TAGATISED</w:t>
      </w:r>
    </w:p>
    <w:p w14:paraId="10C9AA38"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2393E18A" w14:textId="04136D34" w:rsidR="00C01304" w:rsidRPr="002027A7" w:rsidRDefault="00C01304" w:rsidP="006E0DA0">
      <w:pPr>
        <w:pStyle w:val="lepingutext"/>
        <w:numPr>
          <w:ilvl w:val="1"/>
          <w:numId w:val="3"/>
        </w:numPr>
        <w:rPr>
          <w:szCs w:val="24"/>
        </w:rPr>
      </w:pPr>
      <w:r w:rsidRPr="002027A7">
        <w:rPr>
          <w:szCs w:val="24"/>
        </w:rPr>
        <w:t xml:space="preserve">Müüja annab tema poolt Müüdud </w:t>
      </w:r>
      <w:r w:rsidR="005615C5">
        <w:rPr>
          <w:szCs w:val="24"/>
        </w:rPr>
        <w:t>Seadme</w:t>
      </w:r>
      <w:r w:rsidR="00BA558A">
        <w:rPr>
          <w:szCs w:val="24"/>
        </w:rPr>
        <w:t>te</w:t>
      </w:r>
      <w:r w:rsidR="00A0328D" w:rsidRPr="002027A7">
        <w:rPr>
          <w:szCs w:val="24"/>
        </w:rPr>
        <w:t>l</w:t>
      </w:r>
      <w:r w:rsidRPr="002027A7">
        <w:rPr>
          <w:szCs w:val="24"/>
        </w:rPr>
        <w:t>e müügigarantii, mille</w:t>
      </w:r>
      <w:r w:rsidR="006E0DA0">
        <w:rPr>
          <w:szCs w:val="24"/>
        </w:rPr>
        <w:t xml:space="preserve"> </w:t>
      </w:r>
      <w:r w:rsidRPr="002027A7">
        <w:rPr>
          <w:szCs w:val="24"/>
        </w:rPr>
        <w:t>pikkus</w:t>
      </w:r>
      <w:r w:rsidR="006E0DA0">
        <w:rPr>
          <w:szCs w:val="24"/>
        </w:rPr>
        <w:t>eks</w:t>
      </w:r>
      <w:r w:rsidRPr="002027A7">
        <w:rPr>
          <w:szCs w:val="24"/>
        </w:rPr>
        <w:t xml:space="preserve"> on</w:t>
      </w:r>
      <w:r w:rsidR="006E0DA0">
        <w:rPr>
          <w:szCs w:val="24"/>
        </w:rPr>
        <w:t xml:space="preserve"> </w:t>
      </w:r>
      <w:r w:rsidR="001A7444">
        <w:rPr>
          <w:szCs w:val="24"/>
        </w:rPr>
        <w:t>12 kuud.</w:t>
      </w:r>
      <w:r w:rsidRPr="002027A7">
        <w:rPr>
          <w:szCs w:val="24"/>
        </w:rPr>
        <w:t xml:space="preserve"> Nimetatud garantii tähtaeg algab </w:t>
      </w:r>
      <w:r w:rsidR="005615C5">
        <w:rPr>
          <w:szCs w:val="24"/>
        </w:rPr>
        <w:t>Seadme</w:t>
      </w:r>
      <w:r w:rsidR="00BA558A">
        <w:rPr>
          <w:szCs w:val="24"/>
        </w:rPr>
        <w:t>te</w:t>
      </w:r>
      <w:r w:rsidRPr="002027A7">
        <w:rPr>
          <w:szCs w:val="24"/>
        </w:rPr>
        <w:t xml:space="preserve"> üleandmise-vastuvõtmise akti allkirjastamisest Ostja poolt vastavalt Lepingu punktile 10.2. Garantii andmisega tagatakse toote vastavus Lepingu tingimustele lisatasusid kohaldamata.</w:t>
      </w:r>
    </w:p>
    <w:p w14:paraId="7B4031A3" w14:textId="77777777" w:rsidR="00C0623F" w:rsidRPr="002027A7" w:rsidRDefault="00C0623F" w:rsidP="006E0DA0">
      <w:pPr>
        <w:pStyle w:val="alampunktitekst"/>
        <w:tabs>
          <w:tab w:val="clear" w:pos="2268"/>
        </w:tabs>
        <w:ind w:left="1128" w:firstLine="0"/>
        <w:rPr>
          <w:szCs w:val="24"/>
        </w:rPr>
      </w:pPr>
      <w:bookmarkStart w:id="3" w:name="_Ref114382608"/>
    </w:p>
    <w:p w14:paraId="68BD377E" w14:textId="4CDB42B1" w:rsidR="00C01304" w:rsidRDefault="00C01304" w:rsidP="006E0DA0">
      <w:pPr>
        <w:pStyle w:val="alampunktitekst"/>
        <w:numPr>
          <w:ilvl w:val="1"/>
          <w:numId w:val="3"/>
        </w:numPr>
        <w:rPr>
          <w:szCs w:val="24"/>
        </w:rPr>
      </w:pPr>
      <w:r w:rsidRPr="002027A7">
        <w:rPr>
          <w:szCs w:val="24"/>
        </w:rPr>
        <w:t xml:space="preserve">Garantiiaja kestel ilmnenud või tekkinud </w:t>
      </w:r>
      <w:r w:rsidR="005615C5">
        <w:rPr>
          <w:szCs w:val="24"/>
        </w:rPr>
        <w:t>Seadme</w:t>
      </w:r>
      <w:r w:rsidR="00BA558A">
        <w:rPr>
          <w:szCs w:val="24"/>
        </w:rPr>
        <w:t>te</w:t>
      </w:r>
      <w:r w:rsidRPr="002027A7">
        <w:rPr>
          <w:szCs w:val="24"/>
        </w:rPr>
        <w:t xml:space="preserve"> Lepingu tingimustele mittevastavused kõrvaldab Müüja omal kulul </w:t>
      </w:r>
      <w:r w:rsidRPr="002027A7">
        <w:rPr>
          <w:bCs w:val="0"/>
          <w:szCs w:val="24"/>
        </w:rPr>
        <w:t>võimalikult</w:t>
      </w:r>
      <w:r w:rsidRPr="002027A7">
        <w:rPr>
          <w:szCs w:val="24"/>
        </w:rPr>
        <w:t xml:space="preserve"> kiiresti pärast nende avastamist. Kõrvaldamise tähtaeg lepitakse Poolte poolt kokku kahepoolselt allkirjastatud protokollis hiljemalt kolme (3) tööpäeva jooksul Müüjale teatamisest. Olenevalt mittevastavuse iseloomust ja keerukusest kohustub Müüja mittevastavuse kõrvaldama hiljemalt </w:t>
      </w:r>
      <w:r w:rsidR="00DA4820">
        <w:rPr>
          <w:szCs w:val="24"/>
        </w:rPr>
        <w:t>kahe</w:t>
      </w:r>
      <w:r w:rsidRPr="002027A7">
        <w:rPr>
          <w:szCs w:val="24"/>
        </w:rPr>
        <w:t>kümne päeva jooksul. Kui Müüja keeldub eelnimetatud protokollile alla kirjutamast või ei kõrvalda eeltoodud mittevastavusi õigeaegselt, on Ostjal õigus mittevastavused ise kõrvaldada, ning Müüja on kohustatud Ostjale hüvitama kõik nimetatud mittevastavuste kõrvaldamisega seonduvad kulud vastavalt Ostja poolt esitatud arve</w:t>
      </w:r>
      <w:r w:rsidR="00C0623F" w:rsidRPr="002027A7">
        <w:rPr>
          <w:szCs w:val="24"/>
        </w:rPr>
        <w:t>(</w:t>
      </w:r>
      <w:r w:rsidRPr="002027A7">
        <w:rPr>
          <w:szCs w:val="24"/>
        </w:rPr>
        <w:t>te</w:t>
      </w:r>
      <w:r w:rsidR="00C0623F" w:rsidRPr="002027A7">
        <w:rPr>
          <w:szCs w:val="24"/>
        </w:rPr>
        <w:t>)</w:t>
      </w:r>
      <w:r w:rsidRPr="002027A7">
        <w:rPr>
          <w:szCs w:val="24"/>
        </w:rPr>
        <w:t>le.</w:t>
      </w:r>
      <w:bookmarkEnd w:id="3"/>
    </w:p>
    <w:p w14:paraId="3F95F5EB" w14:textId="77777777" w:rsidR="00D864FE" w:rsidRDefault="00D864FE" w:rsidP="006E0DA0">
      <w:pPr>
        <w:pStyle w:val="ListParagraph"/>
        <w:rPr>
          <w:szCs w:val="24"/>
        </w:rPr>
      </w:pPr>
    </w:p>
    <w:p w14:paraId="03752195" w14:textId="7DD2AF33" w:rsidR="00D864FE" w:rsidRPr="002027A7" w:rsidRDefault="00D864FE" w:rsidP="006E0DA0">
      <w:pPr>
        <w:pStyle w:val="alampunktitekst"/>
        <w:numPr>
          <w:ilvl w:val="1"/>
          <w:numId w:val="3"/>
        </w:numPr>
        <w:rPr>
          <w:szCs w:val="24"/>
        </w:rPr>
      </w:pPr>
      <w:r w:rsidRPr="00D864FE">
        <w:rPr>
          <w:szCs w:val="24"/>
        </w:rPr>
        <w:t>Müüja vabaneb Lepingu punktis 8.2 sätestatud kohustusest, kui defektid, rikked ja/või muud Seadmete puudused on tekkinud Ostjapoolse Seadmete mitteotstarbekohase kasutamisega.</w:t>
      </w:r>
    </w:p>
    <w:p w14:paraId="3E06D196" w14:textId="77777777" w:rsidR="00C01304" w:rsidRPr="002027A7" w:rsidRDefault="00C01304" w:rsidP="006E0DA0">
      <w:pPr>
        <w:pStyle w:val="lepingutext"/>
        <w:numPr>
          <w:ilvl w:val="0"/>
          <w:numId w:val="0"/>
        </w:numPr>
        <w:rPr>
          <w:szCs w:val="24"/>
        </w:rPr>
      </w:pPr>
    </w:p>
    <w:p w14:paraId="26A34827" w14:textId="77777777" w:rsidR="00C01304" w:rsidRPr="002027A7" w:rsidRDefault="00C01304" w:rsidP="006E0DA0">
      <w:pPr>
        <w:pStyle w:val="lepingutext"/>
        <w:numPr>
          <w:ilvl w:val="1"/>
          <w:numId w:val="3"/>
        </w:numPr>
        <w:rPr>
          <w:szCs w:val="24"/>
        </w:rPr>
      </w:pPr>
      <w:r w:rsidRPr="002027A7">
        <w:rPr>
          <w:szCs w:val="24"/>
        </w:rPr>
        <w:t>Pärast vastava garantiiaja lõppu on Pooltel õigus esitada teineteisele pretensioone vastavate hagi aegumise tähtaegade piires.</w:t>
      </w:r>
    </w:p>
    <w:p w14:paraId="6113BFC8" w14:textId="77777777" w:rsidR="00C01304" w:rsidRPr="002027A7" w:rsidRDefault="00C01304" w:rsidP="006E0DA0">
      <w:pPr>
        <w:widowControl w:val="0"/>
        <w:tabs>
          <w:tab w:val="num" w:pos="1134"/>
          <w:tab w:val="left" w:pos="2448"/>
          <w:tab w:val="left" w:pos="3744"/>
          <w:tab w:val="left" w:pos="5040"/>
          <w:tab w:val="left" w:pos="6336"/>
          <w:tab w:val="left" w:pos="7632"/>
          <w:tab w:val="left" w:pos="8928"/>
        </w:tabs>
        <w:ind w:left="1134" w:hanging="1134"/>
        <w:jc w:val="both"/>
        <w:rPr>
          <w:sz w:val="24"/>
          <w:szCs w:val="24"/>
        </w:rPr>
      </w:pPr>
    </w:p>
    <w:p w14:paraId="4DB13DA9" w14:textId="77777777" w:rsidR="00C01304" w:rsidRPr="002027A7" w:rsidRDefault="00C01304" w:rsidP="006E0DA0">
      <w:pPr>
        <w:pStyle w:val="peatkipealkiri"/>
        <w:numPr>
          <w:ilvl w:val="0"/>
          <w:numId w:val="3"/>
        </w:numPr>
        <w:rPr>
          <w:szCs w:val="24"/>
        </w:rPr>
      </w:pPr>
      <w:r w:rsidRPr="002027A7">
        <w:rPr>
          <w:szCs w:val="24"/>
        </w:rPr>
        <w:t>POOLTE VASTUTUS</w:t>
      </w:r>
    </w:p>
    <w:p w14:paraId="23976CB7"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033266AD" w14:textId="77777777" w:rsidR="00C01304" w:rsidRPr="002027A7" w:rsidRDefault="00C01304" w:rsidP="006E0DA0">
      <w:pPr>
        <w:pStyle w:val="lepingutext"/>
        <w:numPr>
          <w:ilvl w:val="1"/>
          <w:numId w:val="3"/>
        </w:numPr>
        <w:rPr>
          <w:szCs w:val="24"/>
        </w:rPr>
      </w:pPr>
      <w:r w:rsidRPr="002027A7">
        <w:rPr>
          <w:szCs w:val="24"/>
        </w:rPr>
        <w:t>Müüja vastutab Lepingu mittetäitmise või mittekohase täitmisega Ostjale tekitatud kahju eest, samuti on Müüja kohustatud Ostjale hüvitama Ostja poolt seoses Müüjapoolse Lepingu rikkumisega tehtud kulutused. Ostja vastutab Lepingu rikkumise eest ning on kohustatud Müüjale hüvitama Lepingu rikkumisega tekitatud kahju ning Müüja poolt Ostjapoolse Lepingu rikkumisega seoses tehtud kulutused.</w:t>
      </w:r>
    </w:p>
    <w:p w14:paraId="3F99A52F" w14:textId="77777777" w:rsidR="00C01304" w:rsidRPr="002027A7" w:rsidRDefault="00C01304" w:rsidP="006E0DA0">
      <w:pPr>
        <w:pStyle w:val="lepingutext"/>
        <w:numPr>
          <w:ilvl w:val="0"/>
          <w:numId w:val="0"/>
        </w:numPr>
        <w:rPr>
          <w:szCs w:val="24"/>
        </w:rPr>
      </w:pPr>
    </w:p>
    <w:p w14:paraId="0462C79C" w14:textId="77777777" w:rsidR="00C01304" w:rsidRPr="002027A7" w:rsidRDefault="00C01304" w:rsidP="006E0DA0">
      <w:pPr>
        <w:pStyle w:val="lepingutext"/>
        <w:numPr>
          <w:ilvl w:val="1"/>
          <w:numId w:val="3"/>
        </w:numPr>
        <w:rPr>
          <w:szCs w:val="24"/>
        </w:rPr>
      </w:pPr>
      <w:r w:rsidRPr="002027A7">
        <w:rPr>
          <w:szCs w:val="24"/>
        </w:rPr>
        <w:t xml:space="preserve">Müüjal on õigus nõuda Ostjalt arve mitteõigeaegse tasumise korral viivist null koma </w:t>
      </w:r>
      <w:r w:rsidR="000B373C" w:rsidRPr="002027A7">
        <w:rPr>
          <w:szCs w:val="24"/>
        </w:rPr>
        <w:t>üks</w:t>
      </w:r>
      <w:r w:rsidRPr="002027A7">
        <w:rPr>
          <w:szCs w:val="24"/>
        </w:rPr>
        <w:t xml:space="preserve"> (0,</w:t>
      </w:r>
      <w:r w:rsidR="000B373C" w:rsidRPr="002027A7">
        <w:rPr>
          <w:szCs w:val="24"/>
        </w:rPr>
        <w:t>1</w:t>
      </w:r>
      <w:r w:rsidRPr="002027A7">
        <w:rPr>
          <w:szCs w:val="24"/>
        </w:rPr>
        <w:t>) protsenti tähtajaks tasumata summalt (arvestamata käibemaksu) iga viivitatud päeva eest (esitatud arve alusel). Tasumine loetakse tehtuks vastava Ostjapoolse ülekande tegemisega.</w:t>
      </w:r>
    </w:p>
    <w:p w14:paraId="5C905362" w14:textId="77777777" w:rsidR="00C01304" w:rsidRPr="002027A7" w:rsidRDefault="00C01304" w:rsidP="006E0DA0">
      <w:pPr>
        <w:pStyle w:val="lepingutext"/>
        <w:numPr>
          <w:ilvl w:val="0"/>
          <w:numId w:val="0"/>
        </w:numPr>
        <w:rPr>
          <w:szCs w:val="24"/>
        </w:rPr>
      </w:pPr>
    </w:p>
    <w:p w14:paraId="27DBBAC8" w14:textId="77777777" w:rsidR="00C01304" w:rsidRPr="002027A7" w:rsidRDefault="00C01304" w:rsidP="006E0DA0">
      <w:pPr>
        <w:pStyle w:val="lepingutext"/>
        <w:numPr>
          <w:ilvl w:val="1"/>
          <w:numId w:val="3"/>
        </w:numPr>
        <w:rPr>
          <w:szCs w:val="24"/>
        </w:rPr>
      </w:pPr>
      <w:r w:rsidRPr="002027A7">
        <w:rPr>
          <w:szCs w:val="24"/>
        </w:rPr>
        <w:t xml:space="preserve">Ostjal on õigus nõuda Müüjalt leppetrahvi null koma </w:t>
      </w:r>
      <w:r w:rsidR="000B373C" w:rsidRPr="002027A7">
        <w:rPr>
          <w:szCs w:val="24"/>
        </w:rPr>
        <w:t>üks (0,1</w:t>
      </w:r>
      <w:r w:rsidRPr="002027A7">
        <w:rPr>
          <w:szCs w:val="24"/>
        </w:rPr>
        <w:t>) protsenti Lepingu maksumusest iga tema poolt või korraldusel Lepingus sätestatud kohustuse täitmise tähtaega ületanud päeva eest.</w:t>
      </w:r>
    </w:p>
    <w:p w14:paraId="33995EE0" w14:textId="77777777" w:rsidR="00C01304" w:rsidRPr="002027A7" w:rsidRDefault="00C01304" w:rsidP="006E0DA0">
      <w:pPr>
        <w:pStyle w:val="lepingutext"/>
        <w:numPr>
          <w:ilvl w:val="0"/>
          <w:numId w:val="0"/>
        </w:numPr>
        <w:rPr>
          <w:szCs w:val="24"/>
        </w:rPr>
      </w:pPr>
    </w:p>
    <w:p w14:paraId="1DD99783" w14:textId="75D39860" w:rsidR="00C01304" w:rsidRPr="002027A7" w:rsidRDefault="00C01304" w:rsidP="006E0DA0">
      <w:pPr>
        <w:pStyle w:val="lepingutext"/>
        <w:numPr>
          <w:ilvl w:val="1"/>
          <w:numId w:val="3"/>
        </w:numPr>
        <w:rPr>
          <w:szCs w:val="24"/>
        </w:rPr>
      </w:pPr>
      <w:r w:rsidRPr="002027A7">
        <w:rPr>
          <w:szCs w:val="24"/>
        </w:rPr>
        <w:t xml:space="preserve">Müüja tasub Ostjale Lepingu tingimustele mittevastanud </w:t>
      </w:r>
      <w:r w:rsidR="005615C5">
        <w:rPr>
          <w:szCs w:val="24"/>
        </w:rPr>
        <w:t>Seadme</w:t>
      </w:r>
      <w:r w:rsidR="00BA558A">
        <w:rPr>
          <w:szCs w:val="24"/>
        </w:rPr>
        <w:t>te</w:t>
      </w:r>
      <w:r w:rsidRPr="002027A7">
        <w:rPr>
          <w:szCs w:val="24"/>
        </w:rPr>
        <w:t xml:space="preserve"> korduva ülevaatamise eest leppetrahvi kolmsada eurot iga korduva ülevaatamise eest.</w:t>
      </w:r>
    </w:p>
    <w:p w14:paraId="4EFB6E08" w14:textId="77777777" w:rsidR="004F2E3C" w:rsidRPr="002027A7" w:rsidRDefault="004F2E3C" w:rsidP="006E0DA0">
      <w:pPr>
        <w:pStyle w:val="ListParagraph"/>
        <w:rPr>
          <w:sz w:val="24"/>
          <w:szCs w:val="24"/>
        </w:rPr>
      </w:pPr>
    </w:p>
    <w:p w14:paraId="3CDB954D" w14:textId="7A1114F7" w:rsidR="004F2E3C" w:rsidRDefault="004F2E3C" w:rsidP="006E0DA0">
      <w:pPr>
        <w:pStyle w:val="List2"/>
        <w:numPr>
          <w:ilvl w:val="1"/>
          <w:numId w:val="3"/>
        </w:numPr>
        <w:jc w:val="both"/>
        <w:rPr>
          <w:sz w:val="24"/>
          <w:szCs w:val="24"/>
        </w:rPr>
      </w:pPr>
      <w:r w:rsidRPr="002027A7">
        <w:rPr>
          <w:sz w:val="24"/>
          <w:szCs w:val="24"/>
        </w:rPr>
        <w:t>Kui Müüja rikub käesoleva Lepingu punktis 14.3. sätestatud konfidentsiaalsuskohutust, on Ostjal õigus igakordse rikkumise korral nõuda leppetrahvi summas 3000 eurot. Ostjal on õigus  leppetrahv tasaarvestada Ostja poolt Müüjale tasumisele kuuluva arvega.</w:t>
      </w:r>
    </w:p>
    <w:p w14:paraId="1CF1B8F4" w14:textId="77777777" w:rsidR="00BA6BB0" w:rsidRDefault="00BA6BB0" w:rsidP="006E0DA0">
      <w:pPr>
        <w:pStyle w:val="ListParagraph"/>
        <w:rPr>
          <w:sz w:val="24"/>
          <w:szCs w:val="24"/>
        </w:rPr>
      </w:pPr>
    </w:p>
    <w:p w14:paraId="6657A795" w14:textId="4509C1C8" w:rsidR="00BA6BB0" w:rsidRPr="00BA6BB0" w:rsidRDefault="00BA6BB0" w:rsidP="006E0DA0">
      <w:pPr>
        <w:pStyle w:val="List2"/>
        <w:numPr>
          <w:ilvl w:val="1"/>
          <w:numId w:val="3"/>
        </w:numPr>
        <w:jc w:val="both"/>
        <w:rPr>
          <w:sz w:val="24"/>
          <w:szCs w:val="24"/>
        </w:rPr>
      </w:pPr>
      <w:r w:rsidRPr="00BA6BB0">
        <w:rPr>
          <w:sz w:val="24"/>
          <w:szCs w:val="24"/>
        </w:rPr>
        <w:t>Müüja ei kanna vastutust käesoleva Lepingu täitmise või Seadmete kasutamise käigus Ostjale tekkida võivate saamata jäänud tulu, kaudsete kahjude, tootmiskahjumi, kasumi languse ja muude omandiga seotud kahjude eest.</w:t>
      </w:r>
    </w:p>
    <w:p w14:paraId="4BC4E448" w14:textId="77777777" w:rsidR="00BA6BB0" w:rsidRPr="00BA6BB0" w:rsidRDefault="00BA6BB0" w:rsidP="006E0DA0">
      <w:pPr>
        <w:pStyle w:val="List2"/>
        <w:ind w:left="0" w:firstLine="0"/>
        <w:jc w:val="both"/>
        <w:rPr>
          <w:sz w:val="24"/>
          <w:szCs w:val="24"/>
        </w:rPr>
      </w:pPr>
    </w:p>
    <w:p w14:paraId="4DFDCEC2" w14:textId="7C981383" w:rsidR="00BA6BB0" w:rsidRPr="002027A7" w:rsidRDefault="00BA6BB0" w:rsidP="006E0DA0">
      <w:pPr>
        <w:pStyle w:val="List2"/>
        <w:numPr>
          <w:ilvl w:val="1"/>
          <w:numId w:val="3"/>
        </w:numPr>
        <w:jc w:val="both"/>
        <w:rPr>
          <w:sz w:val="24"/>
          <w:szCs w:val="24"/>
        </w:rPr>
      </w:pPr>
      <w:r w:rsidRPr="00BA6BB0">
        <w:rPr>
          <w:sz w:val="24"/>
          <w:szCs w:val="24"/>
        </w:rPr>
        <w:t>Poole poolt teiselt Poolelt nõutavad mistahes kahjutasud ei tohi ületada summaarselt 20 % Lepingu maksumusest.</w:t>
      </w:r>
    </w:p>
    <w:p w14:paraId="3F9631CA" w14:textId="77777777" w:rsidR="00C01304" w:rsidRPr="002027A7" w:rsidRDefault="00C01304" w:rsidP="006E0DA0">
      <w:pPr>
        <w:widowControl w:val="0"/>
        <w:tabs>
          <w:tab w:val="left" w:pos="-144"/>
          <w:tab w:val="left" w:pos="1152"/>
        </w:tabs>
        <w:jc w:val="both"/>
        <w:rPr>
          <w:sz w:val="24"/>
          <w:szCs w:val="24"/>
        </w:rPr>
      </w:pPr>
    </w:p>
    <w:p w14:paraId="0000EAE1" w14:textId="77777777" w:rsidR="00C01304" w:rsidRPr="002027A7" w:rsidRDefault="00C01304" w:rsidP="006E0DA0">
      <w:pPr>
        <w:pStyle w:val="peatkipealkiri"/>
        <w:numPr>
          <w:ilvl w:val="0"/>
          <w:numId w:val="3"/>
        </w:numPr>
        <w:rPr>
          <w:szCs w:val="24"/>
        </w:rPr>
      </w:pPr>
      <w:r w:rsidRPr="002027A7">
        <w:rPr>
          <w:szCs w:val="24"/>
        </w:rPr>
        <w:t>ÜLEANDMINE JA VASTUVÕTMINE</w:t>
      </w:r>
    </w:p>
    <w:p w14:paraId="3E3F5AB5"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1F87A899" w14:textId="20B33EF6" w:rsidR="00C01304" w:rsidRPr="002027A7" w:rsidRDefault="005615C5" w:rsidP="006E0DA0">
      <w:pPr>
        <w:pStyle w:val="lepingutext"/>
        <w:numPr>
          <w:ilvl w:val="1"/>
          <w:numId w:val="3"/>
        </w:numPr>
        <w:rPr>
          <w:szCs w:val="24"/>
        </w:rPr>
      </w:pPr>
      <w:r>
        <w:rPr>
          <w:szCs w:val="24"/>
        </w:rPr>
        <w:t>Seadme</w:t>
      </w:r>
      <w:r w:rsidR="00BA558A">
        <w:rPr>
          <w:szCs w:val="24"/>
        </w:rPr>
        <w:t>te</w:t>
      </w:r>
      <w:r w:rsidR="00C01304" w:rsidRPr="002027A7">
        <w:rPr>
          <w:szCs w:val="24"/>
        </w:rPr>
        <w:t xml:space="preserve"> üleandmine-vastuvõtmine toimub Ostja territooriumil Ostja</w:t>
      </w:r>
      <w:r w:rsidR="00BB1040">
        <w:rPr>
          <w:szCs w:val="24"/>
        </w:rPr>
        <w:t>ga</w:t>
      </w:r>
      <w:r w:rsidR="00C01304" w:rsidRPr="002027A7">
        <w:rPr>
          <w:szCs w:val="24"/>
        </w:rPr>
        <w:t xml:space="preserve"> </w:t>
      </w:r>
      <w:r w:rsidR="00BB1040">
        <w:rPr>
          <w:szCs w:val="24"/>
        </w:rPr>
        <w:t xml:space="preserve">kokkuleppel </w:t>
      </w:r>
      <w:r w:rsidR="00C01304" w:rsidRPr="002027A7">
        <w:rPr>
          <w:szCs w:val="24"/>
        </w:rPr>
        <w:t>määratud ajal ja kohas.</w:t>
      </w:r>
      <w:r w:rsidR="005029E7">
        <w:rPr>
          <w:szCs w:val="24"/>
        </w:rPr>
        <w:t xml:space="preserve"> </w:t>
      </w:r>
    </w:p>
    <w:p w14:paraId="325BCADA" w14:textId="77777777" w:rsidR="00C01304" w:rsidRPr="002027A7" w:rsidRDefault="00C01304" w:rsidP="006E0DA0">
      <w:pPr>
        <w:pStyle w:val="lepingutext"/>
        <w:numPr>
          <w:ilvl w:val="0"/>
          <w:numId w:val="0"/>
        </w:numPr>
        <w:rPr>
          <w:szCs w:val="24"/>
        </w:rPr>
      </w:pPr>
    </w:p>
    <w:p w14:paraId="0681DBCD" w14:textId="084F602D" w:rsidR="00C01304" w:rsidRDefault="005615C5" w:rsidP="006E0DA0">
      <w:pPr>
        <w:pStyle w:val="lepingutext"/>
        <w:numPr>
          <w:ilvl w:val="1"/>
          <w:numId w:val="3"/>
        </w:numPr>
        <w:rPr>
          <w:szCs w:val="24"/>
        </w:rPr>
      </w:pPr>
      <w:bookmarkStart w:id="4" w:name="_Ref114382323"/>
      <w:r>
        <w:rPr>
          <w:szCs w:val="24"/>
        </w:rPr>
        <w:t>Seadme</w:t>
      </w:r>
      <w:r w:rsidR="00BA558A">
        <w:rPr>
          <w:szCs w:val="24"/>
        </w:rPr>
        <w:t>te</w:t>
      </w:r>
      <w:r w:rsidR="00C01304" w:rsidRPr="002027A7">
        <w:rPr>
          <w:szCs w:val="24"/>
        </w:rPr>
        <w:t xml:space="preserve"> Ostjale üleandmiseks esitab Müüja Ostjale enda esindaja poolt allkirjastatud üleandmise-vastuvõtmise akti, mille Ostja vaatab läbi ja tagastab Müüjale enda esindaja poolt allkirjastatult </w:t>
      </w:r>
      <w:bookmarkEnd w:id="4"/>
      <w:r w:rsidR="00C01304" w:rsidRPr="002027A7">
        <w:rPr>
          <w:szCs w:val="24"/>
        </w:rPr>
        <w:t>hiljemalt viiendal (5) päeval pärast akti saamist Müüjalt, vastuvõtmisest keeldumise korral esitab Ostja Müüjale kirjalikult motiveeritud otsuse vastuvõtmisest keeldumise kohta sama aja jooksul.</w:t>
      </w:r>
    </w:p>
    <w:p w14:paraId="48BCD7BC" w14:textId="77777777" w:rsidR="005D719C" w:rsidRDefault="005D719C" w:rsidP="006E0DA0">
      <w:pPr>
        <w:pStyle w:val="ListParagraph"/>
        <w:rPr>
          <w:szCs w:val="24"/>
        </w:rPr>
      </w:pPr>
    </w:p>
    <w:p w14:paraId="2E7C405F" w14:textId="77777777" w:rsidR="00C01304" w:rsidRPr="002027A7" w:rsidRDefault="00C01304" w:rsidP="006E0DA0">
      <w:pPr>
        <w:pStyle w:val="peatkipealkiri"/>
        <w:numPr>
          <w:ilvl w:val="0"/>
          <w:numId w:val="3"/>
        </w:numPr>
        <w:jc w:val="left"/>
        <w:rPr>
          <w:szCs w:val="24"/>
        </w:rPr>
      </w:pPr>
      <w:r w:rsidRPr="002027A7">
        <w:rPr>
          <w:szCs w:val="24"/>
        </w:rPr>
        <w:t>OMANDIÕIGUSE ÜLEMINEK</w:t>
      </w:r>
    </w:p>
    <w:p w14:paraId="6FBE50F4"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733495AD" w14:textId="42D6B6F9" w:rsidR="00C01304" w:rsidRPr="002027A7" w:rsidRDefault="005615C5" w:rsidP="006E0DA0">
      <w:pPr>
        <w:pStyle w:val="lepingutext"/>
        <w:numPr>
          <w:ilvl w:val="0"/>
          <w:numId w:val="0"/>
        </w:numPr>
        <w:rPr>
          <w:szCs w:val="24"/>
        </w:rPr>
      </w:pPr>
      <w:r>
        <w:rPr>
          <w:szCs w:val="24"/>
        </w:rPr>
        <w:t>Seadme</w:t>
      </w:r>
      <w:r w:rsidR="00BA558A">
        <w:rPr>
          <w:szCs w:val="24"/>
        </w:rPr>
        <w:t>te</w:t>
      </w:r>
      <w:r w:rsidR="00C01304" w:rsidRPr="002027A7">
        <w:rPr>
          <w:szCs w:val="24"/>
        </w:rPr>
        <w:t xml:space="preserve"> omandiõigus ning juhusliku hävimise </w:t>
      </w:r>
      <w:r w:rsidR="00BA558A">
        <w:rPr>
          <w:szCs w:val="24"/>
        </w:rPr>
        <w:t xml:space="preserve">või kahjustumise </w:t>
      </w:r>
      <w:r w:rsidR="00C01304" w:rsidRPr="002027A7">
        <w:rPr>
          <w:szCs w:val="24"/>
        </w:rPr>
        <w:t xml:space="preserve">riisiko läheb Müüjalt Ostjale </w:t>
      </w:r>
      <w:r w:rsidR="00BA558A">
        <w:rPr>
          <w:szCs w:val="24"/>
        </w:rPr>
        <w:t xml:space="preserve">üle </w:t>
      </w:r>
      <w:r>
        <w:rPr>
          <w:szCs w:val="24"/>
        </w:rPr>
        <w:t>Seadme</w:t>
      </w:r>
      <w:r w:rsidR="00BA558A">
        <w:rPr>
          <w:szCs w:val="24"/>
        </w:rPr>
        <w:t>te</w:t>
      </w:r>
      <w:r w:rsidR="00C01304" w:rsidRPr="002027A7">
        <w:rPr>
          <w:szCs w:val="24"/>
        </w:rPr>
        <w:t xml:space="preserve"> üleandmise-vastuvõtmise akti allkirjastamise hetkest </w:t>
      </w:r>
      <w:r w:rsidR="000B373C" w:rsidRPr="002027A7">
        <w:rPr>
          <w:szCs w:val="24"/>
        </w:rPr>
        <w:t>Ostja</w:t>
      </w:r>
      <w:r w:rsidR="00C01304" w:rsidRPr="002027A7">
        <w:rPr>
          <w:szCs w:val="24"/>
        </w:rPr>
        <w:t xml:space="preserve"> poolt</w:t>
      </w:r>
      <w:r w:rsidR="00BA558A">
        <w:rPr>
          <w:szCs w:val="24"/>
        </w:rPr>
        <w:t xml:space="preserve"> vastavalt Lepingu punktile 10.2</w:t>
      </w:r>
      <w:r w:rsidR="00C01304" w:rsidRPr="002027A7">
        <w:rPr>
          <w:szCs w:val="24"/>
        </w:rPr>
        <w:t xml:space="preserve">. </w:t>
      </w:r>
    </w:p>
    <w:p w14:paraId="435F038F"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2F186C94" w14:textId="77777777" w:rsidR="00C01304" w:rsidRPr="002027A7" w:rsidRDefault="00C01304" w:rsidP="006E0DA0">
      <w:pPr>
        <w:pStyle w:val="peatkipealkiri"/>
        <w:numPr>
          <w:ilvl w:val="0"/>
          <w:numId w:val="3"/>
        </w:numPr>
        <w:rPr>
          <w:szCs w:val="24"/>
        </w:rPr>
      </w:pPr>
      <w:r w:rsidRPr="002027A7">
        <w:rPr>
          <w:szCs w:val="24"/>
        </w:rPr>
        <w:t>LEPINGUST TAGANEMINE JA ÜLESÜTLEMINE</w:t>
      </w:r>
    </w:p>
    <w:p w14:paraId="570A2542"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3B44375C" w14:textId="77777777" w:rsidR="00C01304" w:rsidRPr="002027A7" w:rsidRDefault="00C01304" w:rsidP="006E0DA0">
      <w:pPr>
        <w:pStyle w:val="lepingutext"/>
        <w:numPr>
          <w:ilvl w:val="1"/>
          <w:numId w:val="3"/>
        </w:numPr>
        <w:rPr>
          <w:szCs w:val="24"/>
        </w:rPr>
      </w:pPr>
      <w:r w:rsidRPr="002027A7">
        <w:rPr>
          <w:szCs w:val="24"/>
        </w:rPr>
        <w:t>Pooltel on õigus Leping üles öelda või sellest taganeda, kui teise Poole suhtes esitatakse pankrotiavaldus, kui teise Poole suhtes kuulutatakse välja pankrot, samuti muudel Lepingus ja seadustes ettenähtud juhtudel. Lepingu üles öelnud või sellest taganenud Poolel on õigus nõuda teiselt Poolelt Lepingu täitmisega seoses tehtud kulutuste ja kahju hüvitamist.</w:t>
      </w:r>
    </w:p>
    <w:p w14:paraId="430C8ADB" w14:textId="77777777" w:rsidR="00C01304" w:rsidRPr="002027A7" w:rsidRDefault="00C01304" w:rsidP="006E0DA0">
      <w:pPr>
        <w:pStyle w:val="lepingutext"/>
        <w:numPr>
          <w:ilvl w:val="0"/>
          <w:numId w:val="0"/>
        </w:numPr>
        <w:rPr>
          <w:szCs w:val="24"/>
        </w:rPr>
      </w:pPr>
    </w:p>
    <w:p w14:paraId="5337C382" w14:textId="0D99DF01" w:rsidR="00A0328D" w:rsidRPr="002027A7" w:rsidRDefault="00A0328D" w:rsidP="006E0DA0">
      <w:pPr>
        <w:pStyle w:val="lepingutext"/>
        <w:numPr>
          <w:ilvl w:val="1"/>
          <w:numId w:val="3"/>
        </w:numPr>
        <w:rPr>
          <w:szCs w:val="24"/>
        </w:rPr>
      </w:pPr>
      <w:r w:rsidRPr="002027A7">
        <w:rPr>
          <w:szCs w:val="24"/>
        </w:rPr>
        <w:t>Lepingus sätestatud kohustuste mittetäitmise või mittenõuetekohase täitmise korral, kui neid saab lugeda oluliseks lepingurikkumiseks, on Ostjal õigus Leping erakorraliselt ühepoolselt üles öelda, teatades sellest Müüjale kirjalikus vormis avaldusega. Lepingu rikkumist loetakse oluliseks eelkõige VÕS § 116 lg 2 kirjeldatud asjaoludel</w:t>
      </w:r>
      <w:r w:rsidR="00A95738" w:rsidRPr="002027A7">
        <w:rPr>
          <w:szCs w:val="24"/>
        </w:rPr>
        <w:t>:</w:t>
      </w:r>
    </w:p>
    <w:p w14:paraId="0DE4144F" w14:textId="785AC53E" w:rsidR="00A95738" w:rsidRPr="002027A7" w:rsidRDefault="00A0328D" w:rsidP="006E0DA0">
      <w:pPr>
        <w:pStyle w:val="ListParagraph"/>
        <w:numPr>
          <w:ilvl w:val="2"/>
          <w:numId w:val="3"/>
        </w:numPr>
        <w:jc w:val="both"/>
        <w:rPr>
          <w:sz w:val="24"/>
          <w:szCs w:val="24"/>
        </w:rPr>
      </w:pPr>
      <w:r w:rsidRPr="002027A7">
        <w:rPr>
          <w:sz w:val="24"/>
          <w:szCs w:val="24"/>
        </w:rPr>
        <w:t xml:space="preserve">Müüja ei anna </w:t>
      </w:r>
      <w:r w:rsidR="005615C5">
        <w:rPr>
          <w:sz w:val="24"/>
          <w:szCs w:val="24"/>
        </w:rPr>
        <w:t>Seadme</w:t>
      </w:r>
      <w:r w:rsidR="00BA558A">
        <w:rPr>
          <w:sz w:val="24"/>
          <w:szCs w:val="24"/>
        </w:rPr>
        <w:t>id</w:t>
      </w:r>
      <w:r w:rsidRPr="002027A7">
        <w:rPr>
          <w:sz w:val="24"/>
          <w:szCs w:val="24"/>
        </w:rPr>
        <w:t xml:space="preserve"> Ostjale üle Lepingus sätestatud tähtajaks ja selle esinemisel Ostja poolt määratud täiendavaks tähtajaks,</w:t>
      </w:r>
    </w:p>
    <w:p w14:paraId="6E7493D3" w14:textId="620B2354" w:rsidR="00A0328D" w:rsidRPr="002027A7" w:rsidRDefault="00B5712D" w:rsidP="006E0DA0">
      <w:pPr>
        <w:pStyle w:val="ListParagraph"/>
        <w:numPr>
          <w:ilvl w:val="2"/>
          <w:numId w:val="3"/>
        </w:numPr>
        <w:jc w:val="both"/>
        <w:rPr>
          <w:sz w:val="24"/>
          <w:szCs w:val="24"/>
        </w:rPr>
      </w:pPr>
      <w:r w:rsidRPr="002027A7">
        <w:rPr>
          <w:sz w:val="24"/>
          <w:szCs w:val="24"/>
        </w:rPr>
        <w:t>M</w:t>
      </w:r>
      <w:r w:rsidR="00A0328D" w:rsidRPr="002027A7">
        <w:rPr>
          <w:sz w:val="24"/>
          <w:szCs w:val="24"/>
        </w:rPr>
        <w:t xml:space="preserve">üüja kohustuste rikkumine annab </w:t>
      </w:r>
      <w:r w:rsidRPr="002027A7">
        <w:rPr>
          <w:sz w:val="24"/>
          <w:szCs w:val="24"/>
        </w:rPr>
        <w:t>O</w:t>
      </w:r>
      <w:r w:rsidR="00A0328D" w:rsidRPr="002027A7">
        <w:rPr>
          <w:sz w:val="24"/>
          <w:szCs w:val="24"/>
        </w:rPr>
        <w:t xml:space="preserve">stjale mõistliku põhjuse eeldada, et </w:t>
      </w:r>
      <w:r w:rsidRPr="002027A7">
        <w:rPr>
          <w:sz w:val="24"/>
          <w:szCs w:val="24"/>
        </w:rPr>
        <w:t>M</w:t>
      </w:r>
      <w:r w:rsidR="00A0328D" w:rsidRPr="002027A7">
        <w:rPr>
          <w:sz w:val="24"/>
          <w:szCs w:val="24"/>
        </w:rPr>
        <w:t>üüja ei täida kohustusi ka edaspidi</w:t>
      </w:r>
      <w:r w:rsidRPr="002027A7">
        <w:rPr>
          <w:sz w:val="24"/>
          <w:szCs w:val="24"/>
        </w:rPr>
        <w:t>.</w:t>
      </w:r>
    </w:p>
    <w:p w14:paraId="0957FC44" w14:textId="77777777" w:rsidR="00C01304" w:rsidRPr="002027A7" w:rsidRDefault="00C01304" w:rsidP="006E0DA0">
      <w:pPr>
        <w:pStyle w:val="lepingutext"/>
        <w:numPr>
          <w:ilvl w:val="0"/>
          <w:numId w:val="0"/>
        </w:numPr>
        <w:rPr>
          <w:szCs w:val="24"/>
        </w:rPr>
      </w:pPr>
    </w:p>
    <w:p w14:paraId="0F7584DD" w14:textId="77777777" w:rsidR="00C01304" w:rsidRPr="002027A7" w:rsidRDefault="00C01304" w:rsidP="006E0DA0">
      <w:pPr>
        <w:pStyle w:val="lepingutext"/>
        <w:numPr>
          <w:ilvl w:val="1"/>
          <w:numId w:val="3"/>
        </w:numPr>
        <w:rPr>
          <w:szCs w:val="24"/>
        </w:rPr>
      </w:pPr>
      <w:r w:rsidRPr="002027A7">
        <w:rPr>
          <w:szCs w:val="24"/>
        </w:rPr>
        <w:t>Pooltel on õigus Lepingust taganeda või Leping üles öelda, kui teine Pool viivitab Lepingus sätestatud kohustuste täitmisega rohkem kui üks (1) kuu.</w:t>
      </w:r>
    </w:p>
    <w:p w14:paraId="2A76C2B1"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2917C0D1" w14:textId="77777777" w:rsidR="00C01304" w:rsidRPr="002027A7" w:rsidRDefault="00C01304" w:rsidP="006E0DA0">
      <w:pPr>
        <w:pStyle w:val="peatkipealkiri"/>
        <w:numPr>
          <w:ilvl w:val="0"/>
          <w:numId w:val="3"/>
        </w:numPr>
        <w:jc w:val="left"/>
        <w:rPr>
          <w:szCs w:val="24"/>
        </w:rPr>
      </w:pPr>
      <w:r w:rsidRPr="002027A7">
        <w:rPr>
          <w:szCs w:val="24"/>
        </w:rPr>
        <w:t>NÕUETE JA KOHUSTUSTE ÜLEMINEK, TEATED</w:t>
      </w:r>
    </w:p>
    <w:p w14:paraId="0F4CD477"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66B82DDE" w14:textId="77777777" w:rsidR="00A95738" w:rsidRPr="002027A7" w:rsidRDefault="00C01304" w:rsidP="006E0DA0">
      <w:pPr>
        <w:pStyle w:val="lepingutext"/>
        <w:numPr>
          <w:ilvl w:val="1"/>
          <w:numId w:val="3"/>
        </w:numPr>
        <w:rPr>
          <w:szCs w:val="24"/>
        </w:rPr>
      </w:pPr>
      <w:r w:rsidRPr="002027A7">
        <w:rPr>
          <w:szCs w:val="24"/>
        </w:rPr>
        <w:t>Pooltel on õigus Lepingust tulenevaid ja sellega seotud nõudeid ja kohustusi kolmandatele isikutele üle anda ainult teise Poole eelneval kirjalikul nõusolekul. Mittekohaselt üle antud nõuete ja kohustuste osas jääb teise Poole ees vastutavaks nõuded ja/või kohustused üle andnud Pool.</w:t>
      </w:r>
    </w:p>
    <w:p w14:paraId="2F49BA0C" w14:textId="77777777" w:rsidR="00A95738" w:rsidRPr="002027A7" w:rsidRDefault="00A95738" w:rsidP="006E0DA0">
      <w:pPr>
        <w:pStyle w:val="lepingutext"/>
        <w:numPr>
          <w:ilvl w:val="0"/>
          <w:numId w:val="0"/>
        </w:numPr>
        <w:rPr>
          <w:szCs w:val="24"/>
        </w:rPr>
      </w:pPr>
    </w:p>
    <w:p w14:paraId="1C9AF72F" w14:textId="3A731B67" w:rsidR="00A95738" w:rsidRPr="002027A7" w:rsidRDefault="00C01304" w:rsidP="006E0DA0">
      <w:pPr>
        <w:pStyle w:val="lepingutext"/>
        <w:numPr>
          <w:ilvl w:val="1"/>
          <w:numId w:val="3"/>
        </w:numPr>
        <w:rPr>
          <w:szCs w:val="24"/>
        </w:rPr>
      </w:pPr>
      <w:r w:rsidRPr="002027A7">
        <w:rPr>
          <w:szCs w:val="24"/>
        </w:rPr>
        <w:t>Kõik Pooltevahelised teated seoses Lepingu täitmisega esitatakse teisele Poolele kirjalikult Poolte poolt Lepingu peatükis 6 fikseeritud aadressidel või mõnel muul aadressil, mida üks Pool on teisele Poolele kirjalikult teatavaks teinud.</w:t>
      </w:r>
    </w:p>
    <w:p w14:paraId="2BC1AACE" w14:textId="77777777" w:rsidR="00A95738" w:rsidRPr="002027A7" w:rsidRDefault="00A95738" w:rsidP="006E0DA0">
      <w:pPr>
        <w:pStyle w:val="lepingutext"/>
        <w:numPr>
          <w:ilvl w:val="0"/>
          <w:numId w:val="0"/>
        </w:numPr>
        <w:rPr>
          <w:szCs w:val="24"/>
        </w:rPr>
      </w:pPr>
    </w:p>
    <w:p w14:paraId="3E1701F5" w14:textId="4C0FFE48" w:rsidR="00C01304" w:rsidRPr="002027A7" w:rsidRDefault="00C01304" w:rsidP="006E0DA0">
      <w:pPr>
        <w:pStyle w:val="lepingutext"/>
        <w:numPr>
          <w:ilvl w:val="1"/>
          <w:numId w:val="3"/>
        </w:numPr>
        <w:rPr>
          <w:szCs w:val="24"/>
        </w:rPr>
      </w:pPr>
      <w:r w:rsidRPr="002027A7">
        <w:rPr>
          <w:szCs w:val="24"/>
        </w:rPr>
        <w:t>Kõik Pooltevahelised teated loetakse üle antuks kirja või elektronposti registreeritud edastamisel või allkirja vastu üleandmisel teise Poole poolt.</w:t>
      </w:r>
      <w:r w:rsidR="0043760C" w:rsidRPr="002027A7">
        <w:rPr>
          <w:szCs w:val="24"/>
        </w:rPr>
        <w:t xml:space="preserve"> </w:t>
      </w:r>
    </w:p>
    <w:p w14:paraId="13B2E18F"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jc w:val="both"/>
        <w:rPr>
          <w:sz w:val="24"/>
          <w:szCs w:val="24"/>
        </w:rPr>
      </w:pPr>
    </w:p>
    <w:p w14:paraId="5083DE59" w14:textId="77777777" w:rsidR="00C01304" w:rsidRPr="002027A7" w:rsidRDefault="00C01304" w:rsidP="006E0DA0">
      <w:pPr>
        <w:pStyle w:val="lepingutext"/>
        <w:numPr>
          <w:ilvl w:val="1"/>
          <w:numId w:val="3"/>
        </w:numPr>
        <w:rPr>
          <w:szCs w:val="24"/>
        </w:rPr>
      </w:pPr>
      <w:r w:rsidRPr="002027A7">
        <w:rPr>
          <w:szCs w:val="24"/>
        </w:rPr>
        <w:t>Kõikidest muudatustest Poolte aadresside osas kohustuvad Pooled teisele Poolele teatama viivitamatult, kuid mitte hiljem kui viie (5) tööpäeva jooksul alates vastavate muudatuste toimumisest.</w:t>
      </w:r>
    </w:p>
    <w:p w14:paraId="6DF5ED65"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0EA13F92" w14:textId="77777777" w:rsidR="00C01304" w:rsidRPr="002027A7" w:rsidRDefault="00C01304" w:rsidP="006E0DA0">
      <w:pPr>
        <w:pStyle w:val="peatkipealkiri"/>
        <w:numPr>
          <w:ilvl w:val="0"/>
          <w:numId w:val="3"/>
        </w:numPr>
        <w:jc w:val="left"/>
        <w:rPr>
          <w:szCs w:val="24"/>
        </w:rPr>
      </w:pPr>
      <w:r w:rsidRPr="002027A7">
        <w:rPr>
          <w:szCs w:val="24"/>
        </w:rPr>
        <w:t>LÕPPSÄTTED</w:t>
      </w:r>
    </w:p>
    <w:p w14:paraId="5B106B86"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1FF9E952" w14:textId="77777777" w:rsidR="00C01304" w:rsidRPr="002027A7" w:rsidRDefault="00C01304" w:rsidP="006E0DA0">
      <w:pPr>
        <w:pStyle w:val="lepingutext"/>
        <w:numPr>
          <w:ilvl w:val="1"/>
          <w:numId w:val="3"/>
        </w:numPr>
        <w:rPr>
          <w:szCs w:val="24"/>
        </w:rPr>
      </w:pPr>
      <w:r w:rsidRPr="002027A7">
        <w:rPr>
          <w:szCs w:val="24"/>
        </w:rPr>
        <w:t>Leping  jõustub selle allakirjutamise momendist Poolte esindajate poolt ning kehtib kuni Poolte poolt endale Lepinguga võetud kohustuste kohase täitmiseni.</w:t>
      </w:r>
    </w:p>
    <w:p w14:paraId="1229582F" w14:textId="77777777" w:rsidR="00A95738" w:rsidRPr="002027A7" w:rsidRDefault="00A95738" w:rsidP="006E0DA0">
      <w:pPr>
        <w:pStyle w:val="lepingutext"/>
        <w:numPr>
          <w:ilvl w:val="0"/>
          <w:numId w:val="0"/>
        </w:numPr>
        <w:rPr>
          <w:szCs w:val="24"/>
        </w:rPr>
      </w:pPr>
    </w:p>
    <w:p w14:paraId="304097DF" w14:textId="5728BD98" w:rsidR="00A95738" w:rsidRPr="002027A7" w:rsidRDefault="00C01304" w:rsidP="006E0DA0">
      <w:pPr>
        <w:pStyle w:val="lepingutext"/>
        <w:numPr>
          <w:ilvl w:val="1"/>
          <w:numId w:val="3"/>
        </w:numPr>
        <w:rPr>
          <w:szCs w:val="24"/>
        </w:rPr>
      </w:pPr>
      <w:r w:rsidRPr="002027A7">
        <w:rPr>
          <w:szCs w:val="24"/>
        </w:rPr>
        <w:t>Leping on konfidentsiaalne, välja arvatud sätted, mis riigihangete seadusest tulenevalt kuuluvad avaldamisele riiklikus riigihangete registris.</w:t>
      </w:r>
    </w:p>
    <w:p w14:paraId="459FDC4E" w14:textId="77777777" w:rsidR="00A95738" w:rsidRPr="002027A7" w:rsidRDefault="00A95738" w:rsidP="006E0DA0">
      <w:pPr>
        <w:pStyle w:val="lepingutext"/>
        <w:numPr>
          <w:ilvl w:val="0"/>
          <w:numId w:val="0"/>
        </w:numPr>
        <w:rPr>
          <w:szCs w:val="24"/>
        </w:rPr>
      </w:pPr>
    </w:p>
    <w:p w14:paraId="6D6C741C" w14:textId="77777777" w:rsidR="004F2E3C" w:rsidRPr="002027A7" w:rsidRDefault="004F2E3C" w:rsidP="006E0DA0">
      <w:pPr>
        <w:pStyle w:val="ListParagraph"/>
        <w:numPr>
          <w:ilvl w:val="1"/>
          <w:numId w:val="3"/>
        </w:numPr>
        <w:jc w:val="both"/>
        <w:rPr>
          <w:sz w:val="24"/>
          <w:szCs w:val="24"/>
        </w:rPr>
      </w:pPr>
      <w:r w:rsidRPr="002027A7">
        <w:rPr>
          <w:sz w:val="24"/>
          <w:szCs w:val="24"/>
        </w:rPr>
        <w:t>Leping ega Lepingu täitmise käigus saadud teave ei kuulu avalikustamisele kolmandatele isikutele ilma Ostja nõusolekuta, v.a. juhul, kui see on õigusaktide kohaselt Poolele kohustuslik. Erandina on Pooltel õigus avaldada informatsiooni finantseerijatele, nõustajatele (sh audiitoritele) ja kontserni kuuluvatele ettevõtetele, kui see on vajalik Lepingu kohaseks ja efektiivseks täitmiseks ning Pool paneb nendele isikutele samasuguse avalikustamiskeelu. Müüja ei tegele seoses lepinguga avalike suhetega ega anna teateid pressile, elektroonilisele meediale, üldsusele või teistele auditooriumidele, välja arvatud Ostja eelneval kirjalikul nõusolekul. Avaldada võib vaid teateid, mis on Ostjaga eelnevalt kooskõlastatud.</w:t>
      </w:r>
    </w:p>
    <w:p w14:paraId="74AF576C" w14:textId="77777777" w:rsidR="004F2E3C" w:rsidRPr="002027A7" w:rsidRDefault="004F2E3C" w:rsidP="006E0DA0">
      <w:pPr>
        <w:pStyle w:val="ListParagraph"/>
        <w:jc w:val="both"/>
        <w:rPr>
          <w:sz w:val="24"/>
          <w:szCs w:val="24"/>
        </w:rPr>
      </w:pPr>
    </w:p>
    <w:p w14:paraId="432DB92D" w14:textId="158B0B2B" w:rsidR="00C01304" w:rsidRPr="002027A7" w:rsidRDefault="004F2E3C" w:rsidP="006E0DA0">
      <w:pPr>
        <w:pStyle w:val="ListParagraph"/>
        <w:numPr>
          <w:ilvl w:val="1"/>
          <w:numId w:val="3"/>
        </w:numPr>
        <w:rPr>
          <w:sz w:val="24"/>
          <w:szCs w:val="24"/>
        </w:rPr>
      </w:pPr>
      <w:r w:rsidRPr="002027A7">
        <w:rPr>
          <w:sz w:val="24"/>
          <w:szCs w:val="24"/>
        </w:rPr>
        <w:t>Lepingu punktis 14.3. nimetatud</w:t>
      </w:r>
      <w:r w:rsidR="00C01304" w:rsidRPr="002027A7">
        <w:rPr>
          <w:sz w:val="24"/>
          <w:szCs w:val="24"/>
        </w:rPr>
        <w:t xml:space="preserve"> säte säilitab oma juriidilise jõu kolme (3) kalendriaasta jooksul alates Lepingu lõppemisest või lõpetamisest.</w:t>
      </w:r>
    </w:p>
    <w:p w14:paraId="4C25DB6C" w14:textId="77777777" w:rsidR="00C01304" w:rsidRPr="002027A7" w:rsidRDefault="00C01304" w:rsidP="006E0DA0">
      <w:pPr>
        <w:widowControl w:val="0"/>
        <w:tabs>
          <w:tab w:val="left" w:pos="2448"/>
          <w:tab w:val="left" w:pos="3744"/>
          <w:tab w:val="left" w:pos="5040"/>
          <w:tab w:val="left" w:pos="6336"/>
          <w:tab w:val="left" w:pos="7632"/>
          <w:tab w:val="left" w:pos="8928"/>
        </w:tabs>
        <w:jc w:val="both"/>
        <w:rPr>
          <w:sz w:val="24"/>
          <w:szCs w:val="24"/>
        </w:rPr>
      </w:pPr>
    </w:p>
    <w:p w14:paraId="635FA389" w14:textId="77777777" w:rsidR="00C01304" w:rsidRPr="002027A7" w:rsidRDefault="00C01304" w:rsidP="006E0DA0">
      <w:pPr>
        <w:pStyle w:val="lepingutext"/>
        <w:numPr>
          <w:ilvl w:val="1"/>
          <w:numId w:val="3"/>
        </w:numPr>
        <w:rPr>
          <w:szCs w:val="24"/>
        </w:rPr>
      </w:pPr>
      <w:r w:rsidRPr="002027A7">
        <w:rPr>
          <w:szCs w:val="24"/>
        </w:rPr>
        <w:t>Lepingus toodud pealkirjad ja mõisted on mõeldud sätete sisu edasiandmiseks. Vastuolu korral mõiste ja sisu või pealkirja ja sisu vahel lähtutakse sisust.</w:t>
      </w:r>
    </w:p>
    <w:p w14:paraId="6711AEC9" w14:textId="26EB0F15" w:rsidR="00C01304" w:rsidRPr="002027A7" w:rsidRDefault="00C01304" w:rsidP="006E0DA0">
      <w:pPr>
        <w:pStyle w:val="lepingutext"/>
        <w:numPr>
          <w:ilvl w:val="0"/>
          <w:numId w:val="0"/>
        </w:numPr>
        <w:ind w:firstLine="60"/>
        <w:rPr>
          <w:szCs w:val="24"/>
        </w:rPr>
      </w:pPr>
    </w:p>
    <w:p w14:paraId="2C6B4411" w14:textId="7DEB8403" w:rsidR="00C01304" w:rsidRPr="002027A7" w:rsidRDefault="00C01304" w:rsidP="006E0DA0">
      <w:pPr>
        <w:pStyle w:val="lepingutext"/>
        <w:numPr>
          <w:ilvl w:val="1"/>
          <w:numId w:val="3"/>
        </w:numPr>
        <w:rPr>
          <w:szCs w:val="24"/>
        </w:rPr>
      </w:pPr>
      <w:r w:rsidRPr="002027A7">
        <w:rPr>
          <w:szCs w:val="24"/>
        </w:rPr>
        <w:t xml:space="preserve">Lepingut muudetakse ainult kirjaliku </w:t>
      </w:r>
      <w:r w:rsidR="008F3FBF" w:rsidRPr="002027A7">
        <w:rPr>
          <w:szCs w:val="24"/>
        </w:rPr>
        <w:t xml:space="preserve">(sh kirjalikku taasesitamist võimaldava) </w:t>
      </w:r>
      <w:r w:rsidRPr="002027A7">
        <w:rPr>
          <w:szCs w:val="24"/>
        </w:rPr>
        <w:t>kokkuleppe alusel, mis vormistatakse Lepingu lisana.</w:t>
      </w:r>
    </w:p>
    <w:p w14:paraId="2A1EFAFF" w14:textId="77777777" w:rsidR="00C01304" w:rsidRPr="002027A7" w:rsidRDefault="00C01304" w:rsidP="006E0DA0">
      <w:pPr>
        <w:pStyle w:val="lepingutext"/>
        <w:numPr>
          <w:ilvl w:val="0"/>
          <w:numId w:val="0"/>
        </w:numPr>
        <w:rPr>
          <w:szCs w:val="24"/>
        </w:rPr>
      </w:pPr>
    </w:p>
    <w:p w14:paraId="018FD2AC" w14:textId="3DD40716" w:rsidR="00C01304" w:rsidRPr="002027A7" w:rsidRDefault="00C01304" w:rsidP="006E0DA0">
      <w:pPr>
        <w:pStyle w:val="lepingutext"/>
        <w:numPr>
          <w:ilvl w:val="1"/>
          <w:numId w:val="3"/>
        </w:numPr>
        <w:rPr>
          <w:szCs w:val="24"/>
        </w:rPr>
      </w:pPr>
      <w:r w:rsidRPr="002027A7">
        <w:rPr>
          <w:szCs w:val="24"/>
        </w:rPr>
        <w:t>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seaduste alusel kohtus.</w:t>
      </w:r>
    </w:p>
    <w:p w14:paraId="0591AF49" w14:textId="77777777" w:rsidR="00C01304" w:rsidRPr="002027A7" w:rsidRDefault="00C01304" w:rsidP="006E0DA0">
      <w:pPr>
        <w:pStyle w:val="lepingutext"/>
        <w:numPr>
          <w:ilvl w:val="0"/>
          <w:numId w:val="0"/>
        </w:numPr>
        <w:rPr>
          <w:szCs w:val="24"/>
        </w:rPr>
      </w:pPr>
    </w:p>
    <w:p w14:paraId="40FE29BC" w14:textId="77777777" w:rsidR="00C01304" w:rsidRPr="002027A7" w:rsidRDefault="00C01304" w:rsidP="006E0DA0">
      <w:pPr>
        <w:pStyle w:val="lepingutext"/>
        <w:numPr>
          <w:ilvl w:val="1"/>
          <w:numId w:val="3"/>
        </w:numPr>
        <w:rPr>
          <w:szCs w:val="24"/>
        </w:rPr>
      </w:pPr>
      <w:r w:rsidRPr="002027A7">
        <w:rPr>
          <w:szCs w:val="24"/>
        </w:rPr>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p>
    <w:p w14:paraId="073A48ED" w14:textId="77777777" w:rsidR="004F2E3C" w:rsidRPr="002027A7" w:rsidRDefault="004F2E3C" w:rsidP="006E0DA0">
      <w:pPr>
        <w:pStyle w:val="ListParagraph"/>
        <w:rPr>
          <w:sz w:val="24"/>
          <w:szCs w:val="24"/>
        </w:rPr>
      </w:pPr>
    </w:p>
    <w:p w14:paraId="5675BA21" w14:textId="143210A0" w:rsidR="004F2E3C" w:rsidRPr="00C55C47" w:rsidRDefault="004F2E3C" w:rsidP="006E0DA0">
      <w:pPr>
        <w:pStyle w:val="lepingutext"/>
        <w:numPr>
          <w:ilvl w:val="0"/>
          <w:numId w:val="3"/>
        </w:numPr>
        <w:rPr>
          <w:b/>
          <w:bCs/>
          <w:szCs w:val="24"/>
        </w:rPr>
      </w:pPr>
      <w:r w:rsidRPr="00C55C47">
        <w:rPr>
          <w:b/>
          <w:bCs/>
          <w:szCs w:val="24"/>
        </w:rPr>
        <w:t>POOLTE REKVISIIDID</w:t>
      </w:r>
    </w:p>
    <w:p w14:paraId="2D42CC17" w14:textId="77777777" w:rsidR="004F2E3C" w:rsidRPr="00C55C47" w:rsidRDefault="004F2E3C" w:rsidP="006E0DA0">
      <w:pPr>
        <w:pStyle w:val="lepingutext"/>
        <w:numPr>
          <w:ilvl w:val="0"/>
          <w:numId w:val="0"/>
        </w:numPr>
        <w:ind w:left="1140" w:hanging="1140"/>
        <w:rPr>
          <w:b/>
          <w:bCs/>
          <w:szCs w:val="24"/>
        </w:rPr>
      </w:pPr>
    </w:p>
    <w:p w14:paraId="6559A5BF" w14:textId="77777777" w:rsidR="004F2E3C" w:rsidRPr="002027A7" w:rsidRDefault="004F2E3C" w:rsidP="006E0DA0">
      <w:pPr>
        <w:pStyle w:val="lepingutext"/>
        <w:numPr>
          <w:ilvl w:val="0"/>
          <w:numId w:val="0"/>
        </w:numPr>
        <w:ind w:left="1140" w:hanging="1140"/>
        <w:rPr>
          <w:szCs w:val="24"/>
        </w:rPr>
      </w:pPr>
    </w:p>
    <w:tbl>
      <w:tblPr>
        <w:tblStyle w:val="TableGrid"/>
        <w:tblW w:w="0" w:type="auto"/>
        <w:tblLayout w:type="fixed"/>
        <w:tblLook w:val="04A0" w:firstRow="1" w:lastRow="0" w:firstColumn="1" w:lastColumn="0" w:noHBand="0" w:noVBand="1"/>
      </w:tblPr>
      <w:tblGrid>
        <w:gridCol w:w="4786"/>
        <w:gridCol w:w="4785"/>
      </w:tblGrid>
      <w:tr w:rsidR="002027A7" w:rsidRPr="002027A7" w14:paraId="48F35DA8" w14:textId="77777777">
        <w:tc>
          <w:tcPr>
            <w:tcW w:w="4786" w:type="dxa"/>
          </w:tcPr>
          <w:p w14:paraId="4C8543DB" w14:textId="77777777" w:rsidR="002027A7" w:rsidRPr="002027A7" w:rsidRDefault="002027A7" w:rsidP="006E0DA0">
            <w:pPr>
              <w:outlineLvl w:val="0"/>
              <w:rPr>
                <w:spacing w:val="-3"/>
                <w:sz w:val="24"/>
                <w:szCs w:val="24"/>
              </w:rPr>
            </w:pPr>
            <w:r w:rsidRPr="002027A7">
              <w:rPr>
                <w:spacing w:val="-3"/>
                <w:sz w:val="24"/>
                <w:szCs w:val="24"/>
              </w:rPr>
              <w:t>Müüja:</w:t>
            </w:r>
          </w:p>
          <w:p w14:paraId="565FACEF" w14:textId="77777777" w:rsidR="002027A7" w:rsidRPr="002027A7" w:rsidRDefault="002027A7" w:rsidP="006E0DA0">
            <w:pPr>
              <w:outlineLvl w:val="0"/>
              <w:rPr>
                <w:spacing w:val="-3"/>
                <w:sz w:val="24"/>
                <w:szCs w:val="24"/>
              </w:rPr>
            </w:pPr>
          </w:p>
          <w:p w14:paraId="2F7A393F" w14:textId="19087F01" w:rsidR="002027A7" w:rsidRDefault="00B11237" w:rsidP="006E0DA0">
            <w:pPr>
              <w:outlineLvl w:val="0"/>
              <w:rPr>
                <w:sz w:val="24"/>
                <w:szCs w:val="24"/>
              </w:rPr>
            </w:pPr>
            <w:r>
              <w:rPr>
                <w:sz w:val="24"/>
                <w:szCs w:val="24"/>
              </w:rPr>
              <w:t>Jaanus Vahtra</w:t>
            </w:r>
          </w:p>
          <w:p w14:paraId="7EF2F95A" w14:textId="77777777" w:rsidR="002027A7" w:rsidRDefault="002027A7" w:rsidP="006E0DA0">
            <w:pPr>
              <w:outlineLvl w:val="0"/>
              <w:rPr>
                <w:sz w:val="24"/>
                <w:szCs w:val="24"/>
              </w:rPr>
            </w:pPr>
            <w:r w:rsidRPr="002027A7">
              <w:rPr>
                <w:sz w:val="24"/>
                <w:szCs w:val="24"/>
              </w:rPr>
              <w:t>Juhatuse liige</w:t>
            </w:r>
          </w:p>
          <w:p w14:paraId="2E1D7938" w14:textId="77777777" w:rsidR="00B11237" w:rsidRPr="002027A7" w:rsidRDefault="00B11237" w:rsidP="006E0DA0">
            <w:pPr>
              <w:outlineLvl w:val="0"/>
              <w:rPr>
                <w:sz w:val="24"/>
                <w:szCs w:val="24"/>
              </w:rPr>
            </w:pPr>
          </w:p>
          <w:p w14:paraId="39D07F48" w14:textId="77777777" w:rsidR="002027A7" w:rsidRPr="002027A7" w:rsidRDefault="002027A7" w:rsidP="006E0DA0">
            <w:pPr>
              <w:outlineLvl w:val="0"/>
              <w:rPr>
                <w:spacing w:val="-3"/>
                <w:sz w:val="24"/>
                <w:szCs w:val="24"/>
              </w:rPr>
            </w:pPr>
          </w:p>
          <w:p w14:paraId="0EAFC8DF" w14:textId="0C6DA6E2" w:rsidR="002027A7" w:rsidRPr="002027A7" w:rsidRDefault="002027A7" w:rsidP="006E0DA0">
            <w:pPr>
              <w:outlineLvl w:val="0"/>
              <w:rPr>
                <w:spacing w:val="-3"/>
                <w:sz w:val="24"/>
                <w:szCs w:val="24"/>
              </w:rPr>
            </w:pPr>
            <w:r w:rsidRPr="002027A7">
              <w:rPr>
                <w:spacing w:val="-3"/>
                <w:sz w:val="24"/>
                <w:szCs w:val="24"/>
              </w:rPr>
              <w:t>allkiri/allkirjastatud digitaalselt/</w:t>
            </w:r>
          </w:p>
        </w:tc>
        <w:tc>
          <w:tcPr>
            <w:tcW w:w="4785" w:type="dxa"/>
          </w:tcPr>
          <w:p w14:paraId="08B9D314" w14:textId="77777777" w:rsidR="002027A7" w:rsidRPr="002027A7" w:rsidRDefault="002027A7" w:rsidP="006E0DA0">
            <w:pPr>
              <w:outlineLvl w:val="0"/>
              <w:rPr>
                <w:spacing w:val="-3"/>
                <w:sz w:val="24"/>
                <w:szCs w:val="24"/>
              </w:rPr>
            </w:pPr>
            <w:r w:rsidRPr="002027A7">
              <w:rPr>
                <w:spacing w:val="-3"/>
                <w:sz w:val="24"/>
                <w:szCs w:val="24"/>
              </w:rPr>
              <w:t>Ostja:</w:t>
            </w:r>
          </w:p>
          <w:p w14:paraId="77CC1466" w14:textId="77777777" w:rsidR="002027A7" w:rsidRPr="002027A7" w:rsidRDefault="002027A7" w:rsidP="006E0DA0">
            <w:pPr>
              <w:outlineLvl w:val="0"/>
              <w:rPr>
                <w:spacing w:val="-3"/>
                <w:sz w:val="24"/>
                <w:szCs w:val="24"/>
              </w:rPr>
            </w:pPr>
          </w:p>
          <w:p w14:paraId="6B3783BD" w14:textId="77777777" w:rsidR="002027A7" w:rsidRPr="002027A7" w:rsidRDefault="002027A7" w:rsidP="006E0DA0">
            <w:pPr>
              <w:outlineLvl w:val="0"/>
              <w:rPr>
                <w:spacing w:val="-3"/>
                <w:sz w:val="24"/>
                <w:szCs w:val="24"/>
              </w:rPr>
            </w:pPr>
            <w:r w:rsidRPr="002027A7">
              <w:rPr>
                <w:spacing w:val="-3"/>
                <w:sz w:val="24"/>
                <w:szCs w:val="24"/>
              </w:rPr>
              <w:t>Sirli Sipp Kulli</w:t>
            </w:r>
          </w:p>
          <w:p w14:paraId="4BC5DF13" w14:textId="77777777" w:rsidR="002027A7" w:rsidRPr="002027A7" w:rsidRDefault="002027A7" w:rsidP="006E0DA0">
            <w:pPr>
              <w:outlineLvl w:val="0"/>
              <w:rPr>
                <w:spacing w:val="-3"/>
                <w:sz w:val="24"/>
                <w:szCs w:val="24"/>
              </w:rPr>
            </w:pPr>
            <w:r w:rsidRPr="002027A7">
              <w:rPr>
                <w:spacing w:val="-3"/>
                <w:sz w:val="24"/>
                <w:szCs w:val="24"/>
              </w:rPr>
              <w:t>Direktor</w:t>
            </w:r>
          </w:p>
          <w:p w14:paraId="010BA7A9" w14:textId="77777777" w:rsidR="002027A7" w:rsidRPr="002027A7" w:rsidRDefault="002027A7" w:rsidP="006E0DA0">
            <w:pPr>
              <w:outlineLvl w:val="0"/>
              <w:rPr>
                <w:spacing w:val="-3"/>
                <w:sz w:val="24"/>
                <w:szCs w:val="24"/>
              </w:rPr>
            </w:pPr>
          </w:p>
          <w:p w14:paraId="372BA402" w14:textId="77777777" w:rsidR="002027A7" w:rsidRPr="002027A7" w:rsidRDefault="002027A7" w:rsidP="006E0DA0">
            <w:pPr>
              <w:outlineLvl w:val="0"/>
              <w:rPr>
                <w:spacing w:val="-3"/>
                <w:sz w:val="24"/>
                <w:szCs w:val="24"/>
              </w:rPr>
            </w:pPr>
          </w:p>
          <w:p w14:paraId="203FC19D" w14:textId="067EF28A" w:rsidR="002027A7" w:rsidRPr="002027A7" w:rsidRDefault="002027A7" w:rsidP="006E0DA0">
            <w:pPr>
              <w:outlineLvl w:val="0"/>
              <w:rPr>
                <w:spacing w:val="-3"/>
                <w:sz w:val="24"/>
                <w:szCs w:val="24"/>
              </w:rPr>
            </w:pPr>
            <w:r w:rsidRPr="002027A7">
              <w:rPr>
                <w:spacing w:val="-3"/>
                <w:sz w:val="24"/>
                <w:szCs w:val="24"/>
              </w:rPr>
              <w:t>allkiri/allkirjastatud digitaalselt/</w:t>
            </w:r>
          </w:p>
        </w:tc>
      </w:tr>
    </w:tbl>
    <w:p w14:paraId="7193E8B1" w14:textId="77777777" w:rsidR="00C01304" w:rsidRPr="002027A7" w:rsidRDefault="00C01304" w:rsidP="006E0DA0">
      <w:pPr>
        <w:widowControl w:val="0"/>
        <w:tabs>
          <w:tab w:val="left" w:pos="-144"/>
          <w:tab w:val="left" w:pos="1152"/>
          <w:tab w:val="left" w:pos="2448"/>
          <w:tab w:val="left" w:pos="3744"/>
          <w:tab w:val="left" w:pos="5040"/>
          <w:tab w:val="left" w:pos="6336"/>
          <w:tab w:val="left" w:pos="7632"/>
          <w:tab w:val="left" w:pos="8928"/>
        </w:tabs>
        <w:rPr>
          <w:sz w:val="24"/>
          <w:szCs w:val="24"/>
        </w:rPr>
      </w:pPr>
    </w:p>
    <w:p w14:paraId="7B28A7F0" w14:textId="77777777" w:rsidR="0077521A" w:rsidRPr="002027A7" w:rsidRDefault="0077521A" w:rsidP="006E0DA0">
      <w:pPr>
        <w:widowControl w:val="0"/>
        <w:tabs>
          <w:tab w:val="left" w:pos="-144"/>
          <w:tab w:val="left" w:pos="1152"/>
          <w:tab w:val="left" w:pos="2448"/>
          <w:tab w:val="left" w:pos="3744"/>
          <w:tab w:val="left" w:pos="5040"/>
          <w:tab w:val="left" w:pos="6336"/>
          <w:tab w:val="left" w:pos="7632"/>
          <w:tab w:val="left" w:pos="8928"/>
        </w:tabs>
        <w:rPr>
          <w:sz w:val="24"/>
          <w:szCs w:val="24"/>
        </w:rPr>
      </w:pPr>
    </w:p>
    <w:sectPr w:rsidR="0077521A" w:rsidRPr="002027A7">
      <w:footerReference w:type="even" r:id="rId11"/>
      <w:footerReference w:type="default" r:id="rId12"/>
      <w:pgSz w:w="11909" w:h="16834" w:code="9"/>
      <w:pgMar w:top="1134" w:right="1418" w:bottom="1134" w:left="1418" w:header="39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50C5" w14:textId="77777777" w:rsidR="00044E12" w:rsidRDefault="00044E12">
      <w:r>
        <w:separator/>
      </w:r>
    </w:p>
  </w:endnote>
  <w:endnote w:type="continuationSeparator" w:id="0">
    <w:p w14:paraId="25CF3295" w14:textId="77777777" w:rsidR="00044E12" w:rsidRDefault="0004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4234" w14:textId="77777777" w:rsidR="00A258E7" w:rsidRDefault="006B5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894B1AF" w14:textId="77777777" w:rsidR="00A258E7" w:rsidRDefault="00A258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E309" w14:textId="77777777" w:rsidR="00A258E7" w:rsidRDefault="006B5A05">
    <w:pPr>
      <w:pStyle w:val="Footer"/>
      <w:framePr w:wrap="around" w:vAnchor="text" w:hAnchor="margin" w:xAlign="right" w:y="1"/>
      <w:rPr>
        <w:rStyle w:val="PageNumber"/>
      </w:rPr>
    </w:pPr>
    <w:r>
      <w:rPr>
        <w:rStyle w:val="PageNumber"/>
      </w:rPr>
      <w:t xml:space="preserve">lk </w:t>
    </w:r>
    <w:r>
      <w:rPr>
        <w:rStyle w:val="PageNumber"/>
      </w:rPr>
      <w:fldChar w:fldCharType="begin"/>
    </w:r>
    <w:r>
      <w:rPr>
        <w:rStyle w:val="PageNumber"/>
      </w:rPr>
      <w:instrText xml:space="preserve">PAGE  </w:instrText>
    </w:r>
    <w:r>
      <w:rPr>
        <w:rStyle w:val="PageNumber"/>
      </w:rPr>
      <w:fldChar w:fldCharType="separate"/>
    </w:r>
    <w:r w:rsidR="00737F6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F60">
      <w:rPr>
        <w:rStyle w:val="PageNumber"/>
        <w:noProof/>
      </w:rPr>
      <w:t>7</w:t>
    </w:r>
    <w:r>
      <w:rPr>
        <w:rStyle w:val="PageNumber"/>
      </w:rPr>
      <w:fldChar w:fldCharType="end"/>
    </w:r>
  </w:p>
  <w:p w14:paraId="57A2B08D" w14:textId="77777777" w:rsidR="00A258E7" w:rsidRDefault="00A258E7">
    <w:pPr>
      <w:widowControl w:val="0"/>
      <w:spacing w:line="240" w:lineRule="exact"/>
      <w:ind w:right="360"/>
      <w:rPr>
        <w:rFonts w:ascii="Courier" w:hAnsi="Courier"/>
        <w:sz w:val="24"/>
      </w:rPr>
    </w:pPr>
  </w:p>
  <w:p w14:paraId="175BFAB9" w14:textId="77777777" w:rsidR="00A258E7" w:rsidRDefault="006B5A05">
    <w:pPr>
      <w:framePr w:wrap="notBeside" w:vAnchor="text" w:hAnchor="text" w:x="1" w:y="279"/>
      <w:widowControl w:val="0"/>
      <w:jc w:val="cente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EAE5B75" w14:textId="77777777" w:rsidR="00A258E7" w:rsidRDefault="00A25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FA75" w14:textId="77777777" w:rsidR="00044E12" w:rsidRDefault="00044E12">
      <w:r>
        <w:separator/>
      </w:r>
    </w:p>
  </w:footnote>
  <w:footnote w:type="continuationSeparator" w:id="0">
    <w:p w14:paraId="20BE8761" w14:textId="77777777" w:rsidR="00044E12" w:rsidRDefault="00044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26C5"/>
    <w:multiLevelType w:val="hybridMultilevel"/>
    <w:tmpl w:val="0EF42D40"/>
    <w:lvl w:ilvl="0" w:tplc="0425000B">
      <w:start w:val="1"/>
      <w:numFmt w:val="bullet"/>
      <w:lvlText w:val=""/>
      <w:lvlJc w:val="left"/>
      <w:pPr>
        <w:ind w:left="1920" w:hanging="360"/>
      </w:pPr>
      <w:rPr>
        <w:rFonts w:ascii="Wingdings" w:hAnsi="Wingdings" w:hint="default"/>
      </w:rPr>
    </w:lvl>
    <w:lvl w:ilvl="1" w:tplc="04250003" w:tentative="1">
      <w:start w:val="1"/>
      <w:numFmt w:val="bullet"/>
      <w:lvlText w:val="o"/>
      <w:lvlJc w:val="left"/>
      <w:pPr>
        <w:ind w:left="2580" w:hanging="360"/>
      </w:pPr>
      <w:rPr>
        <w:rFonts w:ascii="Courier New" w:hAnsi="Courier New" w:cs="Courier New" w:hint="default"/>
      </w:rPr>
    </w:lvl>
    <w:lvl w:ilvl="2" w:tplc="04250005" w:tentative="1">
      <w:start w:val="1"/>
      <w:numFmt w:val="bullet"/>
      <w:lvlText w:val=""/>
      <w:lvlJc w:val="left"/>
      <w:pPr>
        <w:ind w:left="3300" w:hanging="360"/>
      </w:pPr>
      <w:rPr>
        <w:rFonts w:ascii="Wingdings" w:hAnsi="Wingdings" w:hint="default"/>
      </w:rPr>
    </w:lvl>
    <w:lvl w:ilvl="3" w:tplc="04250001" w:tentative="1">
      <w:start w:val="1"/>
      <w:numFmt w:val="bullet"/>
      <w:lvlText w:val=""/>
      <w:lvlJc w:val="left"/>
      <w:pPr>
        <w:ind w:left="4020" w:hanging="360"/>
      </w:pPr>
      <w:rPr>
        <w:rFonts w:ascii="Symbol" w:hAnsi="Symbol" w:hint="default"/>
      </w:rPr>
    </w:lvl>
    <w:lvl w:ilvl="4" w:tplc="04250003" w:tentative="1">
      <w:start w:val="1"/>
      <w:numFmt w:val="bullet"/>
      <w:lvlText w:val="o"/>
      <w:lvlJc w:val="left"/>
      <w:pPr>
        <w:ind w:left="4740" w:hanging="360"/>
      </w:pPr>
      <w:rPr>
        <w:rFonts w:ascii="Courier New" w:hAnsi="Courier New" w:cs="Courier New" w:hint="default"/>
      </w:rPr>
    </w:lvl>
    <w:lvl w:ilvl="5" w:tplc="04250005" w:tentative="1">
      <w:start w:val="1"/>
      <w:numFmt w:val="bullet"/>
      <w:lvlText w:val=""/>
      <w:lvlJc w:val="left"/>
      <w:pPr>
        <w:ind w:left="5460" w:hanging="360"/>
      </w:pPr>
      <w:rPr>
        <w:rFonts w:ascii="Wingdings" w:hAnsi="Wingdings" w:hint="default"/>
      </w:rPr>
    </w:lvl>
    <w:lvl w:ilvl="6" w:tplc="04250001" w:tentative="1">
      <w:start w:val="1"/>
      <w:numFmt w:val="bullet"/>
      <w:lvlText w:val=""/>
      <w:lvlJc w:val="left"/>
      <w:pPr>
        <w:ind w:left="6180" w:hanging="360"/>
      </w:pPr>
      <w:rPr>
        <w:rFonts w:ascii="Symbol" w:hAnsi="Symbol" w:hint="default"/>
      </w:rPr>
    </w:lvl>
    <w:lvl w:ilvl="7" w:tplc="04250003" w:tentative="1">
      <w:start w:val="1"/>
      <w:numFmt w:val="bullet"/>
      <w:lvlText w:val="o"/>
      <w:lvlJc w:val="left"/>
      <w:pPr>
        <w:ind w:left="6900" w:hanging="360"/>
      </w:pPr>
      <w:rPr>
        <w:rFonts w:ascii="Courier New" w:hAnsi="Courier New" w:cs="Courier New" w:hint="default"/>
      </w:rPr>
    </w:lvl>
    <w:lvl w:ilvl="8" w:tplc="04250005" w:tentative="1">
      <w:start w:val="1"/>
      <w:numFmt w:val="bullet"/>
      <w:lvlText w:val=""/>
      <w:lvlJc w:val="left"/>
      <w:pPr>
        <w:ind w:left="7620" w:hanging="360"/>
      </w:pPr>
      <w:rPr>
        <w:rFonts w:ascii="Wingdings" w:hAnsi="Wingdings" w:hint="default"/>
      </w:rPr>
    </w:lvl>
  </w:abstractNum>
  <w:abstractNum w:abstractNumId="1" w15:restartNumberingAfterBreak="0">
    <w:nsid w:val="448740DB"/>
    <w:multiLevelType w:val="multilevel"/>
    <w:tmpl w:val="C2DE6A80"/>
    <w:lvl w:ilvl="0">
      <w:start w:val="9"/>
      <w:numFmt w:val="decimal"/>
      <w:suff w:val="space"/>
      <w:lvlText w:val="%1."/>
      <w:lvlJc w:val="left"/>
      <w:rPr>
        <w:rFonts w:ascii="Times New Roman" w:hAnsi="Times New Roman" w:cs="Times New Roman" w:hint="default"/>
      </w:rPr>
    </w:lvl>
    <w:lvl w:ilvl="1">
      <w:start w:val="1"/>
      <w:numFmt w:val="decimal"/>
      <w:suff w:val="space"/>
      <w:lvlText w:val="%1.%2."/>
      <w:lvlJc w:val="left"/>
      <w:rPr>
        <w:rFonts w:ascii="Times New Roman" w:hAnsi="Times New Roman" w:cs="Times New Roman" w:hint="default"/>
        <w:sz w:val="24"/>
        <w:szCs w:val="24"/>
      </w:rPr>
    </w:lvl>
    <w:lvl w:ilvl="2">
      <w:start w:val="1"/>
      <w:numFmt w:val="decimal"/>
      <w:suff w:val="space"/>
      <w:lvlText w:val="%1.%2.%3."/>
      <w:lvlJc w:val="left"/>
      <w:rPr>
        <w:rFonts w:ascii="Times New Roman" w:hAnsi="Times New Roman" w:cs="Times New Roman" w:hint="default"/>
      </w:rPr>
    </w:lvl>
    <w:lvl w:ilvl="3">
      <w:start w:val="1"/>
      <w:numFmt w:val="decimal"/>
      <w:suff w:val="space"/>
      <w:lvlText w:val="%1.%2.%3.%4."/>
      <w:lvlJc w:val="left"/>
      <w:rPr>
        <w:rFonts w:ascii="Times New Roman" w:hAnsi="Times New Roman" w:cs="Times New Roman" w:hint="default"/>
      </w:rPr>
    </w:lvl>
    <w:lvl w:ilvl="4">
      <w:start w:val="1"/>
      <w:numFmt w:val="decimal"/>
      <w:lvlText w:val="%1.%2.%3.%4.%5."/>
      <w:lvlJc w:val="left"/>
      <w:pPr>
        <w:tabs>
          <w:tab w:val="num" w:pos="369"/>
        </w:tabs>
      </w:pPr>
      <w:rPr>
        <w:rFonts w:ascii="Times New Roman" w:hAnsi="Times New Roman" w:cs="Times New Roman" w:hint="default"/>
      </w:rPr>
    </w:lvl>
    <w:lvl w:ilvl="5">
      <w:start w:val="1"/>
      <w:numFmt w:val="decimal"/>
      <w:lvlText w:val="%1.%2.%3.%4.%5.%6."/>
      <w:lvlJc w:val="left"/>
      <w:pPr>
        <w:tabs>
          <w:tab w:val="num" w:pos="369"/>
        </w:tabs>
      </w:pPr>
      <w:rPr>
        <w:rFonts w:ascii="Times New Roman" w:hAnsi="Times New Roman" w:cs="Times New Roman" w:hint="default"/>
      </w:rPr>
    </w:lvl>
    <w:lvl w:ilvl="6">
      <w:start w:val="1"/>
      <w:numFmt w:val="decimal"/>
      <w:lvlText w:val="%1.%2.%3.%4.%5.%6.%7."/>
      <w:lvlJc w:val="left"/>
      <w:pPr>
        <w:tabs>
          <w:tab w:val="num" w:pos="369"/>
        </w:tabs>
      </w:pPr>
      <w:rPr>
        <w:rFonts w:ascii="Times New Roman" w:hAnsi="Times New Roman" w:cs="Times New Roman" w:hint="default"/>
      </w:rPr>
    </w:lvl>
    <w:lvl w:ilvl="7">
      <w:start w:val="1"/>
      <w:numFmt w:val="decimal"/>
      <w:lvlText w:val="%1.%2.%3.%4.%5.%6.%7.%8."/>
      <w:lvlJc w:val="left"/>
      <w:pPr>
        <w:tabs>
          <w:tab w:val="num" w:pos="369"/>
        </w:tabs>
      </w:pPr>
      <w:rPr>
        <w:rFonts w:ascii="Times New Roman" w:hAnsi="Times New Roman" w:cs="Times New Roman" w:hint="default"/>
      </w:rPr>
    </w:lvl>
    <w:lvl w:ilvl="8">
      <w:start w:val="1"/>
      <w:numFmt w:val="decimal"/>
      <w:lvlText w:val="%1.%2.%3.%4.%5.%6.%7.%8.%9."/>
      <w:lvlJc w:val="left"/>
      <w:pPr>
        <w:tabs>
          <w:tab w:val="num" w:pos="369"/>
        </w:tabs>
      </w:pPr>
      <w:rPr>
        <w:rFonts w:ascii="Times New Roman" w:hAnsi="Times New Roman" w:cs="Times New Roman" w:hint="default"/>
      </w:rPr>
    </w:lvl>
  </w:abstractNum>
  <w:abstractNum w:abstractNumId="2" w15:restartNumberingAfterBreak="0">
    <w:nsid w:val="66FA4EC8"/>
    <w:multiLevelType w:val="multilevel"/>
    <w:tmpl w:val="D7D23918"/>
    <w:lvl w:ilvl="0">
      <w:start w:val="1"/>
      <w:numFmt w:val="decimal"/>
      <w:pStyle w:val="peatkipealkiri"/>
      <w:lvlText w:val="%1."/>
      <w:lvlJc w:val="left"/>
      <w:pPr>
        <w:tabs>
          <w:tab w:val="num" w:pos="1140"/>
        </w:tabs>
        <w:ind w:left="1140" w:hanging="1140"/>
      </w:pPr>
      <w:rPr>
        <w:rFonts w:hint="default"/>
        <w:b/>
        <w:i w:val="0"/>
      </w:rPr>
    </w:lvl>
    <w:lvl w:ilvl="1">
      <w:start w:val="1"/>
      <w:numFmt w:val="decimal"/>
      <w:pStyle w:val="lepingutext"/>
      <w:lvlText w:val="%1.%2."/>
      <w:lvlJc w:val="left"/>
      <w:pPr>
        <w:tabs>
          <w:tab w:val="num" w:pos="1140"/>
        </w:tabs>
        <w:ind w:left="1140" w:hanging="1140"/>
      </w:pPr>
      <w:rPr>
        <w:rFonts w:hint="default"/>
        <w:b w:val="0"/>
        <w:sz w:val="22"/>
        <w:szCs w:val="22"/>
      </w:rPr>
    </w:lvl>
    <w:lvl w:ilvl="2">
      <w:start w:val="1"/>
      <w:numFmt w:val="decimal"/>
      <w:lvlText w:val="%1.%2.%3."/>
      <w:lvlJc w:val="left"/>
      <w:pPr>
        <w:tabs>
          <w:tab w:val="num" w:pos="1140"/>
        </w:tabs>
        <w:ind w:left="1140" w:hanging="1140"/>
      </w:pPr>
      <w:rPr>
        <w:rFonts w:hint="default"/>
        <w:b w:val="0"/>
        <w:color w:val="auto"/>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140"/>
        </w:tabs>
        <w:ind w:left="1140" w:hanging="1140"/>
      </w:pPr>
      <w:rPr>
        <w:rFonts w:hint="default"/>
        <w:b w:val="0"/>
      </w:rPr>
    </w:lvl>
    <w:lvl w:ilvl="5">
      <w:start w:val="1"/>
      <w:numFmt w:val="decimal"/>
      <w:lvlText w:val="%1.%2.%3.%4.%5.%6."/>
      <w:lvlJc w:val="left"/>
      <w:pPr>
        <w:tabs>
          <w:tab w:val="num" w:pos="1140"/>
        </w:tabs>
        <w:ind w:left="1140" w:hanging="11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7C897677"/>
    <w:multiLevelType w:val="multilevel"/>
    <w:tmpl w:val="F7982BB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0" w:firstLine="0"/>
      </w:pPr>
      <w:rPr>
        <w:rFonts w:hint="default"/>
        <w:b w:val="0"/>
      </w:rPr>
    </w:lvl>
    <w:lvl w:ilvl="6">
      <w:start w:val="1"/>
      <w:numFmt w:val="decimal"/>
      <w:isLgl/>
      <w:lvlText w:val="%1.%2.%3.%4.%5.%6.%7."/>
      <w:lvlJc w:val="left"/>
      <w:pPr>
        <w:ind w:left="0" w:firstLine="0"/>
      </w:pPr>
      <w:rPr>
        <w:rFonts w:hint="default"/>
        <w:b w:val="0"/>
      </w:rPr>
    </w:lvl>
    <w:lvl w:ilvl="7">
      <w:start w:val="1"/>
      <w:numFmt w:val="decimal"/>
      <w:isLgl/>
      <w:lvlText w:val="%1.%2.%3.%4.%5.%6.%7.%8."/>
      <w:lvlJc w:val="left"/>
      <w:pPr>
        <w:ind w:left="0" w:firstLine="0"/>
      </w:pPr>
      <w:rPr>
        <w:rFonts w:hint="default"/>
        <w:b w:val="0"/>
      </w:rPr>
    </w:lvl>
    <w:lvl w:ilvl="8">
      <w:start w:val="1"/>
      <w:numFmt w:val="decimal"/>
      <w:isLgl/>
      <w:lvlText w:val="%1.%2.%3.%4.%5.%6.%7.%8.%9."/>
      <w:lvlJc w:val="left"/>
      <w:pPr>
        <w:ind w:left="0" w:firstLine="0"/>
      </w:pPr>
      <w:rPr>
        <w:rFonts w:hint="default"/>
        <w:b w:val="0"/>
      </w:rPr>
    </w:lvl>
  </w:abstractNum>
  <w:num w:numId="1" w16cid:durableId="1683698238">
    <w:abstractNumId w:val="2"/>
  </w:num>
  <w:num w:numId="2" w16cid:durableId="1466241750">
    <w:abstractNumId w:val="0"/>
  </w:num>
  <w:num w:numId="3" w16cid:durableId="1067535261">
    <w:abstractNumId w:val="3"/>
  </w:num>
  <w:num w:numId="4" w16cid:durableId="210136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04"/>
    <w:rsid w:val="00017F84"/>
    <w:rsid w:val="00032E1E"/>
    <w:rsid w:val="00044E12"/>
    <w:rsid w:val="00086A01"/>
    <w:rsid w:val="000B373C"/>
    <w:rsid w:val="000F0901"/>
    <w:rsid w:val="0011060F"/>
    <w:rsid w:val="00150786"/>
    <w:rsid w:val="0015685C"/>
    <w:rsid w:val="00183686"/>
    <w:rsid w:val="00184F7F"/>
    <w:rsid w:val="001A7444"/>
    <w:rsid w:val="002027A7"/>
    <w:rsid w:val="00223C8F"/>
    <w:rsid w:val="0022538A"/>
    <w:rsid w:val="00232F35"/>
    <w:rsid w:val="00242E8D"/>
    <w:rsid w:val="00251FC1"/>
    <w:rsid w:val="00301EAD"/>
    <w:rsid w:val="0030580C"/>
    <w:rsid w:val="00320CBF"/>
    <w:rsid w:val="003245A0"/>
    <w:rsid w:val="00350B5A"/>
    <w:rsid w:val="00370C39"/>
    <w:rsid w:val="0038023C"/>
    <w:rsid w:val="00393E95"/>
    <w:rsid w:val="003B40F1"/>
    <w:rsid w:val="003F6A59"/>
    <w:rsid w:val="0043760C"/>
    <w:rsid w:val="004D4230"/>
    <w:rsid w:val="004F2E3C"/>
    <w:rsid w:val="005029E7"/>
    <w:rsid w:val="0051238B"/>
    <w:rsid w:val="00514713"/>
    <w:rsid w:val="00527DE7"/>
    <w:rsid w:val="00533B78"/>
    <w:rsid w:val="00557376"/>
    <w:rsid w:val="005615C5"/>
    <w:rsid w:val="00570175"/>
    <w:rsid w:val="005B7345"/>
    <w:rsid w:val="005D719C"/>
    <w:rsid w:val="00627D4F"/>
    <w:rsid w:val="00633556"/>
    <w:rsid w:val="006928C0"/>
    <w:rsid w:val="006B5A05"/>
    <w:rsid w:val="006E0DA0"/>
    <w:rsid w:val="006F4E40"/>
    <w:rsid w:val="006F78DB"/>
    <w:rsid w:val="00706CB1"/>
    <w:rsid w:val="00737F60"/>
    <w:rsid w:val="00750E28"/>
    <w:rsid w:val="00774E1F"/>
    <w:rsid w:val="0077521A"/>
    <w:rsid w:val="007E297E"/>
    <w:rsid w:val="008121A3"/>
    <w:rsid w:val="008376B2"/>
    <w:rsid w:val="00857F68"/>
    <w:rsid w:val="0089660B"/>
    <w:rsid w:val="008D4E4E"/>
    <w:rsid w:val="008F3FBF"/>
    <w:rsid w:val="00963568"/>
    <w:rsid w:val="009F0132"/>
    <w:rsid w:val="009F09F9"/>
    <w:rsid w:val="00A0328D"/>
    <w:rsid w:val="00A258E7"/>
    <w:rsid w:val="00A27E88"/>
    <w:rsid w:val="00A72A81"/>
    <w:rsid w:val="00A95738"/>
    <w:rsid w:val="00AE01F7"/>
    <w:rsid w:val="00B11237"/>
    <w:rsid w:val="00B22405"/>
    <w:rsid w:val="00B45658"/>
    <w:rsid w:val="00B510C6"/>
    <w:rsid w:val="00B5712D"/>
    <w:rsid w:val="00B915DC"/>
    <w:rsid w:val="00B958D2"/>
    <w:rsid w:val="00BA558A"/>
    <w:rsid w:val="00BA6BB0"/>
    <w:rsid w:val="00BB1040"/>
    <w:rsid w:val="00BB2660"/>
    <w:rsid w:val="00C01304"/>
    <w:rsid w:val="00C0623F"/>
    <w:rsid w:val="00C27BF9"/>
    <w:rsid w:val="00C45049"/>
    <w:rsid w:val="00C55C47"/>
    <w:rsid w:val="00C77623"/>
    <w:rsid w:val="00C7774A"/>
    <w:rsid w:val="00C85D48"/>
    <w:rsid w:val="00CD6F09"/>
    <w:rsid w:val="00CE15F5"/>
    <w:rsid w:val="00D04C90"/>
    <w:rsid w:val="00D54ABD"/>
    <w:rsid w:val="00D66D08"/>
    <w:rsid w:val="00D864FE"/>
    <w:rsid w:val="00DA4820"/>
    <w:rsid w:val="00DF54F2"/>
    <w:rsid w:val="00E15C1D"/>
    <w:rsid w:val="00E16F31"/>
    <w:rsid w:val="00E75E7F"/>
    <w:rsid w:val="00EC70AE"/>
    <w:rsid w:val="00F12861"/>
    <w:rsid w:val="00F215A2"/>
    <w:rsid w:val="00F220D3"/>
    <w:rsid w:val="00F2512F"/>
    <w:rsid w:val="00F3185F"/>
    <w:rsid w:val="00FE41A7"/>
    <w:rsid w:val="00FF07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F243"/>
  <w15:chartTrackingRefBased/>
  <w15:docId w15:val="{CF0FB323-A5B5-4A48-BE50-856DC66D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0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1304"/>
    <w:pPr>
      <w:tabs>
        <w:tab w:val="center" w:pos="4320"/>
        <w:tab w:val="right" w:pos="8640"/>
      </w:tabs>
    </w:pPr>
  </w:style>
  <w:style w:type="character" w:customStyle="1" w:styleId="FooterChar">
    <w:name w:val="Footer Char"/>
    <w:basedOn w:val="DefaultParagraphFont"/>
    <w:link w:val="Footer"/>
    <w:rsid w:val="00C01304"/>
    <w:rPr>
      <w:rFonts w:ascii="Times New Roman" w:eastAsia="Times New Roman" w:hAnsi="Times New Roman" w:cs="Times New Roman"/>
      <w:sz w:val="20"/>
      <w:szCs w:val="20"/>
    </w:rPr>
  </w:style>
  <w:style w:type="character" w:styleId="PageNumber">
    <w:name w:val="page number"/>
    <w:basedOn w:val="DefaultParagraphFont"/>
    <w:rsid w:val="00C01304"/>
  </w:style>
  <w:style w:type="paragraph" w:styleId="Title">
    <w:name w:val="Title"/>
    <w:basedOn w:val="Normal"/>
    <w:link w:val="TitleChar"/>
    <w:qFormat/>
    <w:rsid w:val="00C01304"/>
    <w:pPr>
      <w:jc w:val="center"/>
    </w:pPr>
    <w:rPr>
      <w:b/>
      <w:sz w:val="40"/>
    </w:rPr>
  </w:style>
  <w:style w:type="character" w:customStyle="1" w:styleId="TitleChar">
    <w:name w:val="Title Char"/>
    <w:basedOn w:val="DefaultParagraphFont"/>
    <w:link w:val="Title"/>
    <w:rsid w:val="00C01304"/>
    <w:rPr>
      <w:rFonts w:ascii="Times New Roman" w:eastAsia="Times New Roman" w:hAnsi="Times New Roman" w:cs="Times New Roman"/>
      <w:b/>
      <w:sz w:val="40"/>
      <w:szCs w:val="20"/>
    </w:rPr>
  </w:style>
  <w:style w:type="paragraph" w:styleId="BodyText">
    <w:name w:val="Body Text"/>
    <w:basedOn w:val="Normal"/>
    <w:link w:val="BodyTextChar"/>
    <w:rsid w:val="00C01304"/>
    <w:pPr>
      <w:jc w:val="both"/>
    </w:pPr>
    <w:rPr>
      <w:b/>
      <w:sz w:val="24"/>
    </w:rPr>
  </w:style>
  <w:style w:type="character" w:customStyle="1" w:styleId="BodyTextChar">
    <w:name w:val="Body Text Char"/>
    <w:basedOn w:val="DefaultParagraphFont"/>
    <w:link w:val="BodyText"/>
    <w:rsid w:val="00C01304"/>
    <w:rPr>
      <w:rFonts w:ascii="Times New Roman" w:eastAsia="Times New Roman" w:hAnsi="Times New Roman" w:cs="Times New Roman"/>
      <w:b/>
      <w:sz w:val="24"/>
      <w:szCs w:val="20"/>
    </w:rPr>
  </w:style>
  <w:style w:type="paragraph" w:customStyle="1" w:styleId="alampunktitekst">
    <w:name w:val="alampunkti tekst"/>
    <w:basedOn w:val="BodyText"/>
    <w:rsid w:val="00C01304"/>
    <w:pPr>
      <w:tabs>
        <w:tab w:val="num" w:pos="2268"/>
      </w:tabs>
      <w:ind w:left="2268" w:hanging="1134"/>
    </w:pPr>
    <w:rPr>
      <w:b w:val="0"/>
      <w:bCs/>
    </w:rPr>
  </w:style>
  <w:style w:type="paragraph" w:customStyle="1" w:styleId="lepingutext">
    <w:name w:val="lepingu text"/>
    <w:basedOn w:val="Normal"/>
    <w:rsid w:val="00C01304"/>
    <w:pPr>
      <w:numPr>
        <w:ilvl w:val="1"/>
        <w:numId w:val="1"/>
      </w:numPr>
      <w:jc w:val="both"/>
    </w:pPr>
    <w:rPr>
      <w:sz w:val="24"/>
    </w:rPr>
  </w:style>
  <w:style w:type="paragraph" w:customStyle="1" w:styleId="peatkipealkiri">
    <w:name w:val="peatüki pealkiri"/>
    <w:basedOn w:val="Normal"/>
    <w:rsid w:val="00C01304"/>
    <w:pPr>
      <w:widowControl w:val="0"/>
      <w:numPr>
        <w:numId w:val="1"/>
      </w:numPr>
      <w:tabs>
        <w:tab w:val="left" w:pos="-144"/>
        <w:tab w:val="left" w:pos="2448"/>
        <w:tab w:val="left" w:pos="3744"/>
        <w:tab w:val="left" w:pos="5040"/>
        <w:tab w:val="left" w:pos="6336"/>
        <w:tab w:val="left" w:pos="7632"/>
        <w:tab w:val="left" w:pos="8928"/>
      </w:tabs>
      <w:jc w:val="both"/>
    </w:pPr>
    <w:rPr>
      <w:b/>
      <w:sz w:val="24"/>
    </w:rPr>
  </w:style>
  <w:style w:type="paragraph" w:customStyle="1" w:styleId="WW-NormalIndent">
    <w:name w:val="WW-Normal Indent"/>
    <w:basedOn w:val="Normal"/>
    <w:rsid w:val="00C01304"/>
    <w:pPr>
      <w:suppressAutoHyphens/>
      <w:spacing w:before="60"/>
      <w:ind w:left="1985" w:firstLine="1"/>
    </w:pPr>
    <w:rPr>
      <w:sz w:val="24"/>
      <w:lang w:eastAsia="et-EE"/>
    </w:rPr>
  </w:style>
  <w:style w:type="paragraph" w:styleId="ListParagraph">
    <w:name w:val="List Paragraph"/>
    <w:basedOn w:val="Normal"/>
    <w:uiPriority w:val="34"/>
    <w:qFormat/>
    <w:rsid w:val="00C01304"/>
    <w:pPr>
      <w:ind w:left="720"/>
      <w:contextualSpacing/>
    </w:pPr>
  </w:style>
  <w:style w:type="paragraph" w:styleId="List2">
    <w:name w:val="List 2"/>
    <w:basedOn w:val="Normal"/>
    <w:rsid w:val="00C01304"/>
    <w:pPr>
      <w:ind w:left="566" w:hanging="283"/>
    </w:pPr>
  </w:style>
  <w:style w:type="character" w:styleId="Hyperlink">
    <w:name w:val="Hyperlink"/>
    <w:basedOn w:val="DefaultParagraphFont"/>
    <w:uiPriority w:val="99"/>
    <w:rsid w:val="00C01304"/>
    <w:rPr>
      <w:color w:val="0000FF"/>
      <w:u w:val="single"/>
    </w:rPr>
  </w:style>
  <w:style w:type="paragraph" w:styleId="BalloonText">
    <w:name w:val="Balloon Text"/>
    <w:basedOn w:val="Normal"/>
    <w:link w:val="BalloonTextChar"/>
    <w:uiPriority w:val="99"/>
    <w:semiHidden/>
    <w:unhideWhenUsed/>
    <w:rsid w:val="00A03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8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2512F"/>
    <w:rPr>
      <w:color w:val="605E5C"/>
      <w:shd w:val="clear" w:color="auto" w:fill="E1DFDD"/>
    </w:rPr>
  </w:style>
  <w:style w:type="table" w:styleId="TableGrid">
    <w:name w:val="Table Grid"/>
    <w:basedOn w:val="TableNormal"/>
    <w:rsid w:val="002027A7"/>
    <w:pPr>
      <w:spacing w:after="0" w:line="240" w:lineRule="auto"/>
    </w:pPr>
    <w:rPr>
      <w:rFonts w:ascii="Times New Roman" w:eastAsia="Times New Roman" w:hAnsi="Times New Roman" w:cs="Times New Roman"/>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kann@estdoma.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anus.vahtra@estdoma.e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en.suuroja@egt.ee" TargetMode="External"/><Relationship Id="rId4" Type="http://schemas.openxmlformats.org/officeDocument/2006/relationships/webSettings" Target="webSettings.xml"/><Relationship Id="rId9" Type="http://schemas.openxmlformats.org/officeDocument/2006/relationships/hyperlink" Target="mailto:sten.suuroja@egt.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2576</Words>
  <Characters>14946</Characters>
  <Application>Microsoft Office Word</Application>
  <DocSecurity>0</DocSecurity>
  <Lines>124</Lines>
  <Paragraphs>34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Sven Põder</cp:lastModifiedBy>
  <cp:revision>3</cp:revision>
  <cp:lastPrinted>2023-12-28T09:09:00Z</cp:lastPrinted>
  <dcterms:created xsi:type="dcterms:W3CDTF">2025-07-15T13:06:00Z</dcterms:created>
  <dcterms:modified xsi:type="dcterms:W3CDTF">2026-06-18T12:56:00Z</dcterms:modified>
</cp:coreProperties>
</file>