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DD6" w:rsidRDefault="00FF1DD6" w:rsidP="00FF1DD6">
      <w:pPr>
        <w:jc w:val="center"/>
        <w:rPr>
          <w:lang w:val="et-EE"/>
        </w:rPr>
      </w:pPr>
      <w:r>
        <w:rPr>
          <w:lang w:val="et-EE"/>
        </w:rPr>
        <w:t>Taotlus</w:t>
      </w:r>
    </w:p>
    <w:p w:rsidR="00FF1DD6" w:rsidRDefault="00FF1DD6" w:rsidP="00FF1DD6">
      <w:pPr>
        <w:jc w:val="center"/>
        <w:rPr>
          <w:lang w:val="et-EE"/>
        </w:rPr>
      </w:pPr>
    </w:p>
    <w:p w:rsidR="00FF1DD6" w:rsidRDefault="00FF1DD6" w:rsidP="00FF1DD6">
      <w:pPr>
        <w:rPr>
          <w:lang w:val="et-EE"/>
        </w:rPr>
      </w:pPr>
    </w:p>
    <w:p w:rsidR="00FF1DD6" w:rsidRPr="00FF1DD6" w:rsidRDefault="00FF1DD6" w:rsidP="00FF1DD6">
      <w:pPr>
        <w:rPr>
          <w:lang w:val="et-EE"/>
        </w:rPr>
      </w:pPr>
      <w:r>
        <w:rPr>
          <w:lang w:val="et-EE"/>
        </w:rPr>
        <w:t xml:space="preserve">Luunja Vabatahtlik Jõepääste MTÜ (edaspidi ühing) sai Tartu Omavalitsuste Liidu (edaspidi TOL) partnerina positiivse otsuse seoses taotluse nr: </w:t>
      </w:r>
      <w:r w:rsidRPr="00FF1DD6">
        <w:t>2021- 2027.5.02.23-0213 „Võrtsjärve-Emajõe-Peipsi võrgustiku ja veetee arendamine“</w:t>
      </w:r>
      <w:r>
        <w:rPr>
          <w:lang w:val="et-EE"/>
        </w:rPr>
        <w:t xml:space="preserve">. Tänu sellele saab ühing soetada endale uue päästekaatri koos uue mootoriga. Riigi Tugiteenuste Keskuse positiivse otsuse nr on </w:t>
      </w:r>
      <w:r w:rsidRPr="00FF1DD6">
        <w:t>11.2-49/24/103</w:t>
      </w:r>
      <w:r>
        <w:rPr>
          <w:lang w:val="et-EE"/>
        </w:rPr>
        <w:t>.</w:t>
      </w:r>
    </w:p>
    <w:p w:rsidR="00FF1DD6" w:rsidRDefault="00FF1DD6" w:rsidP="00FF1DD6">
      <w:pPr>
        <w:rPr>
          <w:lang w:val="et-EE"/>
        </w:rPr>
      </w:pPr>
    </w:p>
    <w:p w:rsidR="00FF1DD6" w:rsidRDefault="00FF1DD6" w:rsidP="00FF1DD6">
      <w:pPr>
        <w:rPr>
          <w:lang w:val="et-EE"/>
        </w:rPr>
      </w:pPr>
      <w:r>
        <w:rPr>
          <w:lang w:val="et-EE"/>
        </w:rPr>
        <w:t xml:space="preserve">Seoses antud positiivse otsusega palub ühing </w:t>
      </w:r>
      <w:proofErr w:type="spellStart"/>
      <w:r>
        <w:rPr>
          <w:lang w:val="et-EE"/>
        </w:rPr>
        <w:t>PPA-l</w:t>
      </w:r>
      <w:proofErr w:type="spellEnd"/>
      <w:r>
        <w:rPr>
          <w:lang w:val="et-EE"/>
        </w:rPr>
        <w:t xml:space="preserve"> üle vaadata </w:t>
      </w:r>
      <w:r w:rsidRPr="00FF1DD6">
        <w:t>RIIGIEELARVELISE TOETUSE LEPING nr 20-1.6/3425-1</w:t>
      </w:r>
      <w:r>
        <w:rPr>
          <w:lang w:val="et-EE"/>
        </w:rPr>
        <w:t xml:space="preserve">, millega sai soetatud uus mootor ühingu päästekaatrile. </w:t>
      </w:r>
    </w:p>
    <w:p w:rsidR="00FF1DD6" w:rsidRDefault="00FF1DD6" w:rsidP="00FF1DD6">
      <w:r>
        <w:rPr>
          <w:lang w:val="et-EE"/>
        </w:rPr>
        <w:t xml:space="preserve">Kõnealune punkt lepingus on: 7.3 </w:t>
      </w:r>
      <w:r w:rsidRPr="00FF1DD6">
        <w:t>Toetuse abil soetatud vara sihipärase kasutamise periood on viis aastat. Toetuse andjal on õigus igal ajal nimetatud kohustuse täitmist kontrollida.</w:t>
      </w:r>
    </w:p>
    <w:p w:rsidR="00FF1DD6" w:rsidRPr="00FF1DD6" w:rsidRDefault="00FF1DD6" w:rsidP="00FF1DD6"/>
    <w:p w:rsidR="00FF1DD6" w:rsidRPr="00FF1DD6" w:rsidRDefault="00FF1DD6" w:rsidP="00FF1DD6">
      <w:pPr>
        <w:rPr>
          <w:lang w:val="et-EE"/>
        </w:rPr>
      </w:pPr>
      <w:r>
        <w:rPr>
          <w:lang w:val="et-EE"/>
        </w:rPr>
        <w:t>Ühing sooviks antud mootori võõrandada ja kasutada võõrandamisest tagasi saadud 10000€ uue kaatri uue moot</w:t>
      </w:r>
      <w:r w:rsidR="00360E76">
        <w:rPr>
          <w:lang w:val="et-EE"/>
        </w:rPr>
        <w:t>o</w:t>
      </w:r>
      <w:r>
        <w:rPr>
          <w:lang w:val="et-EE"/>
        </w:rPr>
        <w:t xml:space="preserve">ri soetamiseks. Hetkel on soetatud 175hp Suzuki mootor, mis vahetatakse 250hp mootori vastu. Kuna tegemist on riigihankega, </w:t>
      </w:r>
      <w:r>
        <w:rPr>
          <w:lang w:val="et-EE"/>
        </w:rPr>
        <w:t>mida hakatakse alles läbi viima</w:t>
      </w:r>
      <w:r>
        <w:rPr>
          <w:lang w:val="et-EE"/>
        </w:rPr>
        <w:t xml:space="preserve"> ei oska veel uue mootori marki öelda.</w:t>
      </w:r>
    </w:p>
    <w:p w:rsidR="00FF1DD6" w:rsidRDefault="00FF1DD6" w:rsidP="00FF1DD6">
      <w:pPr>
        <w:rPr>
          <w:lang w:val="et-EE"/>
        </w:rPr>
      </w:pPr>
    </w:p>
    <w:p w:rsidR="00FF1DD6" w:rsidRDefault="00FF1DD6" w:rsidP="00FF1DD6">
      <w:pPr>
        <w:rPr>
          <w:lang w:val="et-EE"/>
        </w:rPr>
      </w:pPr>
      <w:r>
        <w:rPr>
          <w:lang w:val="et-EE"/>
        </w:rPr>
        <w:t xml:space="preserve">Kuna ühing sai toetuse </w:t>
      </w:r>
      <w:proofErr w:type="spellStart"/>
      <w:r>
        <w:rPr>
          <w:lang w:val="et-EE"/>
        </w:rPr>
        <w:t>TOL-i</w:t>
      </w:r>
      <w:proofErr w:type="spellEnd"/>
      <w:r>
        <w:rPr>
          <w:lang w:val="et-EE"/>
        </w:rPr>
        <w:t xml:space="preserve"> part</w:t>
      </w:r>
      <w:r w:rsidR="000E71B8">
        <w:rPr>
          <w:lang w:val="et-EE"/>
        </w:rPr>
        <w:t>ne</w:t>
      </w:r>
      <w:r>
        <w:rPr>
          <w:lang w:val="et-EE"/>
        </w:rPr>
        <w:t>rina ei ole konkreetset otsust ühingule tehtud. Kõik materjalid mis hetkel olemas ja tõendavad toetuse saamist on lisatud allkirjastatud ümbrikusse.</w:t>
      </w:r>
    </w:p>
    <w:p w:rsidR="00360E76" w:rsidRDefault="00360E76" w:rsidP="00FF1DD6">
      <w:pPr>
        <w:rPr>
          <w:lang w:val="et-EE"/>
        </w:rPr>
      </w:pPr>
    </w:p>
    <w:p w:rsidR="00360E76" w:rsidRDefault="00360E76" w:rsidP="00FF1DD6">
      <w:pPr>
        <w:rPr>
          <w:lang w:val="et-EE"/>
        </w:rPr>
      </w:pPr>
      <w:r>
        <w:rPr>
          <w:lang w:val="et-EE"/>
        </w:rPr>
        <w:t>Hankeplaanis on näha ühingule eraldatud abikõlblik summa 61325€ ilma käibemaksuta ja projekti maksete prognoosis abikõlbliku toetus summat 45994€ ilma käibemaksuta. Ühingu omaosalus projektis on 25% summas 15331€ ilma käibemaksuta.</w:t>
      </w:r>
    </w:p>
    <w:p w:rsidR="00FF1DD6" w:rsidRDefault="00FF1DD6" w:rsidP="00FF1DD6">
      <w:pPr>
        <w:rPr>
          <w:lang w:val="et-EE"/>
        </w:rPr>
      </w:pPr>
    </w:p>
    <w:p w:rsidR="00360E76" w:rsidRDefault="00360E76" w:rsidP="00FF1DD6">
      <w:pPr>
        <w:rPr>
          <w:lang w:val="et-EE"/>
        </w:rPr>
      </w:pPr>
    </w:p>
    <w:p w:rsidR="00360E76" w:rsidRDefault="00360E76" w:rsidP="00FF1DD6">
      <w:pPr>
        <w:rPr>
          <w:lang w:val="et-EE"/>
        </w:rPr>
      </w:pPr>
    </w:p>
    <w:p w:rsidR="00360E76" w:rsidRDefault="00360E76" w:rsidP="00FF1DD6">
      <w:pPr>
        <w:rPr>
          <w:lang w:val="et-EE"/>
        </w:rPr>
      </w:pPr>
    </w:p>
    <w:p w:rsidR="00360E76" w:rsidRDefault="00360E76" w:rsidP="00360E76">
      <w:pPr>
        <w:jc w:val="right"/>
        <w:rPr>
          <w:lang w:val="et-EE"/>
        </w:rPr>
      </w:pPr>
      <w:r>
        <w:rPr>
          <w:lang w:val="et-EE"/>
        </w:rPr>
        <w:t>Luunja Vabatahtlik Jõepääste MTÜ</w:t>
      </w:r>
    </w:p>
    <w:p w:rsidR="00360E76" w:rsidRDefault="00360E76" w:rsidP="00360E76">
      <w:pPr>
        <w:jc w:val="right"/>
        <w:rPr>
          <w:lang w:val="et-EE"/>
        </w:rPr>
      </w:pPr>
      <w:r>
        <w:rPr>
          <w:lang w:val="et-EE"/>
        </w:rPr>
        <w:t xml:space="preserve">Juhatuseliige: Sten </w:t>
      </w:r>
      <w:proofErr w:type="spellStart"/>
      <w:r>
        <w:rPr>
          <w:lang w:val="et-EE"/>
        </w:rPr>
        <w:t>Šois</w:t>
      </w:r>
      <w:proofErr w:type="spellEnd"/>
    </w:p>
    <w:p w:rsidR="00360E76" w:rsidRDefault="00360E76" w:rsidP="00360E76">
      <w:pPr>
        <w:jc w:val="right"/>
        <w:rPr>
          <w:lang w:val="et-EE"/>
        </w:rPr>
      </w:pPr>
      <w:r>
        <w:rPr>
          <w:lang w:val="et-EE"/>
        </w:rPr>
        <w:t xml:space="preserve">  e-post: </w:t>
      </w:r>
      <w:hyperlink r:id="rId4" w:history="1">
        <w:r w:rsidRPr="000314CD">
          <w:rPr>
            <w:rStyle w:val="Hyperlink"/>
            <w:lang w:val="et-EE"/>
          </w:rPr>
          <w:t>luunjasar@gmail.com</w:t>
        </w:r>
      </w:hyperlink>
    </w:p>
    <w:p w:rsidR="00360E76" w:rsidRDefault="00360E76" w:rsidP="00360E76">
      <w:pPr>
        <w:jc w:val="right"/>
        <w:rPr>
          <w:lang w:val="et-EE"/>
        </w:rPr>
      </w:pPr>
      <w:proofErr w:type="spellStart"/>
      <w:r>
        <w:rPr>
          <w:lang w:val="et-EE"/>
        </w:rPr>
        <w:t>gsm</w:t>
      </w:r>
      <w:proofErr w:type="spellEnd"/>
      <w:r>
        <w:rPr>
          <w:lang w:val="et-EE"/>
        </w:rPr>
        <w:t>: +37256222313</w:t>
      </w:r>
    </w:p>
    <w:p w:rsidR="00FF1DD6" w:rsidRDefault="00FF1DD6" w:rsidP="00FF1DD6">
      <w:pPr>
        <w:rPr>
          <w:lang w:val="et-EE"/>
        </w:rPr>
      </w:pPr>
    </w:p>
    <w:p w:rsidR="00FF1DD6" w:rsidRPr="00FF1DD6" w:rsidRDefault="00FF1DD6" w:rsidP="00FF1DD6">
      <w:pPr>
        <w:rPr>
          <w:lang w:val="et-EE"/>
        </w:rPr>
      </w:pPr>
    </w:p>
    <w:p w:rsidR="00FF1DD6" w:rsidRPr="00FF1DD6" w:rsidRDefault="00FF1DD6" w:rsidP="00FF1DD6">
      <w:pPr>
        <w:rPr>
          <w:lang w:val="et-EE"/>
        </w:rPr>
      </w:pPr>
    </w:p>
    <w:p w:rsidR="00FF1DD6" w:rsidRPr="00FF1DD6" w:rsidRDefault="00FF1DD6" w:rsidP="00FF1DD6">
      <w:pPr>
        <w:rPr>
          <w:lang w:val="et-EE"/>
        </w:rPr>
      </w:pPr>
    </w:p>
    <w:sectPr w:rsidR="00FF1DD6" w:rsidRPr="00FF1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D6"/>
    <w:rsid w:val="000E71B8"/>
    <w:rsid w:val="00360E76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83B394"/>
  <w15:chartTrackingRefBased/>
  <w15:docId w15:val="{C019869E-0426-B949-8336-97125F34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DD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0E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unjas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</Words>
  <Characters>1432</Characters>
  <Application>Microsoft Office Word</Application>
  <DocSecurity>0</DocSecurity>
  <Lines>89</Lines>
  <Paragraphs>36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2024-04-30T09:31:00Z</dcterms:created>
  <dcterms:modified xsi:type="dcterms:W3CDTF">2024-04-30T10:25:00Z</dcterms:modified>
</cp:coreProperties>
</file>