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62"/>
        <w:gridCol w:w="4010"/>
      </w:tblGrid>
      <w:tr w:rsidR="007B6AA9" w14:paraId="16B00E83" w14:textId="77777777" w:rsidTr="27288C92">
        <w:trPr>
          <w:trHeight w:hRule="exact" w:val="2353"/>
        </w:trPr>
        <w:tc>
          <w:tcPr>
            <w:tcW w:w="5062" w:type="dxa"/>
          </w:tcPr>
          <w:p w14:paraId="5A3D690A" w14:textId="77777777" w:rsidR="007B6AA9" w:rsidRPr="00B066FE" w:rsidRDefault="007B6AA9" w:rsidP="00D363A1">
            <w:pPr>
              <w:rPr>
                <w:sz w:val="20"/>
                <w:szCs w:val="20"/>
              </w:rPr>
            </w:pPr>
            <w:r w:rsidRPr="00B066FE">
              <w:rPr>
                <w:noProof/>
                <w:sz w:val="20"/>
                <w:szCs w:val="20"/>
                <w:lang w:eastAsia="et-EE"/>
              </w:rPr>
              <w:drawing>
                <wp:anchor distT="0" distB="0" distL="114300" distR="114300" simplePos="0" relativeHeight="251658240" behindDoc="0" locked="0" layoutInCell="1" allowOverlap="1" wp14:anchorId="4FC8117A" wp14:editId="49535E4B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948400" cy="957600"/>
                  <wp:effectExtent l="0" t="0" r="4445" b="0"/>
                  <wp:wrapNone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otsmin_vapp_est_black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8400" cy="95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010" w:type="dxa"/>
          </w:tcPr>
          <w:p w14:paraId="1958CD58" w14:textId="7D820985" w:rsidR="007B6AA9" w:rsidRPr="00B066FE" w:rsidRDefault="007B6AA9" w:rsidP="00D363A1">
            <w:pPr>
              <w:jc w:val="right"/>
              <w:rPr>
                <w:sz w:val="20"/>
                <w:szCs w:val="20"/>
              </w:rPr>
            </w:pPr>
          </w:p>
          <w:p w14:paraId="7ECA7A7D" w14:textId="77777777" w:rsidR="007B6AA9" w:rsidRPr="00B066FE" w:rsidRDefault="007B6AA9" w:rsidP="00D363A1">
            <w:pPr>
              <w:rPr>
                <w:sz w:val="20"/>
                <w:szCs w:val="20"/>
              </w:rPr>
            </w:pPr>
          </w:p>
          <w:p w14:paraId="38CA0ABA" w14:textId="77777777" w:rsidR="007B6AA9" w:rsidRPr="00B066FE" w:rsidRDefault="007B6AA9" w:rsidP="00D363A1">
            <w:pPr>
              <w:rPr>
                <w:sz w:val="20"/>
                <w:szCs w:val="20"/>
              </w:rPr>
            </w:pPr>
          </w:p>
          <w:p w14:paraId="3A0A66CD" w14:textId="77777777" w:rsidR="007B6AA9" w:rsidRPr="00B066FE" w:rsidRDefault="007B6AA9" w:rsidP="00D363A1">
            <w:pPr>
              <w:rPr>
                <w:sz w:val="20"/>
                <w:szCs w:val="20"/>
              </w:rPr>
            </w:pPr>
          </w:p>
          <w:p w14:paraId="3C168929" w14:textId="77777777" w:rsidR="007B6AA9" w:rsidRPr="00B066FE" w:rsidRDefault="007B6AA9" w:rsidP="00D363A1">
            <w:pPr>
              <w:rPr>
                <w:sz w:val="20"/>
                <w:szCs w:val="20"/>
              </w:rPr>
            </w:pPr>
          </w:p>
          <w:p w14:paraId="4798B6B2" w14:textId="77777777" w:rsidR="007B6AA9" w:rsidRPr="00B066FE" w:rsidRDefault="007B6AA9" w:rsidP="00D363A1">
            <w:pPr>
              <w:rPr>
                <w:sz w:val="20"/>
                <w:szCs w:val="20"/>
              </w:rPr>
            </w:pPr>
          </w:p>
          <w:p w14:paraId="48A5AB79" w14:textId="77777777" w:rsidR="007B6AA9" w:rsidRPr="00B066FE" w:rsidRDefault="007B6AA9" w:rsidP="00D363A1">
            <w:pPr>
              <w:rPr>
                <w:sz w:val="20"/>
                <w:szCs w:val="20"/>
              </w:rPr>
            </w:pPr>
          </w:p>
        </w:tc>
      </w:tr>
      <w:tr w:rsidR="007B6AA9" w14:paraId="3AAD5495" w14:textId="77777777" w:rsidTr="27288C92">
        <w:trPr>
          <w:trHeight w:hRule="exact" w:val="1531"/>
        </w:trPr>
        <w:tc>
          <w:tcPr>
            <w:tcW w:w="5062" w:type="dxa"/>
          </w:tcPr>
          <w:p w14:paraId="7B296AFD" w14:textId="77777777" w:rsidR="007B6AA9" w:rsidRDefault="007B6AA9" w:rsidP="00D363A1">
            <w:r>
              <w:t>MINISTRI MÄÄRUS</w:t>
            </w:r>
          </w:p>
        </w:tc>
        <w:tc>
          <w:tcPr>
            <w:tcW w:w="4010" w:type="dxa"/>
          </w:tcPr>
          <w:p w14:paraId="7EFA5CF9" w14:textId="77777777" w:rsidR="007B6AA9" w:rsidRDefault="007B6AA9" w:rsidP="00D363A1"/>
          <w:p w14:paraId="65CDC067" w14:textId="77777777" w:rsidR="007B6AA9" w:rsidRDefault="007B6AA9" w:rsidP="00D363A1"/>
          <w:p w14:paraId="215B2AAD" w14:textId="77777777" w:rsidR="007B6AA9" w:rsidRDefault="007B6AA9" w:rsidP="00D363A1"/>
          <w:tbl>
            <w:tblPr>
              <w:tblpPr w:leftFromText="180" w:rightFromText="180" w:vertAnchor="text" w:horzAnchor="margin" w:tblpY="1"/>
              <w:tblOverlap w:val="never"/>
              <w:tblW w:w="3965" w:type="dxa"/>
              <w:tblLook w:val="0000" w:firstRow="0" w:lastRow="0" w:firstColumn="0" w:lastColumn="0" w:noHBand="0" w:noVBand="0"/>
            </w:tblPr>
            <w:tblGrid>
              <w:gridCol w:w="1318"/>
              <w:gridCol w:w="2647"/>
            </w:tblGrid>
            <w:tr w:rsidR="007B6AA9" w:rsidRPr="00425DCB" w14:paraId="1489B453" w14:textId="77777777">
              <w:trPr>
                <w:trHeight w:val="281"/>
              </w:trPr>
              <w:tc>
                <w:tcPr>
                  <w:tcW w:w="1276" w:type="dxa"/>
                </w:tcPr>
                <w:p w14:paraId="3AFFC6D9" w14:textId="0065DB3B" w:rsidR="00D65520" w:rsidRPr="00D65520" w:rsidRDefault="00D65520" w:rsidP="00D65520">
                  <w:pPr>
                    <w:rPr>
                      <w:rFonts w:eastAsia="Calibri" w:cs="Arial"/>
                    </w:rPr>
                  </w:pPr>
                  <w:r w:rsidRPr="00D65520">
                    <w:rPr>
                      <w:rFonts w:eastAsia="Calibri" w:cs="Arial"/>
                    </w:rPr>
                    <w:fldChar w:fldCharType="begin"/>
                  </w:r>
                  <w:r w:rsidR="00AF2B68">
                    <w:rPr>
                      <w:rFonts w:eastAsia="Calibri" w:cs="Arial"/>
                    </w:rPr>
                    <w:instrText xml:space="preserve"> delta_regDateTime  \* MERGEFORMAT</w:instrText>
                  </w:r>
                  <w:r w:rsidRPr="00D65520">
                    <w:rPr>
                      <w:rFonts w:eastAsia="Calibri" w:cs="Arial"/>
                    </w:rPr>
                    <w:fldChar w:fldCharType="separate"/>
                  </w:r>
                  <w:r w:rsidR="00AF2B68">
                    <w:rPr>
                      <w:rFonts w:eastAsia="Calibri" w:cs="Arial"/>
                    </w:rPr>
                    <w:t>24.03.2026</w:t>
                  </w:r>
                  <w:r w:rsidRPr="00D65520">
                    <w:rPr>
                      <w:rFonts w:eastAsia="Calibri" w:cs="Arial"/>
                    </w:rPr>
                    <w:fldChar w:fldCharType="end"/>
                  </w:r>
                </w:p>
                <w:p w14:paraId="418100F8" w14:textId="77777777" w:rsidR="007B6AA9" w:rsidRPr="00425DCB" w:rsidRDefault="007B6AA9" w:rsidP="00D363A1">
                  <w:pPr>
                    <w:ind w:right="-108"/>
                    <w:rPr>
                      <w:rFonts w:eastAsia="Times New Roman" w:cs="Arial"/>
                    </w:rPr>
                  </w:pPr>
                </w:p>
              </w:tc>
              <w:tc>
                <w:tcPr>
                  <w:tcW w:w="2689" w:type="dxa"/>
                </w:tcPr>
                <w:p w14:paraId="65DF79EE" w14:textId="0A7A8497" w:rsidR="00D65520" w:rsidRPr="00D65520" w:rsidRDefault="00D65520" w:rsidP="00D65520">
                  <w:pPr>
                    <w:rPr>
                      <w:rFonts w:eastAsia="Calibri" w:cs="Arial"/>
                    </w:rPr>
                  </w:pPr>
                  <w:r>
                    <w:rPr>
                      <w:rFonts w:eastAsia="Times New Roman" w:cs="Arial"/>
                    </w:rPr>
                    <w:t>n</w:t>
                  </w:r>
                  <w:r w:rsidR="007B6AA9">
                    <w:rPr>
                      <w:rFonts w:eastAsia="Times New Roman" w:cs="Arial"/>
                    </w:rPr>
                    <w:t>r</w:t>
                  </w:r>
                  <w:r w:rsidR="008D0D32">
                    <w:rPr>
                      <w:rFonts w:eastAsia="Times New Roman" w:cs="Arial"/>
                    </w:rPr>
                    <w:t xml:space="preserve"> </w:t>
                  </w:r>
                  <w:r w:rsidRPr="00D65520">
                    <w:rPr>
                      <w:rFonts w:eastAsia="Calibri" w:cs="Arial"/>
                    </w:rPr>
                    <w:fldChar w:fldCharType="begin"/>
                  </w:r>
                  <w:r w:rsidR="00AF2B68">
                    <w:rPr>
                      <w:rFonts w:eastAsia="Calibri" w:cs="Arial"/>
                    </w:rPr>
                    <w:instrText xml:space="preserve"> delta_regNumber  \* MERGEFORMAT</w:instrText>
                  </w:r>
                  <w:r w:rsidRPr="00D65520">
                    <w:rPr>
                      <w:rFonts w:eastAsia="Calibri" w:cs="Arial"/>
                    </w:rPr>
                    <w:fldChar w:fldCharType="separate"/>
                  </w:r>
                  <w:r w:rsidR="00AF2B68">
                    <w:rPr>
                      <w:rFonts w:eastAsia="Calibri" w:cs="Arial"/>
                    </w:rPr>
                    <w:t>14</w:t>
                  </w:r>
                  <w:r w:rsidRPr="00D65520">
                    <w:rPr>
                      <w:rFonts w:eastAsia="Calibri" w:cs="Arial"/>
                    </w:rPr>
                    <w:fldChar w:fldCharType="end"/>
                  </w:r>
                </w:p>
                <w:p w14:paraId="0D0F06EF" w14:textId="49557CD2" w:rsidR="007B6AA9" w:rsidRPr="00425DCB" w:rsidRDefault="007B6AA9" w:rsidP="00D363A1">
                  <w:pPr>
                    <w:ind w:right="-62"/>
                    <w:rPr>
                      <w:rFonts w:eastAsia="Times New Roman" w:cs="Arial"/>
                    </w:rPr>
                  </w:pPr>
                </w:p>
              </w:tc>
            </w:tr>
          </w:tbl>
          <w:p w14:paraId="01D7A228" w14:textId="77777777" w:rsidR="007B6AA9" w:rsidRDefault="007B6AA9" w:rsidP="00D363A1"/>
          <w:p w14:paraId="48748F61" w14:textId="77777777" w:rsidR="007B6AA9" w:rsidRDefault="007B6AA9" w:rsidP="00D363A1"/>
        </w:tc>
      </w:tr>
      <w:tr w:rsidR="007B6AA9" w14:paraId="5B8861AC" w14:textId="77777777" w:rsidTr="27288C92">
        <w:trPr>
          <w:trHeight w:val="624"/>
        </w:trPr>
        <w:tc>
          <w:tcPr>
            <w:tcW w:w="5062" w:type="dxa"/>
          </w:tcPr>
          <w:p w14:paraId="2692A887" w14:textId="0A266C2A" w:rsidR="007B6AA9" w:rsidRDefault="002C6085" w:rsidP="00D363A1">
            <w:pPr>
              <w:rPr>
                <w:rFonts w:cs="Arial"/>
                <w:b/>
                <w:bCs/>
              </w:rPr>
            </w:pPr>
            <w:r w:rsidRPr="27288C92">
              <w:rPr>
                <w:b/>
                <w:bCs/>
              </w:rPr>
              <w:t>Perearstiabi töökorraldus ning tervisekeskus</w:t>
            </w:r>
            <w:r w:rsidR="00CF061B">
              <w:rPr>
                <w:b/>
                <w:bCs/>
              </w:rPr>
              <w:t>e</w:t>
            </w:r>
            <w:r w:rsidRPr="27288C92">
              <w:rPr>
                <w:b/>
                <w:bCs/>
              </w:rPr>
              <w:t xml:space="preserve"> liigid ja nõuded</w:t>
            </w:r>
          </w:p>
          <w:p w14:paraId="6358190F" w14:textId="77777777" w:rsidR="007B6AA9" w:rsidRDefault="007B6AA9" w:rsidP="00D363A1">
            <w:pPr>
              <w:rPr>
                <w:rFonts w:cs="Arial"/>
              </w:rPr>
            </w:pPr>
          </w:p>
          <w:p w14:paraId="45C6425E" w14:textId="77777777" w:rsidR="007B6AA9" w:rsidRPr="00C21D9A" w:rsidRDefault="007B6AA9" w:rsidP="00D363A1">
            <w:pPr>
              <w:rPr>
                <w:rFonts w:cs="Arial"/>
              </w:rPr>
            </w:pPr>
          </w:p>
        </w:tc>
        <w:tc>
          <w:tcPr>
            <w:tcW w:w="4010" w:type="dxa"/>
          </w:tcPr>
          <w:p w14:paraId="61ECFBE5" w14:textId="77777777" w:rsidR="007B6AA9" w:rsidRDefault="007B6AA9" w:rsidP="00D363A1"/>
        </w:tc>
      </w:tr>
    </w:tbl>
    <w:p w14:paraId="1099765C" w14:textId="0841367D" w:rsidR="002C6085" w:rsidRPr="00942467" w:rsidRDefault="002C6085" w:rsidP="00D363A1">
      <w:pPr>
        <w:jc w:val="both"/>
        <w:rPr>
          <w:rFonts w:cs="Arial"/>
        </w:rPr>
      </w:pPr>
      <w:r w:rsidRPr="00942467">
        <w:rPr>
          <w:rFonts w:cs="Arial"/>
        </w:rPr>
        <w:t>Määrus kehtestatakse tervishoiuteenuste korraldamise seaduse § 7 lõike 2</w:t>
      </w:r>
      <w:r w:rsidRPr="00942467">
        <w:rPr>
          <w:rFonts w:cs="Arial"/>
          <w:vertAlign w:val="superscript"/>
        </w:rPr>
        <w:t>2</w:t>
      </w:r>
      <w:r w:rsidRPr="00942467">
        <w:rPr>
          <w:rFonts w:cs="Arial"/>
        </w:rPr>
        <w:t>, § 8 lõike 6</w:t>
      </w:r>
      <w:r w:rsidRPr="00942467">
        <w:rPr>
          <w:rFonts w:cs="Arial"/>
          <w:vertAlign w:val="superscript"/>
        </w:rPr>
        <w:t>1</w:t>
      </w:r>
      <w:r w:rsidRPr="00A25D85">
        <w:rPr>
          <w:rFonts w:cs="Arial"/>
        </w:rPr>
        <w:t xml:space="preserve"> </w:t>
      </w:r>
      <w:r w:rsidRPr="00942467">
        <w:rPr>
          <w:rFonts w:cs="Arial"/>
        </w:rPr>
        <w:t>ja §</w:t>
      </w:r>
      <w:r w:rsidR="0073540A">
        <w:rPr>
          <w:rFonts w:cs="Arial"/>
        </w:rPr>
        <w:t> </w:t>
      </w:r>
      <w:r w:rsidRPr="00942467">
        <w:rPr>
          <w:rFonts w:cs="Arial"/>
        </w:rPr>
        <w:t>15</w:t>
      </w:r>
      <w:r w:rsidRPr="00942467">
        <w:rPr>
          <w:rFonts w:cs="Arial"/>
          <w:vertAlign w:val="superscript"/>
        </w:rPr>
        <w:t>1</w:t>
      </w:r>
      <w:r w:rsidRPr="00942467">
        <w:rPr>
          <w:rFonts w:cs="Arial"/>
        </w:rPr>
        <w:t xml:space="preserve"> lõike 3 alusel.</w:t>
      </w:r>
    </w:p>
    <w:p w14:paraId="5FF4D6DD" w14:textId="77777777" w:rsidR="007B6AA9" w:rsidRDefault="007B6AA9" w:rsidP="00D363A1">
      <w:pPr>
        <w:rPr>
          <w:rFonts w:cs="Arial"/>
        </w:rPr>
      </w:pPr>
    </w:p>
    <w:p w14:paraId="23B59BFC" w14:textId="77777777" w:rsidR="00E56C00" w:rsidRPr="00C03C06" w:rsidRDefault="00E56C00" w:rsidP="00D363A1">
      <w:pPr>
        <w:jc w:val="center"/>
        <w:rPr>
          <w:rFonts w:cs="Arial"/>
          <w:b/>
        </w:rPr>
      </w:pPr>
      <w:r w:rsidRPr="00C03C06">
        <w:rPr>
          <w:rFonts w:cs="Arial"/>
          <w:b/>
        </w:rPr>
        <w:t>1. peatükk</w:t>
      </w:r>
    </w:p>
    <w:p w14:paraId="092DCDAB" w14:textId="77777777" w:rsidR="00E56C00" w:rsidRDefault="00E56C00" w:rsidP="00D363A1">
      <w:pPr>
        <w:jc w:val="center"/>
        <w:rPr>
          <w:rFonts w:cs="Arial"/>
          <w:b/>
        </w:rPr>
      </w:pPr>
      <w:r w:rsidRPr="00C03C06">
        <w:rPr>
          <w:rFonts w:cs="Arial"/>
          <w:b/>
        </w:rPr>
        <w:t>Üldsätted</w:t>
      </w:r>
    </w:p>
    <w:p w14:paraId="3D37D8A9" w14:textId="77777777" w:rsidR="00E56C00" w:rsidRDefault="00E56C00" w:rsidP="00D363A1">
      <w:pPr>
        <w:jc w:val="both"/>
        <w:rPr>
          <w:rFonts w:cs="Arial"/>
          <w:b/>
        </w:rPr>
      </w:pPr>
    </w:p>
    <w:p w14:paraId="227FA66F" w14:textId="77777777" w:rsidR="00E56C00" w:rsidRPr="00942467" w:rsidRDefault="00E56C00" w:rsidP="00D363A1">
      <w:pPr>
        <w:jc w:val="both"/>
        <w:rPr>
          <w:rFonts w:cs="Arial"/>
          <w:b/>
        </w:rPr>
      </w:pPr>
      <w:r w:rsidRPr="00942467">
        <w:rPr>
          <w:rFonts w:cs="Arial"/>
          <w:b/>
        </w:rPr>
        <w:t>§ 1. Reguleerimisala</w:t>
      </w:r>
    </w:p>
    <w:p w14:paraId="1620BE67" w14:textId="77777777" w:rsidR="00E56C00" w:rsidRPr="00942467" w:rsidRDefault="00E56C00" w:rsidP="00D363A1">
      <w:pPr>
        <w:jc w:val="both"/>
        <w:rPr>
          <w:rFonts w:cs="Arial"/>
          <w:b/>
          <w:bCs/>
        </w:rPr>
      </w:pPr>
    </w:p>
    <w:p w14:paraId="0135333D" w14:textId="711816E1" w:rsidR="00E56C00" w:rsidRPr="00942467" w:rsidRDefault="00E56C00" w:rsidP="00D363A1">
      <w:pPr>
        <w:jc w:val="both"/>
        <w:rPr>
          <w:rFonts w:cs="Arial"/>
        </w:rPr>
      </w:pPr>
      <w:r w:rsidRPr="00942467">
        <w:rPr>
          <w:rFonts w:cs="Arial"/>
        </w:rPr>
        <w:t>Määrusega kehtestatakse:</w:t>
      </w:r>
    </w:p>
    <w:p w14:paraId="70FB5903" w14:textId="044E3DF1" w:rsidR="00E56C00" w:rsidRPr="00942467" w:rsidRDefault="00E56C00" w:rsidP="00D363A1">
      <w:pPr>
        <w:jc w:val="both"/>
        <w:rPr>
          <w:rFonts w:cs="Arial"/>
          <w:color w:val="000000" w:themeColor="text1"/>
        </w:rPr>
      </w:pPr>
      <w:r w:rsidRPr="00942467">
        <w:rPr>
          <w:rFonts w:cs="Arial"/>
        </w:rPr>
        <w:t>1) perearsti ja temaga koos töötavate tervishoiutöötajate</w:t>
      </w:r>
      <w:r w:rsidR="000A3416">
        <w:rPr>
          <w:rFonts w:cs="Arial"/>
        </w:rPr>
        <w:t xml:space="preserve"> poolt </w:t>
      </w:r>
      <w:r w:rsidRPr="5328725B">
        <w:rPr>
          <w:rFonts w:cs="Arial"/>
        </w:rPr>
        <w:t>perearstiabi osutamise kord</w:t>
      </w:r>
      <w:r w:rsidRPr="00942467">
        <w:rPr>
          <w:rFonts w:cs="Arial"/>
        </w:rPr>
        <w:t>;</w:t>
      </w:r>
    </w:p>
    <w:p w14:paraId="7592CE96" w14:textId="77777777" w:rsidR="00E56C00" w:rsidRPr="00942467" w:rsidRDefault="00E56C00" w:rsidP="00D363A1">
      <w:pPr>
        <w:jc w:val="both"/>
        <w:rPr>
          <w:rFonts w:cs="Arial"/>
          <w:color w:val="000000" w:themeColor="text1"/>
        </w:rPr>
      </w:pPr>
      <w:r w:rsidRPr="00942467">
        <w:rPr>
          <w:rFonts w:cs="Arial"/>
        </w:rPr>
        <w:t>2) nimistuvälise teenindamise tingimused, ulatus ja kord;</w:t>
      </w:r>
    </w:p>
    <w:p w14:paraId="1C0C37AC" w14:textId="7F103D0E" w:rsidR="00E56C00" w:rsidRPr="00942467" w:rsidRDefault="00E56C00" w:rsidP="00D363A1">
      <w:pPr>
        <w:jc w:val="both"/>
        <w:rPr>
          <w:rFonts w:cs="Arial"/>
          <w:color w:val="000000" w:themeColor="text1"/>
        </w:rPr>
      </w:pPr>
      <w:r w:rsidRPr="00942467">
        <w:rPr>
          <w:rFonts w:cs="Arial"/>
        </w:rPr>
        <w:t>3) tervisekeskus</w:t>
      </w:r>
      <w:r w:rsidR="00BB1A30">
        <w:rPr>
          <w:rFonts w:cs="Arial"/>
        </w:rPr>
        <w:t>e</w:t>
      </w:r>
      <w:r w:rsidRPr="00942467">
        <w:rPr>
          <w:rFonts w:cs="Arial"/>
        </w:rPr>
        <w:t xml:space="preserve"> liigid ja nõuded</w:t>
      </w:r>
      <w:r w:rsidR="000C3750">
        <w:rPr>
          <w:rFonts w:cs="Arial"/>
        </w:rPr>
        <w:t xml:space="preserve"> tervisekeskusele</w:t>
      </w:r>
      <w:r w:rsidRPr="00942467">
        <w:rPr>
          <w:rFonts w:cs="Arial"/>
        </w:rPr>
        <w:t>.</w:t>
      </w:r>
    </w:p>
    <w:p w14:paraId="4EE3D6DE" w14:textId="77777777" w:rsidR="007B6AA9" w:rsidRDefault="007B6AA9" w:rsidP="00D363A1">
      <w:pPr>
        <w:rPr>
          <w:rFonts w:cs="Arial"/>
        </w:rPr>
        <w:sectPr w:rsidR="007B6AA9" w:rsidSect="007B6AA9">
          <w:headerReference w:type="default" r:id="rId12"/>
          <w:type w:val="continuous"/>
          <w:pgSz w:w="11907" w:h="16839" w:code="9"/>
          <w:pgMar w:top="907" w:right="1021" w:bottom="1418" w:left="1814" w:header="709" w:footer="709" w:gutter="0"/>
          <w:cols w:space="708"/>
          <w:formProt w:val="0"/>
          <w:titlePg/>
          <w:docGrid w:linePitch="360"/>
        </w:sectPr>
      </w:pPr>
    </w:p>
    <w:p w14:paraId="15B6E2C9" w14:textId="77777777" w:rsidR="007B6AA9" w:rsidRDefault="007B6AA9" w:rsidP="00D363A1">
      <w:pPr>
        <w:rPr>
          <w:rFonts w:cs="Arial"/>
        </w:rPr>
      </w:pPr>
    </w:p>
    <w:p w14:paraId="18EAAD9F" w14:textId="77777777" w:rsidR="00374707" w:rsidRDefault="006C4EF2" w:rsidP="00D363A1">
      <w:pPr>
        <w:jc w:val="both"/>
        <w:rPr>
          <w:rFonts w:cs="Arial"/>
          <w:b/>
          <w:bCs/>
        </w:rPr>
      </w:pPr>
      <w:r w:rsidRPr="3E8F6207">
        <w:rPr>
          <w:rFonts w:cs="Arial"/>
          <w:b/>
          <w:bCs/>
        </w:rPr>
        <w:t>§ 2. Mõisted</w:t>
      </w:r>
    </w:p>
    <w:p w14:paraId="2511B309" w14:textId="0BC30369" w:rsidR="3E8F6207" w:rsidRDefault="3E8F6207" w:rsidP="3E8F6207">
      <w:pPr>
        <w:jc w:val="both"/>
        <w:rPr>
          <w:rFonts w:cs="Arial"/>
          <w:b/>
          <w:bCs/>
        </w:rPr>
      </w:pPr>
    </w:p>
    <w:p w14:paraId="64B8040A" w14:textId="48AC66A5" w:rsidR="006C4EF2" w:rsidRPr="00E42E78" w:rsidRDefault="006C4EF2" w:rsidP="00D363A1">
      <w:pPr>
        <w:jc w:val="both"/>
        <w:rPr>
          <w:rFonts w:cs="Arial"/>
        </w:rPr>
      </w:pPr>
      <w:r w:rsidRPr="00942467">
        <w:rPr>
          <w:rFonts w:cs="Arial"/>
        </w:rPr>
        <w:t>(1) Grupipraksiseks loetakse perearstiabi osutajat, kus tegutseb vähemalt kaks nimistuga perearsti ja mis ei ole tervisekeskus.</w:t>
      </w:r>
    </w:p>
    <w:p w14:paraId="027FCD53" w14:textId="77777777" w:rsidR="006C4EF2" w:rsidRPr="00942467" w:rsidRDefault="006C4EF2" w:rsidP="00D363A1">
      <w:pPr>
        <w:jc w:val="both"/>
        <w:rPr>
          <w:rFonts w:cs="Arial"/>
          <w:color w:val="000000" w:themeColor="text1"/>
        </w:rPr>
      </w:pPr>
    </w:p>
    <w:p w14:paraId="7BF4ACE2" w14:textId="5F932B4B" w:rsidR="006C4EF2" w:rsidRPr="00942467" w:rsidRDefault="006C4EF2" w:rsidP="00D363A1">
      <w:pPr>
        <w:jc w:val="both"/>
        <w:rPr>
          <w:rFonts w:cs="Arial"/>
        </w:rPr>
      </w:pPr>
      <w:r w:rsidRPr="00942467">
        <w:rPr>
          <w:rFonts w:cs="Arial"/>
        </w:rPr>
        <w:t>(2) Üksikpraksiseks loetakse perearstiabi osutajat, kus tegutseb üks nimistuga perearst.</w:t>
      </w:r>
    </w:p>
    <w:p w14:paraId="74996219" w14:textId="77777777" w:rsidR="006C4EF2" w:rsidRPr="00E42E78" w:rsidRDefault="006C4EF2" w:rsidP="00D363A1">
      <w:pPr>
        <w:jc w:val="both"/>
        <w:rPr>
          <w:rFonts w:cs="Arial"/>
        </w:rPr>
      </w:pPr>
    </w:p>
    <w:p w14:paraId="3B553D90" w14:textId="08802AF8" w:rsidR="006C4EF2" w:rsidRPr="00942467" w:rsidRDefault="006C4EF2" w:rsidP="00D363A1">
      <w:pPr>
        <w:jc w:val="both"/>
        <w:rPr>
          <w:rFonts w:eastAsiaTheme="minorEastAsia" w:cs="Arial"/>
          <w:color w:val="000000" w:themeColor="text1"/>
        </w:rPr>
      </w:pPr>
      <w:r w:rsidRPr="00942467">
        <w:rPr>
          <w:rFonts w:eastAsiaTheme="minorEastAsia" w:cs="Arial"/>
          <w:color w:val="000000" w:themeColor="text1"/>
        </w:rPr>
        <w:t>(3)</w:t>
      </w:r>
      <w:r w:rsidR="00297F9C">
        <w:rPr>
          <w:rFonts w:eastAsiaTheme="minorEastAsia" w:cs="Arial"/>
          <w:color w:val="000000" w:themeColor="text1"/>
        </w:rPr>
        <w:t xml:space="preserve"> </w:t>
      </w:r>
      <w:r w:rsidR="006D65F5">
        <w:t>Riskipatsient on isik, kelle puhul perearst, sealhulgas Tervisekassa välja töötatud algoritmile tuginedes, tuvastab suurenenud riski terviseseisundi halvenemiseks, kroonilise haiguse süvenemiseks või vältimatu abi vajaduse märgatavaks suurenemiseks.</w:t>
      </w:r>
    </w:p>
    <w:p w14:paraId="5027871E" w14:textId="77777777" w:rsidR="006C4EF2" w:rsidRPr="00942467" w:rsidRDefault="006C4EF2" w:rsidP="00D363A1">
      <w:pPr>
        <w:jc w:val="both"/>
        <w:rPr>
          <w:rFonts w:eastAsiaTheme="minorEastAsia" w:cs="Arial"/>
          <w:color w:val="000000" w:themeColor="text1"/>
        </w:rPr>
      </w:pPr>
    </w:p>
    <w:p w14:paraId="17776085" w14:textId="07C4E130" w:rsidR="006C4EF2" w:rsidRDefault="006C4EF2" w:rsidP="00D363A1">
      <w:pPr>
        <w:jc w:val="both"/>
        <w:rPr>
          <w:rFonts w:cs="Arial"/>
        </w:rPr>
      </w:pPr>
      <w:r w:rsidRPr="466728C3">
        <w:rPr>
          <w:rFonts w:eastAsiaTheme="minorEastAsia" w:cs="Arial"/>
          <w:color w:val="000000" w:themeColor="text1"/>
        </w:rPr>
        <w:t xml:space="preserve">(4) </w:t>
      </w:r>
      <w:r w:rsidRPr="466728C3">
        <w:rPr>
          <w:rFonts w:cs="Arial"/>
        </w:rPr>
        <w:t xml:space="preserve">Äge tervisehäire on seisund, mille puhul perearstiabi osutamise </w:t>
      </w:r>
      <w:r w:rsidR="00467F00">
        <w:rPr>
          <w:rFonts w:cs="Arial"/>
        </w:rPr>
        <w:t>edasi</w:t>
      </w:r>
      <w:r w:rsidRPr="466728C3">
        <w:rPr>
          <w:rFonts w:cs="Arial"/>
        </w:rPr>
        <w:t>lükkamine võib põhjustada patsiendi tervise</w:t>
      </w:r>
      <w:r w:rsidR="00D363A1">
        <w:rPr>
          <w:rFonts w:cs="Arial"/>
        </w:rPr>
        <w:t>seisundi</w:t>
      </w:r>
      <w:r w:rsidRPr="466728C3">
        <w:rPr>
          <w:rFonts w:cs="Arial"/>
        </w:rPr>
        <w:t xml:space="preserve"> halvenemise või haiguse ägenemise.</w:t>
      </w:r>
    </w:p>
    <w:p w14:paraId="27854C5A" w14:textId="77777777" w:rsidR="00760F90" w:rsidRPr="00942467" w:rsidDel="00A265DB" w:rsidRDefault="00760F90" w:rsidP="00D363A1">
      <w:pPr>
        <w:jc w:val="both"/>
        <w:rPr>
          <w:rFonts w:cs="Arial"/>
          <w:color w:val="000000" w:themeColor="text1"/>
        </w:rPr>
      </w:pPr>
    </w:p>
    <w:p w14:paraId="1EFE5F54" w14:textId="43BF33FA" w:rsidR="35947C0C" w:rsidRDefault="35947C0C" w:rsidP="00D363A1">
      <w:pPr>
        <w:jc w:val="both"/>
      </w:pPr>
      <w:r w:rsidRPr="466728C3">
        <w:rPr>
          <w:rFonts w:eastAsia="Arial" w:cs="Arial"/>
        </w:rPr>
        <w:t>(5) Plaaniline kontaktvastuvõtt on eelnevalt patsiendiga kokku lepitud tervishoiutöötaja vastuvõtt perearstiabi</w:t>
      </w:r>
      <w:r w:rsidR="0092353C">
        <w:rPr>
          <w:rFonts w:eastAsia="Arial" w:cs="Arial"/>
        </w:rPr>
        <w:t xml:space="preserve"> osutaja</w:t>
      </w:r>
      <w:r w:rsidRPr="466728C3">
        <w:rPr>
          <w:rFonts w:eastAsia="Arial" w:cs="Arial"/>
        </w:rPr>
        <w:t xml:space="preserve"> </w:t>
      </w:r>
      <w:r w:rsidR="0092353C">
        <w:rPr>
          <w:rFonts w:eastAsia="Arial" w:cs="Arial"/>
        </w:rPr>
        <w:t xml:space="preserve">juures </w:t>
      </w:r>
      <w:r w:rsidRPr="466728C3">
        <w:rPr>
          <w:rFonts w:eastAsia="Arial" w:cs="Arial"/>
        </w:rPr>
        <w:t>kohapeal.</w:t>
      </w:r>
    </w:p>
    <w:p w14:paraId="2426EE38" w14:textId="3507C9FF" w:rsidR="007B6AA9" w:rsidRDefault="007B6AA9" w:rsidP="00D363A1">
      <w:pPr>
        <w:jc w:val="both"/>
        <w:rPr>
          <w:rFonts w:cs="Arial"/>
        </w:rPr>
      </w:pPr>
    </w:p>
    <w:p w14:paraId="50951878" w14:textId="3E325C55" w:rsidR="004C2FEA" w:rsidRPr="00942467" w:rsidRDefault="004C2FEA" w:rsidP="00D363A1">
      <w:pPr>
        <w:jc w:val="both"/>
        <w:rPr>
          <w:rFonts w:cs="Arial"/>
          <w:b/>
          <w:bCs/>
        </w:rPr>
      </w:pPr>
      <w:r w:rsidRPr="00942467">
        <w:rPr>
          <w:rFonts w:cs="Arial"/>
          <w:b/>
          <w:bCs/>
        </w:rPr>
        <w:t>§ 3. Tervisekeskus</w:t>
      </w:r>
      <w:r w:rsidR="00874CC5">
        <w:rPr>
          <w:rFonts w:cs="Arial"/>
          <w:b/>
          <w:bCs/>
        </w:rPr>
        <w:t>e</w:t>
      </w:r>
      <w:r w:rsidRPr="00942467">
        <w:rPr>
          <w:rFonts w:cs="Arial"/>
          <w:b/>
          <w:bCs/>
        </w:rPr>
        <w:t xml:space="preserve"> liigid</w:t>
      </w:r>
    </w:p>
    <w:p w14:paraId="02D8820C" w14:textId="77777777" w:rsidR="004C2FEA" w:rsidRPr="00942467" w:rsidRDefault="004C2FEA" w:rsidP="00D363A1">
      <w:pPr>
        <w:jc w:val="both"/>
        <w:rPr>
          <w:rFonts w:cs="Arial"/>
          <w:b/>
          <w:bCs/>
        </w:rPr>
      </w:pPr>
    </w:p>
    <w:p w14:paraId="4B15B1F5" w14:textId="66BB23B0" w:rsidR="28F9499C" w:rsidRDefault="004C2FEA" w:rsidP="00D363A1">
      <w:pPr>
        <w:jc w:val="both"/>
        <w:rPr>
          <w:rFonts w:cs="Arial"/>
        </w:rPr>
      </w:pPr>
      <w:r>
        <w:rPr>
          <w:rFonts w:cs="Arial"/>
        </w:rPr>
        <w:t xml:space="preserve">(1) </w:t>
      </w:r>
      <w:r w:rsidRPr="4BC1A9E9">
        <w:rPr>
          <w:rFonts w:cs="Arial"/>
        </w:rPr>
        <w:t>Tervisekeskus</w:t>
      </w:r>
      <w:r w:rsidR="00874CC5">
        <w:rPr>
          <w:rFonts w:cs="Arial"/>
        </w:rPr>
        <w:t>e</w:t>
      </w:r>
      <w:r w:rsidRPr="00942467">
        <w:rPr>
          <w:rFonts w:cs="Arial"/>
        </w:rPr>
        <w:t xml:space="preserve"> liigid on:</w:t>
      </w:r>
    </w:p>
    <w:p w14:paraId="2948ACA6" w14:textId="3454FBB8" w:rsidR="004C2FEA" w:rsidRPr="00942467" w:rsidRDefault="004C2FEA" w:rsidP="00D363A1">
      <w:pPr>
        <w:jc w:val="both"/>
        <w:rPr>
          <w:rFonts w:cs="Arial"/>
        </w:rPr>
      </w:pPr>
      <w:r w:rsidRPr="466728C3">
        <w:rPr>
          <w:rFonts w:cs="Arial"/>
        </w:rPr>
        <w:t>1) ühtne tervisekeskus</w:t>
      </w:r>
      <w:r w:rsidR="00FC5D20">
        <w:rPr>
          <w:rFonts w:cs="Arial"/>
        </w:rPr>
        <w:t xml:space="preserve">, </w:t>
      </w:r>
      <w:r w:rsidR="00EC48AF" w:rsidRPr="00EC48AF">
        <w:rPr>
          <w:rFonts w:cs="Arial"/>
        </w:rPr>
        <w:t xml:space="preserve">mis osutab ühe juriidilise isiku kaudu vähemalt perearstiabi </w:t>
      </w:r>
      <w:r w:rsidR="00096AC3">
        <w:rPr>
          <w:rFonts w:cs="Arial"/>
        </w:rPr>
        <w:t>ja</w:t>
      </w:r>
      <w:r w:rsidR="00EC48AF" w:rsidRPr="00EC48AF">
        <w:rPr>
          <w:rFonts w:cs="Arial"/>
        </w:rPr>
        <w:t xml:space="preserve"> võib teiste tervisekeskuse kohustuslike teenuste osutamiseks sõlmida koostöökokkuleppe;</w:t>
      </w:r>
    </w:p>
    <w:p w14:paraId="64142EF3" w14:textId="28F8D23B" w:rsidR="004C2FEA" w:rsidRPr="005D6634" w:rsidRDefault="004C2FEA" w:rsidP="00D363A1">
      <w:pPr>
        <w:jc w:val="both"/>
        <w:rPr>
          <w:rFonts w:cs="Arial"/>
        </w:rPr>
      </w:pPr>
      <w:r w:rsidRPr="3CA6A35A">
        <w:rPr>
          <w:rFonts w:cs="Arial"/>
        </w:rPr>
        <w:t xml:space="preserve">2) </w:t>
      </w:r>
      <w:r>
        <w:rPr>
          <w:rFonts w:cs="Arial"/>
        </w:rPr>
        <w:t>koostöökokkuleppeline tervisekeskus</w:t>
      </w:r>
      <w:r w:rsidR="00FC5D20">
        <w:rPr>
          <w:rFonts w:cs="Arial"/>
        </w:rPr>
        <w:t>, mi</w:t>
      </w:r>
      <w:r w:rsidR="00CE30BB">
        <w:rPr>
          <w:rFonts w:cs="Arial"/>
        </w:rPr>
        <w:t>lle</w:t>
      </w:r>
      <w:r w:rsidR="00FC5D20">
        <w:rPr>
          <w:rFonts w:cs="Arial"/>
        </w:rPr>
        <w:t xml:space="preserve"> on moodusta</w:t>
      </w:r>
      <w:r w:rsidR="00CE30BB">
        <w:rPr>
          <w:rFonts w:cs="Arial"/>
        </w:rPr>
        <w:t>nud</w:t>
      </w:r>
      <w:r w:rsidR="00FC5D20">
        <w:rPr>
          <w:rFonts w:cs="Arial"/>
        </w:rPr>
        <w:t xml:space="preserve"> </w:t>
      </w:r>
      <w:r w:rsidRPr="00942467">
        <w:rPr>
          <w:rFonts w:cs="Arial"/>
        </w:rPr>
        <w:t>mit</w:t>
      </w:r>
      <w:r w:rsidR="00CE30BB">
        <w:rPr>
          <w:rFonts w:cs="Arial"/>
        </w:rPr>
        <w:t>u</w:t>
      </w:r>
      <w:r w:rsidRPr="00942467">
        <w:rPr>
          <w:rFonts w:cs="Arial"/>
        </w:rPr>
        <w:t xml:space="preserve"> juriidilis</w:t>
      </w:r>
      <w:r w:rsidR="00CE30BB">
        <w:rPr>
          <w:rFonts w:cs="Arial"/>
        </w:rPr>
        <w:t>t</w:t>
      </w:r>
      <w:r w:rsidRPr="00942467">
        <w:rPr>
          <w:rFonts w:cs="Arial"/>
        </w:rPr>
        <w:t xml:space="preserve"> isiku</w:t>
      </w:r>
      <w:r w:rsidR="00CE30BB">
        <w:rPr>
          <w:rFonts w:cs="Arial"/>
        </w:rPr>
        <w:t>t</w:t>
      </w:r>
      <w:r w:rsidR="00EC48AF">
        <w:rPr>
          <w:rFonts w:cs="Arial"/>
        </w:rPr>
        <w:t xml:space="preserve"> või füüsilisest isikust ettevõtja</w:t>
      </w:r>
      <w:r w:rsidR="00CE30BB">
        <w:rPr>
          <w:rFonts w:cs="Arial"/>
        </w:rPr>
        <w:t>t</w:t>
      </w:r>
      <w:r w:rsidR="0044185A">
        <w:rPr>
          <w:rFonts w:cs="Arial"/>
        </w:rPr>
        <w:t xml:space="preserve"> ja </w:t>
      </w:r>
      <w:r w:rsidR="00E765F7">
        <w:rPr>
          <w:rFonts w:cs="Arial"/>
        </w:rPr>
        <w:t xml:space="preserve">kus </w:t>
      </w:r>
      <w:r w:rsidR="00EC48AF" w:rsidRPr="00EC48AF">
        <w:rPr>
          <w:rFonts w:cs="Arial"/>
        </w:rPr>
        <w:t>osuta</w:t>
      </w:r>
      <w:r w:rsidR="00E765F7">
        <w:rPr>
          <w:rFonts w:cs="Arial"/>
        </w:rPr>
        <w:t>takse</w:t>
      </w:r>
      <w:r w:rsidR="00EC48AF" w:rsidRPr="00EC48AF">
        <w:rPr>
          <w:rFonts w:cs="Arial"/>
        </w:rPr>
        <w:t xml:space="preserve"> tervisekeskuse kohustuslikke teenuseid</w:t>
      </w:r>
      <w:r w:rsidR="00297F9C">
        <w:rPr>
          <w:rFonts w:cs="Arial"/>
        </w:rPr>
        <w:t xml:space="preserve"> </w:t>
      </w:r>
      <w:r w:rsidRPr="3CA6A35A">
        <w:rPr>
          <w:rFonts w:cs="Arial"/>
        </w:rPr>
        <w:t>koostöö</w:t>
      </w:r>
      <w:r>
        <w:rPr>
          <w:rFonts w:cs="Arial"/>
        </w:rPr>
        <w:t>kokkuleppe</w:t>
      </w:r>
      <w:r w:rsidR="00760F90">
        <w:rPr>
          <w:rFonts w:cs="Arial"/>
        </w:rPr>
        <w:t xml:space="preserve"> alusel</w:t>
      </w:r>
      <w:r w:rsidRPr="005D6634">
        <w:rPr>
          <w:rFonts w:cs="Arial"/>
        </w:rPr>
        <w:t>;</w:t>
      </w:r>
    </w:p>
    <w:p w14:paraId="01CE49FD" w14:textId="5EB91895" w:rsidR="00A219AA" w:rsidRPr="005D6634" w:rsidRDefault="7E3D2FF8" w:rsidP="00D363A1">
      <w:pPr>
        <w:jc w:val="both"/>
        <w:rPr>
          <w:rFonts w:cs="Arial"/>
        </w:rPr>
      </w:pPr>
      <w:r w:rsidRPr="1AEB1FA2">
        <w:rPr>
          <w:rFonts w:cs="Arial"/>
        </w:rPr>
        <w:lastRenderedPageBreak/>
        <w:t>3</w:t>
      </w:r>
      <w:r w:rsidR="004C2FEA" w:rsidRPr="005D6634">
        <w:rPr>
          <w:rFonts w:cs="Arial"/>
        </w:rPr>
        <w:t>) laiendatud ülesannetega tervisekeskus</w:t>
      </w:r>
      <w:r w:rsidR="007E4FC2">
        <w:rPr>
          <w:rFonts w:cs="Arial"/>
        </w:rPr>
        <w:t xml:space="preserve"> on tervisekeskus</w:t>
      </w:r>
      <w:r w:rsidR="002D3791">
        <w:rPr>
          <w:rFonts w:cs="Arial"/>
        </w:rPr>
        <w:t>, mis</w:t>
      </w:r>
      <w:r w:rsidR="00EC48AF" w:rsidRPr="1AEB1FA2">
        <w:rPr>
          <w:rFonts w:cs="Arial"/>
        </w:rPr>
        <w:t xml:space="preserve"> </w:t>
      </w:r>
      <w:r w:rsidR="007E31AC" w:rsidRPr="1AEB1FA2">
        <w:rPr>
          <w:rFonts w:cs="Arial"/>
        </w:rPr>
        <w:t xml:space="preserve">täidab </w:t>
      </w:r>
      <w:r w:rsidR="007E31AC">
        <w:rPr>
          <w:rFonts w:cs="Arial"/>
        </w:rPr>
        <w:t>lisaks tervisekeskuse kohustuslike teenuste</w:t>
      </w:r>
      <w:r w:rsidR="00BE49E3">
        <w:rPr>
          <w:rFonts w:cs="Arial"/>
        </w:rPr>
        <w:t xml:space="preserve"> osutamise</w:t>
      </w:r>
      <w:r w:rsidR="007E31AC">
        <w:rPr>
          <w:rFonts w:cs="Arial"/>
        </w:rPr>
        <w:t>le ka</w:t>
      </w:r>
      <w:r w:rsidR="00EC48AF">
        <w:rPr>
          <w:rFonts w:cs="Arial"/>
        </w:rPr>
        <w:t xml:space="preserve"> </w:t>
      </w:r>
      <w:r w:rsidR="00DC49F6" w:rsidRPr="00DC49F6">
        <w:rPr>
          <w:rFonts w:cs="Arial"/>
        </w:rPr>
        <w:t>§-s 1</w:t>
      </w:r>
      <w:r w:rsidR="008F6CD1">
        <w:rPr>
          <w:rFonts w:cs="Arial"/>
        </w:rPr>
        <w:t>2</w:t>
      </w:r>
      <w:r w:rsidR="00DC49F6" w:rsidRPr="00DC49F6">
        <w:rPr>
          <w:rFonts w:cs="Arial"/>
        </w:rPr>
        <w:t xml:space="preserve"> sätestatud</w:t>
      </w:r>
      <w:r w:rsidR="00A56181">
        <w:rPr>
          <w:rFonts w:cs="Arial"/>
        </w:rPr>
        <w:t xml:space="preserve"> </w:t>
      </w:r>
      <w:r w:rsidR="00512039">
        <w:rPr>
          <w:rFonts w:cs="Arial"/>
        </w:rPr>
        <w:t>lisa</w:t>
      </w:r>
      <w:r w:rsidR="00DC49F6" w:rsidRPr="00DC49F6">
        <w:rPr>
          <w:rFonts w:cs="Arial"/>
        </w:rPr>
        <w:t>ülesandeid</w:t>
      </w:r>
      <w:r w:rsidR="0066480B">
        <w:rPr>
          <w:rFonts w:cs="Arial"/>
        </w:rPr>
        <w:t xml:space="preserve"> </w:t>
      </w:r>
      <w:r w:rsidR="00007717">
        <w:rPr>
          <w:rFonts w:cs="Arial"/>
        </w:rPr>
        <w:t xml:space="preserve">vastavalt </w:t>
      </w:r>
      <w:r w:rsidR="0066480B">
        <w:rPr>
          <w:rFonts w:cs="Arial"/>
        </w:rPr>
        <w:t>ravi rahastamise lepingu</w:t>
      </w:r>
      <w:r w:rsidR="00007717">
        <w:rPr>
          <w:rFonts w:cs="Arial"/>
        </w:rPr>
        <w:t>le</w:t>
      </w:r>
      <w:r w:rsidR="004C2FEA" w:rsidRPr="005D6634">
        <w:rPr>
          <w:rFonts w:cs="Arial"/>
        </w:rPr>
        <w:t>.</w:t>
      </w:r>
    </w:p>
    <w:p w14:paraId="19DFAB6C" w14:textId="77777777" w:rsidR="004C2FEA" w:rsidRDefault="004C2FEA" w:rsidP="00D363A1">
      <w:pPr>
        <w:jc w:val="both"/>
        <w:rPr>
          <w:rFonts w:cs="Arial"/>
        </w:rPr>
      </w:pPr>
    </w:p>
    <w:p w14:paraId="34C01EEF" w14:textId="7A0D11A2" w:rsidR="004C2FEA" w:rsidRDefault="004C2FEA" w:rsidP="00D363A1">
      <w:pPr>
        <w:jc w:val="both"/>
        <w:rPr>
          <w:rFonts w:cs="Arial"/>
        </w:rPr>
      </w:pPr>
      <w:r w:rsidRPr="0088718F">
        <w:rPr>
          <w:rFonts w:cs="Arial"/>
        </w:rPr>
        <w:t>(2) Tervisekeskuse lii</w:t>
      </w:r>
      <w:r w:rsidR="00103EC4">
        <w:rPr>
          <w:rFonts w:cs="Arial"/>
        </w:rPr>
        <w:t>gi</w:t>
      </w:r>
      <w:r w:rsidRPr="0088718F">
        <w:rPr>
          <w:rFonts w:cs="Arial"/>
        </w:rPr>
        <w:t xml:space="preserve"> määrat</w:t>
      </w:r>
      <w:r>
        <w:rPr>
          <w:rFonts w:cs="Arial"/>
        </w:rPr>
        <w:t>le</w:t>
      </w:r>
      <w:r w:rsidR="00103EC4">
        <w:rPr>
          <w:rFonts w:cs="Arial"/>
        </w:rPr>
        <w:t>b</w:t>
      </w:r>
      <w:r w:rsidR="003B5812">
        <w:rPr>
          <w:rFonts w:cs="Arial"/>
        </w:rPr>
        <w:t xml:space="preserve"> Tervisekassa </w:t>
      </w:r>
      <w:r w:rsidRPr="0088718F">
        <w:rPr>
          <w:rFonts w:cs="Arial"/>
        </w:rPr>
        <w:t>ravi rahastamise lepingu alusel</w:t>
      </w:r>
      <w:r w:rsidR="00655365">
        <w:rPr>
          <w:rFonts w:cs="Arial"/>
        </w:rPr>
        <w:t>. I</w:t>
      </w:r>
      <w:r w:rsidRPr="0088718F">
        <w:rPr>
          <w:rFonts w:cs="Arial"/>
        </w:rPr>
        <w:t xml:space="preserve">nfo </w:t>
      </w:r>
      <w:r>
        <w:rPr>
          <w:rFonts w:cs="Arial"/>
        </w:rPr>
        <w:t xml:space="preserve">tervisekeskuse </w:t>
      </w:r>
      <w:r w:rsidRPr="0088718F">
        <w:rPr>
          <w:rFonts w:cs="Arial"/>
        </w:rPr>
        <w:t>lii</w:t>
      </w:r>
      <w:r>
        <w:rPr>
          <w:rFonts w:cs="Arial"/>
        </w:rPr>
        <w:t>gi</w:t>
      </w:r>
      <w:r w:rsidRPr="0088718F">
        <w:rPr>
          <w:rFonts w:cs="Arial"/>
        </w:rPr>
        <w:t xml:space="preserve"> kohta avaldatakse Tervisekassa </w:t>
      </w:r>
      <w:r w:rsidR="009A3B77">
        <w:rPr>
          <w:rFonts w:cs="Arial"/>
        </w:rPr>
        <w:t>veebi</w:t>
      </w:r>
      <w:r w:rsidRPr="0088718F">
        <w:rPr>
          <w:rFonts w:cs="Arial"/>
        </w:rPr>
        <w:t>lehel</w:t>
      </w:r>
      <w:r>
        <w:rPr>
          <w:rFonts w:cs="Arial"/>
        </w:rPr>
        <w:t>.</w:t>
      </w:r>
    </w:p>
    <w:p w14:paraId="552F3A0E" w14:textId="77777777" w:rsidR="00C91816" w:rsidRPr="0088718F" w:rsidRDefault="00C91816" w:rsidP="00D363A1">
      <w:pPr>
        <w:jc w:val="both"/>
        <w:rPr>
          <w:rFonts w:cs="Arial"/>
        </w:rPr>
      </w:pPr>
    </w:p>
    <w:p w14:paraId="5CB8C760" w14:textId="77777777" w:rsidR="00C91816" w:rsidRPr="001700EB" w:rsidRDefault="00C91816" w:rsidP="00D363A1">
      <w:pPr>
        <w:jc w:val="center"/>
        <w:rPr>
          <w:rFonts w:cs="Arial"/>
          <w:b/>
          <w:bCs/>
        </w:rPr>
      </w:pPr>
      <w:r w:rsidRPr="001700EB">
        <w:rPr>
          <w:rFonts w:cs="Arial"/>
          <w:b/>
          <w:bCs/>
        </w:rPr>
        <w:t>2. peatükk</w:t>
      </w:r>
    </w:p>
    <w:p w14:paraId="37C585FE" w14:textId="77777777" w:rsidR="00C91816" w:rsidRDefault="00C91816" w:rsidP="00D363A1">
      <w:pPr>
        <w:jc w:val="center"/>
        <w:rPr>
          <w:rFonts w:cs="Arial"/>
          <w:b/>
          <w:bCs/>
        </w:rPr>
      </w:pPr>
      <w:r w:rsidRPr="005219F6">
        <w:rPr>
          <w:rFonts w:cs="Arial"/>
          <w:b/>
          <w:bCs/>
        </w:rPr>
        <w:t>Perearsti ja temaga koos töötavate tervishoiutöötajate tööjuhend</w:t>
      </w:r>
    </w:p>
    <w:p w14:paraId="2FB22C21" w14:textId="77777777" w:rsidR="00C91816" w:rsidRDefault="00C91816" w:rsidP="00D363A1">
      <w:pPr>
        <w:rPr>
          <w:rFonts w:cs="Arial"/>
        </w:rPr>
      </w:pPr>
    </w:p>
    <w:p w14:paraId="6153B312" w14:textId="2F3BEB3C" w:rsidR="00C91816" w:rsidRPr="00942467" w:rsidRDefault="00C91816" w:rsidP="00D363A1">
      <w:pPr>
        <w:rPr>
          <w:rFonts w:cs="Arial"/>
          <w:b/>
        </w:rPr>
      </w:pPr>
      <w:r w:rsidRPr="00942467">
        <w:rPr>
          <w:rFonts w:cs="Arial"/>
          <w:b/>
          <w:bCs/>
        </w:rPr>
        <w:t xml:space="preserve">§ 4. </w:t>
      </w:r>
      <w:r>
        <w:rPr>
          <w:rFonts w:cs="Arial"/>
          <w:b/>
          <w:bCs/>
        </w:rPr>
        <w:t>P</w:t>
      </w:r>
      <w:r w:rsidRPr="00942467">
        <w:rPr>
          <w:rFonts w:cs="Arial"/>
          <w:b/>
          <w:bCs/>
        </w:rPr>
        <w:t>erearstiabi osutamise</w:t>
      </w:r>
      <w:r>
        <w:rPr>
          <w:rFonts w:cs="Arial"/>
          <w:b/>
          <w:bCs/>
        </w:rPr>
        <w:t xml:space="preserve"> ü</w:t>
      </w:r>
      <w:r w:rsidRPr="00942467">
        <w:rPr>
          <w:rFonts w:cs="Arial"/>
          <w:b/>
          <w:bCs/>
        </w:rPr>
        <w:t>ldnõuded</w:t>
      </w:r>
    </w:p>
    <w:p w14:paraId="6309A582" w14:textId="77777777" w:rsidR="00C91816" w:rsidRPr="00942467" w:rsidRDefault="00C91816" w:rsidP="00D363A1">
      <w:pPr>
        <w:jc w:val="both"/>
        <w:rPr>
          <w:rFonts w:cs="Arial"/>
          <w:color w:val="000000" w:themeColor="text1"/>
        </w:rPr>
      </w:pPr>
    </w:p>
    <w:p w14:paraId="2AF6F447" w14:textId="4499918F" w:rsidR="002940C5" w:rsidRDefault="00C91816" w:rsidP="00D363A1">
      <w:pPr>
        <w:jc w:val="both"/>
        <w:rPr>
          <w:rFonts w:cs="Arial"/>
          <w:color w:val="000000" w:themeColor="text1"/>
        </w:rPr>
      </w:pPr>
      <w:r w:rsidRPr="5328725B">
        <w:rPr>
          <w:rFonts w:cs="Arial"/>
          <w:color w:val="000000" w:themeColor="text1"/>
        </w:rPr>
        <w:t>(1)</w:t>
      </w:r>
      <w:r w:rsidR="002940C5">
        <w:rPr>
          <w:rFonts w:cs="Arial"/>
          <w:color w:val="000000" w:themeColor="text1"/>
        </w:rPr>
        <w:t xml:space="preserve"> Nimistu alusel </w:t>
      </w:r>
      <w:r w:rsidR="009A3B77">
        <w:rPr>
          <w:rFonts w:cs="Arial"/>
          <w:color w:val="000000" w:themeColor="text1"/>
        </w:rPr>
        <w:t xml:space="preserve">osutavad </w:t>
      </w:r>
      <w:r w:rsidR="002940C5">
        <w:rPr>
          <w:rFonts w:cs="Arial"/>
          <w:color w:val="000000" w:themeColor="text1"/>
        </w:rPr>
        <w:t xml:space="preserve">perearstiabi </w:t>
      </w:r>
      <w:r w:rsidR="00407583">
        <w:rPr>
          <w:rFonts w:cs="Arial"/>
          <w:color w:val="000000" w:themeColor="text1"/>
        </w:rPr>
        <w:t>kinnitatud nimistuga perearst ja temaga koos töötavad tervishoiutöötajad.</w:t>
      </w:r>
    </w:p>
    <w:p w14:paraId="2FF3F480" w14:textId="77777777" w:rsidR="002940C5" w:rsidRDefault="002940C5" w:rsidP="00D363A1">
      <w:pPr>
        <w:jc w:val="both"/>
        <w:rPr>
          <w:rFonts w:cs="Arial"/>
          <w:color w:val="000000" w:themeColor="text1"/>
        </w:rPr>
      </w:pPr>
    </w:p>
    <w:p w14:paraId="041F629E" w14:textId="2D411C9A" w:rsidR="00C91816" w:rsidRPr="00DB1DF3" w:rsidRDefault="002940C5" w:rsidP="00D363A1">
      <w:pPr>
        <w:jc w:val="both"/>
        <w:rPr>
          <w:rFonts w:eastAsia="Arial" w:cs="Arial"/>
        </w:rPr>
      </w:pPr>
      <w:r>
        <w:rPr>
          <w:rFonts w:cs="Arial"/>
          <w:color w:val="000000" w:themeColor="text1"/>
        </w:rPr>
        <w:t>(2)</w:t>
      </w:r>
      <w:r w:rsidR="00C91816" w:rsidRPr="5328725B">
        <w:rPr>
          <w:rFonts w:cs="Arial"/>
          <w:color w:val="000000" w:themeColor="text1"/>
        </w:rPr>
        <w:t xml:space="preserve"> Iga </w:t>
      </w:r>
      <w:r w:rsidR="00BC4F87">
        <w:rPr>
          <w:rFonts w:cs="Arial"/>
          <w:color w:val="000000" w:themeColor="text1"/>
        </w:rPr>
        <w:t xml:space="preserve">nimistuga </w:t>
      </w:r>
      <w:r w:rsidR="00C91816" w:rsidRPr="5328725B">
        <w:rPr>
          <w:rFonts w:cs="Arial"/>
          <w:color w:val="000000" w:themeColor="text1"/>
        </w:rPr>
        <w:t>perearsti juures peab töötama vähemalt üks pereõde.</w:t>
      </w:r>
      <w:r w:rsidR="00C91816" w:rsidRPr="5328725B">
        <w:rPr>
          <w:rFonts w:eastAsia="Arial" w:cs="Arial"/>
          <w:color w:val="202020"/>
        </w:rPr>
        <w:t xml:space="preserve"> </w:t>
      </w:r>
      <w:r w:rsidR="00C91816" w:rsidRPr="00942467">
        <w:rPr>
          <w:rFonts w:eastAsia="Arial" w:cs="Arial"/>
          <w:color w:val="202020"/>
        </w:rPr>
        <w:t>Perearsti juures töötavate pereõdede summaarne tööaeg peab moodustama vähemalt ühe täistööaja.</w:t>
      </w:r>
    </w:p>
    <w:p w14:paraId="4316FA93" w14:textId="77777777" w:rsidR="00C91816" w:rsidRPr="00DB1DF3" w:rsidRDefault="00C91816" w:rsidP="00D363A1">
      <w:pPr>
        <w:jc w:val="both"/>
        <w:rPr>
          <w:rFonts w:eastAsiaTheme="minorEastAsia" w:cs="Arial"/>
          <w:b/>
        </w:rPr>
      </w:pPr>
    </w:p>
    <w:p w14:paraId="2EC220F9" w14:textId="7CF0CFD8" w:rsidR="00BB7357" w:rsidRDefault="00C91816" w:rsidP="00D363A1">
      <w:pPr>
        <w:jc w:val="both"/>
        <w:rPr>
          <w:rFonts w:eastAsia="Aptos" w:cs="Arial"/>
        </w:rPr>
      </w:pPr>
      <w:r w:rsidRPr="00942467">
        <w:rPr>
          <w:rFonts w:eastAsiaTheme="minorEastAsia" w:cs="Arial"/>
          <w:color w:val="000000" w:themeColor="text1"/>
        </w:rPr>
        <w:t>(</w:t>
      </w:r>
      <w:r w:rsidR="00407583">
        <w:rPr>
          <w:rFonts w:eastAsiaTheme="minorEastAsia" w:cs="Arial"/>
          <w:color w:val="000000" w:themeColor="text1"/>
        </w:rPr>
        <w:t>3</w:t>
      </w:r>
      <w:r w:rsidRPr="00942467">
        <w:rPr>
          <w:rFonts w:eastAsiaTheme="minorEastAsia" w:cs="Arial"/>
          <w:color w:val="000000" w:themeColor="text1"/>
        </w:rPr>
        <w:t xml:space="preserve">) </w:t>
      </w:r>
      <w:r w:rsidR="00BB7357">
        <w:rPr>
          <w:rFonts w:eastAsia="Aptos" w:cs="Arial"/>
        </w:rPr>
        <w:t>Perearsti l</w:t>
      </w:r>
      <w:r w:rsidR="00BB7357" w:rsidRPr="5033B2E7">
        <w:rPr>
          <w:rFonts w:eastAsia="Aptos" w:cs="Arial"/>
        </w:rPr>
        <w:t>ühiajaline asendamine peab olema dokumenteeritud taasesitatavas vormis</w:t>
      </w:r>
      <w:r w:rsidR="00BB7357">
        <w:rPr>
          <w:rFonts w:eastAsia="Aptos" w:cs="Arial"/>
        </w:rPr>
        <w:t>.</w:t>
      </w:r>
    </w:p>
    <w:p w14:paraId="52156D02" w14:textId="77777777" w:rsidR="00BB7357" w:rsidRDefault="00BB7357" w:rsidP="00D363A1">
      <w:pPr>
        <w:jc w:val="both"/>
        <w:rPr>
          <w:rFonts w:eastAsia="Aptos" w:cs="Arial"/>
        </w:rPr>
      </w:pPr>
    </w:p>
    <w:p w14:paraId="6397B590" w14:textId="65D1487A" w:rsidR="00C91816" w:rsidRDefault="00BB7357" w:rsidP="00D363A1">
      <w:pPr>
        <w:jc w:val="both"/>
        <w:rPr>
          <w:rFonts w:eastAsiaTheme="minorEastAsia" w:cs="Arial"/>
          <w:color w:val="000000" w:themeColor="text1"/>
        </w:rPr>
      </w:pPr>
      <w:r>
        <w:rPr>
          <w:rFonts w:eastAsia="Aptos" w:cs="Arial"/>
        </w:rPr>
        <w:t xml:space="preserve">(4) </w:t>
      </w:r>
      <w:r w:rsidR="00795740">
        <w:rPr>
          <w:rFonts w:eastAsiaTheme="minorEastAsia" w:cs="Arial"/>
          <w:color w:val="000000" w:themeColor="text1"/>
        </w:rPr>
        <w:t>P</w:t>
      </w:r>
      <w:r w:rsidR="00795740" w:rsidRPr="00942467">
        <w:rPr>
          <w:rFonts w:eastAsiaTheme="minorEastAsia" w:cs="Arial"/>
          <w:color w:val="000000" w:themeColor="text1"/>
        </w:rPr>
        <w:t>atsiendi pöördumise</w:t>
      </w:r>
      <w:r w:rsidR="008D2F3F">
        <w:rPr>
          <w:rFonts w:eastAsiaTheme="minorEastAsia" w:cs="Arial"/>
          <w:color w:val="000000" w:themeColor="text1"/>
        </w:rPr>
        <w:t xml:space="preserve"> korra</w:t>
      </w:r>
      <w:r w:rsidR="00795740" w:rsidRPr="00942467">
        <w:rPr>
          <w:rFonts w:eastAsiaTheme="minorEastAsia" w:cs="Arial"/>
          <w:color w:val="000000" w:themeColor="text1"/>
        </w:rPr>
        <w:t xml:space="preserve">l toimub </w:t>
      </w:r>
      <w:r w:rsidR="00795740">
        <w:rPr>
          <w:rFonts w:eastAsiaTheme="minorEastAsia" w:cs="Arial"/>
          <w:color w:val="000000" w:themeColor="text1"/>
        </w:rPr>
        <w:t>p</w:t>
      </w:r>
      <w:r w:rsidR="00C91816" w:rsidRPr="00942467">
        <w:rPr>
          <w:rFonts w:eastAsiaTheme="minorEastAsia" w:cs="Arial"/>
          <w:color w:val="000000" w:themeColor="text1"/>
        </w:rPr>
        <w:t>erearstiabi osutamine triaaži alusel</w:t>
      </w:r>
      <w:r w:rsidR="00C91816" w:rsidRPr="5328725B">
        <w:rPr>
          <w:rFonts w:eastAsiaTheme="minorEastAsia" w:cs="Arial"/>
          <w:color w:val="000000" w:themeColor="text1"/>
        </w:rPr>
        <w:t>. Triaaži</w:t>
      </w:r>
      <w:r w:rsidR="00C91816" w:rsidRPr="00942467">
        <w:rPr>
          <w:rFonts w:eastAsiaTheme="minorEastAsia" w:cs="Arial"/>
          <w:color w:val="000000" w:themeColor="text1"/>
        </w:rPr>
        <w:t xml:space="preserve"> eesmärk on patsiendi seisundist lähtuvalt </w:t>
      </w:r>
      <w:r w:rsidR="00F211B8">
        <w:rPr>
          <w:rFonts w:eastAsiaTheme="minorEastAsia" w:cs="Arial"/>
          <w:color w:val="000000" w:themeColor="text1"/>
        </w:rPr>
        <w:t xml:space="preserve">hinnata </w:t>
      </w:r>
      <w:r w:rsidR="00C91816" w:rsidRPr="00942467">
        <w:rPr>
          <w:rFonts w:eastAsiaTheme="minorEastAsia" w:cs="Arial"/>
          <w:color w:val="000000" w:themeColor="text1"/>
        </w:rPr>
        <w:t>abi kiirus</w:t>
      </w:r>
      <w:r w:rsidR="00F211B8">
        <w:rPr>
          <w:rFonts w:eastAsiaTheme="minorEastAsia" w:cs="Arial"/>
          <w:color w:val="000000" w:themeColor="text1"/>
        </w:rPr>
        <w:t>t,</w:t>
      </w:r>
      <w:r w:rsidR="00C91816" w:rsidRPr="00942467">
        <w:rPr>
          <w:rFonts w:eastAsiaTheme="minorEastAsia" w:cs="Arial"/>
          <w:color w:val="000000" w:themeColor="text1"/>
        </w:rPr>
        <w:t xml:space="preserve"> vajaduspõhisus</w:t>
      </w:r>
      <w:r w:rsidR="00F211B8">
        <w:rPr>
          <w:rFonts w:eastAsiaTheme="minorEastAsia" w:cs="Arial"/>
          <w:color w:val="000000" w:themeColor="text1"/>
        </w:rPr>
        <w:t>t</w:t>
      </w:r>
      <w:r w:rsidR="00C91816" w:rsidRPr="00942467">
        <w:rPr>
          <w:rFonts w:eastAsiaTheme="minorEastAsia" w:cs="Arial"/>
          <w:color w:val="000000" w:themeColor="text1"/>
        </w:rPr>
        <w:t xml:space="preserve"> ja viisi </w:t>
      </w:r>
      <w:r w:rsidR="00C91816" w:rsidRPr="00F211B8">
        <w:rPr>
          <w:rFonts w:eastAsiaTheme="minorEastAsia" w:cs="Arial"/>
          <w:color w:val="000000" w:themeColor="text1"/>
        </w:rPr>
        <w:t>n</w:t>
      </w:r>
      <w:r w:rsidR="00C91816" w:rsidRPr="00942467">
        <w:rPr>
          <w:rFonts w:eastAsiaTheme="minorEastAsia" w:cs="Arial"/>
          <w:color w:val="000000" w:themeColor="text1"/>
        </w:rPr>
        <w:t xml:space="preserve">ing </w:t>
      </w:r>
      <w:r w:rsidR="00F211B8">
        <w:rPr>
          <w:rFonts w:eastAsiaTheme="minorEastAsia" w:cs="Arial"/>
          <w:color w:val="000000" w:themeColor="text1"/>
        </w:rPr>
        <w:t xml:space="preserve">anda </w:t>
      </w:r>
      <w:r w:rsidR="00C91816" w:rsidRPr="00942467">
        <w:rPr>
          <w:rFonts w:eastAsiaTheme="minorEastAsia" w:cs="Arial"/>
          <w:color w:val="000000" w:themeColor="text1"/>
        </w:rPr>
        <w:t>esmas</w:t>
      </w:r>
      <w:r w:rsidR="00F211B8">
        <w:rPr>
          <w:rFonts w:eastAsiaTheme="minorEastAsia" w:cs="Arial"/>
          <w:color w:val="000000" w:themeColor="text1"/>
        </w:rPr>
        <w:t>t</w:t>
      </w:r>
      <w:r w:rsidR="00C91816" w:rsidRPr="00942467">
        <w:rPr>
          <w:rFonts w:eastAsiaTheme="minorEastAsia" w:cs="Arial"/>
          <w:color w:val="000000" w:themeColor="text1"/>
        </w:rPr>
        <w:t xml:space="preserve"> tagasiside</w:t>
      </w:r>
      <w:r w:rsidR="00F211B8">
        <w:rPr>
          <w:rFonts w:eastAsiaTheme="minorEastAsia" w:cs="Arial"/>
          <w:color w:val="000000" w:themeColor="text1"/>
        </w:rPr>
        <w:t>t.</w:t>
      </w:r>
    </w:p>
    <w:p w14:paraId="4E1D3F30" w14:textId="77777777" w:rsidR="00C91816" w:rsidRDefault="00C91816" w:rsidP="00D363A1">
      <w:pPr>
        <w:jc w:val="both"/>
        <w:rPr>
          <w:rFonts w:eastAsiaTheme="minorEastAsia" w:cs="Arial"/>
          <w:color w:val="000000" w:themeColor="text1"/>
        </w:rPr>
      </w:pPr>
    </w:p>
    <w:p w14:paraId="530DE12A" w14:textId="5582F837" w:rsidR="00C91816" w:rsidRPr="00942467" w:rsidRDefault="00C91816" w:rsidP="00D363A1">
      <w:pPr>
        <w:jc w:val="both"/>
        <w:rPr>
          <w:rFonts w:eastAsia="Aptos Narrow" w:cs="Arial"/>
          <w:color w:val="000000" w:themeColor="text1"/>
        </w:rPr>
      </w:pPr>
      <w:r w:rsidRPr="5328725B">
        <w:rPr>
          <w:rFonts w:eastAsiaTheme="minorEastAsia" w:cs="Arial"/>
          <w:color w:val="000000" w:themeColor="text1"/>
        </w:rPr>
        <w:t>(</w:t>
      </w:r>
      <w:r w:rsidR="00BB7357">
        <w:rPr>
          <w:rFonts w:eastAsiaTheme="minorEastAsia" w:cs="Arial"/>
          <w:color w:val="000000" w:themeColor="text1"/>
        </w:rPr>
        <w:t>5</w:t>
      </w:r>
      <w:r w:rsidRPr="5328725B">
        <w:rPr>
          <w:rFonts w:eastAsiaTheme="minorEastAsia" w:cs="Arial"/>
          <w:color w:val="000000" w:themeColor="text1"/>
        </w:rPr>
        <w:t xml:space="preserve">) </w:t>
      </w:r>
      <w:r w:rsidR="009D190A">
        <w:rPr>
          <w:rFonts w:eastAsia="Aptos Narrow" w:cs="Arial"/>
        </w:rPr>
        <w:t>Patsient</w:t>
      </w:r>
      <w:r w:rsidRPr="00942467">
        <w:rPr>
          <w:rFonts w:eastAsia="Aptos Narrow" w:cs="Arial"/>
        </w:rPr>
        <w:t xml:space="preserve"> peab </w:t>
      </w:r>
      <w:r w:rsidR="009D190A">
        <w:rPr>
          <w:rFonts w:eastAsia="Aptos Narrow" w:cs="Arial"/>
        </w:rPr>
        <w:t xml:space="preserve">saama </w:t>
      </w:r>
      <w:r w:rsidR="007C4702">
        <w:rPr>
          <w:rFonts w:eastAsia="Aptos Narrow" w:cs="Arial"/>
        </w:rPr>
        <w:t xml:space="preserve">perearsti poole </w:t>
      </w:r>
      <w:r w:rsidR="009D190A">
        <w:rPr>
          <w:rFonts w:eastAsia="Aptos Narrow" w:cs="Arial"/>
        </w:rPr>
        <w:t xml:space="preserve">pöörduda </w:t>
      </w:r>
      <w:r w:rsidRPr="00AE4E42">
        <w:rPr>
          <w:rFonts w:eastAsia="Aptos Narrow" w:cs="Arial"/>
        </w:rPr>
        <w:t>digi</w:t>
      </w:r>
      <w:r w:rsidR="00AF1D3D" w:rsidRPr="00AE4E42">
        <w:rPr>
          <w:rFonts w:eastAsia="Aptos Narrow" w:cs="Arial"/>
        </w:rPr>
        <w:t>teenindusplatvormi kaudu</w:t>
      </w:r>
      <w:r w:rsidRPr="00942467">
        <w:rPr>
          <w:rFonts w:eastAsia="Aptos Narrow" w:cs="Arial"/>
        </w:rPr>
        <w:t xml:space="preserve">, telefoni teel </w:t>
      </w:r>
      <w:r w:rsidR="00C00AAD">
        <w:rPr>
          <w:rFonts w:eastAsia="Aptos Narrow" w:cs="Arial"/>
        </w:rPr>
        <w:t>ja</w:t>
      </w:r>
      <w:r w:rsidRPr="00942467">
        <w:rPr>
          <w:rFonts w:eastAsia="Aptos Narrow" w:cs="Arial"/>
        </w:rPr>
        <w:t xml:space="preserve"> </w:t>
      </w:r>
      <w:r w:rsidRPr="5328725B">
        <w:rPr>
          <w:rFonts w:eastAsia="Aptos Narrow" w:cs="Arial"/>
        </w:rPr>
        <w:t>perearsti tegevuskohas</w:t>
      </w:r>
      <w:r w:rsidR="009D190A">
        <w:rPr>
          <w:rFonts w:eastAsia="Aptos Narrow" w:cs="Arial"/>
        </w:rPr>
        <w:t xml:space="preserve"> kohapeal</w:t>
      </w:r>
      <w:r w:rsidRPr="00942467">
        <w:rPr>
          <w:rFonts w:eastAsia="Aptos Narrow" w:cs="Arial"/>
        </w:rPr>
        <w:t xml:space="preserve">. </w:t>
      </w:r>
      <w:r w:rsidRPr="00942467">
        <w:rPr>
          <w:rFonts w:cs="Arial"/>
          <w:color w:val="000000" w:themeColor="text1"/>
        </w:rPr>
        <w:t>Triaaž</w:t>
      </w:r>
      <w:r w:rsidR="00C00AAD">
        <w:rPr>
          <w:rFonts w:cs="Arial"/>
          <w:color w:val="000000" w:themeColor="text1"/>
        </w:rPr>
        <w:t>i teostatakse</w:t>
      </w:r>
      <w:r w:rsidRPr="00942467">
        <w:rPr>
          <w:rFonts w:cs="Arial"/>
          <w:color w:val="000000" w:themeColor="text1"/>
        </w:rPr>
        <w:t xml:space="preserve"> vastavalt üldtunnustatud põhimõtetele ja</w:t>
      </w:r>
      <w:r>
        <w:rPr>
          <w:rFonts w:cs="Arial"/>
          <w:color w:val="000000" w:themeColor="text1"/>
        </w:rPr>
        <w:t xml:space="preserve"> </w:t>
      </w:r>
      <w:r w:rsidRPr="00942467">
        <w:rPr>
          <w:rFonts w:cs="Arial"/>
          <w:color w:val="000000" w:themeColor="text1"/>
        </w:rPr>
        <w:t>perearstiabi</w:t>
      </w:r>
      <w:r w:rsidRPr="00942467" w:rsidDel="00452D22">
        <w:rPr>
          <w:rFonts w:cs="Arial"/>
          <w:color w:val="000000" w:themeColor="text1"/>
        </w:rPr>
        <w:t xml:space="preserve"> </w:t>
      </w:r>
      <w:r w:rsidRPr="00942467">
        <w:rPr>
          <w:rFonts w:cs="Arial"/>
          <w:color w:val="000000" w:themeColor="text1"/>
        </w:rPr>
        <w:t xml:space="preserve">osutaja kinnitatud triaaži </w:t>
      </w:r>
      <w:r w:rsidR="00A401A2">
        <w:rPr>
          <w:rFonts w:cs="Arial"/>
          <w:color w:val="000000" w:themeColor="text1"/>
        </w:rPr>
        <w:t>teostamise</w:t>
      </w:r>
      <w:r w:rsidRPr="00942467">
        <w:rPr>
          <w:rFonts w:cs="Arial"/>
          <w:color w:val="000000" w:themeColor="text1"/>
        </w:rPr>
        <w:t xml:space="preserve"> korrale</w:t>
      </w:r>
      <w:r w:rsidRPr="00942467">
        <w:rPr>
          <w:rFonts w:cs="Arial"/>
        </w:rPr>
        <w:t xml:space="preserve"> </w:t>
      </w:r>
      <w:r w:rsidR="000D578A">
        <w:rPr>
          <w:rFonts w:cs="Arial"/>
        </w:rPr>
        <w:t xml:space="preserve">patsiendi pöördumise </w:t>
      </w:r>
      <w:r w:rsidRPr="00942467">
        <w:rPr>
          <w:rFonts w:cs="Arial"/>
        </w:rPr>
        <w:t>viisist</w:t>
      </w:r>
      <w:r w:rsidR="004E553F">
        <w:rPr>
          <w:rFonts w:cs="Arial"/>
        </w:rPr>
        <w:t xml:space="preserve"> ja </w:t>
      </w:r>
      <w:r w:rsidR="00494319">
        <w:rPr>
          <w:rFonts w:cs="Arial"/>
        </w:rPr>
        <w:t>pöördumise kanalist</w:t>
      </w:r>
      <w:r w:rsidRPr="00942467">
        <w:rPr>
          <w:rFonts w:cs="Arial"/>
        </w:rPr>
        <w:t xml:space="preserve"> sõltumata.</w:t>
      </w:r>
    </w:p>
    <w:p w14:paraId="5683E219" w14:textId="77777777" w:rsidR="00C91816" w:rsidRPr="00942467" w:rsidRDefault="00C91816" w:rsidP="00D363A1">
      <w:pPr>
        <w:jc w:val="both"/>
        <w:rPr>
          <w:rFonts w:cs="Arial"/>
        </w:rPr>
      </w:pPr>
    </w:p>
    <w:p w14:paraId="3D8E1E8B" w14:textId="1020126C" w:rsidR="00C91816" w:rsidRDefault="00C91816" w:rsidP="00D363A1">
      <w:pPr>
        <w:jc w:val="both"/>
        <w:rPr>
          <w:rFonts w:eastAsia="Aptos Narrow" w:cs="Arial"/>
        </w:rPr>
      </w:pPr>
      <w:r w:rsidRPr="77F0691A">
        <w:rPr>
          <w:rFonts w:eastAsia="Aptos Narrow" w:cs="Arial"/>
        </w:rPr>
        <w:t>(</w:t>
      </w:r>
      <w:r w:rsidR="00BB7357">
        <w:rPr>
          <w:rFonts w:eastAsia="Aptos Narrow" w:cs="Arial"/>
        </w:rPr>
        <w:t>6</w:t>
      </w:r>
      <w:r w:rsidRPr="77F0691A">
        <w:rPr>
          <w:rFonts w:eastAsia="Aptos Narrow" w:cs="Arial"/>
        </w:rPr>
        <w:t xml:space="preserve">) </w:t>
      </w:r>
      <w:r w:rsidR="749DA65E" w:rsidRPr="77F0691A">
        <w:rPr>
          <w:rFonts w:eastAsia="Aptos Narrow" w:cs="Arial"/>
        </w:rPr>
        <w:t>Perearst korraldab</w:t>
      </w:r>
      <w:r w:rsidR="5629BC55" w:rsidRPr="77F0691A">
        <w:rPr>
          <w:rFonts w:eastAsia="Aptos Narrow" w:cs="Arial"/>
        </w:rPr>
        <w:t xml:space="preserve"> </w:t>
      </w:r>
      <w:r w:rsidR="749DA65E" w:rsidRPr="77F0691A">
        <w:rPr>
          <w:rFonts w:eastAsia="Aptos Narrow" w:cs="Arial"/>
        </w:rPr>
        <w:t>oma nimistusse kuuluvatele isikutele</w:t>
      </w:r>
      <w:r w:rsidR="00357A8F">
        <w:rPr>
          <w:rFonts w:eastAsia="Aptos Narrow" w:cs="Arial"/>
        </w:rPr>
        <w:t xml:space="preserve"> </w:t>
      </w:r>
      <w:r w:rsidR="00AB68F0" w:rsidRPr="77F0691A">
        <w:rPr>
          <w:rFonts w:eastAsia="Aptos Narrow" w:cs="Arial"/>
        </w:rPr>
        <w:t xml:space="preserve">vajaduspõhiselt </w:t>
      </w:r>
      <w:r w:rsidR="00511DFB" w:rsidRPr="77F0691A">
        <w:rPr>
          <w:rFonts w:eastAsia="Aptos Narrow" w:cs="Arial"/>
        </w:rPr>
        <w:t xml:space="preserve">tegevused </w:t>
      </w:r>
      <w:r w:rsidR="749DA65E" w:rsidRPr="77F0691A">
        <w:rPr>
          <w:rFonts w:eastAsia="Aptos Narrow" w:cs="Arial"/>
        </w:rPr>
        <w:t>h</w:t>
      </w:r>
      <w:r w:rsidRPr="77F0691A">
        <w:rPr>
          <w:rFonts w:eastAsia="Aptos Narrow" w:cs="Arial"/>
        </w:rPr>
        <w:t>aiguste ennetamiseks ja haiguste ägenemise ärahoidmiseks</w:t>
      </w:r>
      <w:r w:rsidR="6DB59DBE" w:rsidRPr="77F0691A">
        <w:rPr>
          <w:rFonts w:eastAsia="Aptos Narrow" w:cs="Arial"/>
        </w:rPr>
        <w:t xml:space="preserve">, </w:t>
      </w:r>
      <w:r w:rsidR="79999E0D" w:rsidRPr="77F0691A">
        <w:rPr>
          <w:rFonts w:eastAsia="Aptos Narrow" w:cs="Arial"/>
        </w:rPr>
        <w:t>kaasates</w:t>
      </w:r>
      <w:r w:rsidR="42F480BE" w:rsidRPr="77F0691A">
        <w:rPr>
          <w:rFonts w:eastAsia="Aptos Narrow" w:cs="Arial"/>
        </w:rPr>
        <w:t xml:space="preserve"> nendesse</w:t>
      </w:r>
      <w:r w:rsidR="79999E0D" w:rsidRPr="77F0691A">
        <w:rPr>
          <w:rFonts w:eastAsia="Aptos Narrow" w:cs="Arial"/>
        </w:rPr>
        <w:t xml:space="preserve"> koos temaga töötavaid tervishoiutöötajaid</w:t>
      </w:r>
      <w:r w:rsidR="78AA5013" w:rsidRPr="77F0691A">
        <w:rPr>
          <w:rFonts w:eastAsia="Aptos Narrow" w:cs="Arial"/>
        </w:rPr>
        <w:t>.</w:t>
      </w:r>
    </w:p>
    <w:p w14:paraId="4EF48781" w14:textId="77777777" w:rsidR="00C91816" w:rsidRPr="00942467" w:rsidRDefault="00C91816" w:rsidP="00D363A1">
      <w:pPr>
        <w:jc w:val="both"/>
        <w:rPr>
          <w:rFonts w:eastAsia="Aptos Narrow" w:cs="Arial"/>
          <w:color w:val="000000" w:themeColor="text1"/>
        </w:rPr>
      </w:pPr>
    </w:p>
    <w:p w14:paraId="15FF2E17" w14:textId="396F807E" w:rsidR="00C91816" w:rsidRPr="00942467" w:rsidRDefault="00C91816" w:rsidP="00D363A1">
      <w:pPr>
        <w:jc w:val="both"/>
        <w:rPr>
          <w:rFonts w:eastAsia="Aptos Narrow" w:cs="Arial"/>
          <w:color w:val="000000" w:themeColor="text1"/>
        </w:rPr>
      </w:pPr>
      <w:r w:rsidRPr="00942467">
        <w:rPr>
          <w:rFonts w:eastAsia="Aptos Narrow" w:cs="Arial"/>
        </w:rPr>
        <w:t>(</w:t>
      </w:r>
      <w:r w:rsidR="00BB7357">
        <w:rPr>
          <w:rFonts w:eastAsia="Aptos Narrow" w:cs="Arial"/>
        </w:rPr>
        <w:t>7</w:t>
      </w:r>
      <w:r w:rsidRPr="00942467">
        <w:rPr>
          <w:rFonts w:eastAsia="Aptos Narrow" w:cs="Arial"/>
        </w:rPr>
        <w:t>) P</w:t>
      </w:r>
      <w:r w:rsidR="2D9EDCB1" w:rsidRPr="77F0691A">
        <w:rPr>
          <w:rFonts w:eastAsia="Aptos Narrow" w:cs="Arial"/>
        </w:rPr>
        <w:t>erearst korraldab</w:t>
      </w:r>
      <w:r w:rsidRPr="00942467">
        <w:rPr>
          <w:rFonts w:eastAsia="Aptos Narrow" w:cs="Arial"/>
        </w:rPr>
        <w:t xml:space="preserve"> vastuvõtule kutsumis</w:t>
      </w:r>
      <w:r w:rsidR="009D0C95">
        <w:rPr>
          <w:rFonts w:eastAsia="Aptos Narrow" w:cs="Arial"/>
        </w:rPr>
        <w:t>e</w:t>
      </w:r>
      <w:r w:rsidRPr="00942467">
        <w:rPr>
          <w:rFonts w:eastAsia="Aptos Narrow" w:cs="Arial"/>
        </w:rPr>
        <w:t xml:space="preserve"> vähemalt järgmistel juhtudel:</w:t>
      </w:r>
    </w:p>
    <w:p w14:paraId="7997F41B" w14:textId="77777777" w:rsidR="00C91816" w:rsidRPr="00942467" w:rsidRDefault="00C91816" w:rsidP="00D363A1">
      <w:pPr>
        <w:jc w:val="both"/>
        <w:rPr>
          <w:rFonts w:eastAsia="Aptos Narrow" w:cs="Arial"/>
          <w:color w:val="000000" w:themeColor="text1"/>
        </w:rPr>
      </w:pPr>
      <w:r w:rsidRPr="00942467">
        <w:rPr>
          <w:rFonts w:eastAsia="Aptos Narrow" w:cs="Arial"/>
          <w:color w:val="000000" w:themeColor="text1"/>
        </w:rPr>
        <w:t xml:space="preserve">1) laste ja noorte arengu </w:t>
      </w:r>
      <w:r w:rsidRPr="1AAA35D1">
        <w:rPr>
          <w:rFonts w:eastAsia="Aptos Narrow" w:cs="Arial"/>
          <w:color w:val="000000" w:themeColor="text1"/>
        </w:rPr>
        <w:t>jälgimine</w:t>
      </w:r>
      <w:r w:rsidRPr="00942467">
        <w:rPr>
          <w:rFonts w:eastAsia="Aptos Narrow" w:cs="Arial"/>
          <w:color w:val="000000" w:themeColor="text1"/>
        </w:rPr>
        <w:t>;</w:t>
      </w:r>
    </w:p>
    <w:p w14:paraId="557CA226" w14:textId="4F353186" w:rsidR="00C91816" w:rsidRPr="00942467" w:rsidRDefault="00C91816" w:rsidP="00D363A1">
      <w:pPr>
        <w:jc w:val="both"/>
        <w:rPr>
          <w:rFonts w:eastAsia="Aptos Narrow" w:cs="Arial"/>
          <w:color w:val="000000" w:themeColor="text1"/>
        </w:rPr>
      </w:pPr>
      <w:r w:rsidRPr="00942467">
        <w:rPr>
          <w:rFonts w:eastAsia="Aptos Narrow" w:cs="Arial"/>
          <w:color w:val="000000" w:themeColor="text1"/>
        </w:rPr>
        <w:t>2)</w:t>
      </w:r>
      <w:r w:rsidR="007B1E21">
        <w:rPr>
          <w:rFonts w:eastAsia="Aptos Narrow" w:cs="Arial"/>
          <w:color w:val="000000" w:themeColor="text1"/>
        </w:rPr>
        <w:t xml:space="preserve"> </w:t>
      </w:r>
      <w:r w:rsidRPr="00942467">
        <w:rPr>
          <w:rFonts w:eastAsia="Aptos Narrow" w:cs="Arial"/>
          <w:color w:val="000000" w:themeColor="text1"/>
        </w:rPr>
        <w:t xml:space="preserve">riskipatsientide </w:t>
      </w:r>
      <w:r w:rsidRPr="1AAA35D1">
        <w:rPr>
          <w:rFonts w:eastAsia="Aptos Narrow" w:cs="Arial"/>
          <w:color w:val="000000" w:themeColor="text1"/>
        </w:rPr>
        <w:t>jälgimine</w:t>
      </w:r>
      <w:r w:rsidRPr="00942467">
        <w:rPr>
          <w:rFonts w:eastAsia="Aptos Narrow" w:cs="Arial"/>
          <w:color w:val="000000" w:themeColor="text1"/>
        </w:rPr>
        <w:t xml:space="preserve"> ja nendel </w:t>
      </w:r>
      <w:r w:rsidR="009441E9">
        <w:rPr>
          <w:rFonts w:eastAsia="Aptos Narrow" w:cs="Arial"/>
          <w:color w:val="000000" w:themeColor="text1"/>
        </w:rPr>
        <w:t xml:space="preserve">välja </w:t>
      </w:r>
      <w:r w:rsidRPr="00942467">
        <w:rPr>
          <w:rFonts w:eastAsia="Aptos Narrow" w:cs="Arial"/>
          <w:color w:val="000000" w:themeColor="text1"/>
        </w:rPr>
        <w:t xml:space="preserve">kujunenud krooniliste haiguste ägenemise </w:t>
      </w:r>
      <w:r w:rsidR="00B86353">
        <w:rPr>
          <w:rFonts w:eastAsia="Aptos Narrow" w:cs="Arial"/>
          <w:color w:val="000000" w:themeColor="text1"/>
        </w:rPr>
        <w:t>ära</w:t>
      </w:r>
      <w:r w:rsidRPr="1AAA35D1">
        <w:rPr>
          <w:rFonts w:eastAsia="Aptos Narrow" w:cs="Arial"/>
          <w:color w:val="000000" w:themeColor="text1"/>
        </w:rPr>
        <w:t>hoidmine</w:t>
      </w:r>
      <w:r w:rsidRPr="00942467">
        <w:rPr>
          <w:rFonts w:eastAsia="Aptos Narrow" w:cs="Arial"/>
          <w:color w:val="000000" w:themeColor="text1"/>
        </w:rPr>
        <w:t>;</w:t>
      </w:r>
    </w:p>
    <w:p w14:paraId="29656CD7" w14:textId="147733E3" w:rsidR="00C91816" w:rsidRPr="00942467" w:rsidRDefault="00C91816" w:rsidP="00D363A1">
      <w:pPr>
        <w:jc w:val="both"/>
        <w:rPr>
          <w:rFonts w:eastAsia="Aptos Narrow" w:cs="Arial"/>
          <w:color w:val="000000" w:themeColor="text1"/>
        </w:rPr>
      </w:pPr>
      <w:r w:rsidRPr="00942467">
        <w:rPr>
          <w:rFonts w:eastAsia="Aptos Narrow" w:cs="Arial"/>
          <w:color w:val="000000" w:themeColor="text1"/>
        </w:rPr>
        <w:t xml:space="preserve">3) </w:t>
      </w:r>
      <w:r w:rsidRPr="77F0691A">
        <w:rPr>
          <w:rFonts w:eastAsia="Aptos Narrow" w:cs="Arial"/>
          <w:color w:val="000000" w:themeColor="text1"/>
        </w:rPr>
        <w:t>sihtrühma</w:t>
      </w:r>
      <w:r w:rsidR="7733F86E" w:rsidRPr="77F0691A">
        <w:rPr>
          <w:rFonts w:eastAsia="Aptos Narrow" w:cs="Arial"/>
          <w:color w:val="000000" w:themeColor="text1"/>
        </w:rPr>
        <w:t>de</w:t>
      </w:r>
      <w:r w:rsidRPr="00942467">
        <w:rPr>
          <w:rFonts w:eastAsia="Aptos Narrow" w:cs="Arial"/>
          <w:color w:val="000000" w:themeColor="text1"/>
        </w:rPr>
        <w:t xml:space="preserve"> </w:t>
      </w:r>
      <w:r w:rsidRPr="1AAA35D1">
        <w:rPr>
          <w:rFonts w:eastAsia="Aptos Narrow" w:cs="Arial"/>
          <w:color w:val="000000" w:themeColor="text1"/>
        </w:rPr>
        <w:t>immuniseerimine</w:t>
      </w:r>
      <w:r w:rsidRPr="00942467">
        <w:rPr>
          <w:rFonts w:eastAsia="Aptos Narrow" w:cs="Arial"/>
          <w:color w:val="000000" w:themeColor="text1"/>
        </w:rPr>
        <w:t>;</w:t>
      </w:r>
    </w:p>
    <w:p w14:paraId="330D3033" w14:textId="1A68ADB3" w:rsidR="00C91816" w:rsidRPr="00942467" w:rsidRDefault="00C91816" w:rsidP="00D363A1">
      <w:pPr>
        <w:jc w:val="both"/>
        <w:rPr>
          <w:rFonts w:eastAsia="Aptos Narrow" w:cs="Arial"/>
          <w:color w:val="000000" w:themeColor="text1"/>
        </w:rPr>
      </w:pPr>
      <w:r w:rsidRPr="77F0691A">
        <w:rPr>
          <w:rFonts w:eastAsia="Aptos Narrow" w:cs="Arial"/>
          <w:color w:val="000000" w:themeColor="text1"/>
        </w:rPr>
        <w:t>4) sihtrühma</w:t>
      </w:r>
      <w:r w:rsidR="7E9CF214" w:rsidRPr="77F0691A">
        <w:rPr>
          <w:rFonts w:eastAsia="Aptos Narrow" w:cs="Arial"/>
          <w:color w:val="000000" w:themeColor="text1"/>
        </w:rPr>
        <w:t>de</w:t>
      </w:r>
      <w:r w:rsidRPr="77F0691A">
        <w:rPr>
          <w:rFonts w:eastAsia="Aptos Narrow" w:cs="Arial"/>
          <w:color w:val="000000" w:themeColor="text1"/>
        </w:rPr>
        <w:t xml:space="preserve"> </w:t>
      </w:r>
      <w:r w:rsidR="495B518E" w:rsidRPr="77F0691A">
        <w:rPr>
          <w:rFonts w:eastAsia="Aptos Narrow" w:cs="Arial"/>
          <w:color w:val="000000" w:themeColor="text1"/>
        </w:rPr>
        <w:t xml:space="preserve">riiklikult korraldatud </w:t>
      </w:r>
      <w:r w:rsidRPr="77F0691A">
        <w:rPr>
          <w:rFonts w:eastAsia="Aptos Narrow" w:cs="Arial"/>
          <w:color w:val="000000" w:themeColor="text1"/>
        </w:rPr>
        <w:t>sõeluuringute</w:t>
      </w:r>
      <w:r w:rsidR="3EA085D6" w:rsidRPr="77F0691A">
        <w:rPr>
          <w:rFonts w:eastAsia="Aptos Narrow" w:cs="Arial"/>
          <w:color w:val="000000" w:themeColor="text1"/>
        </w:rPr>
        <w:t>ga seonduvad toimingud</w:t>
      </w:r>
      <w:r w:rsidRPr="77F0691A">
        <w:rPr>
          <w:rFonts w:eastAsia="Aptos Narrow" w:cs="Arial"/>
          <w:color w:val="000000" w:themeColor="text1"/>
        </w:rPr>
        <w:t>.</w:t>
      </w:r>
    </w:p>
    <w:p w14:paraId="203C7D82" w14:textId="77777777" w:rsidR="006C4EF2" w:rsidRDefault="006C4EF2" w:rsidP="00D363A1">
      <w:pPr>
        <w:rPr>
          <w:rFonts w:cs="Arial"/>
        </w:rPr>
      </w:pPr>
    </w:p>
    <w:p w14:paraId="49328410" w14:textId="77777777" w:rsidR="001267AE" w:rsidRPr="00942467" w:rsidRDefault="001267AE" w:rsidP="00D363A1">
      <w:pPr>
        <w:jc w:val="both"/>
        <w:rPr>
          <w:rFonts w:cs="Arial"/>
          <w:b/>
          <w:bCs/>
        </w:rPr>
      </w:pPr>
      <w:r w:rsidRPr="5328725B">
        <w:rPr>
          <w:rFonts w:cs="Arial"/>
          <w:b/>
          <w:bCs/>
        </w:rPr>
        <w:t>§ 5. Perearstiabi osutaja töövaldkonnad ja tegevused</w:t>
      </w:r>
    </w:p>
    <w:p w14:paraId="3201238B" w14:textId="77777777" w:rsidR="001267AE" w:rsidRPr="00942467" w:rsidRDefault="001267AE" w:rsidP="00D363A1">
      <w:pPr>
        <w:jc w:val="both"/>
        <w:rPr>
          <w:rFonts w:cs="Arial"/>
        </w:rPr>
      </w:pPr>
    </w:p>
    <w:p w14:paraId="70BD5B24" w14:textId="32D1DEEA" w:rsidR="001267AE" w:rsidRPr="00942467" w:rsidRDefault="001267AE" w:rsidP="00D363A1">
      <w:pPr>
        <w:jc w:val="both"/>
        <w:rPr>
          <w:rFonts w:cs="Arial"/>
        </w:rPr>
      </w:pPr>
      <w:r w:rsidRPr="00942467">
        <w:rPr>
          <w:rFonts w:cs="Arial"/>
        </w:rPr>
        <w:t xml:space="preserve">(1) Perearstiabi hõlmab nimistusse </w:t>
      </w:r>
      <w:r w:rsidR="00FC5D20">
        <w:rPr>
          <w:rFonts w:cs="Arial"/>
        </w:rPr>
        <w:t>kuuluvate</w:t>
      </w:r>
      <w:r w:rsidR="00FC5D20" w:rsidRPr="00942467">
        <w:rPr>
          <w:rFonts w:cs="Arial"/>
        </w:rPr>
        <w:t xml:space="preserve"> </w:t>
      </w:r>
      <w:r w:rsidRPr="00942467">
        <w:rPr>
          <w:rFonts w:cs="Arial"/>
        </w:rPr>
        <w:t>isikute tervisega seotud probleemide esmatasandil käsitlemist</w:t>
      </w:r>
      <w:r w:rsidRPr="5328725B">
        <w:rPr>
          <w:rFonts w:cs="Arial"/>
        </w:rPr>
        <w:t xml:space="preserve"> meeskonnapõhiselt</w:t>
      </w:r>
      <w:r w:rsidRPr="00AE4E42">
        <w:rPr>
          <w:rFonts w:cs="Arial"/>
        </w:rPr>
        <w:t>,</w:t>
      </w:r>
      <w:r w:rsidR="00AF1D3D" w:rsidRPr="00AE4E42">
        <w:rPr>
          <w:rFonts w:cs="Arial"/>
        </w:rPr>
        <w:t xml:space="preserve"> sealhulgas</w:t>
      </w:r>
      <w:r w:rsidRPr="00942467">
        <w:rPr>
          <w:rFonts w:cs="Arial"/>
        </w:rPr>
        <w:t xml:space="preserve"> ennetust, diagnoosimist, ravi, jälgimist ja vajaduse</w:t>
      </w:r>
      <w:r w:rsidR="00B86353">
        <w:rPr>
          <w:rFonts w:cs="Arial"/>
        </w:rPr>
        <w:t xml:space="preserve"> korra</w:t>
      </w:r>
      <w:r w:rsidRPr="00942467">
        <w:rPr>
          <w:rFonts w:cs="Arial"/>
        </w:rPr>
        <w:t>l suunamist teiste tervishoiuteenus</w:t>
      </w:r>
      <w:r w:rsidR="00B86353">
        <w:rPr>
          <w:rFonts w:cs="Arial"/>
        </w:rPr>
        <w:t>e</w:t>
      </w:r>
      <w:r w:rsidRPr="00942467">
        <w:rPr>
          <w:rFonts w:cs="Arial"/>
        </w:rPr>
        <w:t xml:space="preserve"> osutajate juurde.</w:t>
      </w:r>
    </w:p>
    <w:p w14:paraId="2B5E7781" w14:textId="77777777" w:rsidR="001267AE" w:rsidRPr="00942467" w:rsidRDefault="001267AE" w:rsidP="00D363A1">
      <w:pPr>
        <w:jc w:val="both"/>
        <w:rPr>
          <w:rFonts w:cs="Arial"/>
        </w:rPr>
      </w:pPr>
    </w:p>
    <w:p w14:paraId="621B5A6A" w14:textId="1D1DA168" w:rsidR="001267AE" w:rsidRPr="00942467" w:rsidRDefault="001267AE" w:rsidP="00D363A1">
      <w:pPr>
        <w:jc w:val="both"/>
        <w:rPr>
          <w:rFonts w:cs="Arial"/>
        </w:rPr>
      </w:pPr>
      <w:r w:rsidRPr="00942467">
        <w:rPr>
          <w:rFonts w:cs="Arial"/>
        </w:rPr>
        <w:t xml:space="preserve">(2) Perearsti ja </w:t>
      </w:r>
      <w:r w:rsidRPr="5328725B">
        <w:rPr>
          <w:rFonts w:cs="Arial"/>
        </w:rPr>
        <w:t>temaga koos töötavate tervishoiutöötajate</w:t>
      </w:r>
      <w:r w:rsidRPr="00942467">
        <w:rPr>
          <w:rFonts w:cs="Arial"/>
        </w:rPr>
        <w:t xml:space="preserve"> töövaldkonnad ja tegevused</w:t>
      </w:r>
      <w:r w:rsidRPr="5328725B">
        <w:rPr>
          <w:rFonts w:cs="Arial"/>
        </w:rPr>
        <w:t xml:space="preserve"> vastavalt erialasele pädevusele</w:t>
      </w:r>
      <w:r w:rsidRPr="00C75A1B">
        <w:rPr>
          <w:rFonts w:cs="Arial"/>
        </w:rPr>
        <w:t xml:space="preserve"> </w:t>
      </w:r>
      <w:r w:rsidRPr="00942467">
        <w:rPr>
          <w:rFonts w:cs="Arial"/>
        </w:rPr>
        <w:t>on:</w:t>
      </w:r>
    </w:p>
    <w:p w14:paraId="4E688A72" w14:textId="77777777" w:rsidR="001267AE" w:rsidRPr="00942467" w:rsidRDefault="001267AE" w:rsidP="00D363A1">
      <w:pPr>
        <w:jc w:val="both"/>
        <w:rPr>
          <w:rFonts w:eastAsia="Aptos Narrow" w:cs="Arial"/>
          <w:color w:val="000000" w:themeColor="text1"/>
        </w:rPr>
      </w:pPr>
      <w:r w:rsidRPr="00942467">
        <w:rPr>
          <w:rFonts w:eastAsiaTheme="minorEastAsia" w:cs="Arial"/>
        </w:rPr>
        <w:t xml:space="preserve">1) haiguste ennetus ja õigeaegne avastamine, </w:t>
      </w:r>
      <w:r w:rsidRPr="00942467">
        <w:rPr>
          <w:rFonts w:eastAsia="Aptos Narrow" w:cs="Arial"/>
        </w:rPr>
        <w:t>tervisedenduslik nõustamine;</w:t>
      </w:r>
    </w:p>
    <w:p w14:paraId="1B940D82" w14:textId="77777777" w:rsidR="001267AE" w:rsidRPr="00942467" w:rsidRDefault="001267AE" w:rsidP="00D363A1">
      <w:pPr>
        <w:jc w:val="both"/>
        <w:rPr>
          <w:rFonts w:eastAsia="Aptos Narrow" w:cs="Arial"/>
        </w:rPr>
      </w:pPr>
      <w:r w:rsidRPr="00942467">
        <w:rPr>
          <w:rFonts w:eastAsia="Aptos Narrow" w:cs="Arial"/>
        </w:rPr>
        <w:t>2) lapse arengu ja tervise jälgimine vastavalt ravijuhendile;</w:t>
      </w:r>
    </w:p>
    <w:p w14:paraId="19D702C1" w14:textId="77777777" w:rsidR="001267AE" w:rsidRPr="00942467" w:rsidRDefault="001267AE" w:rsidP="00D363A1">
      <w:pPr>
        <w:jc w:val="both"/>
        <w:rPr>
          <w:rFonts w:eastAsia="Aptos Narrow" w:cs="Arial"/>
          <w:color w:val="000000" w:themeColor="text1"/>
        </w:rPr>
      </w:pPr>
      <w:r w:rsidRPr="00942467">
        <w:rPr>
          <w:rFonts w:eastAsia="Aptos Narrow" w:cs="Arial"/>
        </w:rPr>
        <w:t>3) riskipatsientide ja krooniliste haigete proaktiivne jälgimine, ravi juhtimine ja koordineerimine;</w:t>
      </w:r>
    </w:p>
    <w:p w14:paraId="68916760" w14:textId="0C1D4918" w:rsidR="001267AE" w:rsidRPr="00942467" w:rsidRDefault="001267AE" w:rsidP="00D363A1">
      <w:pPr>
        <w:jc w:val="both"/>
        <w:rPr>
          <w:rFonts w:eastAsia="Aptos Narrow" w:cs="Arial"/>
          <w:color w:val="000000" w:themeColor="text1"/>
        </w:rPr>
      </w:pPr>
      <w:r w:rsidRPr="00942467">
        <w:rPr>
          <w:rFonts w:eastAsia="Aptos Narrow" w:cs="Arial"/>
          <w:color w:val="000000" w:themeColor="text1"/>
        </w:rPr>
        <w:t>4) patsiendile tema enda vastutuse ja tervise parandamiseks vajalike tegevuste selgitamine;</w:t>
      </w:r>
    </w:p>
    <w:p w14:paraId="2D37AFBC" w14:textId="35649D8D" w:rsidR="001267AE" w:rsidRPr="00942467" w:rsidRDefault="001267AE" w:rsidP="00D363A1">
      <w:pPr>
        <w:jc w:val="both"/>
        <w:rPr>
          <w:rFonts w:eastAsia="Aptos Narrow" w:cs="Arial"/>
          <w:color w:val="000000" w:themeColor="text1"/>
        </w:rPr>
      </w:pPr>
      <w:r w:rsidRPr="00942467">
        <w:rPr>
          <w:rFonts w:eastAsia="Aptos Narrow" w:cs="Arial"/>
        </w:rPr>
        <w:t>5) patsiendi triaaž ja konsulteerimine</w:t>
      </w:r>
      <w:r w:rsidR="00470ABD">
        <w:rPr>
          <w:rFonts w:eastAsia="Aptos Narrow" w:cs="Arial"/>
        </w:rPr>
        <w:t xml:space="preserve">, </w:t>
      </w:r>
      <w:r w:rsidRPr="00942467">
        <w:rPr>
          <w:rFonts w:eastAsia="Aptos Narrow" w:cs="Arial"/>
        </w:rPr>
        <w:t>vastuvõtt</w:t>
      </w:r>
      <w:r w:rsidR="00824B5C">
        <w:rPr>
          <w:rFonts w:eastAsia="Aptos Narrow" w:cs="Arial"/>
        </w:rPr>
        <w:t xml:space="preserve"> või koduvisiidi tegemine</w:t>
      </w:r>
      <w:r w:rsidR="0E1494F8" w:rsidRPr="0DFF879F">
        <w:rPr>
          <w:rFonts w:eastAsia="Aptos Narrow" w:cs="Arial"/>
        </w:rPr>
        <w:t>;</w:t>
      </w:r>
    </w:p>
    <w:p w14:paraId="4C5D7B50" w14:textId="71275F25" w:rsidR="001267AE" w:rsidRPr="00942467" w:rsidRDefault="001267AE" w:rsidP="00D363A1">
      <w:pPr>
        <w:jc w:val="both"/>
        <w:rPr>
          <w:rFonts w:eastAsia="Aptos Narrow" w:cs="Arial"/>
        </w:rPr>
      </w:pPr>
      <w:r w:rsidRPr="00942467">
        <w:rPr>
          <w:rFonts w:eastAsia="Aptos Narrow" w:cs="Arial"/>
        </w:rPr>
        <w:t>6) haiguste diagnoosimine, ravimine ja nõustamine</w:t>
      </w:r>
      <w:r>
        <w:rPr>
          <w:rFonts w:eastAsia="Aptos Narrow" w:cs="Arial"/>
        </w:rPr>
        <w:t>,</w:t>
      </w:r>
      <w:r w:rsidRPr="00942467">
        <w:rPr>
          <w:rFonts w:eastAsia="Aptos Narrow" w:cs="Arial"/>
        </w:rPr>
        <w:t xml:space="preserve"> s</w:t>
      </w:r>
      <w:r>
        <w:rPr>
          <w:rFonts w:eastAsia="Aptos Narrow" w:cs="Arial"/>
        </w:rPr>
        <w:t>eal</w:t>
      </w:r>
      <w:r w:rsidR="00F53979">
        <w:rPr>
          <w:rFonts w:eastAsia="Aptos Narrow" w:cs="Arial"/>
        </w:rPr>
        <w:t>hulgas</w:t>
      </w:r>
      <w:r w:rsidRPr="00942467">
        <w:rPr>
          <w:rFonts w:eastAsia="Aptos Narrow" w:cs="Arial"/>
        </w:rPr>
        <w:t xml:space="preserve"> vaimse tervise probleemide hindamine ja ravi;</w:t>
      </w:r>
    </w:p>
    <w:p w14:paraId="6404FFDE" w14:textId="25A138DE" w:rsidR="001267AE" w:rsidRPr="00B41571" w:rsidRDefault="00824B5C" w:rsidP="00D363A1">
      <w:pPr>
        <w:jc w:val="both"/>
        <w:rPr>
          <w:rFonts w:eastAsia="Aptos Narrow" w:cs="Arial"/>
        </w:rPr>
      </w:pPr>
      <w:r>
        <w:rPr>
          <w:rFonts w:eastAsiaTheme="minorEastAsia" w:cs="Arial"/>
        </w:rPr>
        <w:t>7</w:t>
      </w:r>
      <w:r w:rsidR="001267AE" w:rsidRPr="33BF5E72">
        <w:rPr>
          <w:rFonts w:eastAsiaTheme="minorEastAsia" w:cs="Arial"/>
        </w:rPr>
        <w:t>) nakkushaiguste ennetamine ja tõrje</w:t>
      </w:r>
      <w:r w:rsidR="0E48F5D6" w:rsidRPr="76E131DC">
        <w:rPr>
          <w:rFonts w:eastAsiaTheme="minorEastAsia" w:cs="Arial"/>
        </w:rPr>
        <w:t>,</w:t>
      </w:r>
      <w:r w:rsidR="001267AE" w:rsidRPr="33BF5E72">
        <w:rPr>
          <w:rFonts w:eastAsiaTheme="minorEastAsia" w:cs="Arial"/>
        </w:rPr>
        <w:t xml:space="preserve"> sealhulgas </w:t>
      </w:r>
      <w:r w:rsidR="001267AE" w:rsidRPr="33BF5E72">
        <w:rPr>
          <w:rFonts w:eastAsia="Aptos Narrow" w:cs="Arial"/>
        </w:rPr>
        <w:t>immuniseerimine;</w:t>
      </w:r>
    </w:p>
    <w:p w14:paraId="2ED8E096" w14:textId="350F6D92" w:rsidR="001267AE" w:rsidRPr="00942467" w:rsidRDefault="00824B5C" w:rsidP="00D363A1">
      <w:pPr>
        <w:jc w:val="both"/>
        <w:rPr>
          <w:rFonts w:eastAsia="Aptos Narrow" w:cs="Arial"/>
        </w:rPr>
      </w:pPr>
      <w:r>
        <w:rPr>
          <w:rFonts w:eastAsia="Aptos Narrow" w:cs="Arial"/>
        </w:rPr>
        <w:lastRenderedPageBreak/>
        <w:t>8</w:t>
      </w:r>
      <w:r w:rsidR="001267AE" w:rsidRPr="00942467">
        <w:rPr>
          <w:rFonts w:eastAsia="Aptos Narrow" w:cs="Arial"/>
        </w:rPr>
        <w:t>) uuringute ja raviprotseduuride tegemine või korraldamine;</w:t>
      </w:r>
    </w:p>
    <w:p w14:paraId="512C9469" w14:textId="2BEB5A79" w:rsidR="001267AE" w:rsidRPr="00942467" w:rsidRDefault="00824B5C" w:rsidP="00D363A1">
      <w:pPr>
        <w:jc w:val="both"/>
        <w:rPr>
          <w:rFonts w:eastAsia="Aptos Narrow" w:cs="Arial"/>
        </w:rPr>
      </w:pPr>
      <w:r>
        <w:rPr>
          <w:rFonts w:eastAsia="Aptos Narrow" w:cs="Arial"/>
        </w:rPr>
        <w:t>9</w:t>
      </w:r>
      <w:r w:rsidR="001267AE" w:rsidRPr="00942467">
        <w:rPr>
          <w:rFonts w:eastAsia="Aptos Narrow" w:cs="Arial"/>
        </w:rPr>
        <w:t>) riiklikult korraldatud sõeluuringutes osalemise võimaldamine;</w:t>
      </w:r>
    </w:p>
    <w:p w14:paraId="364669A5" w14:textId="7EFAA507" w:rsidR="001267AE" w:rsidRPr="00942467" w:rsidRDefault="001267AE" w:rsidP="00D363A1">
      <w:pPr>
        <w:jc w:val="both"/>
        <w:rPr>
          <w:rFonts w:eastAsia="Aptos Narrow" w:cs="Arial"/>
        </w:rPr>
      </w:pPr>
      <w:r w:rsidRPr="00942467">
        <w:rPr>
          <w:rFonts w:eastAsia="Aptos Narrow" w:cs="Arial"/>
        </w:rPr>
        <w:t>1</w:t>
      </w:r>
      <w:r w:rsidR="00824B5C">
        <w:rPr>
          <w:rFonts w:eastAsia="Aptos Narrow" w:cs="Arial"/>
        </w:rPr>
        <w:t>0</w:t>
      </w:r>
      <w:r w:rsidRPr="00942467">
        <w:rPr>
          <w:rFonts w:eastAsia="Aptos Narrow" w:cs="Arial"/>
        </w:rPr>
        <w:t>) ravimite soovitamine ja väljakirjutamine;</w:t>
      </w:r>
    </w:p>
    <w:p w14:paraId="464FAF31" w14:textId="7099EBE9" w:rsidR="001267AE" w:rsidRPr="00942467" w:rsidRDefault="001267AE" w:rsidP="00D363A1">
      <w:pPr>
        <w:jc w:val="both"/>
        <w:rPr>
          <w:rFonts w:eastAsia="Aptos Narrow" w:cs="Arial"/>
        </w:rPr>
      </w:pPr>
      <w:r w:rsidRPr="00942467">
        <w:rPr>
          <w:rFonts w:eastAsia="Aptos Narrow" w:cs="Arial"/>
        </w:rPr>
        <w:t>1</w:t>
      </w:r>
      <w:r w:rsidR="00824B5C">
        <w:rPr>
          <w:rFonts w:eastAsia="Aptos Narrow" w:cs="Arial"/>
        </w:rPr>
        <w:t>1</w:t>
      </w:r>
      <w:r w:rsidRPr="00942467">
        <w:rPr>
          <w:rFonts w:eastAsia="Aptos Narrow" w:cs="Arial"/>
        </w:rPr>
        <w:t>) patsiendi edasisele ravile suunamine;</w:t>
      </w:r>
    </w:p>
    <w:p w14:paraId="7A00B2E1" w14:textId="43BF6CA7" w:rsidR="001267AE" w:rsidRPr="00942467" w:rsidRDefault="001267AE" w:rsidP="00D363A1">
      <w:pPr>
        <w:jc w:val="both"/>
        <w:rPr>
          <w:rFonts w:eastAsia="Segoe UI" w:cs="Arial"/>
          <w:color w:val="333333"/>
        </w:rPr>
      </w:pPr>
      <w:r w:rsidRPr="00942467">
        <w:rPr>
          <w:rFonts w:cs="Arial"/>
        </w:rPr>
        <w:t>1</w:t>
      </w:r>
      <w:r w:rsidR="00824B5C">
        <w:rPr>
          <w:rFonts w:cs="Arial"/>
        </w:rPr>
        <w:t>2</w:t>
      </w:r>
      <w:r w:rsidRPr="00942467">
        <w:rPr>
          <w:rFonts w:cs="Arial"/>
        </w:rPr>
        <w:t>) tervishoiuteenus</w:t>
      </w:r>
      <w:r w:rsidR="003635CE">
        <w:rPr>
          <w:rFonts w:cs="Arial"/>
        </w:rPr>
        <w:t>e</w:t>
      </w:r>
      <w:r w:rsidRPr="00942467">
        <w:rPr>
          <w:rFonts w:cs="Arial"/>
        </w:rPr>
        <w:t xml:space="preserve"> osutamist tõendavate</w:t>
      </w:r>
      <w:r w:rsidRPr="00942467" w:rsidDel="00452D22">
        <w:rPr>
          <w:rFonts w:cs="Arial"/>
        </w:rPr>
        <w:t xml:space="preserve"> </w:t>
      </w:r>
      <w:r w:rsidR="00096607">
        <w:rPr>
          <w:rFonts w:cs="Arial"/>
        </w:rPr>
        <w:t>ning</w:t>
      </w:r>
      <w:r w:rsidRPr="00942467">
        <w:rPr>
          <w:rFonts w:cs="Arial"/>
          <w:color w:val="000000" w:themeColor="text1"/>
        </w:rPr>
        <w:t xml:space="preserve"> tervishoiuteenus</w:t>
      </w:r>
      <w:r w:rsidR="003635CE">
        <w:rPr>
          <w:rFonts w:cs="Arial"/>
          <w:color w:val="000000" w:themeColor="text1"/>
        </w:rPr>
        <w:t>e</w:t>
      </w:r>
      <w:r w:rsidRPr="00942467">
        <w:rPr>
          <w:rFonts w:cs="Arial"/>
          <w:color w:val="000000" w:themeColor="text1"/>
        </w:rPr>
        <w:t xml:space="preserve"> osutamisega seotud dokumentide </w:t>
      </w:r>
      <w:r w:rsidR="00096607">
        <w:rPr>
          <w:rFonts w:cs="Arial"/>
          <w:color w:val="000000" w:themeColor="text1"/>
        </w:rPr>
        <w:t>ja</w:t>
      </w:r>
      <w:r w:rsidRPr="00942467">
        <w:rPr>
          <w:rFonts w:cs="Arial"/>
          <w:color w:val="000000" w:themeColor="text1"/>
        </w:rPr>
        <w:t xml:space="preserve"> tervisealaste dokumentide väljastamine;</w:t>
      </w:r>
    </w:p>
    <w:p w14:paraId="07DB57E7" w14:textId="4D3021D5" w:rsidR="001267AE" w:rsidRPr="00942467" w:rsidRDefault="001267AE" w:rsidP="00D363A1">
      <w:pPr>
        <w:jc w:val="both"/>
        <w:rPr>
          <w:rFonts w:eastAsia="Segoe UI" w:cs="Arial"/>
        </w:rPr>
      </w:pPr>
      <w:r w:rsidRPr="178D1606">
        <w:rPr>
          <w:rFonts w:eastAsia="Segoe UI" w:cs="Arial"/>
        </w:rPr>
        <w:t>1</w:t>
      </w:r>
      <w:r w:rsidR="00824B5C">
        <w:rPr>
          <w:rFonts w:eastAsia="Segoe UI" w:cs="Arial"/>
        </w:rPr>
        <w:t>3</w:t>
      </w:r>
      <w:r w:rsidRPr="178D1606">
        <w:rPr>
          <w:rFonts w:eastAsia="Segoe UI" w:cs="Arial"/>
        </w:rPr>
        <w:t>) töö nimistuga</w:t>
      </w:r>
      <w:r w:rsidR="00343000">
        <w:rPr>
          <w:rFonts w:eastAsia="Segoe UI" w:cs="Arial"/>
        </w:rPr>
        <w:t>.</w:t>
      </w:r>
    </w:p>
    <w:p w14:paraId="0759D29F" w14:textId="77777777" w:rsidR="001267AE" w:rsidRPr="00942467" w:rsidRDefault="001267AE" w:rsidP="00D363A1">
      <w:pPr>
        <w:jc w:val="both"/>
        <w:rPr>
          <w:rFonts w:cs="Arial"/>
          <w:color w:val="000000" w:themeColor="text1"/>
        </w:rPr>
      </w:pPr>
    </w:p>
    <w:p w14:paraId="1BF1DC08" w14:textId="0E74F863" w:rsidR="001267AE" w:rsidRPr="00942467" w:rsidRDefault="001267AE" w:rsidP="00D363A1">
      <w:pPr>
        <w:jc w:val="both"/>
        <w:rPr>
          <w:rFonts w:cs="Arial"/>
          <w:color w:val="000000" w:themeColor="text1"/>
        </w:rPr>
      </w:pPr>
      <w:r w:rsidRPr="00942467">
        <w:rPr>
          <w:rFonts w:cs="Arial"/>
          <w:color w:val="000000" w:themeColor="text1"/>
        </w:rPr>
        <w:t xml:space="preserve">(3) Perearsti ülesanne on </w:t>
      </w:r>
      <w:r w:rsidR="00807522">
        <w:rPr>
          <w:rFonts w:cs="Arial"/>
          <w:color w:val="000000" w:themeColor="text1"/>
        </w:rPr>
        <w:t>hinnata</w:t>
      </w:r>
      <w:r w:rsidR="005A321D">
        <w:rPr>
          <w:rFonts w:cs="Arial"/>
          <w:color w:val="000000" w:themeColor="text1"/>
        </w:rPr>
        <w:t xml:space="preserve"> </w:t>
      </w:r>
      <w:r w:rsidR="001A2388">
        <w:rPr>
          <w:rFonts w:cs="Arial"/>
          <w:color w:val="000000" w:themeColor="text1"/>
        </w:rPr>
        <w:t xml:space="preserve">terviklikult </w:t>
      </w:r>
      <w:r w:rsidR="005A321D" w:rsidRPr="00942467">
        <w:rPr>
          <w:rFonts w:cs="Arial"/>
          <w:color w:val="000000" w:themeColor="text1"/>
        </w:rPr>
        <w:t xml:space="preserve">oma </w:t>
      </w:r>
      <w:r w:rsidR="005A321D" w:rsidRPr="00763D3E">
        <w:rPr>
          <w:rFonts w:cs="Arial"/>
          <w:color w:val="000000" w:themeColor="text1"/>
        </w:rPr>
        <w:t>nimistusse kuuluvate isikute</w:t>
      </w:r>
      <w:r w:rsidRPr="00763D3E">
        <w:rPr>
          <w:rFonts w:cs="Arial"/>
          <w:color w:val="000000" w:themeColor="text1"/>
        </w:rPr>
        <w:t xml:space="preserve"> terviserisk</w:t>
      </w:r>
      <w:r w:rsidR="00807522">
        <w:rPr>
          <w:rFonts w:cs="Arial"/>
          <w:color w:val="000000" w:themeColor="text1"/>
        </w:rPr>
        <w:t>e, juhtid</w:t>
      </w:r>
      <w:r w:rsidR="00B60A68">
        <w:rPr>
          <w:rFonts w:cs="Arial"/>
          <w:color w:val="000000" w:themeColor="text1"/>
        </w:rPr>
        <w:t>a</w:t>
      </w:r>
      <w:r w:rsidR="00A762AF" w:rsidRPr="00807522">
        <w:rPr>
          <w:rFonts w:cs="Arial"/>
          <w:color w:val="000000" w:themeColor="text1"/>
        </w:rPr>
        <w:t xml:space="preserve"> ravi </w:t>
      </w:r>
      <w:r w:rsidR="00485844" w:rsidRPr="00807522">
        <w:rPr>
          <w:rFonts w:cs="Arial"/>
          <w:color w:val="000000" w:themeColor="text1"/>
        </w:rPr>
        <w:t>ja</w:t>
      </w:r>
      <w:r w:rsidR="00397DF0">
        <w:rPr>
          <w:rFonts w:cs="Arial"/>
          <w:color w:val="000000" w:themeColor="text1"/>
        </w:rPr>
        <w:t xml:space="preserve"> koordineerida</w:t>
      </w:r>
      <w:r w:rsidR="00A762AF">
        <w:rPr>
          <w:rFonts w:cs="Arial"/>
          <w:color w:val="000000" w:themeColor="text1"/>
        </w:rPr>
        <w:t xml:space="preserve"> tervishoiuteenus</w:t>
      </w:r>
      <w:r w:rsidR="00397DF0">
        <w:rPr>
          <w:rFonts w:cs="Arial"/>
          <w:color w:val="000000" w:themeColor="text1"/>
        </w:rPr>
        <w:t>eid</w:t>
      </w:r>
      <w:r w:rsidR="00A762AF" w:rsidRPr="00397DF0">
        <w:rPr>
          <w:rFonts w:cs="Arial"/>
          <w:color w:val="000000" w:themeColor="text1"/>
        </w:rPr>
        <w:t>,</w:t>
      </w:r>
      <w:r w:rsidR="00763D3E" w:rsidRPr="00397DF0">
        <w:rPr>
          <w:rFonts w:cs="Arial"/>
          <w:color w:val="000000" w:themeColor="text1"/>
        </w:rPr>
        <w:t xml:space="preserve"> </w:t>
      </w:r>
      <w:r w:rsidRPr="00397DF0">
        <w:rPr>
          <w:rFonts w:cs="Arial"/>
          <w:color w:val="000000" w:themeColor="text1"/>
        </w:rPr>
        <w:t>kaasates</w:t>
      </w:r>
      <w:r w:rsidRPr="00942467">
        <w:rPr>
          <w:rFonts w:cs="Arial"/>
          <w:color w:val="000000" w:themeColor="text1"/>
        </w:rPr>
        <w:t xml:space="preserve"> nendesse tegevustesse </w:t>
      </w:r>
      <w:r w:rsidRPr="5328725B">
        <w:rPr>
          <w:rFonts w:cs="Arial"/>
          <w:color w:val="000000" w:themeColor="text1"/>
        </w:rPr>
        <w:t>endaga koos töötavaid tervishoiutöötajaid</w:t>
      </w:r>
      <w:r w:rsidRPr="00942467">
        <w:rPr>
          <w:rFonts w:cs="Arial"/>
          <w:color w:val="000000" w:themeColor="text1"/>
        </w:rPr>
        <w:t>.</w:t>
      </w:r>
    </w:p>
    <w:p w14:paraId="2892D036" w14:textId="77777777" w:rsidR="001267AE" w:rsidRDefault="001267AE" w:rsidP="00D363A1">
      <w:pPr>
        <w:jc w:val="both"/>
        <w:rPr>
          <w:rFonts w:cs="Arial"/>
          <w:color w:val="000000" w:themeColor="text1"/>
        </w:rPr>
      </w:pPr>
    </w:p>
    <w:p w14:paraId="234A6F07" w14:textId="03F2F23F" w:rsidR="001267AE" w:rsidRPr="00237FC4" w:rsidRDefault="001267AE" w:rsidP="00D363A1">
      <w:pPr>
        <w:jc w:val="both"/>
        <w:rPr>
          <w:rFonts w:cs="Arial"/>
          <w:color w:val="000000" w:themeColor="text1"/>
        </w:rPr>
      </w:pPr>
      <w:r w:rsidRPr="5328725B">
        <w:rPr>
          <w:rFonts w:cs="Arial"/>
          <w:color w:val="000000" w:themeColor="text1"/>
        </w:rPr>
        <w:t xml:space="preserve">(4) Laste ennetava tervisekontrolli </w:t>
      </w:r>
      <w:r w:rsidR="00D5045D">
        <w:rPr>
          <w:rFonts w:cs="Arial"/>
          <w:color w:val="000000" w:themeColor="text1"/>
        </w:rPr>
        <w:t>tegemisel</w:t>
      </w:r>
      <w:r w:rsidRPr="5328725B">
        <w:rPr>
          <w:rFonts w:cs="Arial"/>
          <w:color w:val="000000" w:themeColor="text1"/>
        </w:rPr>
        <w:t xml:space="preserve"> teeb perearst vajaduse</w:t>
      </w:r>
      <w:r w:rsidR="00485844">
        <w:rPr>
          <w:rFonts w:cs="Arial"/>
          <w:color w:val="000000" w:themeColor="text1"/>
        </w:rPr>
        <w:t xml:space="preserve"> korra</w:t>
      </w:r>
      <w:r w:rsidRPr="5328725B">
        <w:rPr>
          <w:rFonts w:cs="Arial"/>
          <w:color w:val="000000" w:themeColor="text1"/>
        </w:rPr>
        <w:t>l koostööd kohaliku omavalitsuse lastekaitse- või sotsiaaltöötajaga või koolitervishoiuteenuse osutajaga.</w:t>
      </w:r>
    </w:p>
    <w:p w14:paraId="799216FD" w14:textId="77777777" w:rsidR="001267AE" w:rsidRPr="00EC4374" w:rsidRDefault="001267AE" w:rsidP="00D363A1">
      <w:pPr>
        <w:jc w:val="both"/>
        <w:rPr>
          <w:rFonts w:cs="Arial"/>
          <w:color w:val="000000" w:themeColor="text1"/>
        </w:rPr>
      </w:pPr>
    </w:p>
    <w:p w14:paraId="048DB2D7" w14:textId="289E77F3" w:rsidR="007B6AA9" w:rsidRDefault="001267AE" w:rsidP="00D363A1">
      <w:pPr>
        <w:jc w:val="both"/>
        <w:rPr>
          <w:rFonts w:eastAsia="Arial" w:cs="Arial"/>
        </w:rPr>
      </w:pPr>
      <w:r w:rsidRPr="25F794CB">
        <w:rPr>
          <w:rFonts w:eastAsia="Arial" w:cs="Arial"/>
        </w:rPr>
        <w:t>(</w:t>
      </w:r>
      <w:r w:rsidR="00196546" w:rsidRPr="25F794CB">
        <w:rPr>
          <w:rFonts w:eastAsia="Arial" w:cs="Arial"/>
        </w:rPr>
        <w:t>5</w:t>
      </w:r>
      <w:r w:rsidRPr="25F794CB">
        <w:rPr>
          <w:rFonts w:eastAsia="Arial" w:cs="Arial"/>
        </w:rPr>
        <w:t xml:space="preserve">) </w:t>
      </w:r>
      <w:r w:rsidR="007A53E6" w:rsidRPr="007A53E6">
        <w:rPr>
          <w:rFonts w:eastAsia="Arial" w:cs="Arial"/>
        </w:rPr>
        <w:t xml:space="preserve">Kui lapse vanemal ei ole võimalik vajaminevat väljavõtet õpilase nõustamiskomisjoni suunamiseks ja õpilase vastuvõtmiseks haridusliku erivajadusega õpilaste rühma või klassi </w:t>
      </w:r>
      <w:r w:rsidR="007A53E6">
        <w:rPr>
          <w:rFonts w:eastAsia="Arial" w:cs="Arial"/>
        </w:rPr>
        <w:t>saada</w:t>
      </w:r>
      <w:r w:rsidR="007A53E6" w:rsidRPr="007A53E6">
        <w:rPr>
          <w:rFonts w:eastAsia="Arial" w:cs="Arial"/>
        </w:rPr>
        <w:t xml:space="preserve"> lapse tervise infosüsteemi andmetest, </w:t>
      </w:r>
      <w:r w:rsidR="00C56B31">
        <w:rPr>
          <w:rFonts w:eastAsia="Arial" w:cs="Arial"/>
        </w:rPr>
        <w:t xml:space="preserve">siis </w:t>
      </w:r>
      <w:r w:rsidR="007A53E6" w:rsidRPr="007A53E6">
        <w:rPr>
          <w:rFonts w:eastAsia="Arial" w:cs="Arial"/>
        </w:rPr>
        <w:t>koostab perearst asjakohase väljavõtte lapse tervisekaardist. Väljavõte peab sisaldama perearstile teadaolevaid lapsel diagnoositud haigusi ja seisundeid, sealhulgas andmeid operatsioonide ja traumade kohta ning andmeid määratud ravi kohta.</w:t>
      </w:r>
    </w:p>
    <w:p w14:paraId="223E0A10" w14:textId="77777777" w:rsidR="00A46AF7" w:rsidRDefault="00A46AF7" w:rsidP="00D363A1">
      <w:pPr>
        <w:rPr>
          <w:rFonts w:eastAsia="Arial" w:cs="Arial"/>
          <w:color w:val="202020"/>
        </w:rPr>
      </w:pPr>
    </w:p>
    <w:p w14:paraId="789C7E1A" w14:textId="77777777" w:rsidR="00EE3D46" w:rsidRPr="008F15B5" w:rsidRDefault="00EE3D46" w:rsidP="00D363A1">
      <w:pPr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3</w:t>
      </w:r>
      <w:r w:rsidRPr="008F15B5">
        <w:rPr>
          <w:rFonts w:cs="Arial"/>
          <w:b/>
          <w:bCs/>
        </w:rPr>
        <w:t>. peatükk</w:t>
      </w:r>
    </w:p>
    <w:p w14:paraId="269EAA73" w14:textId="77777777" w:rsidR="00EE3D46" w:rsidRDefault="00EE3D46" w:rsidP="00D363A1">
      <w:pPr>
        <w:jc w:val="center"/>
        <w:rPr>
          <w:rFonts w:cs="Arial"/>
          <w:b/>
          <w:bCs/>
        </w:rPr>
      </w:pPr>
      <w:r w:rsidRPr="00942467">
        <w:rPr>
          <w:rFonts w:cs="Arial"/>
          <w:b/>
          <w:bCs/>
        </w:rPr>
        <w:t xml:space="preserve">Perearstiabi </w:t>
      </w:r>
      <w:r w:rsidRPr="00636664">
        <w:rPr>
          <w:rFonts w:cs="Arial"/>
          <w:b/>
          <w:bCs/>
        </w:rPr>
        <w:t xml:space="preserve">kättesaadavus </w:t>
      </w:r>
      <w:r>
        <w:rPr>
          <w:rFonts w:cs="Arial"/>
          <w:b/>
          <w:bCs/>
        </w:rPr>
        <w:t>ja</w:t>
      </w:r>
      <w:r w:rsidRPr="00636664">
        <w:rPr>
          <w:rFonts w:cs="Arial"/>
          <w:b/>
          <w:bCs/>
        </w:rPr>
        <w:t xml:space="preserve"> järjepidevus</w:t>
      </w:r>
    </w:p>
    <w:p w14:paraId="2FFDD31F" w14:textId="77777777" w:rsidR="00EE3D46" w:rsidRDefault="00EE3D46" w:rsidP="00D363A1">
      <w:pPr>
        <w:jc w:val="center"/>
        <w:rPr>
          <w:rFonts w:cs="Arial"/>
          <w:b/>
          <w:bCs/>
        </w:rPr>
      </w:pPr>
    </w:p>
    <w:p w14:paraId="379921D5" w14:textId="63BD430F" w:rsidR="00EE3D46" w:rsidRPr="00EC4374" w:rsidRDefault="00EE3D46" w:rsidP="00D363A1">
      <w:pPr>
        <w:jc w:val="both"/>
        <w:rPr>
          <w:rFonts w:cs="Arial"/>
        </w:rPr>
      </w:pPr>
      <w:r w:rsidRPr="00EC4374">
        <w:rPr>
          <w:rFonts w:cs="Arial"/>
          <w:b/>
          <w:bCs/>
        </w:rPr>
        <w:t xml:space="preserve">§ </w:t>
      </w:r>
      <w:r w:rsidR="002278D3">
        <w:rPr>
          <w:rFonts w:cs="Arial"/>
          <w:b/>
          <w:bCs/>
        </w:rPr>
        <w:t>6</w:t>
      </w:r>
      <w:r w:rsidRPr="00EC4374">
        <w:rPr>
          <w:rFonts w:cs="Arial"/>
          <w:b/>
          <w:bCs/>
        </w:rPr>
        <w:t xml:space="preserve">. Nõuded </w:t>
      </w:r>
      <w:r w:rsidR="00FD7B57">
        <w:rPr>
          <w:rFonts w:cs="Arial"/>
          <w:b/>
          <w:bCs/>
        </w:rPr>
        <w:t>perearstiabi</w:t>
      </w:r>
      <w:r w:rsidR="00110576">
        <w:rPr>
          <w:rFonts w:cs="Arial"/>
          <w:b/>
          <w:bCs/>
        </w:rPr>
        <w:t xml:space="preserve"> </w:t>
      </w:r>
      <w:r w:rsidRPr="00EC4374">
        <w:rPr>
          <w:rFonts w:cs="Arial"/>
          <w:b/>
          <w:bCs/>
        </w:rPr>
        <w:t xml:space="preserve">osutaja tegevuskoha </w:t>
      </w:r>
      <w:r w:rsidR="0094628B">
        <w:rPr>
          <w:rFonts w:cs="Arial"/>
          <w:b/>
          <w:bCs/>
        </w:rPr>
        <w:t>lahtiolekule</w:t>
      </w:r>
    </w:p>
    <w:p w14:paraId="08B3AC7E" w14:textId="375E1FF5" w:rsidR="00EE3D46" w:rsidRPr="00EC4374" w:rsidRDefault="00EE3D46" w:rsidP="00D363A1">
      <w:pPr>
        <w:jc w:val="both"/>
        <w:rPr>
          <w:rFonts w:cs="Arial"/>
        </w:rPr>
      </w:pPr>
    </w:p>
    <w:p w14:paraId="6FED1584" w14:textId="784B9CB6" w:rsidR="00EE3D46" w:rsidRDefault="00EE3D46" w:rsidP="00D363A1">
      <w:pPr>
        <w:jc w:val="both"/>
        <w:rPr>
          <w:rFonts w:cs="Arial"/>
        </w:rPr>
      </w:pPr>
      <w:r>
        <w:rPr>
          <w:rFonts w:cs="Arial"/>
        </w:rPr>
        <w:t>(</w:t>
      </w:r>
      <w:r w:rsidRPr="3AB39C62">
        <w:rPr>
          <w:rFonts w:cs="Arial"/>
        </w:rPr>
        <w:t>1) Perearstiabi</w:t>
      </w:r>
      <w:r w:rsidRPr="00D954BC">
        <w:rPr>
          <w:rFonts w:cs="Arial"/>
        </w:rPr>
        <w:t xml:space="preserve"> osutaja </w:t>
      </w:r>
      <w:r w:rsidR="00790DAF">
        <w:rPr>
          <w:rFonts w:cs="Arial"/>
        </w:rPr>
        <w:t xml:space="preserve">tegevuskoht </w:t>
      </w:r>
      <w:r w:rsidRPr="00D954BC">
        <w:rPr>
          <w:rFonts w:cs="Arial"/>
        </w:rPr>
        <w:t xml:space="preserve">peab olema avatud tööpäeviti vähemalt </w:t>
      </w:r>
      <w:r w:rsidRPr="4BC1A9E9">
        <w:rPr>
          <w:rFonts w:cs="Arial"/>
        </w:rPr>
        <w:t>kaheksa</w:t>
      </w:r>
      <w:r w:rsidRPr="00D954BC">
        <w:rPr>
          <w:rFonts w:cs="Arial"/>
        </w:rPr>
        <w:t xml:space="preserve"> tundi päevas vahemikus</w:t>
      </w:r>
      <w:r w:rsidRPr="00A47030">
        <w:rPr>
          <w:rFonts w:cs="Arial"/>
        </w:rPr>
        <w:t xml:space="preserve"> </w:t>
      </w:r>
      <w:r w:rsidR="00992A33">
        <w:rPr>
          <w:rFonts w:cs="Arial"/>
        </w:rPr>
        <w:t>7.00–</w:t>
      </w:r>
      <w:r w:rsidRPr="00A47030">
        <w:rPr>
          <w:rFonts w:cs="Arial"/>
        </w:rPr>
        <w:t>21</w:t>
      </w:r>
      <w:r w:rsidR="00DA14D4">
        <w:rPr>
          <w:rFonts w:cs="Arial"/>
        </w:rPr>
        <w:t>.</w:t>
      </w:r>
      <w:r w:rsidRPr="00A47030">
        <w:rPr>
          <w:rFonts w:cs="Arial"/>
        </w:rPr>
        <w:t>00</w:t>
      </w:r>
      <w:r w:rsidR="00FC5D20">
        <w:rPr>
          <w:rFonts w:cs="Arial"/>
        </w:rPr>
        <w:t xml:space="preserve"> ning</w:t>
      </w:r>
      <w:r w:rsidRPr="00A47030">
        <w:rPr>
          <w:rFonts w:cs="Arial"/>
        </w:rPr>
        <w:t xml:space="preserve"> vähemalt ühel päeval nädalas alates kella 8</w:t>
      </w:r>
      <w:r w:rsidR="00DA14D4">
        <w:rPr>
          <w:rFonts w:cs="Arial"/>
        </w:rPr>
        <w:t>.</w:t>
      </w:r>
      <w:r w:rsidRPr="00A47030">
        <w:rPr>
          <w:rFonts w:cs="Arial"/>
        </w:rPr>
        <w:t xml:space="preserve">00-st ja vähemalt ühel päeval nädalas kuni </w:t>
      </w:r>
      <w:r w:rsidR="0037150E">
        <w:rPr>
          <w:rFonts w:cs="Arial"/>
        </w:rPr>
        <w:t xml:space="preserve">kella </w:t>
      </w:r>
      <w:r w:rsidRPr="00A47030">
        <w:rPr>
          <w:rFonts w:cs="Arial"/>
        </w:rPr>
        <w:t>18</w:t>
      </w:r>
      <w:r w:rsidR="06911C60" w:rsidRPr="5D5D41C4">
        <w:rPr>
          <w:rFonts w:cs="Arial"/>
        </w:rPr>
        <w:t>.</w:t>
      </w:r>
      <w:r w:rsidRPr="00A47030">
        <w:rPr>
          <w:rFonts w:cs="Arial"/>
        </w:rPr>
        <w:t>00-ni.</w:t>
      </w:r>
    </w:p>
    <w:p w14:paraId="6920EBF7" w14:textId="77777777" w:rsidR="00EE3D46" w:rsidRPr="00A47030" w:rsidRDefault="00EE3D46" w:rsidP="00D363A1">
      <w:pPr>
        <w:jc w:val="both"/>
        <w:rPr>
          <w:rFonts w:cs="Arial"/>
        </w:rPr>
      </w:pPr>
    </w:p>
    <w:p w14:paraId="2F094D5B" w14:textId="3A069396" w:rsidR="00EE3D46" w:rsidRPr="00A47030" w:rsidRDefault="00EE3D46" w:rsidP="00D363A1">
      <w:pPr>
        <w:jc w:val="both"/>
        <w:rPr>
          <w:rFonts w:cs="Arial"/>
        </w:rPr>
      </w:pPr>
      <w:r w:rsidRPr="00A47030">
        <w:rPr>
          <w:rFonts w:cs="Arial"/>
        </w:rPr>
        <w:t>(</w:t>
      </w:r>
      <w:r w:rsidRPr="4BC1A9E9">
        <w:rPr>
          <w:rFonts w:cs="Arial"/>
        </w:rPr>
        <w:t>2</w:t>
      </w:r>
      <w:r w:rsidRPr="00A47030">
        <w:rPr>
          <w:rFonts w:cs="Arial"/>
        </w:rPr>
        <w:t xml:space="preserve">) </w:t>
      </w:r>
      <w:r w:rsidRPr="00A47030">
        <w:rPr>
          <w:rFonts w:eastAsia="Arial" w:cs="Arial"/>
        </w:rPr>
        <w:t>Perearsti tegevuskoha ajutise</w:t>
      </w:r>
      <w:r w:rsidR="00565D7E">
        <w:rPr>
          <w:rFonts w:eastAsia="Arial" w:cs="Arial"/>
        </w:rPr>
        <w:t>st</w:t>
      </w:r>
      <w:r w:rsidRPr="00A47030">
        <w:rPr>
          <w:rFonts w:eastAsia="Arial" w:cs="Arial"/>
        </w:rPr>
        <w:t xml:space="preserve"> sulgemise</w:t>
      </w:r>
      <w:r w:rsidR="00565D7E">
        <w:rPr>
          <w:rFonts w:eastAsia="Arial" w:cs="Arial"/>
        </w:rPr>
        <w:t>st</w:t>
      </w:r>
      <w:r w:rsidRPr="00A47030">
        <w:rPr>
          <w:rFonts w:eastAsia="Arial" w:cs="Arial"/>
        </w:rPr>
        <w:t xml:space="preserve"> töötajate </w:t>
      </w:r>
      <w:r w:rsidRPr="4BC1A9E9">
        <w:rPr>
          <w:rFonts w:eastAsia="Arial" w:cs="Arial"/>
        </w:rPr>
        <w:t>koolituse</w:t>
      </w:r>
      <w:r w:rsidR="00262972">
        <w:rPr>
          <w:rFonts w:eastAsia="Arial" w:cs="Arial"/>
        </w:rPr>
        <w:t xml:space="preserve"> või õppuse</w:t>
      </w:r>
      <w:r w:rsidRPr="00A47030">
        <w:rPr>
          <w:rFonts w:eastAsia="Arial" w:cs="Arial"/>
        </w:rPr>
        <w:t xml:space="preserve"> eesmärgil</w:t>
      </w:r>
      <w:r>
        <w:rPr>
          <w:rFonts w:eastAsia="Arial" w:cs="Arial"/>
        </w:rPr>
        <w:t xml:space="preserve"> </w:t>
      </w:r>
      <w:r w:rsidRPr="00A47030">
        <w:rPr>
          <w:rFonts w:eastAsia="Arial" w:cs="Arial"/>
        </w:rPr>
        <w:t xml:space="preserve">teavitab perearstiabi osutaja Tervisekassat ja nimistu patsiente </w:t>
      </w:r>
      <w:r w:rsidR="00356FD2">
        <w:rPr>
          <w:rFonts w:eastAsia="Arial" w:cs="Arial"/>
        </w:rPr>
        <w:t>ravi rahastamise lepingus sätestatud</w:t>
      </w:r>
      <w:r w:rsidR="008209D9">
        <w:rPr>
          <w:rFonts w:eastAsia="Arial" w:cs="Arial"/>
        </w:rPr>
        <w:t xml:space="preserve"> tähtaja jooksul</w:t>
      </w:r>
      <w:r w:rsidR="00356FD2">
        <w:rPr>
          <w:rFonts w:eastAsia="Arial" w:cs="Arial"/>
        </w:rPr>
        <w:t xml:space="preserve"> </w:t>
      </w:r>
      <w:r>
        <w:rPr>
          <w:rFonts w:eastAsia="Arial" w:cs="Arial"/>
        </w:rPr>
        <w:t>ning</w:t>
      </w:r>
      <w:r w:rsidRPr="00A47030">
        <w:rPr>
          <w:rFonts w:eastAsia="Arial" w:cs="Arial"/>
        </w:rPr>
        <w:t xml:space="preserve"> korraldab ägeda tervisehäirega patsien</w:t>
      </w:r>
      <w:r>
        <w:rPr>
          <w:rFonts w:eastAsia="Arial" w:cs="Arial"/>
        </w:rPr>
        <w:t>d</w:t>
      </w:r>
      <w:r w:rsidRPr="00A47030">
        <w:rPr>
          <w:rFonts w:eastAsia="Arial" w:cs="Arial"/>
        </w:rPr>
        <w:t xml:space="preserve">i </w:t>
      </w:r>
      <w:r w:rsidR="00ED57DC">
        <w:rPr>
          <w:rFonts w:eastAsia="Arial" w:cs="Arial"/>
        </w:rPr>
        <w:t>esmase nõustamise või vastuvõtu</w:t>
      </w:r>
      <w:r w:rsidR="00F418C5">
        <w:rPr>
          <w:rFonts w:eastAsia="Arial" w:cs="Arial"/>
        </w:rPr>
        <w:t xml:space="preserve"> </w:t>
      </w:r>
      <w:r w:rsidR="00EB71DF">
        <w:rPr>
          <w:rFonts w:eastAsia="Arial" w:cs="Arial"/>
        </w:rPr>
        <w:t>kaheksa</w:t>
      </w:r>
      <w:r w:rsidR="00F418C5">
        <w:rPr>
          <w:rFonts w:eastAsia="Arial" w:cs="Arial"/>
        </w:rPr>
        <w:t xml:space="preserve"> töötunni jooksul</w:t>
      </w:r>
      <w:r w:rsidRPr="00A47030">
        <w:rPr>
          <w:rFonts w:eastAsia="Arial" w:cs="Arial"/>
        </w:rPr>
        <w:t>, vajaduse</w:t>
      </w:r>
      <w:r>
        <w:rPr>
          <w:rFonts w:eastAsia="Arial" w:cs="Arial"/>
        </w:rPr>
        <w:t xml:space="preserve"> korra</w:t>
      </w:r>
      <w:r w:rsidRPr="00A47030">
        <w:rPr>
          <w:rFonts w:eastAsia="Arial" w:cs="Arial"/>
        </w:rPr>
        <w:t>l asendaja kaudu</w:t>
      </w:r>
      <w:r w:rsidR="005E06FE">
        <w:rPr>
          <w:rFonts w:eastAsia="Arial" w:cs="Arial"/>
        </w:rPr>
        <w:t>,</w:t>
      </w:r>
      <w:r w:rsidR="0056554D">
        <w:rPr>
          <w:rFonts w:eastAsia="Arial" w:cs="Arial"/>
        </w:rPr>
        <w:t xml:space="preserve"> </w:t>
      </w:r>
      <w:r w:rsidR="0056554D" w:rsidRPr="008E5B4F">
        <w:rPr>
          <w:rFonts w:eastAsia="Arial" w:cs="Arial"/>
        </w:rPr>
        <w:t xml:space="preserve">kui teenuse kättesaadavus </w:t>
      </w:r>
      <w:r w:rsidR="003D2670">
        <w:rPr>
          <w:rFonts w:eastAsia="Arial" w:cs="Arial"/>
        </w:rPr>
        <w:t xml:space="preserve">on </w:t>
      </w:r>
      <w:r w:rsidR="00D92B2F">
        <w:rPr>
          <w:rFonts w:eastAsia="Arial" w:cs="Arial"/>
        </w:rPr>
        <w:t xml:space="preserve">tagatud </w:t>
      </w:r>
      <w:r w:rsidR="0056554D" w:rsidRPr="008E5B4F">
        <w:rPr>
          <w:rFonts w:eastAsia="Arial" w:cs="Arial"/>
        </w:rPr>
        <w:t>kooskõlas tervishoiuteenuste korraldamise seaduse §</w:t>
      </w:r>
      <w:r w:rsidR="003D2670">
        <w:rPr>
          <w:rFonts w:eastAsia="Arial" w:cs="Arial"/>
        </w:rPr>
        <w:t> </w:t>
      </w:r>
      <w:r w:rsidR="0056554D" w:rsidRPr="008E5B4F">
        <w:rPr>
          <w:rFonts w:eastAsia="Arial" w:cs="Arial"/>
        </w:rPr>
        <w:t>9</w:t>
      </w:r>
      <w:r w:rsidR="0056554D" w:rsidRPr="008E5B4F">
        <w:rPr>
          <w:rFonts w:eastAsia="Arial" w:cs="Arial"/>
          <w:vertAlign w:val="superscript"/>
        </w:rPr>
        <w:t>1</w:t>
      </w:r>
      <w:r w:rsidR="0056554D" w:rsidRPr="008E5B4F">
        <w:rPr>
          <w:rFonts w:eastAsia="Arial" w:cs="Arial"/>
        </w:rPr>
        <w:t xml:space="preserve"> lõikega</w:t>
      </w:r>
      <w:r w:rsidR="0056554D">
        <w:rPr>
          <w:rFonts w:eastAsia="Arial" w:cs="Arial"/>
        </w:rPr>
        <w:t xml:space="preserve"> 2</w:t>
      </w:r>
      <w:r w:rsidRPr="00A47030">
        <w:rPr>
          <w:rFonts w:eastAsia="Arial" w:cs="Arial"/>
        </w:rPr>
        <w:t>.</w:t>
      </w:r>
    </w:p>
    <w:p w14:paraId="10D2BEBC" w14:textId="019C5BF8" w:rsidR="77F0691A" w:rsidRDefault="77F0691A" w:rsidP="00D363A1">
      <w:pPr>
        <w:jc w:val="both"/>
      </w:pPr>
    </w:p>
    <w:p w14:paraId="23CF158E" w14:textId="206EBF1B" w:rsidR="77F0691A" w:rsidRPr="00FF12D4" w:rsidRDefault="1429F7CA" w:rsidP="00D363A1">
      <w:pPr>
        <w:jc w:val="both"/>
        <w:rPr>
          <w:rFonts w:eastAsia="Arial" w:cs="Arial"/>
        </w:rPr>
      </w:pPr>
      <w:r w:rsidRPr="000D659A">
        <w:rPr>
          <w:rFonts w:cs="Arial"/>
        </w:rPr>
        <w:t>(3)</w:t>
      </w:r>
      <w:r w:rsidR="000D659A" w:rsidRPr="000D659A">
        <w:rPr>
          <w:rFonts w:cs="Arial"/>
        </w:rPr>
        <w:t xml:space="preserve"> </w:t>
      </w:r>
      <w:r w:rsidRPr="000D659A">
        <w:rPr>
          <w:rFonts w:cs="Arial"/>
          <w:color w:val="000000" w:themeColor="text1"/>
        </w:rPr>
        <w:t>K</w:t>
      </w:r>
      <w:r w:rsidRPr="00FF12D4">
        <w:rPr>
          <w:rFonts w:eastAsia="Aptos" w:cs="Arial"/>
          <w:color w:val="000000" w:themeColor="text1"/>
        </w:rPr>
        <w:t xml:space="preserve">ogu perearstiabi osutaja </w:t>
      </w:r>
      <w:r w:rsidR="00C76121">
        <w:rPr>
          <w:rFonts w:eastAsia="Aptos" w:cs="Arial"/>
          <w:color w:val="000000" w:themeColor="text1"/>
        </w:rPr>
        <w:t xml:space="preserve">tegevuskoha </w:t>
      </w:r>
      <w:r w:rsidR="003F4E8C">
        <w:rPr>
          <w:rFonts w:eastAsia="Aptos" w:cs="Arial"/>
          <w:color w:val="000000" w:themeColor="text1"/>
        </w:rPr>
        <w:t>lahtioleku</w:t>
      </w:r>
      <w:r w:rsidRPr="00FF12D4">
        <w:rPr>
          <w:rFonts w:eastAsia="Aptos" w:cs="Arial"/>
          <w:color w:val="000000" w:themeColor="text1"/>
        </w:rPr>
        <w:t xml:space="preserve"> ajal peab </w:t>
      </w:r>
      <w:r w:rsidR="00DF22FD" w:rsidRPr="00FF12D4">
        <w:rPr>
          <w:rFonts w:eastAsia="Aptos" w:cs="Arial"/>
          <w:color w:val="000000" w:themeColor="text1"/>
        </w:rPr>
        <w:t xml:space="preserve">inimesel </w:t>
      </w:r>
      <w:r w:rsidRPr="00FF12D4">
        <w:rPr>
          <w:rFonts w:eastAsia="Aptos" w:cs="Arial"/>
          <w:color w:val="000000" w:themeColor="text1"/>
        </w:rPr>
        <w:t xml:space="preserve">olema võimalik küsida infot </w:t>
      </w:r>
      <w:r w:rsidR="00110576">
        <w:rPr>
          <w:rFonts w:eastAsia="Aptos" w:cs="Arial"/>
          <w:color w:val="000000" w:themeColor="text1"/>
        </w:rPr>
        <w:t>perearstiabi osutaja</w:t>
      </w:r>
      <w:r w:rsidR="00110576" w:rsidRPr="00FF12D4">
        <w:rPr>
          <w:rFonts w:eastAsia="Aptos" w:cs="Arial"/>
          <w:color w:val="000000" w:themeColor="text1"/>
        </w:rPr>
        <w:t xml:space="preserve"> </w:t>
      </w:r>
      <w:r w:rsidRPr="00FF12D4">
        <w:rPr>
          <w:rFonts w:eastAsia="Aptos" w:cs="Arial"/>
          <w:color w:val="000000" w:themeColor="text1"/>
        </w:rPr>
        <w:t xml:space="preserve">töökorralduse ja teenuste kohta ning registreeruda </w:t>
      </w:r>
      <w:r w:rsidR="00564B9D">
        <w:rPr>
          <w:rFonts w:eastAsia="Aptos" w:cs="Arial"/>
          <w:color w:val="000000" w:themeColor="text1"/>
        </w:rPr>
        <w:t>perearstiabi osutaja juures</w:t>
      </w:r>
      <w:r w:rsidRPr="00FF12D4">
        <w:rPr>
          <w:rFonts w:eastAsia="Aptos" w:cs="Arial"/>
          <w:color w:val="000000" w:themeColor="text1"/>
        </w:rPr>
        <w:t xml:space="preserve"> osutatava</w:t>
      </w:r>
      <w:r w:rsidR="00DF22FD">
        <w:rPr>
          <w:rFonts w:eastAsia="Aptos" w:cs="Arial"/>
          <w:color w:val="000000" w:themeColor="text1"/>
        </w:rPr>
        <w:t>id</w:t>
      </w:r>
      <w:r w:rsidRPr="00FF12D4">
        <w:rPr>
          <w:rFonts w:eastAsia="Aptos" w:cs="Arial"/>
          <w:color w:val="000000" w:themeColor="text1"/>
        </w:rPr>
        <w:t xml:space="preserve"> teenus</w:t>
      </w:r>
      <w:r w:rsidR="00DF22FD">
        <w:rPr>
          <w:rFonts w:eastAsia="Aptos" w:cs="Arial"/>
          <w:color w:val="000000" w:themeColor="text1"/>
        </w:rPr>
        <w:t>eid saama</w:t>
      </w:r>
      <w:r w:rsidR="00422678">
        <w:rPr>
          <w:rFonts w:eastAsia="Aptos" w:cs="Arial"/>
          <w:color w:val="000000" w:themeColor="text1"/>
        </w:rPr>
        <w:t>, ilma et</w:t>
      </w:r>
      <w:r w:rsidRPr="00FF12D4">
        <w:rPr>
          <w:rFonts w:eastAsia="Aptos" w:cs="Arial"/>
          <w:color w:val="000000" w:themeColor="text1"/>
        </w:rPr>
        <w:t xml:space="preserve"> see häiriks</w:t>
      </w:r>
      <w:r w:rsidR="004C7296">
        <w:rPr>
          <w:rFonts w:eastAsia="Aptos" w:cs="Arial"/>
          <w:color w:val="000000" w:themeColor="text1"/>
        </w:rPr>
        <w:t xml:space="preserve"> vastuvõtul</w:t>
      </w:r>
      <w:r w:rsidRPr="00FF12D4">
        <w:rPr>
          <w:rFonts w:eastAsia="Aptos" w:cs="Arial"/>
          <w:color w:val="000000" w:themeColor="text1"/>
        </w:rPr>
        <w:t xml:space="preserve"> tervishoiutöötaja</w:t>
      </w:r>
      <w:r w:rsidR="004C7296">
        <w:rPr>
          <w:rFonts w:eastAsia="Aptos" w:cs="Arial"/>
          <w:color w:val="000000" w:themeColor="text1"/>
        </w:rPr>
        <w:t>t</w:t>
      </w:r>
      <w:r w:rsidRPr="00FF12D4">
        <w:rPr>
          <w:rFonts w:eastAsia="Aptos" w:cs="Arial"/>
          <w:color w:val="000000" w:themeColor="text1"/>
        </w:rPr>
        <w:t xml:space="preserve"> </w:t>
      </w:r>
      <w:r w:rsidR="004C7296">
        <w:rPr>
          <w:rFonts w:eastAsia="Aptos" w:cs="Arial"/>
          <w:color w:val="000000" w:themeColor="text1"/>
        </w:rPr>
        <w:t>ja patsienti</w:t>
      </w:r>
      <w:r w:rsidRPr="00FF12D4">
        <w:rPr>
          <w:rFonts w:eastAsia="Aptos" w:cs="Arial"/>
          <w:color w:val="000000" w:themeColor="text1"/>
        </w:rPr>
        <w:t>.</w:t>
      </w:r>
    </w:p>
    <w:p w14:paraId="12E961BF" w14:textId="77777777" w:rsidR="00EE3D46" w:rsidRPr="00EE4FAD" w:rsidRDefault="00EE3D46" w:rsidP="00D363A1">
      <w:pPr>
        <w:jc w:val="both"/>
        <w:rPr>
          <w:rFonts w:cs="Arial"/>
        </w:rPr>
      </w:pPr>
    </w:p>
    <w:p w14:paraId="1E578D04" w14:textId="45E11611" w:rsidR="00EE3D46" w:rsidRPr="00EC4374" w:rsidRDefault="00EE3D46" w:rsidP="00D363A1">
      <w:pPr>
        <w:jc w:val="both"/>
        <w:rPr>
          <w:rFonts w:cs="Arial"/>
        </w:rPr>
      </w:pPr>
      <w:r w:rsidRPr="00EC4374">
        <w:rPr>
          <w:rFonts w:cs="Arial"/>
          <w:b/>
          <w:bCs/>
        </w:rPr>
        <w:t xml:space="preserve">§ </w:t>
      </w:r>
      <w:r w:rsidR="002278D3">
        <w:rPr>
          <w:rFonts w:cs="Arial"/>
          <w:b/>
          <w:bCs/>
        </w:rPr>
        <w:t>7</w:t>
      </w:r>
      <w:r w:rsidRPr="00EC4374">
        <w:rPr>
          <w:rFonts w:cs="Arial"/>
          <w:b/>
          <w:bCs/>
        </w:rPr>
        <w:t>. Miinimumnõuded arsti kontaktvastuvõttude korraldusele</w:t>
      </w:r>
    </w:p>
    <w:p w14:paraId="1FC9A7E0" w14:textId="77777777" w:rsidR="00EE3D46" w:rsidRPr="00EC4374" w:rsidRDefault="00EE3D46" w:rsidP="00D363A1">
      <w:pPr>
        <w:jc w:val="both"/>
        <w:rPr>
          <w:rFonts w:cs="Arial"/>
        </w:rPr>
      </w:pPr>
    </w:p>
    <w:p w14:paraId="46F2B51A" w14:textId="7967BA3E" w:rsidR="00EE3D46" w:rsidRPr="00F106B9" w:rsidRDefault="04D6722A" w:rsidP="00D363A1">
      <w:pPr>
        <w:jc w:val="both"/>
      </w:pPr>
      <w:r w:rsidRPr="7B83E1A0">
        <w:rPr>
          <w:rFonts w:cs="Arial"/>
        </w:rPr>
        <w:t xml:space="preserve">(1) </w:t>
      </w:r>
      <w:r w:rsidR="00EE3D46" w:rsidRPr="7B83E1A0">
        <w:rPr>
          <w:rFonts w:cs="Arial"/>
        </w:rPr>
        <w:t xml:space="preserve">Perearstiabi osutaja tagab info </w:t>
      </w:r>
      <w:r w:rsidR="13C58FDC" w:rsidRPr="7B83E1A0">
        <w:rPr>
          <w:rFonts w:cs="Arial"/>
        </w:rPr>
        <w:t>tavapäraste</w:t>
      </w:r>
      <w:r w:rsidR="00EE3D46" w:rsidRPr="7B83E1A0">
        <w:rPr>
          <w:rFonts w:cs="Arial"/>
        </w:rPr>
        <w:t xml:space="preserve"> </w:t>
      </w:r>
      <w:r w:rsidR="00FC5D20" w:rsidRPr="7B83E1A0">
        <w:rPr>
          <w:rFonts w:cs="Arial"/>
        </w:rPr>
        <w:t>kontakt</w:t>
      </w:r>
      <w:r w:rsidR="00EE3D46" w:rsidRPr="7B83E1A0">
        <w:rPr>
          <w:rFonts w:cs="Arial"/>
        </w:rPr>
        <w:t>vastuvõtu</w:t>
      </w:r>
      <w:r w:rsidR="00422678">
        <w:rPr>
          <w:rFonts w:cs="Arial"/>
        </w:rPr>
        <w:t>aegade</w:t>
      </w:r>
      <w:r w:rsidR="00EE3D46" w:rsidRPr="7B83E1A0">
        <w:rPr>
          <w:rFonts w:cs="Arial"/>
        </w:rPr>
        <w:t xml:space="preserve"> kohta</w:t>
      </w:r>
      <w:r w:rsidR="000D659A" w:rsidRPr="7B83E1A0">
        <w:rPr>
          <w:rFonts w:cs="Arial"/>
        </w:rPr>
        <w:t xml:space="preserve"> nii tegevuskohas kohapeal kui ka </w:t>
      </w:r>
      <w:r w:rsidR="004D5993">
        <w:rPr>
          <w:rFonts w:cs="Arial"/>
        </w:rPr>
        <w:t xml:space="preserve">avalikul </w:t>
      </w:r>
      <w:r w:rsidR="000D659A" w:rsidRPr="7B83E1A0">
        <w:rPr>
          <w:rFonts w:cs="Arial"/>
        </w:rPr>
        <w:t>veebilehel.</w:t>
      </w:r>
    </w:p>
    <w:p w14:paraId="0BEFBEFE" w14:textId="77777777" w:rsidR="00CB417A" w:rsidRDefault="00CB417A" w:rsidP="00D363A1">
      <w:pPr>
        <w:jc w:val="both"/>
        <w:rPr>
          <w:rFonts w:eastAsia="Aptos" w:cs="Arial"/>
        </w:rPr>
      </w:pPr>
    </w:p>
    <w:p w14:paraId="0D899A19" w14:textId="4507B652" w:rsidR="00EE3D46" w:rsidRDefault="00EE3D46" w:rsidP="00D363A1">
      <w:pPr>
        <w:jc w:val="both"/>
        <w:rPr>
          <w:rFonts w:eastAsia="Aptos" w:cs="Arial"/>
        </w:rPr>
      </w:pPr>
      <w:r w:rsidRPr="1E648222">
        <w:rPr>
          <w:rFonts w:eastAsia="Aptos" w:cs="Arial"/>
        </w:rPr>
        <w:t>(</w:t>
      </w:r>
      <w:r w:rsidR="77099631" w:rsidRPr="25F69EDE">
        <w:rPr>
          <w:rFonts w:eastAsia="Aptos" w:cs="Arial"/>
        </w:rPr>
        <w:t>2</w:t>
      </w:r>
      <w:r w:rsidRPr="1E648222">
        <w:rPr>
          <w:rFonts w:eastAsia="Aptos" w:cs="Arial"/>
        </w:rPr>
        <w:t>) Perearsti ja tema asendaja graafikupõhine kontaktvastuvõtu</w:t>
      </w:r>
      <w:r w:rsidR="00EA0596">
        <w:rPr>
          <w:rFonts w:eastAsia="Aptos" w:cs="Arial"/>
        </w:rPr>
        <w:t>aeg</w:t>
      </w:r>
      <w:r w:rsidRPr="1E648222">
        <w:rPr>
          <w:rFonts w:eastAsia="Aptos" w:cs="Arial"/>
        </w:rPr>
        <w:t xml:space="preserve"> </w:t>
      </w:r>
      <w:r w:rsidR="004C7296">
        <w:rPr>
          <w:rFonts w:eastAsia="Aptos" w:cs="Arial"/>
        </w:rPr>
        <w:t xml:space="preserve">kokku </w:t>
      </w:r>
      <w:r w:rsidRPr="1E648222">
        <w:rPr>
          <w:rFonts w:eastAsia="Aptos" w:cs="Arial"/>
        </w:rPr>
        <w:t>on vähemalt 20 tundi nädalas nimistu kohta</w:t>
      </w:r>
      <w:r w:rsidR="006216DD" w:rsidRPr="1E648222">
        <w:rPr>
          <w:rFonts w:eastAsia="Aptos" w:cs="Arial"/>
        </w:rPr>
        <w:t xml:space="preserve">, </w:t>
      </w:r>
      <w:r w:rsidR="00426A84" w:rsidRPr="1E648222">
        <w:rPr>
          <w:rFonts w:eastAsia="Aptos" w:cs="Arial"/>
        </w:rPr>
        <w:t>millele lisandub aeg muude tegevus</w:t>
      </w:r>
      <w:r w:rsidR="00384FD6" w:rsidRPr="1E648222">
        <w:rPr>
          <w:rFonts w:eastAsia="Aptos" w:cs="Arial"/>
        </w:rPr>
        <w:t>t</w:t>
      </w:r>
      <w:r w:rsidR="00426A84" w:rsidRPr="1E648222">
        <w:rPr>
          <w:rFonts w:eastAsia="Aptos" w:cs="Arial"/>
        </w:rPr>
        <w:t>e jaoks</w:t>
      </w:r>
      <w:r w:rsidR="00281176" w:rsidRPr="1E648222">
        <w:rPr>
          <w:rFonts w:eastAsia="Aptos" w:cs="Arial"/>
        </w:rPr>
        <w:t>.</w:t>
      </w:r>
      <w:r w:rsidR="00FB5F0F" w:rsidRPr="1E648222">
        <w:rPr>
          <w:rFonts w:eastAsia="Aptos" w:cs="Arial"/>
        </w:rPr>
        <w:t xml:space="preserve"> </w:t>
      </w:r>
      <w:r w:rsidR="001D3AD9">
        <w:t>K</w:t>
      </w:r>
      <w:r w:rsidR="00DE0D66">
        <w:t>ontaktvastuvõttude mahtu</w:t>
      </w:r>
      <w:r w:rsidR="001D3AD9">
        <w:t xml:space="preserve"> võib</w:t>
      </w:r>
      <w:r w:rsidR="00DE0D66">
        <w:t xml:space="preserve"> </w:t>
      </w:r>
      <w:r w:rsidR="009D324A">
        <w:t xml:space="preserve">lühiajalise asendamise ajal </w:t>
      </w:r>
      <w:r w:rsidR="00DE0D66">
        <w:t>ajutiselt vähendada</w:t>
      </w:r>
      <w:r w:rsidR="001D3AD9">
        <w:t xml:space="preserve"> aasta jooksul kokku </w:t>
      </w:r>
      <w:r w:rsidR="007A0346">
        <w:t>kõige rohkem</w:t>
      </w:r>
      <w:r w:rsidR="001D3AD9">
        <w:t xml:space="preserve"> kolme kuu vältel,</w:t>
      </w:r>
      <w:r w:rsidR="00DE0D66">
        <w:t xml:space="preserve"> tingimusel et nimistu patsientidele on tagatud teenuse osutamine </w:t>
      </w:r>
      <w:r w:rsidR="00DE0D66" w:rsidRPr="00902CCC">
        <w:t xml:space="preserve">§ 8 </w:t>
      </w:r>
      <w:r w:rsidR="007A0346" w:rsidRPr="00902CCC">
        <w:t>lõikes</w:t>
      </w:r>
      <w:r w:rsidR="001D3AEE">
        <w:t> </w:t>
      </w:r>
      <w:r w:rsidR="00DE0D66" w:rsidRPr="00902CCC">
        <w:t>6 sätestatud tähtaegade jooksul.</w:t>
      </w:r>
    </w:p>
    <w:p w14:paraId="084C7FBC" w14:textId="718B459E" w:rsidR="25F69EDE" w:rsidRDefault="25F69EDE" w:rsidP="25F69EDE">
      <w:pPr>
        <w:jc w:val="both"/>
      </w:pPr>
    </w:p>
    <w:p w14:paraId="22798253" w14:textId="5F9E7AC3" w:rsidR="29B1736C" w:rsidRDefault="29B1736C" w:rsidP="25F69EDE">
      <w:pPr>
        <w:jc w:val="both"/>
        <w:rPr>
          <w:rFonts w:eastAsia="Aptos" w:cs="Arial"/>
        </w:rPr>
      </w:pPr>
      <w:r>
        <w:t xml:space="preserve">(3) </w:t>
      </w:r>
      <w:r w:rsidRPr="26F83B34">
        <w:rPr>
          <w:rFonts w:eastAsia="Aptos" w:cs="Arial"/>
        </w:rPr>
        <w:t>Perearst peab enamiku oma nimistu kontaktvastuvõttudest tegema ise</w:t>
      </w:r>
      <w:r w:rsidR="0071024A">
        <w:rPr>
          <w:rFonts w:eastAsia="Aptos" w:cs="Arial"/>
        </w:rPr>
        <w:t>,</w:t>
      </w:r>
      <w:r w:rsidRPr="26F83B34">
        <w:rPr>
          <w:rFonts w:eastAsia="Aptos" w:cs="Arial"/>
        </w:rPr>
        <w:t xml:space="preserve"> v</w:t>
      </w:r>
      <w:r w:rsidR="36FC17D8" w:rsidRPr="26F83B34">
        <w:rPr>
          <w:rFonts w:eastAsia="Aptos" w:cs="Arial"/>
        </w:rPr>
        <w:t>älja arvatud</w:t>
      </w:r>
      <w:r w:rsidRPr="26F83B34">
        <w:rPr>
          <w:rFonts w:eastAsia="Aptos" w:cs="Arial"/>
        </w:rPr>
        <w:t xml:space="preserve"> mõjuval põhjusel.</w:t>
      </w:r>
      <w:r w:rsidR="00481D9E">
        <w:rPr>
          <w:rFonts w:eastAsia="Aptos" w:cs="Arial"/>
        </w:rPr>
        <w:t xml:space="preserve"> Mõjuv põhjus peab olema dokumenteeritud, välja arvatud juhul, kui see on muul viisil tõendatav.</w:t>
      </w:r>
    </w:p>
    <w:p w14:paraId="7A8EC219" w14:textId="77777777" w:rsidR="00CB417A" w:rsidRDefault="00CB417A" w:rsidP="00D363A1">
      <w:pPr>
        <w:jc w:val="both"/>
        <w:rPr>
          <w:rFonts w:eastAsia="Aptos" w:cs="Arial"/>
        </w:rPr>
      </w:pPr>
    </w:p>
    <w:p w14:paraId="3AF9333C" w14:textId="14D39DBC" w:rsidR="1943D2EA" w:rsidRDefault="1943D2EA" w:rsidP="00D363A1">
      <w:pPr>
        <w:jc w:val="both"/>
        <w:rPr>
          <w:rFonts w:eastAsia="Aptos" w:cs="Arial"/>
        </w:rPr>
      </w:pPr>
      <w:r w:rsidRPr="76E131DC">
        <w:rPr>
          <w:rFonts w:eastAsia="Aptos" w:cs="Arial"/>
        </w:rPr>
        <w:t>(4)</w:t>
      </w:r>
      <w:r w:rsidR="3AEFDDF1" w:rsidRPr="76E131DC">
        <w:rPr>
          <w:rFonts w:eastAsia="Aptos" w:cs="Arial"/>
        </w:rPr>
        <w:t xml:space="preserve"> </w:t>
      </w:r>
      <w:r w:rsidR="1E328D7E" w:rsidRPr="76E131DC">
        <w:rPr>
          <w:rFonts w:eastAsia="Aptos" w:cs="Arial"/>
        </w:rPr>
        <w:t xml:space="preserve">Lõikes 3 </w:t>
      </w:r>
      <w:r w:rsidR="00BD3C38">
        <w:rPr>
          <w:rFonts w:eastAsia="Aptos" w:cs="Arial"/>
        </w:rPr>
        <w:t>nimetatud</w:t>
      </w:r>
      <w:r w:rsidR="1E328D7E" w:rsidRPr="76E131DC">
        <w:rPr>
          <w:rFonts w:eastAsia="Aptos" w:cs="Arial"/>
        </w:rPr>
        <w:t xml:space="preserve"> kontaktvastuvõt</w:t>
      </w:r>
      <w:r w:rsidR="00F2696E">
        <w:rPr>
          <w:rFonts w:eastAsia="Aptos" w:cs="Arial"/>
        </w:rPr>
        <w:t>t</w:t>
      </w:r>
      <w:r w:rsidR="1E328D7E" w:rsidRPr="76E131DC">
        <w:rPr>
          <w:rFonts w:eastAsia="Aptos" w:cs="Arial"/>
        </w:rPr>
        <w:t>u</w:t>
      </w:r>
      <w:r w:rsidR="00F2696E">
        <w:rPr>
          <w:rFonts w:eastAsia="Aptos" w:cs="Arial"/>
        </w:rPr>
        <w:t xml:space="preserve"> </w:t>
      </w:r>
      <w:r w:rsidR="1E328D7E" w:rsidRPr="76E131DC">
        <w:rPr>
          <w:rFonts w:eastAsia="Aptos" w:cs="Arial"/>
        </w:rPr>
        <w:t xml:space="preserve">võib osaliselt perearsti asemel teha ka perearstiabi osutaja juures </w:t>
      </w:r>
      <w:r w:rsidR="003228A6" w:rsidRPr="00491853">
        <w:rPr>
          <w:rFonts w:eastAsia="Aptos" w:cs="Arial"/>
        </w:rPr>
        <w:t>tegutsev</w:t>
      </w:r>
      <w:r w:rsidR="00491853">
        <w:rPr>
          <w:rFonts w:eastAsia="Aptos" w:cs="Arial"/>
        </w:rPr>
        <w:t xml:space="preserve"> </w:t>
      </w:r>
      <w:r w:rsidR="1E328D7E" w:rsidRPr="76E131DC">
        <w:rPr>
          <w:rFonts w:eastAsia="Aptos" w:cs="Arial"/>
        </w:rPr>
        <w:t xml:space="preserve">peremeditsiini </w:t>
      </w:r>
      <w:r w:rsidR="004471E8">
        <w:rPr>
          <w:rFonts w:eastAsia="Aptos" w:cs="Arial"/>
        </w:rPr>
        <w:t>resident</w:t>
      </w:r>
      <w:r w:rsidR="003228A6">
        <w:rPr>
          <w:rFonts w:eastAsia="Aptos" w:cs="Arial"/>
        </w:rPr>
        <w:t>,</w:t>
      </w:r>
      <w:r w:rsidR="486E2209" w:rsidRPr="76E131DC">
        <w:rPr>
          <w:rFonts w:eastAsia="Aptos" w:cs="Arial"/>
        </w:rPr>
        <w:t xml:space="preserve"> juhul kui </w:t>
      </w:r>
      <w:r w:rsidR="3AEFDDF1" w:rsidRPr="76E131DC">
        <w:rPr>
          <w:rFonts w:eastAsia="Aptos" w:cs="Arial"/>
        </w:rPr>
        <w:t>perearst o</w:t>
      </w:r>
      <w:r w:rsidR="474DF2F0" w:rsidRPr="76E131DC">
        <w:rPr>
          <w:rFonts w:eastAsia="Aptos" w:cs="Arial"/>
        </w:rPr>
        <w:t>n</w:t>
      </w:r>
      <w:r w:rsidR="74D14301" w:rsidRPr="76E131DC">
        <w:rPr>
          <w:rFonts w:eastAsia="Aptos" w:cs="Arial"/>
        </w:rPr>
        <w:t xml:space="preserve"> juhendajana</w:t>
      </w:r>
      <w:r w:rsidR="3AEFDDF1" w:rsidRPr="76E131DC">
        <w:rPr>
          <w:rFonts w:eastAsia="Aptos" w:cs="Arial"/>
        </w:rPr>
        <w:t xml:space="preserve"> residendile</w:t>
      </w:r>
      <w:r w:rsidR="00D149C1">
        <w:rPr>
          <w:rFonts w:eastAsia="Aptos" w:cs="Arial"/>
        </w:rPr>
        <w:t xml:space="preserve"> </w:t>
      </w:r>
      <w:r w:rsidR="3AEFDDF1" w:rsidRPr="76E131DC">
        <w:rPr>
          <w:rFonts w:eastAsia="Aptos" w:cs="Arial"/>
        </w:rPr>
        <w:t>kättesaadav.</w:t>
      </w:r>
    </w:p>
    <w:p w14:paraId="2168FA23" w14:textId="77777777" w:rsidR="001149AD" w:rsidRDefault="001149AD" w:rsidP="00D363A1">
      <w:pPr>
        <w:jc w:val="both"/>
        <w:rPr>
          <w:rFonts w:eastAsia="Aptos" w:cs="Arial"/>
        </w:rPr>
      </w:pPr>
    </w:p>
    <w:p w14:paraId="58CB07E4" w14:textId="42ADD248" w:rsidR="00763D3E" w:rsidRPr="009D36EE" w:rsidRDefault="00763D3E" w:rsidP="00D363A1">
      <w:pPr>
        <w:jc w:val="both"/>
        <w:rPr>
          <w:rFonts w:eastAsia="Aptos" w:cs="Arial"/>
        </w:rPr>
      </w:pPr>
      <w:r w:rsidRPr="76E131DC">
        <w:rPr>
          <w:rFonts w:eastAsia="Aptos" w:cs="Arial"/>
        </w:rPr>
        <w:t>(</w:t>
      </w:r>
      <w:r w:rsidR="1BCEA1FC" w:rsidRPr="76E131DC">
        <w:rPr>
          <w:rFonts w:eastAsia="Aptos" w:cs="Arial"/>
        </w:rPr>
        <w:t>5</w:t>
      </w:r>
      <w:r>
        <w:rPr>
          <w:rFonts w:eastAsia="Aptos" w:cs="Arial"/>
        </w:rPr>
        <w:t xml:space="preserve">) </w:t>
      </w:r>
      <w:r w:rsidR="4BFB9E7F" w:rsidRPr="45A4E38D">
        <w:rPr>
          <w:rFonts w:eastAsia="Aptos" w:cs="Arial"/>
        </w:rPr>
        <w:t>Perearstiabi</w:t>
      </w:r>
      <w:r w:rsidR="004E330F">
        <w:rPr>
          <w:rFonts w:eastAsia="Aptos" w:cs="Arial"/>
        </w:rPr>
        <w:t xml:space="preserve"> osutaja korraldab </w:t>
      </w:r>
      <w:r w:rsidR="006112A1">
        <w:rPr>
          <w:rFonts w:eastAsia="Aptos" w:cs="Arial"/>
        </w:rPr>
        <w:t>kõigil tööpäevadel a</w:t>
      </w:r>
      <w:r>
        <w:rPr>
          <w:rFonts w:eastAsia="Aptos" w:cs="Arial"/>
        </w:rPr>
        <w:t>rsti kontaktvastuvõtu</w:t>
      </w:r>
      <w:r w:rsidR="006112A1">
        <w:rPr>
          <w:rFonts w:eastAsia="Aptos" w:cs="Arial"/>
        </w:rPr>
        <w:t>.</w:t>
      </w:r>
    </w:p>
    <w:p w14:paraId="5F39FACD" w14:textId="77777777" w:rsidR="001149AD" w:rsidRDefault="001149AD" w:rsidP="00D363A1">
      <w:pPr>
        <w:jc w:val="both"/>
        <w:rPr>
          <w:rFonts w:cs="Arial"/>
          <w:color w:val="000000" w:themeColor="text1"/>
        </w:rPr>
      </w:pPr>
    </w:p>
    <w:p w14:paraId="3598A350" w14:textId="5D2F3999" w:rsidR="00EE3D46" w:rsidRDefault="00EE3D46" w:rsidP="00D363A1">
      <w:pPr>
        <w:jc w:val="both"/>
        <w:rPr>
          <w:rFonts w:cs="Arial"/>
          <w:color w:val="000000" w:themeColor="text1"/>
        </w:rPr>
      </w:pPr>
      <w:r w:rsidRPr="5328725B">
        <w:rPr>
          <w:rFonts w:cs="Arial"/>
          <w:color w:val="000000" w:themeColor="text1"/>
        </w:rPr>
        <w:t>(</w:t>
      </w:r>
      <w:r w:rsidR="131BBDAE" w:rsidRPr="76E131DC">
        <w:rPr>
          <w:rFonts w:cs="Arial"/>
          <w:color w:val="000000" w:themeColor="text1"/>
        </w:rPr>
        <w:t>6</w:t>
      </w:r>
      <w:r w:rsidRPr="5328725B">
        <w:rPr>
          <w:rFonts w:cs="Arial"/>
          <w:color w:val="000000" w:themeColor="text1"/>
        </w:rPr>
        <w:t>) Tervisekassa</w:t>
      </w:r>
      <w:r w:rsidR="00A72A02">
        <w:rPr>
          <w:rFonts w:cs="Arial"/>
          <w:color w:val="000000" w:themeColor="text1"/>
        </w:rPr>
        <w:t>ga kokkuleppel</w:t>
      </w:r>
      <w:r w:rsidRPr="5328725B">
        <w:rPr>
          <w:rFonts w:cs="Arial"/>
          <w:color w:val="000000" w:themeColor="text1"/>
        </w:rPr>
        <w:t xml:space="preserve"> võib lõikes </w:t>
      </w:r>
      <w:r w:rsidR="00960029">
        <w:rPr>
          <w:rFonts w:cs="Arial"/>
          <w:color w:val="000000" w:themeColor="text1"/>
        </w:rPr>
        <w:t>2</w:t>
      </w:r>
      <w:r w:rsidRPr="5328725B">
        <w:rPr>
          <w:rFonts w:cs="Arial"/>
          <w:color w:val="000000" w:themeColor="text1"/>
        </w:rPr>
        <w:t xml:space="preserve"> sätestatu</w:t>
      </w:r>
      <w:r w:rsidR="00A72A02">
        <w:rPr>
          <w:rFonts w:cs="Arial"/>
          <w:color w:val="000000" w:themeColor="text1"/>
        </w:rPr>
        <w:t>d</w:t>
      </w:r>
      <w:r w:rsidRPr="5328725B">
        <w:rPr>
          <w:rFonts w:cs="Arial"/>
          <w:color w:val="000000" w:themeColor="text1"/>
        </w:rPr>
        <w:t xml:space="preserve"> kontaktvastuvõtu mah</w:t>
      </w:r>
      <w:r w:rsidR="00A72A02">
        <w:rPr>
          <w:rFonts w:cs="Arial"/>
          <w:color w:val="000000" w:themeColor="text1"/>
        </w:rPr>
        <w:t>t</w:t>
      </w:r>
      <w:r w:rsidRPr="5328725B">
        <w:rPr>
          <w:rFonts w:cs="Arial"/>
          <w:color w:val="000000" w:themeColor="text1"/>
        </w:rPr>
        <w:t>u</w:t>
      </w:r>
      <w:r w:rsidR="00A72A02">
        <w:rPr>
          <w:rFonts w:cs="Arial"/>
          <w:color w:val="000000" w:themeColor="text1"/>
        </w:rPr>
        <w:t xml:space="preserve"> vähendada kuni </w:t>
      </w:r>
      <w:r w:rsidR="001149AD">
        <w:rPr>
          <w:rFonts w:cs="Arial"/>
          <w:color w:val="000000" w:themeColor="text1"/>
        </w:rPr>
        <w:t>kümne </w:t>
      </w:r>
      <w:r w:rsidR="00FD6486">
        <w:rPr>
          <w:rFonts w:cs="Arial"/>
          <w:color w:val="000000" w:themeColor="text1"/>
        </w:rPr>
        <w:t>tunnini, kui on täidetud kõik järgmised tingimused:</w:t>
      </w:r>
    </w:p>
    <w:p w14:paraId="3BBDFD58" w14:textId="77777777" w:rsidR="00EE3D46" w:rsidRDefault="00EE3D46" w:rsidP="00D363A1">
      <w:pPr>
        <w:jc w:val="both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1) nimistu suurus on alla 1200 inimese;</w:t>
      </w:r>
    </w:p>
    <w:p w14:paraId="02ACF0A4" w14:textId="3AEEF6C4" w:rsidR="00EE3D46" w:rsidRPr="00F106B9" w:rsidRDefault="00EE3D46" w:rsidP="00D363A1">
      <w:pPr>
        <w:jc w:val="both"/>
        <w:rPr>
          <w:rFonts w:cs="Arial"/>
          <w:color w:val="000000" w:themeColor="text1"/>
        </w:rPr>
      </w:pPr>
      <w:r w:rsidRPr="7918E2B2">
        <w:rPr>
          <w:rFonts w:cs="Arial"/>
          <w:color w:val="000000" w:themeColor="text1"/>
        </w:rPr>
        <w:t xml:space="preserve">2) perearsti tegevuskoht asub </w:t>
      </w:r>
      <w:r w:rsidRPr="5C7F8EF7">
        <w:rPr>
          <w:rFonts w:eastAsia="Arial" w:cs="Arial"/>
          <w:color w:val="202020"/>
        </w:rPr>
        <w:t>piirkon</w:t>
      </w:r>
      <w:r>
        <w:rPr>
          <w:rFonts w:eastAsia="Arial" w:cs="Arial"/>
          <w:color w:val="202020"/>
        </w:rPr>
        <w:t>nas</w:t>
      </w:r>
      <w:r w:rsidRPr="5C7F8EF7">
        <w:rPr>
          <w:rFonts w:eastAsia="Arial" w:cs="Arial"/>
          <w:color w:val="202020"/>
        </w:rPr>
        <w:t xml:space="preserve">, </w:t>
      </w:r>
      <w:r w:rsidR="00F46407">
        <w:rPr>
          <w:rFonts w:eastAsia="Arial" w:cs="Arial"/>
          <w:color w:val="202020"/>
        </w:rPr>
        <w:t>kuhu</w:t>
      </w:r>
      <w:r w:rsidRPr="5C7F8EF7">
        <w:rPr>
          <w:rFonts w:eastAsia="Arial" w:cs="Arial"/>
          <w:color w:val="202020"/>
        </w:rPr>
        <w:t xml:space="preserve"> ei kuulu linn</w:t>
      </w:r>
      <w:r w:rsidR="00F46407">
        <w:rPr>
          <w:rFonts w:eastAsia="Arial" w:cs="Arial"/>
          <w:color w:val="202020"/>
        </w:rPr>
        <w:t xml:space="preserve"> kui</w:t>
      </w:r>
      <w:r w:rsidR="00415CFA">
        <w:rPr>
          <w:rFonts w:eastAsia="Arial" w:cs="Arial"/>
          <w:color w:val="202020"/>
        </w:rPr>
        <w:t xml:space="preserve"> </w:t>
      </w:r>
      <w:r w:rsidR="00415CFA" w:rsidRPr="5C7F8EF7">
        <w:rPr>
          <w:rFonts w:eastAsia="Arial" w:cs="Arial"/>
          <w:color w:val="202020"/>
        </w:rPr>
        <w:t>asustusüksus</w:t>
      </w:r>
      <w:r w:rsidR="00415CFA">
        <w:rPr>
          <w:rFonts w:eastAsia="Arial" w:cs="Arial"/>
          <w:color w:val="202020"/>
        </w:rPr>
        <w:t xml:space="preserve">, mille elanike arv on </w:t>
      </w:r>
      <w:r w:rsidR="00F46407">
        <w:rPr>
          <w:rFonts w:eastAsia="Arial" w:cs="Arial"/>
          <w:color w:val="202020"/>
        </w:rPr>
        <w:t>üle</w:t>
      </w:r>
      <w:r w:rsidR="00415CFA">
        <w:rPr>
          <w:rFonts w:eastAsia="Arial" w:cs="Arial"/>
          <w:color w:val="202020"/>
        </w:rPr>
        <w:t xml:space="preserve"> 4000</w:t>
      </w:r>
      <w:r w:rsidR="00F46407">
        <w:rPr>
          <w:rFonts w:eastAsia="Arial" w:cs="Arial"/>
          <w:color w:val="202020"/>
        </w:rPr>
        <w:t>,</w:t>
      </w:r>
      <w:r w:rsidR="00EB6C33">
        <w:rPr>
          <w:rFonts w:eastAsia="Arial" w:cs="Arial"/>
          <w:color w:val="202020"/>
        </w:rPr>
        <w:t xml:space="preserve"> ega</w:t>
      </w:r>
      <w:r w:rsidR="00EB6C33" w:rsidRPr="5C7F8EF7">
        <w:rPr>
          <w:rFonts w:eastAsia="Arial" w:cs="Arial"/>
          <w:color w:val="202020"/>
        </w:rPr>
        <w:t xml:space="preserve"> </w:t>
      </w:r>
      <w:r w:rsidRPr="5C7F8EF7">
        <w:rPr>
          <w:rFonts w:eastAsia="Arial" w:cs="Arial"/>
          <w:color w:val="202020"/>
        </w:rPr>
        <w:t xml:space="preserve">Tallinna linnaga </w:t>
      </w:r>
      <w:r w:rsidRPr="00D32B75">
        <w:rPr>
          <w:rFonts w:eastAsia="Arial" w:cs="Arial"/>
          <w:color w:val="202020"/>
        </w:rPr>
        <w:t>vahetult piirnev kohaliku omavalitsuse üksus</w:t>
      </w:r>
      <w:r w:rsidRPr="4BC1A9E9">
        <w:rPr>
          <w:rFonts w:eastAsia="Arial" w:cs="Arial"/>
          <w:color w:val="202020"/>
        </w:rPr>
        <w:t>.</w:t>
      </w:r>
    </w:p>
    <w:p w14:paraId="3F98649F" w14:textId="1152FB68" w:rsidR="00EE3D46" w:rsidRPr="00EC4374" w:rsidRDefault="00EE3D46" w:rsidP="00D363A1">
      <w:pPr>
        <w:jc w:val="both"/>
        <w:rPr>
          <w:rFonts w:cs="Arial"/>
        </w:rPr>
      </w:pPr>
    </w:p>
    <w:p w14:paraId="54590593" w14:textId="1A7F9792" w:rsidR="00EE3D46" w:rsidRPr="00EC4374" w:rsidRDefault="00EE3D46" w:rsidP="00D363A1">
      <w:pPr>
        <w:jc w:val="both"/>
        <w:rPr>
          <w:rFonts w:cs="Arial"/>
          <w:b/>
          <w:bCs/>
          <w:color w:val="000000" w:themeColor="text1"/>
        </w:rPr>
      </w:pPr>
      <w:r w:rsidRPr="00EC4374">
        <w:rPr>
          <w:rFonts w:cs="Arial"/>
          <w:b/>
          <w:bCs/>
          <w:color w:val="000000" w:themeColor="text1"/>
        </w:rPr>
        <w:t xml:space="preserve">§ </w:t>
      </w:r>
      <w:r w:rsidR="00166BBA">
        <w:rPr>
          <w:rFonts w:cs="Arial"/>
          <w:b/>
          <w:bCs/>
          <w:color w:val="000000" w:themeColor="text1"/>
        </w:rPr>
        <w:t>8</w:t>
      </w:r>
      <w:r w:rsidRPr="00EC4374">
        <w:rPr>
          <w:rFonts w:cs="Arial"/>
          <w:b/>
          <w:bCs/>
          <w:color w:val="000000" w:themeColor="text1"/>
        </w:rPr>
        <w:t xml:space="preserve">. </w:t>
      </w:r>
      <w:r>
        <w:rPr>
          <w:rFonts w:cs="Arial"/>
          <w:b/>
          <w:bCs/>
          <w:color w:val="000000" w:themeColor="text1"/>
        </w:rPr>
        <w:t>P</w:t>
      </w:r>
      <w:r w:rsidRPr="00EC4374">
        <w:rPr>
          <w:rFonts w:cs="Arial"/>
          <w:b/>
          <w:bCs/>
          <w:color w:val="000000" w:themeColor="text1"/>
        </w:rPr>
        <w:t>erearstiabi kättesaadavuse korraldus ja patsiendi käsitlus</w:t>
      </w:r>
    </w:p>
    <w:p w14:paraId="7637B2C3" w14:textId="368A2F08" w:rsidR="00EE3D46" w:rsidRPr="00EC4374" w:rsidRDefault="00EE3D46" w:rsidP="00D363A1">
      <w:pPr>
        <w:jc w:val="both"/>
        <w:rPr>
          <w:rFonts w:cs="Arial"/>
        </w:rPr>
      </w:pPr>
    </w:p>
    <w:p w14:paraId="51D1E54A" w14:textId="0C84757F" w:rsidR="00EE3D46" w:rsidRPr="00EC4374" w:rsidRDefault="00036818" w:rsidP="00D363A1">
      <w:pPr>
        <w:pStyle w:val="ListParagraph"/>
        <w:spacing w:line="240" w:lineRule="auto"/>
        <w:ind w:left="0" w:firstLine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(1) </w:t>
      </w:r>
      <w:r w:rsidR="00EE3D46" w:rsidRPr="00EC4374">
        <w:rPr>
          <w:rFonts w:ascii="Arial" w:hAnsi="Arial" w:cs="Arial"/>
          <w:color w:val="000000" w:themeColor="text1"/>
          <w:sz w:val="22"/>
          <w:szCs w:val="22"/>
        </w:rPr>
        <w:t>Perearst</w:t>
      </w:r>
      <w:r w:rsidR="00EE3D46">
        <w:rPr>
          <w:rFonts w:ascii="Arial" w:hAnsi="Arial" w:cs="Arial"/>
          <w:color w:val="000000" w:themeColor="text1"/>
          <w:sz w:val="22"/>
          <w:szCs w:val="22"/>
        </w:rPr>
        <w:t xml:space="preserve">i </w:t>
      </w:r>
      <w:r w:rsidR="70DE90F9" w:rsidRPr="77F0691A">
        <w:rPr>
          <w:rFonts w:ascii="Arial" w:hAnsi="Arial" w:cs="Arial"/>
          <w:color w:val="000000" w:themeColor="text1"/>
          <w:sz w:val="22"/>
          <w:szCs w:val="22"/>
        </w:rPr>
        <w:t xml:space="preserve">peamises </w:t>
      </w:r>
      <w:r w:rsidR="00EE3D46" w:rsidRPr="00EC4374">
        <w:rPr>
          <w:rFonts w:ascii="Arial" w:hAnsi="Arial" w:cs="Arial"/>
          <w:color w:val="000000" w:themeColor="text1"/>
          <w:sz w:val="22"/>
          <w:szCs w:val="22"/>
        </w:rPr>
        <w:t xml:space="preserve">tegevuskohas peab </w:t>
      </w:r>
      <w:r w:rsidR="00E2309E">
        <w:rPr>
          <w:rFonts w:ascii="Arial" w:hAnsi="Arial" w:cs="Arial"/>
          <w:color w:val="000000" w:themeColor="text1"/>
          <w:sz w:val="22"/>
          <w:szCs w:val="22"/>
        </w:rPr>
        <w:t xml:space="preserve">kogu </w:t>
      </w:r>
      <w:r w:rsidR="009F1EFA">
        <w:rPr>
          <w:rFonts w:ascii="Arial" w:hAnsi="Arial" w:cs="Arial"/>
          <w:color w:val="000000" w:themeColor="text1"/>
          <w:sz w:val="22"/>
          <w:szCs w:val="22"/>
        </w:rPr>
        <w:t>lahtioleku</w:t>
      </w:r>
      <w:r w:rsidR="00EE3D46" w:rsidRPr="00EC437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E3D46" w:rsidRPr="6D1998AA">
        <w:rPr>
          <w:rFonts w:ascii="Arial" w:hAnsi="Arial" w:cs="Arial"/>
          <w:color w:val="000000" w:themeColor="text1"/>
          <w:sz w:val="22"/>
          <w:szCs w:val="22"/>
        </w:rPr>
        <w:t>aja</w:t>
      </w:r>
      <w:r w:rsidR="009F1EFA">
        <w:rPr>
          <w:rFonts w:ascii="Arial" w:hAnsi="Arial" w:cs="Arial"/>
          <w:color w:val="000000" w:themeColor="text1"/>
          <w:sz w:val="22"/>
          <w:szCs w:val="22"/>
        </w:rPr>
        <w:t>l</w:t>
      </w:r>
      <w:r w:rsidR="00EE3D46" w:rsidRPr="00EC4374">
        <w:rPr>
          <w:rFonts w:ascii="Arial" w:hAnsi="Arial" w:cs="Arial"/>
          <w:color w:val="000000" w:themeColor="text1"/>
          <w:sz w:val="22"/>
          <w:szCs w:val="22"/>
        </w:rPr>
        <w:t xml:space="preserve"> olema:</w:t>
      </w:r>
    </w:p>
    <w:p w14:paraId="7C562ADC" w14:textId="220B5215" w:rsidR="00EE3D46" w:rsidRPr="005A6D2C" w:rsidRDefault="00EE3D46" w:rsidP="00D363A1">
      <w:pPr>
        <w:jc w:val="both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 xml:space="preserve">1) </w:t>
      </w:r>
      <w:r w:rsidRPr="005A6D2C">
        <w:rPr>
          <w:rFonts w:cs="Arial"/>
          <w:color w:val="000000" w:themeColor="text1"/>
        </w:rPr>
        <w:t>vähemalt üks</w:t>
      </w:r>
      <w:r>
        <w:rPr>
          <w:rFonts w:cs="Arial"/>
          <w:color w:val="000000" w:themeColor="text1"/>
        </w:rPr>
        <w:t xml:space="preserve"> </w:t>
      </w:r>
      <w:r w:rsidRPr="005A6D2C">
        <w:rPr>
          <w:rFonts w:cs="Arial"/>
          <w:color w:val="000000" w:themeColor="text1"/>
        </w:rPr>
        <w:t>pereõde;</w:t>
      </w:r>
    </w:p>
    <w:p w14:paraId="10B7381B" w14:textId="77777777" w:rsidR="00EE3D46" w:rsidRDefault="00EE3D46" w:rsidP="00D363A1">
      <w:pPr>
        <w:jc w:val="both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2)</w:t>
      </w:r>
      <w:r w:rsidRPr="005A6D2C">
        <w:rPr>
          <w:rFonts w:cs="Arial"/>
          <w:color w:val="000000" w:themeColor="text1"/>
        </w:rPr>
        <w:t xml:space="preserve"> korraldatud triaaž;</w:t>
      </w:r>
    </w:p>
    <w:p w14:paraId="146DD416" w14:textId="4C34BFB4" w:rsidR="00E2309E" w:rsidRDefault="00EE3D46" w:rsidP="00D363A1">
      <w:pPr>
        <w:jc w:val="both"/>
        <w:rPr>
          <w:rFonts w:eastAsia="Aptos" w:cs="Arial"/>
        </w:rPr>
      </w:pPr>
      <w:r>
        <w:rPr>
          <w:rFonts w:cs="Arial"/>
          <w:color w:val="000000" w:themeColor="text1"/>
        </w:rPr>
        <w:t>3) tagatud telefoni teel kättesaadavus.</w:t>
      </w:r>
    </w:p>
    <w:p w14:paraId="180DA4F4" w14:textId="77777777" w:rsidR="00EE3D46" w:rsidRDefault="00EE3D46" w:rsidP="00D363A1">
      <w:pPr>
        <w:jc w:val="both"/>
        <w:rPr>
          <w:rFonts w:cs="Arial"/>
          <w:color w:val="000000" w:themeColor="text1"/>
        </w:rPr>
      </w:pPr>
    </w:p>
    <w:p w14:paraId="1F56EBDD" w14:textId="17D0820D" w:rsidR="00EE3D46" w:rsidRPr="00EC4374" w:rsidRDefault="00EE3D46" w:rsidP="00D363A1">
      <w:pPr>
        <w:jc w:val="both"/>
        <w:rPr>
          <w:rFonts w:cs="Arial"/>
          <w:color w:val="000000" w:themeColor="text1"/>
        </w:rPr>
      </w:pPr>
      <w:r>
        <w:rPr>
          <w:rFonts w:cs="Arial"/>
        </w:rPr>
        <w:t>(</w:t>
      </w:r>
      <w:r w:rsidR="00763D3E">
        <w:rPr>
          <w:rFonts w:cs="Arial"/>
        </w:rPr>
        <w:t>2</w:t>
      </w:r>
      <w:r>
        <w:rPr>
          <w:rFonts w:cs="Arial"/>
        </w:rPr>
        <w:t xml:space="preserve">) </w:t>
      </w:r>
      <w:r w:rsidR="1234DF8A" w:rsidRPr="5033B2E7">
        <w:rPr>
          <w:rFonts w:cs="Arial"/>
        </w:rPr>
        <w:t xml:space="preserve">Perearstiabi osutaja </w:t>
      </w:r>
      <w:r w:rsidR="7AF608EE" w:rsidRPr="5033B2E7">
        <w:rPr>
          <w:rFonts w:cs="Arial"/>
        </w:rPr>
        <w:t>peab tagama p</w:t>
      </w:r>
      <w:r w:rsidRPr="00EE4FAD">
        <w:rPr>
          <w:rFonts w:cs="Arial"/>
        </w:rPr>
        <w:t xml:space="preserve">erearsti tegevuskoha </w:t>
      </w:r>
      <w:r w:rsidR="00EA7D2B">
        <w:rPr>
          <w:rFonts w:cs="Arial"/>
        </w:rPr>
        <w:t>lahtioleku</w:t>
      </w:r>
      <w:r w:rsidRPr="00EE4FAD">
        <w:rPr>
          <w:rFonts w:cs="Arial"/>
        </w:rPr>
        <w:t xml:space="preserve"> ajal </w:t>
      </w:r>
      <w:r w:rsidRPr="5033B2E7">
        <w:rPr>
          <w:rFonts w:cs="Arial"/>
        </w:rPr>
        <w:t>perearst</w:t>
      </w:r>
      <w:r w:rsidR="436C24F8" w:rsidRPr="5033B2E7">
        <w:rPr>
          <w:rFonts w:cs="Arial"/>
        </w:rPr>
        <w:t>i kättesaadavuse</w:t>
      </w:r>
      <w:r w:rsidRPr="5033B2E7">
        <w:rPr>
          <w:rFonts w:cs="Arial"/>
        </w:rPr>
        <w:t xml:space="preserve"> </w:t>
      </w:r>
      <w:r w:rsidR="1370AEF8" w:rsidRPr="5033B2E7">
        <w:rPr>
          <w:rFonts w:cs="Arial"/>
        </w:rPr>
        <w:t>konsultatsiooni eesmärgil keskuses</w:t>
      </w:r>
      <w:r w:rsidRPr="00EE4FAD">
        <w:rPr>
          <w:rFonts w:cs="Arial"/>
        </w:rPr>
        <w:t xml:space="preserve"> töötavatele tervishoiutöötajatele</w:t>
      </w:r>
      <w:r w:rsidR="000D659A">
        <w:rPr>
          <w:rFonts w:cs="Arial"/>
        </w:rPr>
        <w:t>.</w:t>
      </w:r>
    </w:p>
    <w:p w14:paraId="64A33627" w14:textId="77777777" w:rsidR="00EE3D46" w:rsidRDefault="00EE3D46" w:rsidP="00D363A1">
      <w:pPr>
        <w:jc w:val="both"/>
        <w:rPr>
          <w:rFonts w:cs="Arial"/>
        </w:rPr>
      </w:pPr>
    </w:p>
    <w:p w14:paraId="64617133" w14:textId="3DE00902" w:rsidR="00EE3D46" w:rsidRPr="00EC4374" w:rsidRDefault="00EE3D46" w:rsidP="00D363A1">
      <w:pPr>
        <w:jc w:val="both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(</w:t>
      </w:r>
      <w:r w:rsidR="00763D3E">
        <w:rPr>
          <w:rFonts w:cs="Arial"/>
          <w:color w:val="000000" w:themeColor="text1"/>
        </w:rPr>
        <w:t>3</w:t>
      </w:r>
      <w:r>
        <w:rPr>
          <w:rFonts w:cs="Arial"/>
          <w:color w:val="000000" w:themeColor="text1"/>
        </w:rPr>
        <w:t xml:space="preserve">) </w:t>
      </w:r>
      <w:r w:rsidRPr="005A6D2C">
        <w:rPr>
          <w:rFonts w:cs="Arial"/>
          <w:color w:val="000000" w:themeColor="text1"/>
        </w:rPr>
        <w:t xml:space="preserve">Perearstiabi osutaja </w:t>
      </w:r>
      <w:r w:rsidR="00B06667">
        <w:rPr>
          <w:rFonts w:cs="Arial"/>
          <w:color w:val="000000" w:themeColor="text1"/>
        </w:rPr>
        <w:t>kehtestab</w:t>
      </w:r>
      <w:r w:rsidR="00B06667" w:rsidRPr="005A6D2C">
        <w:rPr>
          <w:rFonts w:cs="Arial"/>
          <w:color w:val="000000" w:themeColor="text1"/>
        </w:rPr>
        <w:t xml:space="preserve"> </w:t>
      </w:r>
      <w:r>
        <w:rPr>
          <w:rFonts w:cs="Arial"/>
          <w:color w:val="000000" w:themeColor="text1"/>
        </w:rPr>
        <w:t xml:space="preserve">telefonile vastamise </w:t>
      </w:r>
      <w:r w:rsidRPr="005A6D2C">
        <w:rPr>
          <w:rFonts w:cs="Arial"/>
        </w:rPr>
        <w:t>ja automaatvastuste</w:t>
      </w:r>
      <w:r w:rsidR="004E46DA">
        <w:rPr>
          <w:rFonts w:cs="Arial"/>
        </w:rPr>
        <w:t xml:space="preserve"> või kõneposti teenuse</w:t>
      </w:r>
      <w:r w:rsidRPr="005A6D2C">
        <w:rPr>
          <w:rFonts w:cs="Arial"/>
        </w:rPr>
        <w:t xml:space="preserve"> kasutamise korra</w:t>
      </w:r>
      <w:r w:rsidR="007C23E4">
        <w:rPr>
          <w:rFonts w:cs="Arial"/>
        </w:rPr>
        <w:t xml:space="preserve"> </w:t>
      </w:r>
      <w:r w:rsidR="0076156B">
        <w:rPr>
          <w:rFonts w:cs="Arial"/>
        </w:rPr>
        <w:t>ning</w:t>
      </w:r>
      <w:r w:rsidR="007C23E4" w:rsidRPr="007C23E4">
        <w:rPr>
          <w:rFonts w:cs="Arial"/>
        </w:rPr>
        <w:t xml:space="preserve"> </w:t>
      </w:r>
      <w:r w:rsidR="006A4BDE">
        <w:rPr>
          <w:rFonts w:cs="Arial"/>
        </w:rPr>
        <w:t>korraldab</w:t>
      </w:r>
      <w:r w:rsidR="007C23E4" w:rsidRPr="007C23E4">
        <w:rPr>
          <w:rFonts w:cs="Arial"/>
        </w:rPr>
        <w:t xml:space="preserve"> selle järgimise</w:t>
      </w:r>
      <w:r w:rsidRPr="005A6D2C">
        <w:rPr>
          <w:rFonts w:cs="Arial"/>
        </w:rPr>
        <w:t>.</w:t>
      </w:r>
      <w:r>
        <w:rPr>
          <w:rFonts w:cs="Arial"/>
          <w:color w:val="000000" w:themeColor="text1"/>
        </w:rPr>
        <w:t xml:space="preserve"> </w:t>
      </w:r>
      <w:r w:rsidRPr="00EC4374">
        <w:rPr>
          <w:rFonts w:cs="Arial"/>
          <w:color w:val="000000" w:themeColor="text1"/>
        </w:rPr>
        <w:t xml:space="preserve">Kui tegevuskoha </w:t>
      </w:r>
      <w:r w:rsidR="00EA7D2B">
        <w:rPr>
          <w:rFonts w:cs="Arial"/>
          <w:color w:val="000000" w:themeColor="text1"/>
        </w:rPr>
        <w:t>lahtioleku</w:t>
      </w:r>
      <w:r w:rsidRPr="00EC4374">
        <w:rPr>
          <w:rFonts w:cs="Arial"/>
          <w:color w:val="000000" w:themeColor="text1"/>
        </w:rPr>
        <w:t xml:space="preserve"> ajal telefonile </w:t>
      </w:r>
      <w:r w:rsidR="00EB0AB1">
        <w:rPr>
          <w:rFonts w:cs="Arial"/>
          <w:color w:val="000000" w:themeColor="text1"/>
        </w:rPr>
        <w:t xml:space="preserve">ajutiselt ei </w:t>
      </w:r>
      <w:r w:rsidRPr="00EC4374">
        <w:rPr>
          <w:rFonts w:cs="Arial"/>
          <w:color w:val="000000" w:themeColor="text1"/>
        </w:rPr>
        <w:t>vasta</w:t>
      </w:r>
      <w:r w:rsidR="00EB0AB1">
        <w:rPr>
          <w:rFonts w:cs="Arial"/>
          <w:color w:val="000000" w:themeColor="text1"/>
        </w:rPr>
        <w:t>ta</w:t>
      </w:r>
      <w:r w:rsidRPr="00EC4374">
        <w:rPr>
          <w:rFonts w:cs="Arial"/>
          <w:color w:val="000000" w:themeColor="text1"/>
        </w:rPr>
        <w:t xml:space="preserve">, </w:t>
      </w:r>
      <w:r w:rsidR="00FB18DC">
        <w:rPr>
          <w:rFonts w:cs="Arial"/>
          <w:color w:val="000000" w:themeColor="text1"/>
        </w:rPr>
        <w:t>teavitab</w:t>
      </w:r>
      <w:r w:rsidR="00FB18DC" w:rsidRPr="00EC4374">
        <w:rPr>
          <w:rFonts w:cs="Arial"/>
          <w:color w:val="000000" w:themeColor="text1"/>
        </w:rPr>
        <w:t xml:space="preserve"> </w:t>
      </w:r>
      <w:r w:rsidRPr="00EC4374">
        <w:rPr>
          <w:rFonts w:cs="Arial"/>
          <w:color w:val="000000" w:themeColor="text1"/>
        </w:rPr>
        <w:t xml:space="preserve">automaatvastaja </w:t>
      </w:r>
      <w:r w:rsidR="00FB18DC">
        <w:rPr>
          <w:rFonts w:cs="Arial"/>
          <w:color w:val="000000" w:themeColor="text1"/>
        </w:rPr>
        <w:t>ajast</w:t>
      </w:r>
      <w:r w:rsidRPr="00EC4374">
        <w:rPr>
          <w:rFonts w:cs="Arial"/>
          <w:color w:val="000000" w:themeColor="text1"/>
        </w:rPr>
        <w:t>, mi</w:t>
      </w:r>
      <w:r w:rsidR="00FB18DC">
        <w:rPr>
          <w:rFonts w:cs="Arial"/>
          <w:color w:val="000000" w:themeColor="text1"/>
        </w:rPr>
        <w:t>llal</w:t>
      </w:r>
      <w:r w:rsidRPr="00EC4374">
        <w:rPr>
          <w:rFonts w:cs="Arial"/>
          <w:color w:val="000000" w:themeColor="text1"/>
        </w:rPr>
        <w:t xml:space="preserve"> telefoni</w:t>
      </w:r>
      <w:r w:rsidR="00FB18DC">
        <w:rPr>
          <w:rFonts w:cs="Arial"/>
          <w:color w:val="000000" w:themeColor="text1"/>
        </w:rPr>
        <w:t>le</w:t>
      </w:r>
      <w:r w:rsidRPr="00EC4374">
        <w:rPr>
          <w:rFonts w:cs="Arial"/>
          <w:color w:val="000000" w:themeColor="text1"/>
        </w:rPr>
        <w:t xml:space="preserve"> vast</w:t>
      </w:r>
      <w:r w:rsidR="00FB18DC">
        <w:rPr>
          <w:rFonts w:cs="Arial"/>
          <w:color w:val="000000" w:themeColor="text1"/>
        </w:rPr>
        <w:t>amine</w:t>
      </w:r>
      <w:r w:rsidRPr="00EC4374">
        <w:rPr>
          <w:rFonts w:cs="Arial"/>
          <w:color w:val="000000" w:themeColor="text1"/>
        </w:rPr>
        <w:t xml:space="preserve"> jätkub</w:t>
      </w:r>
      <w:r w:rsidR="001F3C94">
        <w:rPr>
          <w:rFonts w:cs="Arial"/>
          <w:color w:val="000000" w:themeColor="text1"/>
        </w:rPr>
        <w:t>,</w:t>
      </w:r>
      <w:r w:rsidR="004E46DA">
        <w:rPr>
          <w:rFonts w:cs="Arial"/>
          <w:color w:val="000000" w:themeColor="text1"/>
        </w:rPr>
        <w:t xml:space="preserve"> või </w:t>
      </w:r>
      <w:r w:rsidR="001F3C94">
        <w:rPr>
          <w:rFonts w:cs="Arial"/>
          <w:color w:val="000000" w:themeColor="text1"/>
        </w:rPr>
        <w:t xml:space="preserve">suunab </w:t>
      </w:r>
      <w:r w:rsidR="009A1919">
        <w:rPr>
          <w:rFonts w:cs="Arial"/>
          <w:color w:val="000000" w:themeColor="text1"/>
        </w:rPr>
        <w:t xml:space="preserve">helistaja </w:t>
      </w:r>
      <w:r w:rsidR="008D1FF1">
        <w:rPr>
          <w:rFonts w:cs="Arial"/>
          <w:color w:val="000000" w:themeColor="text1"/>
        </w:rPr>
        <w:t>kõneposti</w:t>
      </w:r>
      <w:r w:rsidR="009A1919">
        <w:rPr>
          <w:rFonts w:cs="Arial"/>
          <w:color w:val="000000" w:themeColor="text1"/>
        </w:rPr>
        <w:t>, tagades</w:t>
      </w:r>
      <w:r w:rsidR="0012112D">
        <w:rPr>
          <w:rFonts w:cs="Arial"/>
          <w:color w:val="000000" w:themeColor="text1"/>
        </w:rPr>
        <w:t xml:space="preserve"> patsiendi soovi</w:t>
      </w:r>
      <w:r w:rsidR="00504FCF">
        <w:rPr>
          <w:rFonts w:cs="Arial"/>
          <w:color w:val="000000" w:themeColor="text1"/>
        </w:rPr>
        <w:t xml:space="preserve"> korra</w:t>
      </w:r>
      <w:r w:rsidR="0012112D">
        <w:rPr>
          <w:rFonts w:cs="Arial"/>
          <w:color w:val="000000" w:themeColor="text1"/>
        </w:rPr>
        <w:t>l</w:t>
      </w:r>
      <w:r w:rsidR="008D1FF1">
        <w:rPr>
          <w:rFonts w:cs="Arial"/>
          <w:color w:val="000000" w:themeColor="text1"/>
        </w:rPr>
        <w:t xml:space="preserve"> tagasihelistamise</w:t>
      </w:r>
      <w:r w:rsidRPr="00EC4374">
        <w:rPr>
          <w:rFonts w:cs="Arial"/>
          <w:color w:val="000000" w:themeColor="text1"/>
        </w:rPr>
        <w:t>.</w:t>
      </w:r>
    </w:p>
    <w:p w14:paraId="0940951C" w14:textId="77777777" w:rsidR="00EE3D46" w:rsidRPr="00EC4374" w:rsidRDefault="00EE3D46" w:rsidP="00D363A1">
      <w:pPr>
        <w:pStyle w:val="ListParagraph"/>
        <w:spacing w:line="240" w:lineRule="auto"/>
        <w:ind w:left="0" w:firstLine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DA51603" w14:textId="48220E95" w:rsidR="00EE3D46" w:rsidRPr="005A6D2C" w:rsidRDefault="00EE3D46" w:rsidP="00D363A1">
      <w:pPr>
        <w:jc w:val="both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(</w:t>
      </w:r>
      <w:r w:rsidR="00763D3E">
        <w:rPr>
          <w:rFonts w:cs="Arial"/>
          <w:color w:val="000000" w:themeColor="text1"/>
        </w:rPr>
        <w:t>4</w:t>
      </w:r>
      <w:r>
        <w:rPr>
          <w:rFonts w:cs="Arial"/>
          <w:color w:val="000000" w:themeColor="text1"/>
        </w:rPr>
        <w:t xml:space="preserve">) </w:t>
      </w:r>
      <w:r w:rsidRPr="005A6D2C">
        <w:rPr>
          <w:rFonts w:cs="Arial"/>
          <w:color w:val="000000" w:themeColor="text1"/>
        </w:rPr>
        <w:t>Tööajavälisel ajal peab telefoni automaatvastaja an</w:t>
      </w:r>
      <w:r w:rsidR="00E5382E">
        <w:rPr>
          <w:rFonts w:cs="Arial"/>
          <w:color w:val="000000" w:themeColor="text1"/>
        </w:rPr>
        <w:t>dma</w:t>
      </w:r>
      <w:r w:rsidRPr="005A6D2C">
        <w:rPr>
          <w:rFonts w:cs="Arial"/>
          <w:color w:val="000000" w:themeColor="text1"/>
        </w:rPr>
        <w:t xml:space="preserve"> t</w:t>
      </w:r>
      <w:r w:rsidR="00E5382E">
        <w:rPr>
          <w:rFonts w:cs="Arial"/>
          <w:color w:val="000000" w:themeColor="text1"/>
        </w:rPr>
        <w:t>ea</w:t>
      </w:r>
      <w:r w:rsidR="002965C2">
        <w:rPr>
          <w:rFonts w:cs="Arial"/>
          <w:color w:val="000000" w:themeColor="text1"/>
        </w:rPr>
        <w:t>vet</w:t>
      </w:r>
      <w:r w:rsidRPr="005A6D2C">
        <w:rPr>
          <w:rFonts w:cs="Arial"/>
          <w:color w:val="000000" w:themeColor="text1"/>
        </w:rPr>
        <w:t xml:space="preserve"> perearstiabi osutaja tegevuskoh</w:t>
      </w:r>
      <w:r w:rsidR="00966C57">
        <w:rPr>
          <w:rFonts w:cs="Arial"/>
          <w:color w:val="000000" w:themeColor="text1"/>
        </w:rPr>
        <w:t>a</w:t>
      </w:r>
      <w:r w:rsidRPr="005A6D2C">
        <w:rPr>
          <w:rFonts w:cs="Arial"/>
          <w:color w:val="000000" w:themeColor="text1"/>
        </w:rPr>
        <w:t xml:space="preserve"> </w:t>
      </w:r>
      <w:r w:rsidR="00966C57">
        <w:rPr>
          <w:rFonts w:cs="Arial"/>
          <w:color w:val="000000" w:themeColor="text1"/>
        </w:rPr>
        <w:t>lahtiolekuaegade kohta</w:t>
      </w:r>
      <w:r w:rsidRPr="005A6D2C">
        <w:rPr>
          <w:rFonts w:cs="Arial"/>
          <w:color w:val="000000" w:themeColor="text1"/>
        </w:rPr>
        <w:t>.</w:t>
      </w:r>
    </w:p>
    <w:p w14:paraId="114A2578" w14:textId="77777777" w:rsidR="00EE3D46" w:rsidRDefault="00EE3D46" w:rsidP="00D363A1">
      <w:pPr>
        <w:jc w:val="both"/>
        <w:rPr>
          <w:rFonts w:cs="Arial"/>
          <w:color w:val="000000" w:themeColor="text1"/>
        </w:rPr>
      </w:pPr>
    </w:p>
    <w:p w14:paraId="648C1ECB" w14:textId="5A43ED6C" w:rsidR="00EE3D46" w:rsidRPr="005A6D2C" w:rsidRDefault="00EE3D46" w:rsidP="00D363A1">
      <w:pPr>
        <w:jc w:val="both"/>
        <w:rPr>
          <w:rFonts w:cs="Arial"/>
          <w:color w:val="000000" w:themeColor="text1"/>
        </w:rPr>
      </w:pPr>
      <w:r w:rsidRPr="5328725B">
        <w:rPr>
          <w:rFonts w:cs="Arial"/>
          <w:color w:val="000000" w:themeColor="text1"/>
        </w:rPr>
        <w:t>(</w:t>
      </w:r>
      <w:r w:rsidR="00763D3E">
        <w:rPr>
          <w:rFonts w:cs="Arial"/>
          <w:color w:val="000000" w:themeColor="text1"/>
        </w:rPr>
        <w:t>5</w:t>
      </w:r>
      <w:r w:rsidRPr="5328725B">
        <w:rPr>
          <w:rFonts w:cs="Arial"/>
          <w:color w:val="000000" w:themeColor="text1"/>
        </w:rPr>
        <w:t xml:space="preserve">) Perearstiabi osutaja kasutab perearsti digiteenindusplatvormi vastavalt </w:t>
      </w:r>
      <w:r w:rsidR="002C0C48">
        <w:rPr>
          <w:rFonts w:cs="Arial"/>
          <w:color w:val="000000" w:themeColor="text1"/>
        </w:rPr>
        <w:t>enda</w:t>
      </w:r>
      <w:r w:rsidRPr="5328725B">
        <w:rPr>
          <w:rFonts w:cs="Arial"/>
          <w:color w:val="000000" w:themeColor="text1"/>
        </w:rPr>
        <w:t xml:space="preserve"> kinnitatud korrale, mis </w:t>
      </w:r>
      <w:r w:rsidR="004E79A4">
        <w:rPr>
          <w:rFonts w:cs="Arial"/>
          <w:color w:val="000000" w:themeColor="text1"/>
        </w:rPr>
        <w:t>peab</w:t>
      </w:r>
      <w:r w:rsidR="004E79A4" w:rsidRPr="5328725B">
        <w:rPr>
          <w:rFonts w:cs="Arial"/>
          <w:color w:val="000000" w:themeColor="text1"/>
        </w:rPr>
        <w:t xml:space="preserve"> </w:t>
      </w:r>
      <w:r w:rsidR="006C3718">
        <w:rPr>
          <w:rFonts w:cs="Arial"/>
          <w:color w:val="000000" w:themeColor="text1"/>
        </w:rPr>
        <w:t xml:space="preserve">muu </w:t>
      </w:r>
      <w:r w:rsidRPr="5328725B">
        <w:rPr>
          <w:rFonts w:cs="Arial"/>
          <w:color w:val="000000" w:themeColor="text1"/>
        </w:rPr>
        <w:t>hulgas ette</w:t>
      </w:r>
      <w:r w:rsidR="004E79A4">
        <w:rPr>
          <w:rFonts w:cs="Arial"/>
          <w:color w:val="000000" w:themeColor="text1"/>
        </w:rPr>
        <w:t xml:space="preserve"> nägema</w:t>
      </w:r>
      <w:r w:rsidRPr="5328725B">
        <w:rPr>
          <w:rFonts w:cs="Arial"/>
          <w:color w:val="000000" w:themeColor="text1"/>
        </w:rPr>
        <w:t xml:space="preserve">, et digiteenindusplatvormi kaudu </w:t>
      </w:r>
      <w:r w:rsidR="004E79A4">
        <w:rPr>
          <w:rFonts w:cs="Arial"/>
          <w:color w:val="000000" w:themeColor="text1"/>
        </w:rPr>
        <w:t xml:space="preserve">pöördunud inimest </w:t>
      </w:r>
      <w:r w:rsidRPr="5328725B">
        <w:rPr>
          <w:rFonts w:cs="Arial"/>
          <w:color w:val="000000" w:themeColor="text1"/>
        </w:rPr>
        <w:t>teavitatakse</w:t>
      </w:r>
      <w:r w:rsidR="00A95C81">
        <w:rPr>
          <w:rFonts w:cs="Arial"/>
          <w:color w:val="000000" w:themeColor="text1"/>
        </w:rPr>
        <w:t xml:space="preserve"> </w:t>
      </w:r>
      <w:r w:rsidRPr="5328725B">
        <w:rPr>
          <w:rFonts w:cs="Arial"/>
          <w:color w:val="000000" w:themeColor="text1"/>
        </w:rPr>
        <w:t>automaatselt</w:t>
      </w:r>
      <w:r w:rsidR="00A95C81">
        <w:rPr>
          <w:rFonts w:cs="Arial"/>
          <w:color w:val="000000" w:themeColor="text1"/>
        </w:rPr>
        <w:t xml:space="preserve"> </w:t>
      </w:r>
      <w:r w:rsidRPr="5328725B">
        <w:rPr>
          <w:rFonts w:cs="Arial"/>
          <w:color w:val="000000" w:themeColor="text1"/>
        </w:rPr>
        <w:t>pöördumisele vastamise aja</w:t>
      </w:r>
      <w:r w:rsidR="00A95C81">
        <w:rPr>
          <w:rFonts w:cs="Arial"/>
          <w:color w:val="000000" w:themeColor="text1"/>
        </w:rPr>
        <w:t>st,</w:t>
      </w:r>
      <w:r w:rsidRPr="5328725B">
        <w:rPr>
          <w:rFonts w:cs="Arial"/>
          <w:color w:val="000000" w:themeColor="text1"/>
        </w:rPr>
        <w:t xml:space="preserve"> </w:t>
      </w:r>
      <w:r w:rsidR="00EC3B5A">
        <w:rPr>
          <w:rFonts w:cs="Arial"/>
          <w:color w:val="000000" w:themeColor="text1"/>
        </w:rPr>
        <w:t>arvestades</w:t>
      </w:r>
      <w:r w:rsidR="00EC3B5A" w:rsidRPr="5328725B">
        <w:rPr>
          <w:rFonts w:cs="Arial"/>
          <w:color w:val="000000" w:themeColor="text1"/>
        </w:rPr>
        <w:t xml:space="preserve"> </w:t>
      </w:r>
      <w:r w:rsidRPr="5328725B">
        <w:rPr>
          <w:rFonts w:cs="Arial"/>
          <w:color w:val="000000" w:themeColor="text1"/>
        </w:rPr>
        <w:t>abivajaduse kiireloomulis</w:t>
      </w:r>
      <w:r w:rsidR="004F5494">
        <w:rPr>
          <w:rFonts w:cs="Arial"/>
          <w:color w:val="000000" w:themeColor="text1"/>
        </w:rPr>
        <w:t>u</w:t>
      </w:r>
      <w:r w:rsidRPr="5328725B">
        <w:rPr>
          <w:rFonts w:cs="Arial"/>
          <w:color w:val="000000" w:themeColor="text1"/>
        </w:rPr>
        <w:t>st.</w:t>
      </w:r>
    </w:p>
    <w:p w14:paraId="6E864668" w14:textId="77777777" w:rsidR="00EE3D46" w:rsidRDefault="00EE3D46" w:rsidP="00D363A1">
      <w:pPr>
        <w:jc w:val="both"/>
        <w:rPr>
          <w:rFonts w:cs="Arial"/>
          <w:color w:val="000000" w:themeColor="text1"/>
        </w:rPr>
      </w:pPr>
    </w:p>
    <w:p w14:paraId="3047FCDE" w14:textId="53B50F5B" w:rsidR="00EE3D46" w:rsidRDefault="00EE3D46" w:rsidP="00D363A1">
      <w:pPr>
        <w:jc w:val="both"/>
        <w:rPr>
          <w:rFonts w:cs="Arial"/>
          <w:color w:val="000000" w:themeColor="text1"/>
        </w:rPr>
      </w:pPr>
      <w:r w:rsidRPr="5328725B">
        <w:rPr>
          <w:rFonts w:cs="Arial"/>
          <w:color w:val="000000" w:themeColor="text1"/>
        </w:rPr>
        <w:t>(</w:t>
      </w:r>
      <w:r w:rsidR="00763D3E">
        <w:rPr>
          <w:rFonts w:cs="Arial"/>
          <w:color w:val="000000" w:themeColor="text1"/>
        </w:rPr>
        <w:t>6</w:t>
      </w:r>
      <w:r w:rsidRPr="5328725B">
        <w:rPr>
          <w:rFonts w:cs="Arial"/>
          <w:color w:val="000000" w:themeColor="text1"/>
        </w:rPr>
        <w:t xml:space="preserve">) </w:t>
      </w:r>
      <w:r w:rsidR="000C39E1">
        <w:rPr>
          <w:rFonts w:cs="Arial"/>
          <w:color w:val="000000" w:themeColor="text1"/>
        </w:rPr>
        <w:t>Perearstiabi osutaja peab korraldama p</w:t>
      </w:r>
      <w:r w:rsidRPr="5328725B">
        <w:rPr>
          <w:rFonts w:cs="Arial"/>
          <w:color w:val="000000" w:themeColor="text1"/>
        </w:rPr>
        <w:t>atsiendi esma</w:t>
      </w:r>
      <w:r w:rsidR="000C39E1">
        <w:rPr>
          <w:rFonts w:cs="Arial"/>
          <w:color w:val="000000" w:themeColor="text1"/>
        </w:rPr>
        <w:t>s</w:t>
      </w:r>
      <w:r w:rsidRPr="5328725B">
        <w:rPr>
          <w:rFonts w:cs="Arial"/>
          <w:color w:val="000000" w:themeColor="text1"/>
        </w:rPr>
        <w:t>e nõustami</w:t>
      </w:r>
      <w:r w:rsidR="000C39E1">
        <w:rPr>
          <w:rFonts w:cs="Arial"/>
          <w:color w:val="000000" w:themeColor="text1"/>
        </w:rPr>
        <w:t>s</w:t>
      </w:r>
      <w:r w:rsidRPr="5328725B">
        <w:rPr>
          <w:rFonts w:cs="Arial"/>
          <w:color w:val="000000" w:themeColor="text1"/>
        </w:rPr>
        <w:t>e või vastuvõt</w:t>
      </w:r>
      <w:r w:rsidR="000C39E1">
        <w:rPr>
          <w:rFonts w:cs="Arial"/>
          <w:color w:val="000000" w:themeColor="text1"/>
        </w:rPr>
        <w:t>u</w:t>
      </w:r>
      <w:r w:rsidRPr="5328725B">
        <w:rPr>
          <w:rFonts w:cs="Arial"/>
          <w:color w:val="000000" w:themeColor="text1"/>
        </w:rPr>
        <w:t>:</w:t>
      </w:r>
    </w:p>
    <w:p w14:paraId="54BC9881" w14:textId="77777777" w:rsidR="00EE3D46" w:rsidRDefault="00EE3D46" w:rsidP="00D363A1">
      <w:pPr>
        <w:jc w:val="both"/>
        <w:rPr>
          <w:rFonts w:cs="Arial"/>
          <w:color w:val="000000" w:themeColor="text1"/>
        </w:rPr>
      </w:pPr>
      <w:r w:rsidRPr="5328725B">
        <w:rPr>
          <w:rFonts w:cs="Arial"/>
          <w:color w:val="000000" w:themeColor="text1"/>
        </w:rPr>
        <w:t>1) ägeda tervisehäire korral kaheksa töötunni jooksul;</w:t>
      </w:r>
    </w:p>
    <w:p w14:paraId="62336E1E" w14:textId="6F9EACF8" w:rsidR="00EE3D46" w:rsidRDefault="00EE3D46" w:rsidP="00D363A1">
      <w:pPr>
        <w:jc w:val="both"/>
        <w:rPr>
          <w:rFonts w:cs="Arial"/>
          <w:color w:val="000000" w:themeColor="text1"/>
        </w:rPr>
      </w:pPr>
      <w:r w:rsidRPr="5328725B">
        <w:rPr>
          <w:rFonts w:cs="Arial"/>
          <w:color w:val="000000" w:themeColor="text1"/>
        </w:rPr>
        <w:t>2) teistel juhtudel vastavalt tervishoiutöötaja</w:t>
      </w:r>
      <w:r w:rsidR="000522E4">
        <w:rPr>
          <w:rFonts w:cs="Arial"/>
          <w:color w:val="000000" w:themeColor="text1"/>
        </w:rPr>
        <w:t xml:space="preserve"> </w:t>
      </w:r>
      <w:r w:rsidR="006B5C2C">
        <w:rPr>
          <w:rFonts w:cs="Arial"/>
          <w:color w:val="000000" w:themeColor="text1"/>
        </w:rPr>
        <w:t>teostatud</w:t>
      </w:r>
      <w:r w:rsidRPr="5328725B">
        <w:rPr>
          <w:rFonts w:cs="Arial"/>
          <w:color w:val="000000" w:themeColor="text1"/>
        </w:rPr>
        <w:t xml:space="preserve"> triaažile või hinnatud vajadusele viie tööpäeva jooksul;</w:t>
      </w:r>
    </w:p>
    <w:p w14:paraId="0FED157C" w14:textId="6A9D7AA7" w:rsidR="77F0691A" w:rsidRDefault="00EE3D46" w:rsidP="00D363A1">
      <w:pPr>
        <w:jc w:val="both"/>
        <w:rPr>
          <w:rFonts w:cs="Arial"/>
          <w:color w:val="000000" w:themeColor="text1"/>
        </w:rPr>
      </w:pPr>
      <w:r w:rsidRPr="5328725B">
        <w:rPr>
          <w:rFonts w:cs="Arial"/>
          <w:color w:val="000000" w:themeColor="text1"/>
        </w:rPr>
        <w:t xml:space="preserve">3) dokumendi </w:t>
      </w:r>
      <w:r w:rsidRPr="00092747">
        <w:rPr>
          <w:rFonts w:cs="Arial"/>
          <w:color w:val="000000" w:themeColor="text1"/>
        </w:rPr>
        <w:t>väljastamisel</w:t>
      </w:r>
      <w:r w:rsidR="00935DC2" w:rsidRPr="00092747">
        <w:rPr>
          <w:rFonts w:cs="Arial"/>
          <w:color w:val="000000" w:themeColor="text1"/>
        </w:rPr>
        <w:t xml:space="preserve"> vajalike alusandmete olemasolu</w:t>
      </w:r>
      <w:r w:rsidR="00092747">
        <w:rPr>
          <w:rFonts w:cs="Arial"/>
          <w:color w:val="000000" w:themeColor="text1"/>
        </w:rPr>
        <w:t xml:space="preserve"> korra</w:t>
      </w:r>
      <w:r w:rsidR="00935DC2" w:rsidRPr="00092747">
        <w:rPr>
          <w:rFonts w:cs="Arial"/>
          <w:color w:val="000000" w:themeColor="text1"/>
        </w:rPr>
        <w:t>l 14</w:t>
      </w:r>
      <w:r w:rsidR="00935DC2">
        <w:rPr>
          <w:rFonts w:cs="Arial"/>
          <w:color w:val="000000" w:themeColor="text1"/>
        </w:rPr>
        <w:t xml:space="preserve"> kalendripäeva jooksul.</w:t>
      </w:r>
    </w:p>
    <w:p w14:paraId="2C8A0761" w14:textId="77777777" w:rsidR="00EE3D46" w:rsidRPr="00FC3F50" w:rsidRDefault="00EE3D46" w:rsidP="00D363A1">
      <w:pPr>
        <w:jc w:val="both"/>
        <w:rPr>
          <w:rFonts w:cs="Arial"/>
          <w:color w:val="000000" w:themeColor="text1"/>
        </w:rPr>
      </w:pPr>
    </w:p>
    <w:p w14:paraId="6AD49F1D" w14:textId="689E699F" w:rsidR="00EE3D46" w:rsidRDefault="00EE3D46" w:rsidP="00D363A1">
      <w:pPr>
        <w:jc w:val="both"/>
        <w:rPr>
          <w:rFonts w:cs="Arial"/>
          <w:b/>
          <w:bCs/>
        </w:rPr>
      </w:pPr>
      <w:r w:rsidRPr="00EC4374">
        <w:rPr>
          <w:rFonts w:cs="Arial"/>
          <w:b/>
          <w:bCs/>
        </w:rPr>
        <w:t xml:space="preserve">§ </w:t>
      </w:r>
      <w:r w:rsidR="001D1F7D">
        <w:rPr>
          <w:rFonts w:cs="Arial"/>
          <w:b/>
          <w:bCs/>
        </w:rPr>
        <w:t>9</w:t>
      </w:r>
      <w:r w:rsidRPr="00EC4374">
        <w:rPr>
          <w:rFonts w:cs="Arial"/>
          <w:b/>
          <w:bCs/>
        </w:rPr>
        <w:t xml:space="preserve">. </w:t>
      </w:r>
      <w:r w:rsidR="004B7B58" w:rsidRPr="00307282">
        <w:rPr>
          <w:rFonts w:cs="Arial"/>
          <w:b/>
          <w:bCs/>
        </w:rPr>
        <w:t>Kättesaadavuse</w:t>
      </w:r>
      <w:r w:rsidR="004B7B58" w:rsidRPr="00763D3E">
        <w:rPr>
          <w:rFonts w:cs="Arial"/>
          <w:b/>
          <w:bCs/>
        </w:rPr>
        <w:t xml:space="preserve"> tagamine g</w:t>
      </w:r>
      <w:r w:rsidRPr="00763D3E">
        <w:rPr>
          <w:rFonts w:cs="Arial"/>
          <w:b/>
          <w:bCs/>
        </w:rPr>
        <w:t>rupipraksis</w:t>
      </w:r>
      <w:r w:rsidR="004B7B58" w:rsidRPr="00763D3E">
        <w:rPr>
          <w:rFonts w:cs="Arial"/>
          <w:b/>
          <w:bCs/>
        </w:rPr>
        <w:t>es</w:t>
      </w:r>
    </w:p>
    <w:p w14:paraId="5CC7390A" w14:textId="77777777" w:rsidR="00AB34E3" w:rsidRDefault="00AB34E3" w:rsidP="00D363A1">
      <w:pPr>
        <w:jc w:val="both"/>
        <w:rPr>
          <w:rFonts w:cs="Arial"/>
        </w:rPr>
      </w:pPr>
    </w:p>
    <w:p w14:paraId="79E9058E" w14:textId="6902E07A" w:rsidR="00EE3D46" w:rsidRPr="00FC3F50" w:rsidRDefault="00EE3D46" w:rsidP="00D363A1">
      <w:pPr>
        <w:jc w:val="both"/>
        <w:rPr>
          <w:rFonts w:cs="Arial"/>
        </w:rPr>
      </w:pPr>
      <w:r w:rsidRPr="3C227839">
        <w:rPr>
          <w:rFonts w:cs="Arial"/>
        </w:rPr>
        <w:t>Grupipraksises</w:t>
      </w:r>
      <w:r w:rsidR="00F829DC">
        <w:rPr>
          <w:rFonts w:cs="Arial"/>
        </w:rPr>
        <w:t xml:space="preserve">, kus </w:t>
      </w:r>
      <w:r w:rsidR="00B83C6D">
        <w:rPr>
          <w:rFonts w:cs="Arial"/>
        </w:rPr>
        <w:t xml:space="preserve">tegutseb </w:t>
      </w:r>
      <w:r w:rsidR="00F829DC">
        <w:rPr>
          <w:rFonts w:cs="Arial"/>
        </w:rPr>
        <w:t>kolm</w:t>
      </w:r>
      <w:r w:rsidR="007F5D57">
        <w:rPr>
          <w:rFonts w:cs="Arial"/>
        </w:rPr>
        <w:t xml:space="preserve"> või </w:t>
      </w:r>
      <w:r w:rsidR="007C4FCC">
        <w:rPr>
          <w:rFonts w:cs="Arial"/>
        </w:rPr>
        <w:t>enam</w:t>
      </w:r>
      <w:r w:rsidRPr="3C227839">
        <w:rPr>
          <w:rFonts w:cs="Arial"/>
        </w:rPr>
        <w:t xml:space="preserve"> perearsti</w:t>
      </w:r>
      <w:r w:rsidR="009B6961">
        <w:rPr>
          <w:rFonts w:cs="Arial"/>
        </w:rPr>
        <w:t>,</w:t>
      </w:r>
      <w:r w:rsidRPr="3C227839">
        <w:rPr>
          <w:rFonts w:cs="Arial"/>
        </w:rPr>
        <w:t xml:space="preserve"> </w:t>
      </w:r>
      <w:r w:rsidR="00F61EF3">
        <w:rPr>
          <w:rFonts w:cs="Arial"/>
        </w:rPr>
        <w:t>korraldatakse</w:t>
      </w:r>
      <w:r w:rsidRPr="3C227839">
        <w:rPr>
          <w:rFonts w:cs="Arial"/>
        </w:rPr>
        <w:t>, et kella 18</w:t>
      </w:r>
      <w:r w:rsidR="00DA14D4">
        <w:rPr>
          <w:rFonts w:cs="Arial"/>
        </w:rPr>
        <w:t>.</w:t>
      </w:r>
      <w:r w:rsidRPr="3C227839">
        <w:rPr>
          <w:rFonts w:cs="Arial"/>
        </w:rPr>
        <w:t xml:space="preserve">00-ni toimuvad vastuvõtud </w:t>
      </w:r>
      <w:r w:rsidR="00B83C6D">
        <w:rPr>
          <w:rFonts w:cs="Arial"/>
        </w:rPr>
        <w:t>on</w:t>
      </w:r>
      <w:r w:rsidR="00B83C6D" w:rsidRPr="3C227839">
        <w:rPr>
          <w:rFonts w:cs="Arial"/>
        </w:rPr>
        <w:t xml:space="preserve"> </w:t>
      </w:r>
      <w:r w:rsidRPr="3C227839">
        <w:rPr>
          <w:rFonts w:cs="Arial"/>
        </w:rPr>
        <w:t>jaotunud ühtlaselt erinevatele nädalapäevadele</w:t>
      </w:r>
      <w:r w:rsidR="00E3271A">
        <w:rPr>
          <w:rFonts w:cs="Arial"/>
        </w:rPr>
        <w:t>, välja arvatud</w:t>
      </w:r>
      <w:r w:rsidR="005766DA">
        <w:rPr>
          <w:rFonts w:cs="Arial"/>
        </w:rPr>
        <w:t xml:space="preserve"> </w:t>
      </w:r>
      <w:r w:rsidR="00A3398B">
        <w:rPr>
          <w:rFonts w:cs="Arial"/>
        </w:rPr>
        <w:t xml:space="preserve">juhul, </w:t>
      </w:r>
      <w:r w:rsidR="005766DA">
        <w:rPr>
          <w:rFonts w:cs="Arial"/>
        </w:rPr>
        <w:t>kui seda ei ole võimalik korraldada mõjuval põhjusel</w:t>
      </w:r>
      <w:r w:rsidRPr="3C227839">
        <w:rPr>
          <w:rFonts w:cs="Arial"/>
        </w:rPr>
        <w:t>.</w:t>
      </w:r>
    </w:p>
    <w:p w14:paraId="6F3A0E83" w14:textId="77777777" w:rsidR="004B7B58" w:rsidRDefault="004B7B58" w:rsidP="00D363A1">
      <w:pPr>
        <w:jc w:val="both"/>
        <w:rPr>
          <w:rFonts w:cs="Arial"/>
          <w:b/>
          <w:bCs/>
        </w:rPr>
      </w:pPr>
    </w:p>
    <w:p w14:paraId="5D7178F9" w14:textId="126F3919" w:rsidR="004B7B58" w:rsidRPr="00942467" w:rsidRDefault="004B7B58" w:rsidP="00D363A1">
      <w:pPr>
        <w:jc w:val="both"/>
        <w:rPr>
          <w:rFonts w:cs="Arial"/>
          <w:b/>
          <w:bCs/>
        </w:rPr>
      </w:pPr>
      <w:r w:rsidRPr="00942467">
        <w:rPr>
          <w:rFonts w:cs="Arial"/>
          <w:b/>
          <w:bCs/>
        </w:rPr>
        <w:t xml:space="preserve">§ </w:t>
      </w:r>
      <w:r>
        <w:rPr>
          <w:rFonts w:cs="Arial"/>
          <w:b/>
          <w:bCs/>
        </w:rPr>
        <w:t>10</w:t>
      </w:r>
      <w:r w:rsidRPr="00942467">
        <w:rPr>
          <w:rFonts w:cs="Arial"/>
          <w:b/>
          <w:bCs/>
        </w:rPr>
        <w:t xml:space="preserve">. </w:t>
      </w:r>
      <w:r>
        <w:rPr>
          <w:rFonts w:cs="Arial"/>
          <w:b/>
          <w:bCs/>
        </w:rPr>
        <w:t>P</w:t>
      </w:r>
      <w:r w:rsidRPr="00942467">
        <w:rPr>
          <w:rFonts w:cs="Arial"/>
          <w:b/>
          <w:bCs/>
        </w:rPr>
        <w:t>erearstiabi osutaja infosüsteem</w:t>
      </w:r>
    </w:p>
    <w:p w14:paraId="653ADADF" w14:textId="77777777" w:rsidR="004B7B58" w:rsidRPr="00942467" w:rsidRDefault="004B7B58" w:rsidP="00D363A1">
      <w:pPr>
        <w:jc w:val="both"/>
        <w:rPr>
          <w:rFonts w:cs="Arial"/>
        </w:rPr>
      </w:pPr>
    </w:p>
    <w:p w14:paraId="1DEB84DD" w14:textId="16524D51" w:rsidR="004B7B58" w:rsidRDefault="004B7B58" w:rsidP="00D363A1">
      <w:pPr>
        <w:shd w:val="clear" w:color="auto" w:fill="FFFFFF" w:themeFill="background1"/>
        <w:jc w:val="both"/>
        <w:rPr>
          <w:rFonts w:eastAsiaTheme="minorEastAsia" w:cs="Arial"/>
          <w:color w:val="000000" w:themeColor="text1"/>
        </w:rPr>
      </w:pPr>
      <w:r w:rsidRPr="00942467">
        <w:rPr>
          <w:rFonts w:cs="Arial"/>
        </w:rPr>
        <w:t>(1)</w:t>
      </w:r>
      <w:r w:rsidRPr="5328725B">
        <w:rPr>
          <w:rFonts w:eastAsiaTheme="minorEastAsia" w:cs="Arial"/>
          <w:color w:val="000000" w:themeColor="text1"/>
        </w:rPr>
        <w:t xml:space="preserve"> </w:t>
      </w:r>
      <w:r w:rsidRPr="00942467">
        <w:rPr>
          <w:rFonts w:eastAsiaTheme="minorEastAsia" w:cs="Arial"/>
          <w:color w:val="000000" w:themeColor="text1"/>
        </w:rPr>
        <w:t xml:space="preserve">Perearstiabi osutaja </w:t>
      </w:r>
      <w:r w:rsidR="002C62FA">
        <w:rPr>
          <w:rFonts w:eastAsiaTheme="minorEastAsia" w:cs="Arial"/>
          <w:color w:val="000000" w:themeColor="text1"/>
        </w:rPr>
        <w:t>kasuta</w:t>
      </w:r>
      <w:r w:rsidR="008262D1">
        <w:rPr>
          <w:rFonts w:eastAsiaTheme="minorEastAsia" w:cs="Arial"/>
          <w:color w:val="000000" w:themeColor="text1"/>
        </w:rPr>
        <w:t>tav</w:t>
      </w:r>
      <w:r w:rsidR="002C62FA">
        <w:rPr>
          <w:rFonts w:eastAsiaTheme="minorEastAsia" w:cs="Arial"/>
          <w:color w:val="000000" w:themeColor="text1"/>
        </w:rPr>
        <w:t xml:space="preserve"> </w:t>
      </w:r>
      <w:r w:rsidRPr="00942467">
        <w:rPr>
          <w:rFonts w:eastAsiaTheme="minorEastAsia" w:cs="Arial"/>
          <w:color w:val="000000" w:themeColor="text1"/>
        </w:rPr>
        <w:t>infosüsteem</w:t>
      </w:r>
      <w:r w:rsidR="008262D1">
        <w:rPr>
          <w:rFonts w:eastAsiaTheme="minorEastAsia" w:cs="Arial"/>
          <w:color w:val="000000" w:themeColor="text1"/>
        </w:rPr>
        <w:t xml:space="preserve"> </w:t>
      </w:r>
      <w:r w:rsidRPr="00942467">
        <w:rPr>
          <w:rFonts w:eastAsiaTheme="minorEastAsia" w:cs="Arial"/>
          <w:color w:val="000000" w:themeColor="text1"/>
        </w:rPr>
        <w:t>võimaldab</w:t>
      </w:r>
      <w:r w:rsidR="00C7058C">
        <w:rPr>
          <w:rFonts w:eastAsiaTheme="minorEastAsia" w:cs="Arial"/>
          <w:color w:val="000000" w:themeColor="text1"/>
        </w:rPr>
        <w:t xml:space="preserve"> </w:t>
      </w:r>
      <w:r w:rsidR="005C6B76">
        <w:rPr>
          <w:rFonts w:eastAsiaTheme="minorEastAsia" w:cs="Arial"/>
          <w:color w:val="000000" w:themeColor="text1"/>
        </w:rPr>
        <w:t xml:space="preserve">muu </w:t>
      </w:r>
      <w:r w:rsidR="00C7058C">
        <w:rPr>
          <w:rFonts w:eastAsiaTheme="minorEastAsia" w:cs="Arial"/>
          <w:color w:val="000000" w:themeColor="text1"/>
        </w:rPr>
        <w:t>hulgas</w:t>
      </w:r>
      <w:r w:rsidRPr="00942467">
        <w:rPr>
          <w:rFonts w:eastAsiaTheme="minorEastAsia" w:cs="Arial"/>
          <w:color w:val="000000" w:themeColor="text1"/>
        </w:rPr>
        <w:t xml:space="preserve"> jälgida ja hinnata</w:t>
      </w:r>
      <w:r w:rsidR="00052C09">
        <w:rPr>
          <w:rFonts w:eastAsiaTheme="minorEastAsia" w:cs="Arial"/>
          <w:color w:val="000000" w:themeColor="text1"/>
        </w:rPr>
        <w:t xml:space="preserve"> </w:t>
      </w:r>
      <w:r w:rsidR="00D31189">
        <w:rPr>
          <w:rFonts w:eastAsiaTheme="minorEastAsia" w:cs="Arial"/>
          <w:color w:val="000000" w:themeColor="text1"/>
        </w:rPr>
        <w:t xml:space="preserve">perearstiabi </w:t>
      </w:r>
      <w:r w:rsidRPr="00D31189">
        <w:rPr>
          <w:rFonts w:eastAsiaTheme="minorEastAsia" w:cs="Arial"/>
          <w:color w:val="000000" w:themeColor="text1"/>
        </w:rPr>
        <w:t>kättesaadavuse</w:t>
      </w:r>
      <w:r w:rsidRPr="00942467">
        <w:rPr>
          <w:rFonts w:eastAsiaTheme="minorEastAsia" w:cs="Arial"/>
          <w:color w:val="000000" w:themeColor="text1"/>
        </w:rPr>
        <w:t xml:space="preserve"> nõuete täitmist.</w:t>
      </w:r>
    </w:p>
    <w:p w14:paraId="6F54E2AE" w14:textId="77777777" w:rsidR="004B7B58" w:rsidRPr="00942467" w:rsidRDefault="004B7B58" w:rsidP="00D363A1">
      <w:pPr>
        <w:shd w:val="clear" w:color="auto" w:fill="FFFFFF" w:themeFill="background1"/>
        <w:rPr>
          <w:rFonts w:eastAsia="Aptos" w:cs="Arial"/>
        </w:rPr>
      </w:pPr>
    </w:p>
    <w:p w14:paraId="26892998" w14:textId="4A4AD407" w:rsidR="004B7B58" w:rsidRPr="00942467" w:rsidRDefault="004B7B58" w:rsidP="00D363A1">
      <w:pPr>
        <w:jc w:val="both"/>
        <w:rPr>
          <w:rFonts w:eastAsia="Arial" w:cs="Arial"/>
        </w:rPr>
      </w:pPr>
      <w:r w:rsidRPr="00942467">
        <w:rPr>
          <w:rFonts w:eastAsia="Arial" w:cs="Arial"/>
          <w:color w:val="000000" w:themeColor="text1"/>
        </w:rPr>
        <w:t>(2) Infosüsteem peab võimaldama saada regulaarset ülevaadet vähemalt järgmistest andmetest:</w:t>
      </w:r>
    </w:p>
    <w:p w14:paraId="770D73C6" w14:textId="02688E45" w:rsidR="004B7B58" w:rsidRPr="00942467" w:rsidRDefault="004B7B58" w:rsidP="00D363A1">
      <w:pPr>
        <w:jc w:val="both"/>
        <w:rPr>
          <w:rFonts w:eastAsia="Aptos" w:cs="Arial"/>
        </w:rPr>
      </w:pPr>
      <w:r w:rsidRPr="00942467">
        <w:rPr>
          <w:rFonts w:eastAsia="Arial" w:cs="Arial"/>
        </w:rPr>
        <w:t>1) telefonipöördumiste arv, vastatud ja vastam</w:t>
      </w:r>
      <w:r w:rsidRPr="00942467">
        <w:rPr>
          <w:rFonts w:eastAsia="Aptos" w:cs="Arial"/>
        </w:rPr>
        <w:t>ata kõnede osakaal teenuseosutaja kohta</w:t>
      </w:r>
      <w:r w:rsidR="00052C09">
        <w:rPr>
          <w:rFonts w:eastAsia="Aptos" w:cs="Arial"/>
        </w:rPr>
        <w:t>;</w:t>
      </w:r>
    </w:p>
    <w:p w14:paraId="5A1F5EAD" w14:textId="03105040" w:rsidR="004B7B58" w:rsidRPr="00942467" w:rsidRDefault="004B7B58" w:rsidP="00D363A1">
      <w:pPr>
        <w:jc w:val="both"/>
        <w:rPr>
          <w:rFonts w:eastAsia="Aptos" w:cs="Arial"/>
        </w:rPr>
      </w:pPr>
      <w:r w:rsidRPr="00942467">
        <w:rPr>
          <w:rFonts w:eastAsia="Aptos" w:cs="Arial"/>
        </w:rPr>
        <w:lastRenderedPageBreak/>
        <w:t xml:space="preserve">2) perearstiabi </w:t>
      </w:r>
      <w:r w:rsidRPr="00763D3E">
        <w:rPr>
          <w:rFonts w:eastAsia="Aptos" w:cs="Arial"/>
        </w:rPr>
        <w:t>digi</w:t>
      </w:r>
      <w:r w:rsidR="005566A4" w:rsidRPr="00763D3E">
        <w:rPr>
          <w:rFonts w:eastAsia="Aptos" w:cs="Arial"/>
        </w:rPr>
        <w:t>teenindus</w:t>
      </w:r>
      <w:r w:rsidRPr="00763D3E">
        <w:rPr>
          <w:rFonts w:eastAsia="Aptos" w:cs="Arial"/>
        </w:rPr>
        <w:t>platvormi</w:t>
      </w:r>
      <w:r w:rsidRPr="00942467">
        <w:rPr>
          <w:rFonts w:eastAsia="Aptos" w:cs="Arial"/>
        </w:rPr>
        <w:t xml:space="preserve"> pöördumiste arv, vastatud ja vastamata pöördumiste osakaal ning vastamise aeg iga nimistu ja teenuseosutaja kohta</w:t>
      </w:r>
      <w:r w:rsidR="00182820">
        <w:rPr>
          <w:rFonts w:eastAsia="Aptos" w:cs="Arial"/>
        </w:rPr>
        <w:t>;</w:t>
      </w:r>
    </w:p>
    <w:p w14:paraId="71C9EB2C" w14:textId="0AA2F797" w:rsidR="0093640A" w:rsidRDefault="004B7B58" w:rsidP="00D363A1">
      <w:pPr>
        <w:jc w:val="both"/>
        <w:rPr>
          <w:rFonts w:eastAsia="Aptos" w:cs="Arial"/>
        </w:rPr>
      </w:pPr>
      <w:r w:rsidRPr="00942467">
        <w:rPr>
          <w:rFonts w:eastAsia="Aptos" w:cs="Arial"/>
        </w:rPr>
        <w:t>3) planeeritud vastuvõtuaegade ja toimunud kontaktvastuvõttude arv</w:t>
      </w:r>
      <w:r>
        <w:rPr>
          <w:rFonts w:eastAsia="Aptos" w:cs="Arial"/>
        </w:rPr>
        <w:t xml:space="preserve"> </w:t>
      </w:r>
      <w:r w:rsidRPr="00942467">
        <w:rPr>
          <w:rFonts w:eastAsia="Aptos" w:cs="Arial"/>
        </w:rPr>
        <w:t xml:space="preserve">iga tervishoiutöötaja </w:t>
      </w:r>
      <w:r w:rsidR="00166F76">
        <w:rPr>
          <w:rFonts w:eastAsia="Aptos" w:cs="Arial"/>
        </w:rPr>
        <w:t>ja</w:t>
      </w:r>
      <w:r w:rsidRPr="00942467">
        <w:rPr>
          <w:rFonts w:eastAsia="Aptos" w:cs="Arial"/>
        </w:rPr>
        <w:t xml:space="preserve"> teenuseosutaja kohta</w:t>
      </w:r>
      <w:r w:rsidR="0093640A">
        <w:rPr>
          <w:rFonts w:eastAsia="Aptos" w:cs="Arial"/>
        </w:rPr>
        <w:t>.</w:t>
      </w:r>
    </w:p>
    <w:p w14:paraId="09A966F3" w14:textId="2E86D450" w:rsidR="00763D3E" w:rsidRPr="00942467" w:rsidRDefault="00763D3E" w:rsidP="00D363A1">
      <w:pPr>
        <w:jc w:val="both"/>
        <w:rPr>
          <w:rFonts w:eastAsia="Aptos" w:cs="Arial"/>
          <w:color w:val="000000" w:themeColor="text1"/>
        </w:rPr>
      </w:pPr>
    </w:p>
    <w:p w14:paraId="563BBD41" w14:textId="6C0C7D44" w:rsidR="00C93E18" w:rsidRDefault="00E87289" w:rsidP="002C62FA">
      <w:pPr>
        <w:jc w:val="both"/>
        <w:rPr>
          <w:rFonts w:eastAsia="Aptos" w:cs="Arial"/>
          <w:color w:val="000000" w:themeColor="text1"/>
        </w:rPr>
      </w:pPr>
      <w:r w:rsidRPr="00E87289">
        <w:rPr>
          <w:rFonts w:eastAsia="Aptos" w:cs="Arial"/>
          <w:color w:val="000000" w:themeColor="text1"/>
        </w:rPr>
        <w:t>(3</w:t>
      </w:r>
      <w:r>
        <w:rPr>
          <w:rFonts w:eastAsia="Aptos" w:cs="Arial"/>
          <w:color w:val="000000" w:themeColor="text1"/>
        </w:rPr>
        <w:t xml:space="preserve">) </w:t>
      </w:r>
      <w:r w:rsidR="00F64EC5" w:rsidRPr="00DF409B">
        <w:rPr>
          <w:rFonts w:eastAsia="Aptos" w:cs="Arial"/>
          <w:color w:val="000000" w:themeColor="text1"/>
        </w:rPr>
        <w:t xml:space="preserve">Perearstiabi osutaja tagab </w:t>
      </w:r>
      <w:r w:rsidR="0093640A" w:rsidRPr="00DF409B">
        <w:rPr>
          <w:rFonts w:eastAsia="Aptos" w:cs="Arial"/>
          <w:color w:val="000000" w:themeColor="text1"/>
        </w:rPr>
        <w:t>vajaduse</w:t>
      </w:r>
      <w:r w:rsidR="00EF4BC0">
        <w:rPr>
          <w:rFonts w:eastAsia="Aptos" w:cs="Arial"/>
          <w:color w:val="000000" w:themeColor="text1"/>
        </w:rPr>
        <w:t xml:space="preserve"> korra</w:t>
      </w:r>
      <w:r w:rsidR="0093640A" w:rsidRPr="00DF409B">
        <w:rPr>
          <w:rFonts w:eastAsia="Aptos" w:cs="Arial"/>
          <w:color w:val="000000" w:themeColor="text1"/>
        </w:rPr>
        <w:t xml:space="preserve">l </w:t>
      </w:r>
      <w:r w:rsidR="00F64EC5" w:rsidRPr="00DF409B">
        <w:rPr>
          <w:rFonts w:eastAsia="Aptos" w:cs="Arial"/>
          <w:color w:val="000000" w:themeColor="text1"/>
        </w:rPr>
        <w:t>lõikes 2 nimetatud andmetele ligipääsu</w:t>
      </w:r>
      <w:r w:rsidR="00A20705" w:rsidRPr="00DF409B">
        <w:rPr>
          <w:rFonts w:eastAsia="Aptos" w:cs="Arial"/>
          <w:color w:val="000000" w:themeColor="text1"/>
        </w:rPr>
        <w:t xml:space="preserve"> Terviseametile ja Tervisekassale</w:t>
      </w:r>
      <w:r w:rsidR="0006006A" w:rsidRPr="00DF409B">
        <w:rPr>
          <w:rFonts w:eastAsia="Aptos" w:cs="Arial"/>
          <w:color w:val="000000" w:themeColor="text1"/>
        </w:rPr>
        <w:t xml:space="preserve"> seaduses sätestatud ülesannete täitmiseks</w:t>
      </w:r>
      <w:r w:rsidR="00F64EC5" w:rsidRPr="00DF409B">
        <w:rPr>
          <w:rFonts w:eastAsia="Aptos" w:cs="Arial"/>
          <w:color w:val="000000" w:themeColor="text1"/>
        </w:rPr>
        <w:t>.</w:t>
      </w:r>
    </w:p>
    <w:p w14:paraId="76A7AF39" w14:textId="77777777" w:rsidR="008262D1" w:rsidRDefault="008262D1" w:rsidP="002C62FA">
      <w:pPr>
        <w:jc w:val="both"/>
        <w:rPr>
          <w:rFonts w:eastAsia="Aptos" w:cs="Arial"/>
          <w:color w:val="000000" w:themeColor="text1"/>
        </w:rPr>
      </w:pPr>
    </w:p>
    <w:p w14:paraId="2BB08183" w14:textId="0A2E5703" w:rsidR="008262D1" w:rsidRDefault="008262D1" w:rsidP="002C62FA">
      <w:pPr>
        <w:jc w:val="both"/>
      </w:pPr>
      <w:r>
        <w:rPr>
          <w:rFonts w:eastAsia="Aptos" w:cs="Arial"/>
          <w:color w:val="000000" w:themeColor="text1"/>
        </w:rPr>
        <w:t xml:space="preserve">(4) </w:t>
      </w:r>
      <w:r w:rsidRPr="008262D1">
        <w:rPr>
          <w:rFonts w:eastAsia="Aptos" w:cs="Arial"/>
          <w:color w:val="000000" w:themeColor="text1"/>
        </w:rPr>
        <w:t>Lõikes 2 nimetatud perearstiabi digiteenindusplatvorm peab olema Tervisekassa poolt valideeritud.</w:t>
      </w:r>
    </w:p>
    <w:p w14:paraId="08247E12" w14:textId="77777777" w:rsidR="00EE3D46" w:rsidRDefault="00EE3D46" w:rsidP="00D363A1">
      <w:pPr>
        <w:rPr>
          <w:rFonts w:cs="Arial"/>
        </w:rPr>
      </w:pPr>
    </w:p>
    <w:p w14:paraId="4F40F556" w14:textId="77777777" w:rsidR="0012622B" w:rsidRPr="008F15B5" w:rsidRDefault="0012622B" w:rsidP="00D363A1">
      <w:pPr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4. peatükk</w:t>
      </w:r>
    </w:p>
    <w:p w14:paraId="424CFB4A" w14:textId="1FC99DD0" w:rsidR="0012622B" w:rsidRPr="00EC4374" w:rsidRDefault="00356694" w:rsidP="00D363A1">
      <w:pPr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Nõuded t</w:t>
      </w:r>
      <w:r w:rsidR="0012622B">
        <w:rPr>
          <w:rFonts w:cs="Arial"/>
          <w:b/>
          <w:bCs/>
        </w:rPr>
        <w:t>ervisekeskuse</w:t>
      </w:r>
      <w:r>
        <w:rPr>
          <w:rFonts w:cs="Arial"/>
          <w:b/>
          <w:bCs/>
        </w:rPr>
        <w:t>le</w:t>
      </w:r>
    </w:p>
    <w:p w14:paraId="0727A112" w14:textId="77777777" w:rsidR="0012622B" w:rsidRDefault="0012622B" w:rsidP="00D363A1">
      <w:pPr>
        <w:rPr>
          <w:rFonts w:cs="Arial"/>
        </w:rPr>
      </w:pPr>
    </w:p>
    <w:p w14:paraId="165AD5D5" w14:textId="55666A3D" w:rsidR="0012622B" w:rsidRPr="00942467" w:rsidRDefault="0012622B" w:rsidP="00D363A1">
      <w:pPr>
        <w:jc w:val="both"/>
        <w:rPr>
          <w:rFonts w:cs="Arial"/>
          <w:b/>
          <w:bCs/>
        </w:rPr>
      </w:pPr>
      <w:r w:rsidRPr="33BF5E72">
        <w:rPr>
          <w:rFonts w:cs="Arial"/>
          <w:b/>
          <w:bCs/>
        </w:rPr>
        <w:t>§ 1</w:t>
      </w:r>
      <w:r w:rsidR="004B7B58">
        <w:rPr>
          <w:rFonts w:cs="Arial"/>
          <w:b/>
          <w:bCs/>
        </w:rPr>
        <w:t>1</w:t>
      </w:r>
      <w:r w:rsidRPr="33BF5E72">
        <w:rPr>
          <w:rFonts w:cs="Arial"/>
          <w:b/>
          <w:bCs/>
        </w:rPr>
        <w:t>. Nõuded tervisekeskuse tegevusele</w:t>
      </w:r>
      <w:bookmarkStart w:id="1" w:name="_Hlk210132990"/>
    </w:p>
    <w:bookmarkEnd w:id="1"/>
    <w:p w14:paraId="35C9F8E3" w14:textId="77777777" w:rsidR="0012622B" w:rsidRPr="00942467" w:rsidRDefault="0012622B" w:rsidP="00D363A1">
      <w:pPr>
        <w:jc w:val="both"/>
        <w:rPr>
          <w:rFonts w:cs="Arial"/>
        </w:rPr>
      </w:pPr>
    </w:p>
    <w:p w14:paraId="205DF243" w14:textId="7084AD0C" w:rsidR="0012622B" w:rsidRDefault="0012622B" w:rsidP="00D363A1">
      <w:pPr>
        <w:jc w:val="both"/>
        <w:rPr>
          <w:rFonts w:cs="Arial"/>
        </w:rPr>
      </w:pPr>
      <w:r>
        <w:rPr>
          <w:rFonts w:cs="Arial"/>
        </w:rPr>
        <w:t>(</w:t>
      </w:r>
      <w:r w:rsidR="0091676C">
        <w:rPr>
          <w:rFonts w:cs="Arial"/>
        </w:rPr>
        <w:t>1</w:t>
      </w:r>
      <w:r>
        <w:rPr>
          <w:rFonts w:cs="Arial"/>
        </w:rPr>
        <w:t xml:space="preserve">) </w:t>
      </w:r>
      <w:r w:rsidRPr="00D954BC">
        <w:rPr>
          <w:rFonts w:cs="Arial"/>
        </w:rPr>
        <w:t xml:space="preserve">Tervisekeskus peab olema avatud tööpäeviti </w:t>
      </w:r>
      <w:r w:rsidR="00AE6183">
        <w:rPr>
          <w:rFonts w:cs="Arial"/>
        </w:rPr>
        <w:t>kümme</w:t>
      </w:r>
      <w:r w:rsidRPr="00D954BC">
        <w:rPr>
          <w:rFonts w:cs="Arial"/>
        </w:rPr>
        <w:t xml:space="preserve"> tundi päevas </w:t>
      </w:r>
      <w:r w:rsidRPr="00F32D6D">
        <w:rPr>
          <w:rFonts w:cs="Arial"/>
        </w:rPr>
        <w:t>vahemikus 7</w:t>
      </w:r>
      <w:r w:rsidR="00166F76" w:rsidRPr="00F32D6D">
        <w:rPr>
          <w:rFonts w:cs="Arial"/>
        </w:rPr>
        <w:t>.</w:t>
      </w:r>
      <w:r w:rsidRPr="00F32D6D">
        <w:rPr>
          <w:rFonts w:cs="Arial"/>
        </w:rPr>
        <w:t>0</w:t>
      </w:r>
      <w:r w:rsidRPr="00D954BC">
        <w:rPr>
          <w:rFonts w:cs="Arial"/>
        </w:rPr>
        <w:t>0</w:t>
      </w:r>
      <w:r w:rsidR="003C6305">
        <w:rPr>
          <w:rFonts w:cs="Arial"/>
        </w:rPr>
        <w:t>–21.00</w:t>
      </w:r>
      <w:r w:rsidRPr="00D954BC">
        <w:rPr>
          <w:rFonts w:cs="Arial"/>
        </w:rPr>
        <w:t xml:space="preserve"> </w:t>
      </w:r>
      <w:r w:rsidR="002D59B7">
        <w:rPr>
          <w:rFonts w:cs="Arial"/>
        </w:rPr>
        <w:t xml:space="preserve">ja </w:t>
      </w:r>
      <w:r w:rsidRPr="00D954BC">
        <w:rPr>
          <w:rFonts w:cs="Arial"/>
        </w:rPr>
        <w:t xml:space="preserve">vähemalt ühel päeval nädalas </w:t>
      </w:r>
      <w:r w:rsidR="004A6DB8" w:rsidRPr="00730497">
        <w:rPr>
          <w:rFonts w:cs="Arial"/>
        </w:rPr>
        <w:t>vahemikus</w:t>
      </w:r>
      <w:r w:rsidR="004A6DB8">
        <w:rPr>
          <w:rFonts w:cs="Arial"/>
        </w:rPr>
        <w:t xml:space="preserve"> </w:t>
      </w:r>
      <w:r w:rsidR="000F038A">
        <w:rPr>
          <w:rFonts w:cs="Arial"/>
        </w:rPr>
        <w:t>8.00–</w:t>
      </w:r>
      <w:r w:rsidRPr="00D954BC">
        <w:rPr>
          <w:rFonts w:cs="Arial"/>
        </w:rPr>
        <w:t>18</w:t>
      </w:r>
      <w:r w:rsidR="00166F76">
        <w:rPr>
          <w:rFonts w:cs="Arial"/>
        </w:rPr>
        <w:t>.</w:t>
      </w:r>
      <w:r w:rsidRPr="00D954BC">
        <w:rPr>
          <w:rFonts w:cs="Arial"/>
        </w:rPr>
        <w:t>00.</w:t>
      </w:r>
    </w:p>
    <w:p w14:paraId="4F23A6FE" w14:textId="77777777" w:rsidR="0012622B" w:rsidRDefault="0012622B" w:rsidP="00D363A1">
      <w:pPr>
        <w:jc w:val="both"/>
        <w:rPr>
          <w:rFonts w:cs="Arial"/>
        </w:rPr>
      </w:pPr>
    </w:p>
    <w:p w14:paraId="25CA3006" w14:textId="290E87AC" w:rsidR="0012622B" w:rsidRPr="00942467" w:rsidRDefault="0012622B" w:rsidP="00D363A1">
      <w:pPr>
        <w:jc w:val="both"/>
        <w:rPr>
          <w:rFonts w:cs="Arial"/>
        </w:rPr>
      </w:pPr>
      <w:r w:rsidRPr="00942467">
        <w:rPr>
          <w:rFonts w:cs="Arial"/>
        </w:rPr>
        <w:t>(</w:t>
      </w:r>
      <w:r w:rsidR="0091676C">
        <w:rPr>
          <w:rFonts w:cs="Arial"/>
        </w:rPr>
        <w:t>2</w:t>
      </w:r>
      <w:r w:rsidRPr="00942467">
        <w:rPr>
          <w:rFonts w:cs="Arial"/>
        </w:rPr>
        <w:t>) Tervisekeskuses peab olema tagatud vähemalt ühe perearsti kvalifikatsiooniga tervishoiutöötaja vastuvõtt</w:t>
      </w:r>
      <w:r w:rsidR="00A53991">
        <w:rPr>
          <w:rFonts w:cs="Arial"/>
        </w:rPr>
        <w:t xml:space="preserve"> </w:t>
      </w:r>
      <w:r w:rsidR="00A53991" w:rsidRPr="00942467">
        <w:rPr>
          <w:rFonts w:cs="Arial"/>
        </w:rPr>
        <w:t>kaheksa tundi päevas</w:t>
      </w:r>
      <w:r w:rsidRPr="00942467">
        <w:rPr>
          <w:rFonts w:cs="Arial"/>
        </w:rPr>
        <w:t xml:space="preserve">, </w:t>
      </w:r>
      <w:r w:rsidR="00A53991">
        <w:rPr>
          <w:rFonts w:cs="Arial"/>
        </w:rPr>
        <w:t xml:space="preserve">keskuse </w:t>
      </w:r>
      <w:r w:rsidRPr="00942467">
        <w:rPr>
          <w:rFonts w:cs="Arial"/>
        </w:rPr>
        <w:t xml:space="preserve">ülejäänud </w:t>
      </w:r>
      <w:r w:rsidR="00153F59">
        <w:rPr>
          <w:rFonts w:cs="Arial"/>
        </w:rPr>
        <w:t>lahtioleku</w:t>
      </w:r>
      <w:r w:rsidRPr="00942467">
        <w:rPr>
          <w:rFonts w:cs="Arial"/>
        </w:rPr>
        <w:t xml:space="preserve"> aja</w:t>
      </w:r>
      <w:r w:rsidR="00153F59">
        <w:rPr>
          <w:rFonts w:cs="Arial"/>
        </w:rPr>
        <w:t>l</w:t>
      </w:r>
      <w:r w:rsidRPr="00942467">
        <w:rPr>
          <w:rFonts w:cs="Arial"/>
        </w:rPr>
        <w:t xml:space="preserve"> peab kohapeal </w:t>
      </w:r>
      <w:r w:rsidR="00E51F04" w:rsidRPr="00942467">
        <w:rPr>
          <w:rFonts w:cs="Arial"/>
        </w:rPr>
        <w:t xml:space="preserve">olema </w:t>
      </w:r>
      <w:r w:rsidRPr="00942467">
        <w:rPr>
          <w:rFonts w:cs="Arial"/>
        </w:rPr>
        <w:t>vähemalt üks arst</w:t>
      </w:r>
      <w:r w:rsidR="00E42E75">
        <w:rPr>
          <w:rFonts w:cs="Arial"/>
        </w:rPr>
        <w:t>i kvalifikatsiooniga tervishoiutöötaja</w:t>
      </w:r>
      <w:r w:rsidRPr="00942467">
        <w:rPr>
          <w:rFonts w:cs="Arial"/>
        </w:rPr>
        <w:t>.</w:t>
      </w:r>
    </w:p>
    <w:p w14:paraId="58A1102C" w14:textId="77777777" w:rsidR="0012622B" w:rsidRDefault="0012622B" w:rsidP="00D363A1">
      <w:pPr>
        <w:jc w:val="both"/>
        <w:rPr>
          <w:rFonts w:cs="Arial"/>
        </w:rPr>
      </w:pPr>
    </w:p>
    <w:p w14:paraId="35F65874" w14:textId="630B5FCA" w:rsidR="0012622B" w:rsidRDefault="0012622B" w:rsidP="00D363A1">
      <w:pPr>
        <w:jc w:val="both"/>
        <w:rPr>
          <w:rFonts w:cs="Arial"/>
        </w:rPr>
      </w:pPr>
      <w:r>
        <w:rPr>
          <w:rFonts w:cs="Arial"/>
        </w:rPr>
        <w:t xml:space="preserve">(3) </w:t>
      </w:r>
      <w:r w:rsidRPr="005A6D2C">
        <w:rPr>
          <w:rFonts w:cs="Arial"/>
        </w:rPr>
        <w:t xml:space="preserve">Tervisekeskuses peab olema tagatud vähemalt ühe </w:t>
      </w:r>
      <w:r w:rsidR="007D5F2B">
        <w:rPr>
          <w:rFonts w:cs="Arial"/>
        </w:rPr>
        <w:t>pere</w:t>
      </w:r>
      <w:r w:rsidRPr="005A6D2C">
        <w:rPr>
          <w:rFonts w:cs="Arial"/>
        </w:rPr>
        <w:t>õe</w:t>
      </w:r>
      <w:r>
        <w:rPr>
          <w:rFonts w:cs="Arial"/>
        </w:rPr>
        <w:t xml:space="preserve"> </w:t>
      </w:r>
      <w:r w:rsidR="008D0662">
        <w:rPr>
          <w:rFonts w:cs="Arial"/>
        </w:rPr>
        <w:t>kohalol</w:t>
      </w:r>
      <w:r w:rsidR="0007341E">
        <w:rPr>
          <w:rFonts w:cs="Arial"/>
        </w:rPr>
        <w:t>ek</w:t>
      </w:r>
      <w:r w:rsidRPr="005A6D2C">
        <w:rPr>
          <w:rFonts w:cs="Arial"/>
        </w:rPr>
        <w:t xml:space="preserve"> kogu tervisekeskuse </w:t>
      </w:r>
      <w:r w:rsidR="009A100C">
        <w:rPr>
          <w:rFonts w:cs="Arial"/>
        </w:rPr>
        <w:t>lahtioleku</w:t>
      </w:r>
      <w:r w:rsidRPr="005A6D2C">
        <w:rPr>
          <w:rFonts w:cs="Arial"/>
        </w:rPr>
        <w:t xml:space="preserve"> aja</w:t>
      </w:r>
      <w:r w:rsidR="009A100C">
        <w:rPr>
          <w:rFonts w:cs="Arial"/>
        </w:rPr>
        <w:t>l</w:t>
      </w:r>
      <w:r w:rsidR="3CE1E24A" w:rsidRPr="77F0691A">
        <w:rPr>
          <w:rFonts w:cs="Arial"/>
        </w:rPr>
        <w:t>.</w:t>
      </w:r>
    </w:p>
    <w:p w14:paraId="491227D0" w14:textId="77777777" w:rsidR="0091676C" w:rsidRPr="005A6D2C" w:rsidRDefault="0091676C" w:rsidP="00D363A1">
      <w:pPr>
        <w:jc w:val="both"/>
        <w:rPr>
          <w:rFonts w:cs="Arial"/>
          <w:color w:val="000000" w:themeColor="text1"/>
        </w:rPr>
      </w:pPr>
    </w:p>
    <w:p w14:paraId="6166BA88" w14:textId="7914A0C1" w:rsidR="00112089" w:rsidRPr="00942467" w:rsidRDefault="00112089" w:rsidP="00D363A1">
      <w:pPr>
        <w:jc w:val="both"/>
        <w:rPr>
          <w:rFonts w:cs="Arial"/>
        </w:rPr>
      </w:pPr>
      <w:r w:rsidRPr="00942467">
        <w:rPr>
          <w:rFonts w:cs="Arial"/>
        </w:rPr>
        <w:t>(</w:t>
      </w:r>
      <w:r w:rsidR="0091676C">
        <w:rPr>
          <w:rFonts w:cs="Arial"/>
        </w:rPr>
        <w:t>4</w:t>
      </w:r>
      <w:r w:rsidRPr="00942467">
        <w:rPr>
          <w:rFonts w:cs="Arial"/>
        </w:rPr>
        <w:t xml:space="preserve">) Tervisekeskuses osutatavate teenuste korraldamiseks </w:t>
      </w:r>
      <w:r w:rsidRPr="00577408">
        <w:rPr>
          <w:rFonts w:cs="Arial"/>
        </w:rPr>
        <w:t xml:space="preserve">peab </w:t>
      </w:r>
      <w:r w:rsidR="00EA46C2">
        <w:rPr>
          <w:rFonts w:cs="Arial"/>
        </w:rPr>
        <w:t xml:space="preserve">tegevuskohas </w:t>
      </w:r>
      <w:r w:rsidRPr="00577408">
        <w:rPr>
          <w:rFonts w:cs="Arial"/>
        </w:rPr>
        <w:t>olema tagatud:</w:t>
      </w:r>
    </w:p>
    <w:p w14:paraId="3D0EE5F9" w14:textId="75DC4D69" w:rsidR="00112089" w:rsidRPr="00763D3E" w:rsidRDefault="00112089" w:rsidP="00D363A1">
      <w:pPr>
        <w:jc w:val="both"/>
        <w:rPr>
          <w:rFonts w:cs="Arial"/>
        </w:rPr>
      </w:pPr>
      <w:r w:rsidRPr="00763D3E">
        <w:rPr>
          <w:rFonts w:cs="Arial"/>
        </w:rPr>
        <w:t>1)</w:t>
      </w:r>
      <w:r w:rsidR="00052C09">
        <w:rPr>
          <w:rFonts w:cs="Arial"/>
        </w:rPr>
        <w:t xml:space="preserve"> </w:t>
      </w:r>
      <w:r w:rsidRPr="00763D3E">
        <w:rPr>
          <w:rFonts w:cs="Arial"/>
        </w:rPr>
        <w:t xml:space="preserve">registratuur, mis on keskuse </w:t>
      </w:r>
      <w:r w:rsidR="009A100C">
        <w:rPr>
          <w:rFonts w:cs="Arial"/>
        </w:rPr>
        <w:t>lahtioleku</w:t>
      </w:r>
      <w:r w:rsidRPr="00763D3E">
        <w:rPr>
          <w:rFonts w:cs="Arial"/>
        </w:rPr>
        <w:t xml:space="preserve"> ajal kättesaadav vähemalt kaheksa tundi päevas ja mille kaudu patsient saab küsida infot tervisekeskuse töökorralduse ja teenuste kohta</w:t>
      </w:r>
      <w:r w:rsidR="005F6EF3">
        <w:rPr>
          <w:rFonts w:cs="Arial"/>
        </w:rPr>
        <w:t>;</w:t>
      </w:r>
    </w:p>
    <w:p w14:paraId="7F9950E1" w14:textId="50307419" w:rsidR="00112089" w:rsidRPr="00763D3E" w:rsidRDefault="00112089" w:rsidP="00D363A1">
      <w:pPr>
        <w:jc w:val="both"/>
        <w:rPr>
          <w:rFonts w:cs="Arial"/>
        </w:rPr>
      </w:pPr>
      <w:r w:rsidRPr="00763D3E">
        <w:rPr>
          <w:rFonts w:cs="Arial"/>
        </w:rPr>
        <w:t xml:space="preserve">2) võimalus </w:t>
      </w:r>
      <w:r w:rsidRPr="000621B5">
        <w:rPr>
          <w:rFonts w:cs="Arial"/>
        </w:rPr>
        <w:t>registreeruda kõi</w:t>
      </w:r>
      <w:r w:rsidR="000621B5" w:rsidRPr="000621B5">
        <w:rPr>
          <w:rFonts w:cs="Arial"/>
        </w:rPr>
        <w:t>ki</w:t>
      </w:r>
      <w:r w:rsidRPr="000621B5">
        <w:rPr>
          <w:rFonts w:cs="Arial"/>
        </w:rPr>
        <w:t xml:space="preserve"> tervisekeskuse</w:t>
      </w:r>
      <w:r w:rsidR="000621B5">
        <w:rPr>
          <w:rFonts w:cs="Arial"/>
        </w:rPr>
        <w:t>s</w:t>
      </w:r>
      <w:r w:rsidRPr="000621B5">
        <w:rPr>
          <w:rFonts w:cs="Arial"/>
        </w:rPr>
        <w:t xml:space="preserve"> osutatava</w:t>
      </w:r>
      <w:r w:rsidR="000621B5">
        <w:rPr>
          <w:rFonts w:cs="Arial"/>
        </w:rPr>
        <w:t>id</w:t>
      </w:r>
      <w:r w:rsidRPr="000621B5">
        <w:rPr>
          <w:rFonts w:cs="Arial"/>
        </w:rPr>
        <w:t xml:space="preserve"> teenus</w:t>
      </w:r>
      <w:r w:rsidR="000621B5">
        <w:rPr>
          <w:rFonts w:cs="Arial"/>
        </w:rPr>
        <w:t>eid saama</w:t>
      </w:r>
      <w:r w:rsidRPr="00763D3E">
        <w:rPr>
          <w:rFonts w:cs="Arial"/>
        </w:rPr>
        <w:t xml:space="preserve"> kogu tervisekeskuse </w:t>
      </w:r>
      <w:r w:rsidR="00CE2BB8">
        <w:rPr>
          <w:rFonts w:cs="Arial"/>
        </w:rPr>
        <w:t>lahtioleku</w:t>
      </w:r>
      <w:r w:rsidRPr="00763D3E">
        <w:rPr>
          <w:rFonts w:cs="Arial"/>
        </w:rPr>
        <w:t xml:space="preserve"> ajal;</w:t>
      </w:r>
    </w:p>
    <w:p w14:paraId="79E8EE11" w14:textId="6DE2CF93" w:rsidR="00410D73" w:rsidRDefault="00112089" w:rsidP="00D363A1">
      <w:pPr>
        <w:jc w:val="both"/>
        <w:rPr>
          <w:rFonts w:cs="Arial"/>
          <w:color w:val="000000" w:themeColor="text1"/>
        </w:rPr>
      </w:pPr>
      <w:r w:rsidRPr="00763D3E">
        <w:rPr>
          <w:rFonts w:cs="Arial"/>
        </w:rPr>
        <w:t xml:space="preserve">3) </w:t>
      </w:r>
      <w:r w:rsidRPr="00763D3E">
        <w:rPr>
          <w:rFonts w:cs="Arial"/>
          <w:color w:val="000000" w:themeColor="text1"/>
        </w:rPr>
        <w:t xml:space="preserve">ühine </w:t>
      </w:r>
      <w:r w:rsidR="00703E36">
        <w:rPr>
          <w:rFonts w:cs="Arial"/>
          <w:color w:val="000000" w:themeColor="text1"/>
        </w:rPr>
        <w:t>veebileht</w:t>
      </w:r>
      <w:r w:rsidRPr="00763D3E">
        <w:rPr>
          <w:rFonts w:cs="Arial"/>
          <w:color w:val="000000" w:themeColor="text1"/>
        </w:rPr>
        <w:t xml:space="preserve">, mis koondab </w:t>
      </w:r>
      <w:r w:rsidR="001003ED">
        <w:rPr>
          <w:rFonts w:cs="Arial"/>
          <w:color w:val="000000" w:themeColor="text1"/>
        </w:rPr>
        <w:t xml:space="preserve">infot </w:t>
      </w:r>
      <w:r w:rsidRPr="00763D3E">
        <w:rPr>
          <w:rFonts w:cs="Arial"/>
          <w:color w:val="000000" w:themeColor="text1"/>
        </w:rPr>
        <w:t>tervisekeskuses osuta</w:t>
      </w:r>
      <w:r w:rsidR="001003ED">
        <w:rPr>
          <w:rFonts w:cs="Arial"/>
          <w:color w:val="000000" w:themeColor="text1"/>
        </w:rPr>
        <w:t>ta</w:t>
      </w:r>
      <w:r w:rsidRPr="00763D3E">
        <w:rPr>
          <w:rFonts w:cs="Arial"/>
          <w:color w:val="000000" w:themeColor="text1"/>
        </w:rPr>
        <w:t xml:space="preserve">vate teenuste </w:t>
      </w:r>
      <w:r w:rsidR="00827E47">
        <w:rPr>
          <w:rFonts w:cs="Arial"/>
          <w:color w:val="000000" w:themeColor="text1"/>
        </w:rPr>
        <w:t>kohta</w:t>
      </w:r>
      <w:r w:rsidRPr="00763D3E">
        <w:rPr>
          <w:rFonts w:cs="Arial"/>
          <w:color w:val="000000" w:themeColor="text1"/>
        </w:rPr>
        <w:t>;</w:t>
      </w:r>
    </w:p>
    <w:p w14:paraId="771CD8D1" w14:textId="2CAE7C49" w:rsidR="00112089" w:rsidRPr="00763D3E" w:rsidRDefault="005809E1" w:rsidP="00D363A1">
      <w:pPr>
        <w:jc w:val="both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4</w:t>
      </w:r>
      <w:r w:rsidR="00410D73">
        <w:rPr>
          <w:rFonts w:cs="Arial"/>
          <w:color w:val="000000" w:themeColor="text1"/>
        </w:rPr>
        <w:t>) ühine</w:t>
      </w:r>
      <w:r>
        <w:rPr>
          <w:rFonts w:cs="Arial"/>
          <w:color w:val="000000" w:themeColor="text1"/>
        </w:rPr>
        <w:t xml:space="preserve"> telefon</w:t>
      </w:r>
      <w:r w:rsidR="00112089" w:rsidRPr="00763D3E">
        <w:rPr>
          <w:rFonts w:cs="Arial"/>
          <w:color w:val="000000" w:themeColor="text1"/>
        </w:rPr>
        <w:t xml:space="preserve"> </w:t>
      </w:r>
      <w:r w:rsidR="00DF409B">
        <w:rPr>
          <w:rFonts w:cs="Arial"/>
          <w:color w:val="000000" w:themeColor="text1"/>
        </w:rPr>
        <w:t xml:space="preserve">ja </w:t>
      </w:r>
      <w:r w:rsidR="00112089" w:rsidRPr="00763D3E">
        <w:rPr>
          <w:rFonts w:cs="Arial"/>
          <w:color w:val="000000" w:themeColor="text1"/>
        </w:rPr>
        <w:t xml:space="preserve">e-posti aadress </w:t>
      </w:r>
      <w:r w:rsidR="00804A94">
        <w:rPr>
          <w:rFonts w:cs="Arial"/>
          <w:color w:val="000000" w:themeColor="text1"/>
        </w:rPr>
        <w:t xml:space="preserve">ametkondliku </w:t>
      </w:r>
      <w:r w:rsidR="00C33FEA">
        <w:rPr>
          <w:rFonts w:cs="Arial"/>
          <w:color w:val="000000" w:themeColor="text1"/>
        </w:rPr>
        <w:t>suhtluse jaoks;</w:t>
      </w:r>
    </w:p>
    <w:p w14:paraId="04B4E580" w14:textId="31423B35" w:rsidR="00112089" w:rsidRDefault="005809E1" w:rsidP="00D363A1">
      <w:pPr>
        <w:jc w:val="both"/>
        <w:rPr>
          <w:rFonts w:cs="Arial"/>
        </w:rPr>
      </w:pPr>
      <w:r>
        <w:rPr>
          <w:rFonts w:cs="Arial"/>
          <w:color w:val="000000" w:themeColor="text1"/>
        </w:rPr>
        <w:t>5</w:t>
      </w:r>
      <w:r w:rsidR="00FE081C">
        <w:rPr>
          <w:rFonts w:cs="Arial"/>
          <w:color w:val="000000" w:themeColor="text1"/>
        </w:rPr>
        <w:t>)</w:t>
      </w:r>
      <w:r w:rsidR="00FE081C" w:rsidRPr="00FE081C">
        <w:rPr>
          <w:rFonts w:cs="Arial"/>
        </w:rPr>
        <w:t xml:space="preserve"> </w:t>
      </w:r>
      <w:r w:rsidR="00FE081C" w:rsidRPr="00101974">
        <w:rPr>
          <w:rFonts w:cs="Arial"/>
        </w:rPr>
        <w:t>ühtne</w:t>
      </w:r>
      <w:r w:rsidR="00FE081C" w:rsidRPr="00942467">
        <w:rPr>
          <w:rFonts w:cs="Arial"/>
        </w:rPr>
        <w:t xml:space="preserve"> </w:t>
      </w:r>
      <w:r w:rsidR="00FE081C" w:rsidRPr="5328725B">
        <w:rPr>
          <w:rFonts w:cs="Arial"/>
        </w:rPr>
        <w:t xml:space="preserve">meeskonna </w:t>
      </w:r>
      <w:r w:rsidR="00FE081C" w:rsidRPr="00942467">
        <w:rPr>
          <w:rFonts w:cs="Arial"/>
        </w:rPr>
        <w:t>juhtimine</w:t>
      </w:r>
      <w:r w:rsidR="007D5F2B">
        <w:rPr>
          <w:rFonts w:cs="Arial"/>
        </w:rPr>
        <w:t>.</w:t>
      </w:r>
    </w:p>
    <w:p w14:paraId="49600859" w14:textId="77777777" w:rsidR="00112089" w:rsidRPr="00942467" w:rsidRDefault="00112089" w:rsidP="00D363A1">
      <w:pPr>
        <w:jc w:val="both"/>
        <w:rPr>
          <w:rFonts w:cs="Arial"/>
        </w:rPr>
      </w:pPr>
    </w:p>
    <w:p w14:paraId="042D1DA5" w14:textId="7319D370" w:rsidR="00112089" w:rsidRPr="00942467" w:rsidRDefault="00112089" w:rsidP="00D363A1">
      <w:pPr>
        <w:jc w:val="both"/>
        <w:rPr>
          <w:rFonts w:cs="Arial"/>
          <w:color w:val="000000" w:themeColor="text1"/>
        </w:rPr>
      </w:pPr>
      <w:r w:rsidRPr="00942467">
        <w:rPr>
          <w:rFonts w:cs="Arial"/>
        </w:rPr>
        <w:t>(</w:t>
      </w:r>
      <w:r w:rsidR="00FE081C">
        <w:rPr>
          <w:rFonts w:cs="Arial"/>
        </w:rPr>
        <w:t>5</w:t>
      </w:r>
      <w:r w:rsidRPr="00942467">
        <w:rPr>
          <w:rFonts w:cs="Arial"/>
        </w:rPr>
        <w:t>) Tervisekeskuse</w:t>
      </w:r>
      <w:r w:rsidR="00DC49F6">
        <w:rPr>
          <w:rFonts w:cs="Arial"/>
        </w:rPr>
        <w:t>s</w:t>
      </w:r>
      <w:r w:rsidRPr="00942467">
        <w:rPr>
          <w:rFonts w:cs="Arial"/>
        </w:rPr>
        <w:t xml:space="preserve"> peab olema ühiselt korraldatud </w:t>
      </w:r>
      <w:r w:rsidRPr="5328725B">
        <w:rPr>
          <w:rFonts w:cs="Arial"/>
        </w:rPr>
        <w:t>määruse 3. peatüki</w:t>
      </w:r>
      <w:r w:rsidRPr="00942467">
        <w:rPr>
          <w:rFonts w:cs="Arial"/>
        </w:rPr>
        <w:t xml:space="preserve"> nõuete jä</w:t>
      </w:r>
      <w:r w:rsidR="00490E36">
        <w:rPr>
          <w:rFonts w:cs="Arial"/>
        </w:rPr>
        <w:t>r</w:t>
      </w:r>
      <w:r w:rsidRPr="00942467">
        <w:rPr>
          <w:rFonts w:cs="Arial"/>
        </w:rPr>
        <w:t>gimine.</w:t>
      </w:r>
    </w:p>
    <w:p w14:paraId="51D6F837" w14:textId="77777777" w:rsidR="00112089" w:rsidRPr="00942467" w:rsidRDefault="00112089" w:rsidP="00D363A1">
      <w:pPr>
        <w:jc w:val="both"/>
        <w:rPr>
          <w:rFonts w:cs="Arial"/>
        </w:rPr>
      </w:pPr>
    </w:p>
    <w:p w14:paraId="3EFD3571" w14:textId="1AF42E92" w:rsidR="00112089" w:rsidRPr="00886BCF" w:rsidRDefault="00112089" w:rsidP="00D363A1">
      <w:pPr>
        <w:jc w:val="both"/>
        <w:rPr>
          <w:rFonts w:eastAsiaTheme="minorEastAsia" w:cs="Arial"/>
          <w:color w:val="000000" w:themeColor="text1"/>
        </w:rPr>
      </w:pPr>
      <w:r w:rsidRPr="00942467">
        <w:rPr>
          <w:rFonts w:cs="Arial"/>
        </w:rPr>
        <w:t>(</w:t>
      </w:r>
      <w:r w:rsidR="00FE081C">
        <w:rPr>
          <w:rFonts w:cs="Arial"/>
        </w:rPr>
        <w:t>6</w:t>
      </w:r>
      <w:r w:rsidRPr="00942467">
        <w:rPr>
          <w:rFonts w:cs="Arial"/>
        </w:rPr>
        <w:t xml:space="preserve">) Tervisekeskus </w:t>
      </w:r>
      <w:r w:rsidR="00827E47">
        <w:rPr>
          <w:rFonts w:cs="Arial"/>
        </w:rPr>
        <w:t>peab</w:t>
      </w:r>
      <w:r w:rsidRPr="00942467">
        <w:rPr>
          <w:rFonts w:cs="Arial"/>
        </w:rPr>
        <w:t xml:space="preserve"> </w:t>
      </w:r>
      <w:r w:rsidR="00E641D5">
        <w:rPr>
          <w:rFonts w:cs="Arial"/>
        </w:rPr>
        <w:t>seal töötavatele</w:t>
      </w:r>
      <w:r w:rsidR="00E641D5" w:rsidRPr="00942467">
        <w:rPr>
          <w:rFonts w:cs="Arial"/>
        </w:rPr>
        <w:t xml:space="preserve"> </w:t>
      </w:r>
      <w:r w:rsidRPr="00942467">
        <w:rPr>
          <w:rFonts w:cs="Arial"/>
        </w:rPr>
        <w:t xml:space="preserve">nimistuga perearstidele </w:t>
      </w:r>
      <w:r w:rsidR="005726D1">
        <w:rPr>
          <w:rFonts w:cs="Arial"/>
        </w:rPr>
        <w:t xml:space="preserve">pakkuma </w:t>
      </w:r>
      <w:r w:rsidRPr="00942467">
        <w:rPr>
          <w:rFonts w:cs="Arial"/>
        </w:rPr>
        <w:t xml:space="preserve">abi </w:t>
      </w:r>
      <w:r w:rsidRPr="4BC1A9E9">
        <w:rPr>
          <w:rFonts w:cs="Arial"/>
        </w:rPr>
        <w:t>asendaja</w:t>
      </w:r>
      <w:r>
        <w:rPr>
          <w:rFonts w:cs="Arial"/>
        </w:rPr>
        <w:t xml:space="preserve"> leidmisel</w:t>
      </w:r>
      <w:r w:rsidRPr="00886BCF">
        <w:rPr>
          <w:rFonts w:cs="Arial"/>
        </w:rPr>
        <w:t>.</w:t>
      </w:r>
    </w:p>
    <w:p w14:paraId="12F7F344" w14:textId="77777777" w:rsidR="00112089" w:rsidRPr="00942467" w:rsidRDefault="00112089" w:rsidP="00D363A1">
      <w:pPr>
        <w:jc w:val="both"/>
        <w:rPr>
          <w:rFonts w:cs="Arial"/>
          <w:color w:val="000000" w:themeColor="text1"/>
        </w:rPr>
      </w:pPr>
    </w:p>
    <w:p w14:paraId="296DFEE6" w14:textId="3C14E2B7" w:rsidR="792E0C1E" w:rsidRDefault="792E0C1E" w:rsidP="00D363A1">
      <w:pPr>
        <w:jc w:val="both"/>
        <w:rPr>
          <w:rFonts w:cs="Arial"/>
          <w:b/>
          <w:bCs/>
        </w:rPr>
      </w:pPr>
      <w:r w:rsidRPr="33BF5E72">
        <w:rPr>
          <w:rFonts w:cs="Arial"/>
          <w:b/>
          <w:bCs/>
        </w:rPr>
        <w:t>§ 1</w:t>
      </w:r>
      <w:r w:rsidR="004B7B58">
        <w:rPr>
          <w:rFonts w:cs="Arial"/>
          <w:b/>
          <w:bCs/>
        </w:rPr>
        <w:t>2</w:t>
      </w:r>
      <w:r w:rsidRPr="33BF5E72">
        <w:rPr>
          <w:rFonts w:cs="Arial"/>
          <w:b/>
          <w:bCs/>
        </w:rPr>
        <w:t>. Laiendatud ülesannetega tervisekeskus</w:t>
      </w:r>
    </w:p>
    <w:p w14:paraId="5F75D191" w14:textId="77777777" w:rsidR="33BF5E72" w:rsidRDefault="33BF5E72" w:rsidP="00D363A1">
      <w:pPr>
        <w:jc w:val="both"/>
        <w:rPr>
          <w:rFonts w:cs="Arial"/>
        </w:rPr>
      </w:pPr>
    </w:p>
    <w:p w14:paraId="3CC694FB" w14:textId="3E4E5AC8" w:rsidR="792E0C1E" w:rsidRDefault="792E0C1E" w:rsidP="00D363A1">
      <w:pPr>
        <w:jc w:val="both"/>
        <w:rPr>
          <w:rFonts w:cs="Arial"/>
        </w:rPr>
      </w:pPr>
      <w:r w:rsidRPr="33BF5E72">
        <w:rPr>
          <w:rFonts w:cs="Arial"/>
        </w:rPr>
        <w:t xml:space="preserve">Laiendatud ülesannetega tervisekeskus täidab lisaks </w:t>
      </w:r>
      <w:r w:rsidR="00EF6CB9">
        <w:rPr>
          <w:rFonts w:cs="Arial"/>
        </w:rPr>
        <w:t>tervisekeskuse kohustuslike</w:t>
      </w:r>
      <w:r w:rsidRPr="33BF5E72">
        <w:rPr>
          <w:rFonts w:cs="Arial"/>
        </w:rPr>
        <w:t xml:space="preserve"> teenuste osutamisele </w:t>
      </w:r>
      <w:r w:rsidR="00E1067E">
        <w:rPr>
          <w:rFonts w:cs="Arial"/>
        </w:rPr>
        <w:t xml:space="preserve">vastavalt </w:t>
      </w:r>
      <w:r w:rsidRPr="33BF5E72">
        <w:rPr>
          <w:rFonts w:cs="Arial"/>
        </w:rPr>
        <w:t xml:space="preserve">ravi rahastamise lepingule </w:t>
      </w:r>
      <w:r w:rsidR="00EF6CB9">
        <w:rPr>
          <w:rFonts w:cs="Arial"/>
        </w:rPr>
        <w:t xml:space="preserve">vähemalt </w:t>
      </w:r>
      <w:r w:rsidRPr="33BF5E72">
        <w:rPr>
          <w:rFonts w:cs="Arial"/>
        </w:rPr>
        <w:t>ühte järg</w:t>
      </w:r>
      <w:r w:rsidR="00EF6CB9">
        <w:rPr>
          <w:rFonts w:cs="Arial"/>
        </w:rPr>
        <w:t>mistest</w:t>
      </w:r>
      <w:r w:rsidRPr="33BF5E72">
        <w:rPr>
          <w:rFonts w:cs="Arial"/>
        </w:rPr>
        <w:t xml:space="preserve"> kohustus</w:t>
      </w:r>
      <w:r w:rsidR="00EF6CB9">
        <w:rPr>
          <w:rFonts w:cs="Arial"/>
        </w:rPr>
        <w:t>test</w:t>
      </w:r>
      <w:r w:rsidRPr="33BF5E72">
        <w:rPr>
          <w:rFonts w:cs="Arial"/>
        </w:rPr>
        <w:t>:</w:t>
      </w:r>
    </w:p>
    <w:p w14:paraId="50EB574B" w14:textId="7AEB8A25" w:rsidR="792E0C1E" w:rsidRDefault="792E0C1E" w:rsidP="00D363A1">
      <w:pPr>
        <w:jc w:val="both"/>
        <w:rPr>
          <w:rFonts w:cs="Arial"/>
        </w:rPr>
      </w:pPr>
      <w:r w:rsidRPr="33BF5E72">
        <w:rPr>
          <w:rFonts w:cs="Arial"/>
        </w:rPr>
        <w:t>1) tagab, et</w:t>
      </w:r>
      <w:r w:rsidR="00052C09">
        <w:rPr>
          <w:rFonts w:cs="Arial"/>
        </w:rPr>
        <w:t xml:space="preserve"> </w:t>
      </w:r>
      <w:r w:rsidR="00EF6CB9">
        <w:rPr>
          <w:rFonts w:cs="Arial"/>
        </w:rPr>
        <w:t>tervisekeskuse kohustuslikud</w:t>
      </w:r>
      <w:r w:rsidRPr="33BF5E72">
        <w:rPr>
          <w:rFonts w:eastAsiaTheme="minorEastAsia" w:cs="Arial"/>
        </w:rPr>
        <w:t xml:space="preserve"> teenused on kättesaadavad ka tervisekeskuses töötavate nimistuga perearstide n</w:t>
      </w:r>
      <w:r w:rsidRPr="33BF5E72">
        <w:rPr>
          <w:rFonts w:cs="Arial"/>
        </w:rPr>
        <w:t xml:space="preserve">imistutesse </w:t>
      </w:r>
      <w:r w:rsidR="006A7BDF">
        <w:rPr>
          <w:rFonts w:cs="Arial"/>
        </w:rPr>
        <w:t>mitte</w:t>
      </w:r>
      <w:r w:rsidRPr="33BF5E72">
        <w:rPr>
          <w:rFonts w:cs="Arial"/>
        </w:rPr>
        <w:t>kuuluvatele isikutele;</w:t>
      </w:r>
    </w:p>
    <w:p w14:paraId="7E1A128F" w14:textId="391F9B83" w:rsidR="792E0C1E" w:rsidRDefault="792E0C1E" w:rsidP="00D363A1">
      <w:pPr>
        <w:jc w:val="both"/>
        <w:rPr>
          <w:rFonts w:cs="Arial"/>
        </w:rPr>
      </w:pPr>
      <w:r w:rsidRPr="33BF5E72">
        <w:rPr>
          <w:rFonts w:cs="Arial"/>
        </w:rPr>
        <w:t>2) tagab üksik- või grupipraksis</w:t>
      </w:r>
      <w:r w:rsidR="00D911BD">
        <w:rPr>
          <w:rFonts w:cs="Arial"/>
        </w:rPr>
        <w:t>es</w:t>
      </w:r>
      <w:r w:rsidRPr="33BF5E72">
        <w:rPr>
          <w:rFonts w:cs="Arial"/>
        </w:rPr>
        <w:t xml:space="preserve"> töötavatele nimistuga perearstidele lühiajaliseks asenduseks tervishoiutöötajad;</w:t>
      </w:r>
    </w:p>
    <w:p w14:paraId="70DB8ABC" w14:textId="1B747AC2" w:rsidR="792E0C1E" w:rsidRDefault="792E0C1E" w:rsidP="00D363A1">
      <w:pPr>
        <w:jc w:val="both"/>
        <w:rPr>
          <w:rFonts w:cs="Arial"/>
        </w:rPr>
      </w:pPr>
      <w:r w:rsidRPr="33BF5E72">
        <w:rPr>
          <w:rFonts w:cs="Arial"/>
        </w:rPr>
        <w:t xml:space="preserve">3) osutab perearstiabi </w:t>
      </w:r>
      <w:r w:rsidRPr="007055A4">
        <w:rPr>
          <w:rFonts w:cs="Arial"/>
        </w:rPr>
        <w:t xml:space="preserve">väljaspool </w:t>
      </w:r>
      <w:r w:rsidR="00EF6CB9" w:rsidRPr="007055A4">
        <w:rPr>
          <w:rFonts w:cs="Arial"/>
        </w:rPr>
        <w:t>§ 1</w:t>
      </w:r>
      <w:r w:rsidR="004B7B58" w:rsidRPr="007055A4">
        <w:rPr>
          <w:rFonts w:cs="Arial"/>
        </w:rPr>
        <w:t>1</w:t>
      </w:r>
      <w:r w:rsidR="00EF6CB9" w:rsidRPr="007055A4">
        <w:rPr>
          <w:rFonts w:cs="Arial"/>
        </w:rPr>
        <w:t xml:space="preserve"> lõikes 1 </w:t>
      </w:r>
      <w:r w:rsidR="00EF6CB9" w:rsidRPr="009D618B">
        <w:rPr>
          <w:rFonts w:cs="Arial"/>
        </w:rPr>
        <w:t xml:space="preserve">sätestatud </w:t>
      </w:r>
      <w:r w:rsidR="009D618B" w:rsidRPr="33BF5E72">
        <w:rPr>
          <w:rFonts w:cs="Arial"/>
        </w:rPr>
        <w:t xml:space="preserve">tavapärast </w:t>
      </w:r>
      <w:r w:rsidRPr="009D618B">
        <w:rPr>
          <w:rFonts w:cs="Arial"/>
        </w:rPr>
        <w:t>tervisekeskus</w:t>
      </w:r>
      <w:r w:rsidR="009D618B">
        <w:rPr>
          <w:rFonts w:cs="Arial"/>
        </w:rPr>
        <w:t>e</w:t>
      </w:r>
      <w:r w:rsidRPr="33BF5E72">
        <w:rPr>
          <w:rFonts w:cs="Arial"/>
        </w:rPr>
        <w:t xml:space="preserve"> tööaega.</w:t>
      </w:r>
    </w:p>
    <w:p w14:paraId="2F9E1266" w14:textId="77777777" w:rsidR="33BF5E72" w:rsidRDefault="33BF5E72" w:rsidP="00D363A1">
      <w:pPr>
        <w:rPr>
          <w:rFonts w:cs="Arial"/>
        </w:rPr>
      </w:pPr>
    </w:p>
    <w:p w14:paraId="4A880328" w14:textId="3A1696B0" w:rsidR="71BD86A1" w:rsidRDefault="71BD86A1" w:rsidP="00D363A1">
      <w:pPr>
        <w:jc w:val="center"/>
        <w:rPr>
          <w:rFonts w:cs="Arial"/>
          <w:b/>
          <w:bCs/>
        </w:rPr>
      </w:pPr>
      <w:r w:rsidRPr="33BF5E72">
        <w:rPr>
          <w:rFonts w:cs="Arial"/>
          <w:b/>
          <w:bCs/>
        </w:rPr>
        <w:t>5. peatükk</w:t>
      </w:r>
    </w:p>
    <w:p w14:paraId="418A48D4" w14:textId="24DE129A" w:rsidR="71BD86A1" w:rsidRDefault="004B7B58" w:rsidP="00D363A1">
      <w:pPr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N</w:t>
      </w:r>
      <w:r w:rsidR="70519BE0" w:rsidRPr="33BF5E72">
        <w:rPr>
          <w:rFonts w:cs="Arial"/>
          <w:b/>
          <w:bCs/>
        </w:rPr>
        <w:t>imistuväline teenindamine</w:t>
      </w:r>
    </w:p>
    <w:p w14:paraId="4BB01F83" w14:textId="77777777" w:rsidR="00112089" w:rsidRPr="00942467" w:rsidRDefault="00112089" w:rsidP="00D363A1">
      <w:pPr>
        <w:jc w:val="both"/>
        <w:rPr>
          <w:rFonts w:cs="Arial"/>
          <w:b/>
          <w:bCs/>
        </w:rPr>
      </w:pPr>
    </w:p>
    <w:p w14:paraId="626749C8" w14:textId="3569184C" w:rsidR="006A6E9C" w:rsidRPr="00942467" w:rsidRDefault="006A6E9C" w:rsidP="00D363A1">
      <w:pPr>
        <w:jc w:val="both"/>
        <w:rPr>
          <w:rFonts w:cs="Arial"/>
          <w:b/>
          <w:bCs/>
        </w:rPr>
      </w:pPr>
      <w:r w:rsidRPr="00942467">
        <w:rPr>
          <w:rFonts w:cs="Arial"/>
          <w:b/>
        </w:rPr>
        <w:t>§ 1</w:t>
      </w:r>
      <w:r w:rsidR="007557F5">
        <w:rPr>
          <w:rFonts w:cs="Arial"/>
          <w:b/>
        </w:rPr>
        <w:t>3</w:t>
      </w:r>
      <w:r w:rsidRPr="00942467">
        <w:rPr>
          <w:rFonts w:cs="Arial"/>
          <w:b/>
        </w:rPr>
        <w:t>. Nimistuväline teenindamine</w:t>
      </w:r>
    </w:p>
    <w:p w14:paraId="2F866848" w14:textId="77777777" w:rsidR="006A6E9C" w:rsidRPr="00942467" w:rsidRDefault="006A6E9C" w:rsidP="00D363A1">
      <w:pPr>
        <w:jc w:val="both"/>
        <w:rPr>
          <w:rFonts w:cs="Arial"/>
        </w:rPr>
      </w:pPr>
    </w:p>
    <w:p w14:paraId="525B57D7" w14:textId="47A9D32F" w:rsidR="006A6E9C" w:rsidRPr="00942467" w:rsidRDefault="006A6E9C" w:rsidP="00D363A1">
      <w:pPr>
        <w:jc w:val="both"/>
        <w:rPr>
          <w:rFonts w:eastAsia="Arial" w:cs="Arial"/>
        </w:rPr>
      </w:pPr>
      <w:r w:rsidRPr="00942467">
        <w:rPr>
          <w:rFonts w:cs="Arial"/>
        </w:rPr>
        <w:t xml:space="preserve">(1) </w:t>
      </w:r>
      <w:r w:rsidR="00E7119A">
        <w:rPr>
          <w:rFonts w:eastAsia="Arial" w:cs="Arial"/>
        </w:rPr>
        <w:t>N</w:t>
      </w:r>
      <w:r w:rsidRPr="00942467">
        <w:rPr>
          <w:rFonts w:eastAsia="Arial" w:cs="Arial"/>
        </w:rPr>
        <w:t xml:space="preserve">imistuvälisele patsiendile </w:t>
      </w:r>
      <w:r w:rsidR="00E7119A">
        <w:rPr>
          <w:rFonts w:eastAsia="Arial" w:cs="Arial"/>
        </w:rPr>
        <w:t xml:space="preserve">võib perearstiabi </w:t>
      </w:r>
      <w:r w:rsidRPr="00942467">
        <w:rPr>
          <w:rFonts w:eastAsia="Arial" w:cs="Arial"/>
        </w:rPr>
        <w:t>osutada</w:t>
      </w:r>
      <w:r w:rsidR="009F2DFD">
        <w:rPr>
          <w:rFonts w:eastAsia="Arial" w:cs="Arial"/>
        </w:rPr>
        <w:t xml:space="preserve"> eelkõige</w:t>
      </w:r>
      <w:r w:rsidRPr="00942467" w:rsidDel="00452D22">
        <w:rPr>
          <w:rFonts w:eastAsia="Arial" w:cs="Arial"/>
        </w:rPr>
        <w:t xml:space="preserve"> </w:t>
      </w:r>
      <w:r w:rsidRPr="00942467">
        <w:rPr>
          <w:rFonts w:eastAsia="Arial" w:cs="Arial"/>
        </w:rPr>
        <w:t>järgmistel juhtudel:</w:t>
      </w:r>
    </w:p>
    <w:p w14:paraId="1545AA1A" w14:textId="41B9125F" w:rsidR="006A6E9C" w:rsidRPr="00942467" w:rsidRDefault="006A6E9C" w:rsidP="00D363A1">
      <w:pPr>
        <w:jc w:val="both"/>
        <w:rPr>
          <w:rFonts w:cs="Arial"/>
        </w:rPr>
      </w:pPr>
      <w:r w:rsidRPr="00942467">
        <w:rPr>
          <w:rFonts w:eastAsiaTheme="minorEastAsia" w:cs="Arial"/>
          <w:color w:val="000000" w:themeColor="text1"/>
        </w:rPr>
        <w:lastRenderedPageBreak/>
        <w:t>1) vältimatu abi vajaduse korral;</w:t>
      </w:r>
    </w:p>
    <w:p w14:paraId="2C9B5680" w14:textId="62465305" w:rsidR="006A6E9C" w:rsidRPr="00942467" w:rsidRDefault="007055A4" w:rsidP="00D363A1">
      <w:pPr>
        <w:jc w:val="both"/>
        <w:rPr>
          <w:rFonts w:cs="Arial"/>
        </w:rPr>
      </w:pPr>
      <w:r>
        <w:rPr>
          <w:rFonts w:eastAsiaTheme="minorEastAsia" w:cs="Arial"/>
          <w:color w:val="000000" w:themeColor="text1"/>
        </w:rPr>
        <w:t>2</w:t>
      </w:r>
      <w:r w:rsidR="006A6E9C" w:rsidRPr="00942467">
        <w:rPr>
          <w:rFonts w:eastAsiaTheme="minorEastAsia" w:cs="Arial"/>
          <w:color w:val="000000" w:themeColor="text1"/>
        </w:rPr>
        <w:t>) teenus</w:t>
      </w:r>
      <w:r w:rsidR="008A7BC3">
        <w:rPr>
          <w:rFonts w:eastAsiaTheme="minorEastAsia" w:cs="Arial"/>
          <w:color w:val="000000" w:themeColor="text1"/>
        </w:rPr>
        <w:t>e</w:t>
      </w:r>
      <w:r w:rsidR="006A6E9C" w:rsidRPr="00942467">
        <w:rPr>
          <w:rFonts w:eastAsiaTheme="minorEastAsia" w:cs="Arial"/>
          <w:color w:val="000000" w:themeColor="text1"/>
        </w:rPr>
        <w:t xml:space="preserve"> osuta</w:t>
      </w:r>
      <w:r w:rsidR="008A7BC3">
        <w:rPr>
          <w:rFonts w:eastAsiaTheme="minorEastAsia" w:cs="Arial"/>
          <w:color w:val="000000" w:themeColor="text1"/>
        </w:rPr>
        <w:t>misel</w:t>
      </w:r>
      <w:r w:rsidR="006A6E9C" w:rsidRPr="00942467">
        <w:rPr>
          <w:rFonts w:eastAsiaTheme="minorEastAsia" w:cs="Arial"/>
          <w:color w:val="000000" w:themeColor="text1"/>
        </w:rPr>
        <w:t xml:space="preserve"> sama </w:t>
      </w:r>
      <w:r w:rsidR="00E93435">
        <w:rPr>
          <w:rFonts w:eastAsiaTheme="minorEastAsia" w:cs="Arial"/>
          <w:color w:val="000000" w:themeColor="text1"/>
        </w:rPr>
        <w:t>pere</w:t>
      </w:r>
      <w:r w:rsidR="00E60AB3">
        <w:rPr>
          <w:rFonts w:eastAsiaTheme="minorEastAsia" w:cs="Arial"/>
          <w:color w:val="000000" w:themeColor="text1"/>
        </w:rPr>
        <w:t>arstiabi osutaja juures</w:t>
      </w:r>
      <w:r w:rsidR="00E93435" w:rsidRPr="00942467">
        <w:rPr>
          <w:rFonts w:eastAsiaTheme="minorEastAsia" w:cs="Arial"/>
          <w:color w:val="000000" w:themeColor="text1"/>
        </w:rPr>
        <w:t xml:space="preserve"> </w:t>
      </w:r>
      <w:r w:rsidR="006A6E9C" w:rsidRPr="00942467">
        <w:rPr>
          <w:rFonts w:eastAsiaTheme="minorEastAsia" w:cs="Arial"/>
          <w:color w:val="000000" w:themeColor="text1"/>
        </w:rPr>
        <w:t>või tervisekeskuses, kus isiku perearst tegutseb;</w:t>
      </w:r>
    </w:p>
    <w:p w14:paraId="5E524909" w14:textId="3EEBCD65" w:rsidR="006A6E9C" w:rsidRPr="00942467" w:rsidRDefault="007055A4" w:rsidP="00D363A1">
      <w:pPr>
        <w:jc w:val="both"/>
        <w:rPr>
          <w:rFonts w:cs="Arial"/>
        </w:rPr>
      </w:pPr>
      <w:r>
        <w:rPr>
          <w:rFonts w:cs="Arial"/>
        </w:rPr>
        <w:t>3</w:t>
      </w:r>
      <w:r w:rsidR="006A6E9C" w:rsidRPr="00942467">
        <w:rPr>
          <w:rFonts w:cs="Arial"/>
        </w:rPr>
        <w:t>) isik</w:t>
      </w:r>
      <w:r w:rsidR="00CE7088">
        <w:rPr>
          <w:rFonts w:cs="Arial"/>
        </w:rPr>
        <w:t>u</w:t>
      </w:r>
      <w:r w:rsidR="006A6E9C" w:rsidRPr="00942467">
        <w:rPr>
          <w:rFonts w:cs="Arial"/>
        </w:rPr>
        <w:t xml:space="preserve"> kuulu</w:t>
      </w:r>
      <w:r w:rsidR="00CE7088">
        <w:rPr>
          <w:rFonts w:cs="Arial"/>
        </w:rPr>
        <w:t>misel</w:t>
      </w:r>
      <w:r w:rsidR="006A6E9C" w:rsidRPr="00942467">
        <w:rPr>
          <w:rFonts w:cs="Arial"/>
        </w:rPr>
        <w:t xml:space="preserve"> nimistusse, millel ei ole kinnitatud perearsti ega asendajat;</w:t>
      </w:r>
    </w:p>
    <w:p w14:paraId="15C8C4A0" w14:textId="59179175" w:rsidR="006A6E9C" w:rsidRPr="00942467" w:rsidRDefault="007055A4" w:rsidP="00D363A1">
      <w:pPr>
        <w:jc w:val="both"/>
        <w:rPr>
          <w:rFonts w:cs="Arial"/>
        </w:rPr>
      </w:pPr>
      <w:r>
        <w:rPr>
          <w:rFonts w:cs="Arial"/>
        </w:rPr>
        <w:t>4</w:t>
      </w:r>
      <w:r w:rsidR="006A6E9C" w:rsidRPr="00942467">
        <w:rPr>
          <w:rFonts w:cs="Arial"/>
        </w:rPr>
        <w:t>) teenus</w:t>
      </w:r>
      <w:r w:rsidR="00CE7088">
        <w:rPr>
          <w:rFonts w:cs="Arial"/>
        </w:rPr>
        <w:t>e</w:t>
      </w:r>
      <w:r w:rsidR="006A6E9C" w:rsidRPr="00942467">
        <w:rPr>
          <w:rFonts w:cs="Arial"/>
        </w:rPr>
        <w:t xml:space="preserve"> osuta</w:t>
      </w:r>
      <w:r w:rsidR="00CE7088">
        <w:rPr>
          <w:rFonts w:cs="Arial"/>
        </w:rPr>
        <w:t>misel</w:t>
      </w:r>
      <w:r w:rsidR="006A6E9C" w:rsidRPr="00942467">
        <w:rPr>
          <w:rFonts w:cs="Arial"/>
        </w:rPr>
        <w:t xml:space="preserve"> </w:t>
      </w:r>
      <w:r w:rsidR="00282B2C">
        <w:rPr>
          <w:rFonts w:cs="Arial"/>
        </w:rPr>
        <w:t xml:space="preserve">väljaspool </w:t>
      </w:r>
      <w:r w:rsidR="006A6E9C" w:rsidRPr="00942467">
        <w:rPr>
          <w:rFonts w:cs="Arial"/>
        </w:rPr>
        <w:t>perearstiabi osutaja tööa</w:t>
      </w:r>
      <w:r w:rsidR="007C2627">
        <w:rPr>
          <w:rFonts w:cs="Arial"/>
        </w:rPr>
        <w:t>ega;</w:t>
      </w:r>
    </w:p>
    <w:p w14:paraId="522BE63F" w14:textId="2971DDE0" w:rsidR="006A6E9C" w:rsidRPr="00942467" w:rsidRDefault="007055A4" w:rsidP="00D363A1">
      <w:pPr>
        <w:jc w:val="both"/>
        <w:rPr>
          <w:rFonts w:cs="Arial"/>
        </w:rPr>
      </w:pPr>
      <w:r>
        <w:rPr>
          <w:rFonts w:cs="Arial"/>
        </w:rPr>
        <w:t>5</w:t>
      </w:r>
      <w:r w:rsidR="006A6E9C" w:rsidRPr="00942467">
        <w:rPr>
          <w:rFonts w:cs="Arial"/>
        </w:rPr>
        <w:t xml:space="preserve">) </w:t>
      </w:r>
      <w:r w:rsidR="006A6E9C">
        <w:rPr>
          <w:rFonts w:cs="Arial"/>
        </w:rPr>
        <w:t>immuniseerimiseks</w:t>
      </w:r>
      <w:r w:rsidR="00522B83">
        <w:rPr>
          <w:rFonts w:cs="Arial"/>
        </w:rPr>
        <w:t xml:space="preserve"> eriolukorras.</w:t>
      </w:r>
    </w:p>
    <w:p w14:paraId="792CDA99" w14:textId="77777777" w:rsidR="006A6E9C" w:rsidRPr="00942467" w:rsidRDefault="006A6E9C" w:rsidP="00D363A1">
      <w:pPr>
        <w:jc w:val="both"/>
        <w:rPr>
          <w:rFonts w:cs="Arial"/>
          <w:highlight w:val="yellow"/>
        </w:rPr>
      </w:pPr>
    </w:p>
    <w:p w14:paraId="48CB0602" w14:textId="77777777" w:rsidR="006A6E9C" w:rsidRPr="00942467" w:rsidRDefault="006A6E9C" w:rsidP="00D363A1">
      <w:pPr>
        <w:jc w:val="both"/>
        <w:rPr>
          <w:rFonts w:cs="Arial"/>
        </w:rPr>
      </w:pPr>
      <w:r w:rsidRPr="00942467">
        <w:rPr>
          <w:rFonts w:cs="Arial"/>
        </w:rPr>
        <w:t>(2) Nimistuväliseid isikuid võib teenindada sellises mahus, mis ei takista nimistusse kuuluvatele isikutele nõuetekohase teenuse osutamist.</w:t>
      </w:r>
    </w:p>
    <w:p w14:paraId="2FB26041" w14:textId="77777777" w:rsidR="006A6E9C" w:rsidRPr="00942467" w:rsidRDefault="006A6E9C" w:rsidP="00D363A1">
      <w:pPr>
        <w:jc w:val="both"/>
        <w:rPr>
          <w:rFonts w:cs="Arial"/>
        </w:rPr>
      </w:pPr>
    </w:p>
    <w:p w14:paraId="69237C2C" w14:textId="723EC579" w:rsidR="006A6E9C" w:rsidRPr="00942467" w:rsidRDefault="006A6E9C" w:rsidP="00D363A1">
      <w:pPr>
        <w:jc w:val="both"/>
        <w:rPr>
          <w:rFonts w:cs="Arial"/>
        </w:rPr>
      </w:pPr>
      <w:r w:rsidRPr="00942467">
        <w:rPr>
          <w:rFonts w:cs="Arial"/>
        </w:rPr>
        <w:t>(3) Tervisekassa võib leppida perearstiabi osutajaga kokku teenuse korralduse lõike 1 punktis</w:t>
      </w:r>
      <w:r w:rsidR="007C2627">
        <w:rPr>
          <w:rFonts w:cs="Arial"/>
        </w:rPr>
        <w:t> </w:t>
      </w:r>
      <w:r w:rsidR="000961C3">
        <w:rPr>
          <w:rFonts w:cs="Arial"/>
        </w:rPr>
        <w:t>3</w:t>
      </w:r>
      <w:r w:rsidRPr="00942467">
        <w:rPr>
          <w:rFonts w:cs="Arial"/>
        </w:rPr>
        <w:t xml:space="preserve"> nimetatud olukorras ja tagab sellisel juhul nimistusse kuuluvate isikute teavitamise teenuse korraldusest.</w:t>
      </w:r>
    </w:p>
    <w:p w14:paraId="115F86AB" w14:textId="77777777" w:rsidR="006A6E9C" w:rsidRDefault="006A6E9C" w:rsidP="00D363A1">
      <w:pPr>
        <w:shd w:val="clear" w:color="auto" w:fill="FFFFFF" w:themeFill="background1"/>
        <w:jc w:val="both"/>
        <w:rPr>
          <w:rFonts w:eastAsia="Arial" w:cs="Arial"/>
          <w:color w:val="202020"/>
        </w:rPr>
      </w:pPr>
    </w:p>
    <w:p w14:paraId="0E0DDE3E" w14:textId="2903A586" w:rsidR="000E6F4E" w:rsidRPr="007055A4" w:rsidRDefault="000E6F4E" w:rsidP="00D363A1">
      <w:pPr>
        <w:shd w:val="clear" w:color="auto" w:fill="FFFFFF" w:themeFill="background1"/>
        <w:jc w:val="center"/>
        <w:rPr>
          <w:rFonts w:eastAsia="Arial" w:cs="Arial"/>
          <w:b/>
          <w:bCs/>
          <w:color w:val="202020"/>
        </w:rPr>
      </w:pPr>
      <w:r w:rsidRPr="007055A4">
        <w:rPr>
          <w:rFonts w:eastAsia="Arial" w:cs="Arial"/>
          <w:b/>
          <w:bCs/>
          <w:color w:val="202020"/>
        </w:rPr>
        <w:t>6. peatükk</w:t>
      </w:r>
    </w:p>
    <w:p w14:paraId="02E65A44" w14:textId="46DC8708" w:rsidR="000E6F4E" w:rsidRPr="007055A4" w:rsidRDefault="000E6F4E" w:rsidP="00D363A1">
      <w:pPr>
        <w:shd w:val="clear" w:color="auto" w:fill="FFFFFF" w:themeFill="background1"/>
        <w:jc w:val="center"/>
        <w:rPr>
          <w:rFonts w:eastAsia="Arial" w:cs="Arial"/>
          <w:b/>
          <w:bCs/>
          <w:color w:val="202020"/>
        </w:rPr>
      </w:pPr>
      <w:r w:rsidRPr="007055A4">
        <w:rPr>
          <w:rFonts w:eastAsia="Arial" w:cs="Arial"/>
          <w:b/>
          <w:bCs/>
          <w:color w:val="202020"/>
        </w:rPr>
        <w:t>Rakendussätted</w:t>
      </w:r>
    </w:p>
    <w:p w14:paraId="6F8408B0" w14:textId="77777777" w:rsidR="000E6F4E" w:rsidRPr="00F7685E" w:rsidRDefault="000E6F4E" w:rsidP="00D363A1">
      <w:pPr>
        <w:shd w:val="clear" w:color="auto" w:fill="FFFFFF" w:themeFill="background1"/>
        <w:jc w:val="both"/>
        <w:rPr>
          <w:rFonts w:eastAsia="Arial" w:cs="Arial"/>
          <w:color w:val="202020"/>
        </w:rPr>
      </w:pPr>
    </w:p>
    <w:p w14:paraId="34ED3281" w14:textId="7C2E46FC" w:rsidR="006A6E9C" w:rsidRPr="00942467" w:rsidRDefault="006A6E9C" w:rsidP="00D363A1">
      <w:pPr>
        <w:jc w:val="both"/>
        <w:rPr>
          <w:rFonts w:cs="Arial"/>
        </w:rPr>
      </w:pPr>
      <w:r w:rsidRPr="00F7685E">
        <w:rPr>
          <w:rFonts w:cs="Arial"/>
          <w:b/>
        </w:rPr>
        <w:t>§ 1</w:t>
      </w:r>
      <w:r w:rsidR="007727F1">
        <w:rPr>
          <w:rFonts w:cs="Arial"/>
          <w:b/>
        </w:rPr>
        <w:t>4</w:t>
      </w:r>
      <w:r w:rsidRPr="00F7685E">
        <w:rPr>
          <w:rFonts w:cs="Arial"/>
          <w:b/>
        </w:rPr>
        <w:t>. Rakendussätted</w:t>
      </w:r>
    </w:p>
    <w:p w14:paraId="2F28DEDB" w14:textId="6AB171ED" w:rsidR="234EEF84" w:rsidRDefault="234EEF84" w:rsidP="00D363A1">
      <w:pPr>
        <w:jc w:val="both"/>
        <w:rPr>
          <w:rFonts w:eastAsia="Aptos" w:cs="Arial"/>
          <w:color w:val="000000" w:themeColor="text1"/>
        </w:rPr>
      </w:pPr>
    </w:p>
    <w:p w14:paraId="04852200" w14:textId="49E0CCB6" w:rsidR="3C602B4E" w:rsidRPr="00DF409B" w:rsidRDefault="00AC73F1" w:rsidP="00D363A1">
      <w:pPr>
        <w:jc w:val="both"/>
        <w:rPr>
          <w:rFonts w:eastAsia="Arial" w:cs="Arial"/>
          <w:color w:val="000000" w:themeColor="text1"/>
        </w:rPr>
      </w:pPr>
      <w:r>
        <w:rPr>
          <w:rFonts w:eastAsia="Arial" w:cs="Arial"/>
          <w:color w:val="000000" w:themeColor="text1"/>
        </w:rPr>
        <w:t>Paragrahv</w:t>
      </w:r>
      <w:r w:rsidR="3C602B4E" w:rsidRPr="00DF409B">
        <w:rPr>
          <w:rFonts w:eastAsia="Arial" w:cs="Arial"/>
          <w:color w:val="000000" w:themeColor="text1"/>
        </w:rPr>
        <w:t xml:space="preserve"> 8 lõike</w:t>
      </w:r>
      <w:r w:rsidR="000F613C">
        <w:rPr>
          <w:rFonts w:eastAsia="Arial" w:cs="Arial"/>
          <w:color w:val="000000" w:themeColor="text1"/>
        </w:rPr>
        <w:t>s</w:t>
      </w:r>
      <w:r w:rsidR="3C602B4E" w:rsidRPr="00DF409B">
        <w:rPr>
          <w:rFonts w:eastAsia="Arial" w:cs="Arial"/>
          <w:color w:val="000000" w:themeColor="text1"/>
        </w:rPr>
        <w:t xml:space="preserve"> 5 </w:t>
      </w:r>
      <w:r w:rsidR="2ECE2A9C" w:rsidRPr="00DF409B">
        <w:rPr>
          <w:rFonts w:eastAsia="Arial" w:cs="Arial"/>
          <w:color w:val="000000" w:themeColor="text1"/>
        </w:rPr>
        <w:t xml:space="preserve">sätestatud kohustust </w:t>
      </w:r>
      <w:r w:rsidR="000F613C" w:rsidRPr="00DF409B">
        <w:rPr>
          <w:rFonts w:eastAsia="Arial" w:cs="Arial"/>
          <w:color w:val="000000" w:themeColor="text1"/>
        </w:rPr>
        <w:t xml:space="preserve">edastada automaatseid teavitusi </w:t>
      </w:r>
      <w:r w:rsidR="2ECE2A9C" w:rsidRPr="00DF409B">
        <w:rPr>
          <w:rFonts w:eastAsia="Arial" w:cs="Arial"/>
          <w:color w:val="000000" w:themeColor="text1"/>
        </w:rPr>
        <w:t xml:space="preserve">digiteenindusplatvormi kaudu </w:t>
      </w:r>
      <w:r w:rsidR="0B041E87" w:rsidRPr="00DF409B">
        <w:rPr>
          <w:rFonts w:eastAsia="Arial" w:cs="Arial"/>
          <w:color w:val="000000" w:themeColor="text1"/>
        </w:rPr>
        <w:t xml:space="preserve">rakendatakse alates </w:t>
      </w:r>
      <w:r w:rsidR="00484A89">
        <w:rPr>
          <w:rFonts w:eastAsia="Arial" w:cs="Arial"/>
          <w:color w:val="000000" w:themeColor="text1"/>
        </w:rPr>
        <w:t xml:space="preserve">1. jaanuarist </w:t>
      </w:r>
      <w:r w:rsidR="0B041E87" w:rsidRPr="00DF409B">
        <w:rPr>
          <w:rFonts w:eastAsia="Arial" w:cs="Arial"/>
          <w:color w:val="000000" w:themeColor="text1"/>
        </w:rPr>
        <w:t>2027.</w:t>
      </w:r>
      <w:r w:rsidR="00CD1367">
        <w:rPr>
          <w:rFonts w:eastAsia="Arial" w:cs="Arial"/>
          <w:color w:val="000000" w:themeColor="text1"/>
        </w:rPr>
        <w:t> a.</w:t>
      </w:r>
    </w:p>
    <w:p w14:paraId="7FDFF4AD" w14:textId="77777777" w:rsidR="000E6F4E" w:rsidRDefault="000E6F4E" w:rsidP="00D363A1">
      <w:pPr>
        <w:jc w:val="both"/>
        <w:rPr>
          <w:rFonts w:eastAsia="Aptos" w:cs="Arial"/>
          <w:color w:val="000000" w:themeColor="text1"/>
        </w:rPr>
      </w:pPr>
    </w:p>
    <w:p w14:paraId="1A1A6D65" w14:textId="4AAAEDF0" w:rsidR="0031797C" w:rsidRDefault="000E6F4E" w:rsidP="00D363A1">
      <w:pPr>
        <w:jc w:val="both"/>
        <w:rPr>
          <w:rFonts w:eastAsia="Aptos" w:cs="Arial"/>
          <w:b/>
          <w:bCs/>
          <w:color w:val="000000" w:themeColor="text1"/>
        </w:rPr>
      </w:pPr>
      <w:r w:rsidRPr="00522B83">
        <w:rPr>
          <w:rFonts w:eastAsia="Aptos" w:cs="Arial"/>
          <w:b/>
          <w:bCs/>
          <w:color w:val="000000" w:themeColor="text1"/>
        </w:rPr>
        <w:t xml:space="preserve">§ 15. </w:t>
      </w:r>
      <w:r w:rsidR="0031797C">
        <w:rPr>
          <w:rFonts w:eastAsia="Aptos" w:cs="Arial"/>
          <w:b/>
          <w:bCs/>
          <w:color w:val="000000" w:themeColor="text1"/>
        </w:rPr>
        <w:t>Määruse kehtetuks tunnistamine</w:t>
      </w:r>
    </w:p>
    <w:p w14:paraId="2C2BFBB4" w14:textId="77777777" w:rsidR="0031797C" w:rsidRDefault="0031797C" w:rsidP="00D363A1">
      <w:pPr>
        <w:jc w:val="both"/>
        <w:rPr>
          <w:rFonts w:eastAsia="Aptos" w:cs="Arial"/>
          <w:b/>
          <w:bCs/>
          <w:color w:val="000000" w:themeColor="text1"/>
        </w:rPr>
      </w:pPr>
    </w:p>
    <w:p w14:paraId="3834F25F" w14:textId="534C704F" w:rsidR="0031797C" w:rsidRPr="000C0E02" w:rsidRDefault="0031797C" w:rsidP="00D363A1">
      <w:pPr>
        <w:jc w:val="both"/>
        <w:rPr>
          <w:rFonts w:eastAsia="Aptos" w:cs="Arial"/>
          <w:color w:val="000000" w:themeColor="text1"/>
        </w:rPr>
      </w:pPr>
      <w:r>
        <w:rPr>
          <w:rFonts w:eastAsia="Aptos" w:cs="Arial"/>
          <w:color w:val="000000" w:themeColor="text1"/>
        </w:rPr>
        <w:t xml:space="preserve">Sotsiaalministri </w:t>
      </w:r>
      <w:r w:rsidRPr="0031797C">
        <w:rPr>
          <w:rFonts w:eastAsia="Aptos" w:cs="Arial"/>
          <w:color w:val="000000" w:themeColor="text1"/>
        </w:rPr>
        <w:t>6.</w:t>
      </w:r>
      <w:r>
        <w:rPr>
          <w:rFonts w:eastAsia="Aptos" w:cs="Arial"/>
          <w:color w:val="000000" w:themeColor="text1"/>
        </w:rPr>
        <w:t xml:space="preserve"> jaanuari </w:t>
      </w:r>
      <w:r w:rsidRPr="0031797C">
        <w:rPr>
          <w:rFonts w:eastAsia="Aptos" w:cs="Arial"/>
          <w:color w:val="000000" w:themeColor="text1"/>
        </w:rPr>
        <w:t>2010</w:t>
      </w:r>
      <w:r>
        <w:rPr>
          <w:rFonts w:eastAsia="Aptos" w:cs="Arial"/>
          <w:color w:val="000000" w:themeColor="text1"/>
        </w:rPr>
        <w:t>. a määrus</w:t>
      </w:r>
      <w:r w:rsidRPr="0031797C">
        <w:rPr>
          <w:rFonts w:eastAsia="Aptos" w:cs="Arial"/>
          <w:color w:val="000000" w:themeColor="text1"/>
        </w:rPr>
        <w:t xml:space="preserve"> nr 2</w:t>
      </w:r>
      <w:r>
        <w:rPr>
          <w:rFonts w:eastAsia="Aptos" w:cs="Arial"/>
          <w:color w:val="000000" w:themeColor="text1"/>
        </w:rPr>
        <w:t xml:space="preserve"> „</w:t>
      </w:r>
      <w:r w:rsidRPr="0031797C">
        <w:rPr>
          <w:rFonts w:eastAsia="Aptos" w:cs="Arial"/>
          <w:color w:val="000000" w:themeColor="text1"/>
        </w:rPr>
        <w:t>Perearsti ja temaga koos töötavate tervishoiutöötajate tööjuhend</w:t>
      </w:r>
      <w:r>
        <w:rPr>
          <w:rFonts w:eastAsia="Aptos" w:cs="Arial"/>
          <w:color w:val="000000" w:themeColor="text1"/>
        </w:rPr>
        <w:t>“ tunnistatakse kehtetuks.</w:t>
      </w:r>
    </w:p>
    <w:p w14:paraId="46DD3D37" w14:textId="77777777" w:rsidR="0031797C" w:rsidRDefault="0031797C" w:rsidP="00D363A1">
      <w:pPr>
        <w:jc w:val="both"/>
        <w:rPr>
          <w:rFonts w:eastAsia="Aptos" w:cs="Arial"/>
          <w:b/>
          <w:bCs/>
          <w:color w:val="000000" w:themeColor="text1"/>
        </w:rPr>
      </w:pPr>
    </w:p>
    <w:p w14:paraId="15F0DE03" w14:textId="58FBD41C" w:rsidR="000E6F4E" w:rsidRPr="00522B83" w:rsidRDefault="0031797C" w:rsidP="00D363A1">
      <w:pPr>
        <w:jc w:val="both"/>
        <w:rPr>
          <w:rFonts w:eastAsia="Aptos" w:cs="Arial"/>
          <w:b/>
          <w:bCs/>
          <w:color w:val="000000" w:themeColor="text1"/>
        </w:rPr>
      </w:pPr>
      <w:r>
        <w:rPr>
          <w:rFonts w:eastAsia="Aptos" w:cs="Arial"/>
          <w:b/>
          <w:bCs/>
          <w:color w:val="000000" w:themeColor="text1"/>
        </w:rPr>
        <w:t xml:space="preserve">§ 16. </w:t>
      </w:r>
      <w:r w:rsidR="000E6F4E" w:rsidRPr="00522B83">
        <w:rPr>
          <w:rFonts w:eastAsia="Aptos" w:cs="Arial"/>
          <w:b/>
          <w:bCs/>
          <w:color w:val="000000" w:themeColor="text1"/>
        </w:rPr>
        <w:t>Määruse jõustumine</w:t>
      </w:r>
    </w:p>
    <w:p w14:paraId="29390B24" w14:textId="77777777" w:rsidR="000E6F4E" w:rsidRDefault="000E6F4E" w:rsidP="00D363A1">
      <w:pPr>
        <w:jc w:val="both"/>
        <w:rPr>
          <w:rFonts w:eastAsia="Aptos" w:cs="Arial"/>
          <w:color w:val="000000" w:themeColor="text1"/>
        </w:rPr>
      </w:pPr>
    </w:p>
    <w:p w14:paraId="27DFCEA5" w14:textId="697CD66B" w:rsidR="000E6F4E" w:rsidRDefault="000E6F4E" w:rsidP="00D363A1">
      <w:pPr>
        <w:jc w:val="both"/>
        <w:rPr>
          <w:rFonts w:cs="Arial"/>
        </w:rPr>
      </w:pPr>
      <w:r w:rsidRPr="00942467">
        <w:rPr>
          <w:rFonts w:cs="Arial"/>
        </w:rPr>
        <w:t xml:space="preserve">Määrus jõustub </w:t>
      </w:r>
      <w:r w:rsidR="00413257">
        <w:rPr>
          <w:rFonts w:cs="Arial"/>
        </w:rPr>
        <w:t>1</w:t>
      </w:r>
      <w:r w:rsidR="001D3AEE">
        <w:rPr>
          <w:rFonts w:cs="Arial"/>
        </w:rPr>
        <w:t xml:space="preserve">. </w:t>
      </w:r>
      <w:r w:rsidR="009A72A4">
        <w:rPr>
          <w:rFonts w:cs="Arial"/>
        </w:rPr>
        <w:t>mail</w:t>
      </w:r>
      <w:r w:rsidR="001D3AEE">
        <w:rPr>
          <w:rFonts w:cs="Arial"/>
        </w:rPr>
        <w:t xml:space="preserve"> </w:t>
      </w:r>
      <w:r w:rsidRPr="00942467">
        <w:rPr>
          <w:rFonts w:cs="Arial"/>
        </w:rPr>
        <w:t>2026</w:t>
      </w:r>
      <w:r w:rsidR="00412842">
        <w:rPr>
          <w:rFonts w:cs="Arial"/>
        </w:rPr>
        <w:t>.</w:t>
      </w:r>
      <w:r w:rsidRPr="00942467">
        <w:rPr>
          <w:rFonts w:cs="Arial"/>
        </w:rPr>
        <w:t xml:space="preserve"> a</w:t>
      </w:r>
      <w:r w:rsidR="001D3AEE">
        <w:rPr>
          <w:rFonts w:cs="Arial"/>
        </w:rPr>
        <w:t>.</w:t>
      </w:r>
    </w:p>
    <w:p w14:paraId="11BE1863" w14:textId="77777777" w:rsidR="00EE3D46" w:rsidRDefault="00EE3D46" w:rsidP="00D363A1">
      <w:pPr>
        <w:rPr>
          <w:rFonts w:cs="Arial"/>
        </w:rPr>
      </w:pPr>
    </w:p>
    <w:p w14:paraId="4B128313" w14:textId="77777777" w:rsidR="007B6AA9" w:rsidRDefault="007B6AA9" w:rsidP="00D363A1">
      <w:pPr>
        <w:rPr>
          <w:rFonts w:cs="Arial"/>
        </w:rPr>
      </w:pPr>
    </w:p>
    <w:p w14:paraId="2381D753" w14:textId="77777777" w:rsidR="007727F1" w:rsidRDefault="007727F1" w:rsidP="00D363A1">
      <w:pPr>
        <w:rPr>
          <w:rFonts w:cs="Arial"/>
        </w:rPr>
      </w:pPr>
    </w:p>
    <w:p w14:paraId="203B46BF" w14:textId="7D2A23DA" w:rsidR="004F783F" w:rsidRDefault="007B6AA9" w:rsidP="00D363A1">
      <w:pPr>
        <w:rPr>
          <w:rFonts w:cs="Arial"/>
        </w:rPr>
      </w:pPr>
      <w:r>
        <w:rPr>
          <w:rFonts w:cs="Arial"/>
        </w:rPr>
        <w:t>(allkirjastatud digitaalselt)</w:t>
      </w:r>
    </w:p>
    <w:p w14:paraId="1D15D4DF" w14:textId="62C62860" w:rsidR="00A54AFA" w:rsidRDefault="00FE59E8" w:rsidP="00D363A1">
      <w:pPr>
        <w:rPr>
          <w:rFonts w:cs="Arial"/>
        </w:rPr>
      </w:pPr>
      <w:r>
        <w:rPr>
          <w:rFonts w:cs="Arial"/>
        </w:rPr>
        <w:t>Karmen Joller</w:t>
      </w:r>
    </w:p>
    <w:p w14:paraId="69942D6D" w14:textId="6BAFC317" w:rsidR="00A54AFA" w:rsidRDefault="004259A4" w:rsidP="00D363A1">
      <w:pPr>
        <w:rPr>
          <w:rFonts w:cs="Arial"/>
        </w:rPr>
      </w:pPr>
      <w:r>
        <w:rPr>
          <w:rFonts w:cs="Arial"/>
        </w:rPr>
        <w:t>s</w:t>
      </w:r>
      <w:r w:rsidR="00FE59E8">
        <w:rPr>
          <w:rFonts w:cs="Arial"/>
        </w:rPr>
        <w:t>otsiaal</w:t>
      </w:r>
      <w:r>
        <w:rPr>
          <w:rFonts w:cs="Arial"/>
        </w:rPr>
        <w:t>minister</w:t>
      </w:r>
    </w:p>
    <w:p w14:paraId="749F9433" w14:textId="77777777" w:rsidR="007B6AA9" w:rsidRDefault="007B6AA9" w:rsidP="00D363A1">
      <w:pPr>
        <w:rPr>
          <w:rFonts w:cs="Arial"/>
        </w:rPr>
      </w:pPr>
    </w:p>
    <w:p w14:paraId="29054E0F" w14:textId="77777777" w:rsidR="007B6AA9" w:rsidRDefault="007B6AA9" w:rsidP="00D363A1">
      <w:pPr>
        <w:rPr>
          <w:rFonts w:cs="Arial"/>
        </w:rPr>
      </w:pPr>
    </w:p>
    <w:p w14:paraId="4B904DB8" w14:textId="5D961254" w:rsidR="004F783F" w:rsidRDefault="004F783F" w:rsidP="00D363A1">
      <w:pPr>
        <w:rPr>
          <w:rFonts w:cs="Arial"/>
        </w:rPr>
      </w:pPr>
      <w:r>
        <w:rPr>
          <w:rFonts w:cs="Arial"/>
        </w:rPr>
        <w:t>(allkirjastatud digitaalselt)</w:t>
      </w:r>
    </w:p>
    <w:p w14:paraId="614A19F9" w14:textId="086FD8BA" w:rsidR="00000E13" w:rsidRDefault="00000E13" w:rsidP="00D363A1">
      <w:pPr>
        <w:rPr>
          <w:rFonts w:cs="Arial"/>
        </w:rPr>
      </w:pPr>
      <w:r>
        <w:rPr>
          <w:rFonts w:cs="Arial"/>
        </w:rPr>
        <w:t>Maarjo Mändmaa</w:t>
      </w:r>
    </w:p>
    <w:p w14:paraId="4B6240F5" w14:textId="7FD968A2" w:rsidR="007B6AA9" w:rsidRDefault="00000E13" w:rsidP="00D363A1">
      <w:r>
        <w:rPr>
          <w:rFonts w:cs="Arial"/>
        </w:rPr>
        <w:t>kantsler</w:t>
      </w:r>
    </w:p>
    <w:p w14:paraId="1362DD49" w14:textId="77777777" w:rsidR="007B6AA9" w:rsidRDefault="007B6AA9" w:rsidP="00D363A1">
      <w:pPr>
        <w:sectPr w:rsidR="007B6AA9" w:rsidSect="001D53AE">
          <w:type w:val="continuous"/>
          <w:pgSz w:w="11907" w:h="16839" w:code="9"/>
          <w:pgMar w:top="907" w:right="1021" w:bottom="1418" w:left="1814" w:header="709" w:footer="709" w:gutter="0"/>
          <w:cols w:space="708"/>
          <w:titlePg/>
          <w:docGrid w:linePitch="360"/>
        </w:sectPr>
      </w:pPr>
    </w:p>
    <w:p w14:paraId="0D6AA852" w14:textId="4588A6CE" w:rsidR="007B6AA9" w:rsidRDefault="007B6AA9" w:rsidP="00D363A1"/>
    <w:sectPr w:rsidR="007B6AA9" w:rsidSect="001D53AE">
      <w:headerReference w:type="default" r:id="rId13"/>
      <w:type w:val="continuous"/>
      <w:pgSz w:w="11907" w:h="16839" w:code="9"/>
      <w:pgMar w:top="907" w:right="1021" w:bottom="1418" w:left="1814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856F4E" w14:textId="77777777" w:rsidR="00240704" w:rsidRDefault="00240704" w:rsidP="00E52553">
      <w:r>
        <w:separator/>
      </w:r>
    </w:p>
  </w:endnote>
  <w:endnote w:type="continuationSeparator" w:id="0">
    <w:p w14:paraId="7D3698C2" w14:textId="77777777" w:rsidR="00240704" w:rsidRDefault="00240704" w:rsidP="00E52553">
      <w:bookmarkStart w:id="0" w:name="_GoBack"/>
      <w:r>
        <w:continuationSeparator/>
      </w:r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67FED2" w14:textId="77777777" w:rsidR="00240704" w:rsidRDefault="00240704" w:rsidP="00E52553">
      <w:r>
        <w:separator/>
      </w:r>
    </w:p>
  </w:footnote>
  <w:footnote w:type="continuationSeparator" w:id="0">
    <w:p w14:paraId="0D922F82" w14:textId="77777777" w:rsidR="00240704" w:rsidRDefault="00240704" w:rsidP="00E525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6120032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24C46B8C" w14:textId="77777777" w:rsidR="007B6AA9" w:rsidRPr="00E52553" w:rsidRDefault="007B6AA9">
        <w:pPr>
          <w:pStyle w:val="Header"/>
          <w:jc w:val="center"/>
          <w:rPr>
            <w:sz w:val="20"/>
            <w:szCs w:val="20"/>
          </w:rPr>
        </w:pPr>
        <w:r w:rsidRPr="00E52553">
          <w:rPr>
            <w:sz w:val="20"/>
            <w:szCs w:val="20"/>
          </w:rPr>
          <w:fldChar w:fldCharType="begin"/>
        </w:r>
        <w:r w:rsidRPr="00E52553">
          <w:rPr>
            <w:sz w:val="20"/>
            <w:szCs w:val="20"/>
          </w:rPr>
          <w:instrText>PAGE   \* MERGEFORMAT</w:instrText>
        </w:r>
        <w:r w:rsidRPr="00E52553">
          <w:rPr>
            <w:sz w:val="20"/>
            <w:szCs w:val="20"/>
          </w:rPr>
          <w:fldChar w:fldCharType="separate"/>
        </w:r>
        <w:r w:rsidR="00AF2B68">
          <w:rPr>
            <w:noProof/>
            <w:sz w:val="20"/>
            <w:szCs w:val="20"/>
          </w:rPr>
          <w:t>6</w:t>
        </w:r>
        <w:r w:rsidRPr="00E52553">
          <w:rPr>
            <w:sz w:val="20"/>
            <w:szCs w:val="20"/>
          </w:rPr>
          <w:fldChar w:fldCharType="end"/>
        </w:r>
      </w:p>
    </w:sdtContent>
  </w:sdt>
  <w:p w14:paraId="1E5E9C8C" w14:textId="77777777" w:rsidR="007B6AA9" w:rsidRDefault="007B6AA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69FB35" w14:textId="77777777" w:rsidR="00E52553" w:rsidRDefault="00E5255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327D95"/>
    <w:multiLevelType w:val="hybridMultilevel"/>
    <w:tmpl w:val="BD6099DC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22677A9"/>
    <w:multiLevelType w:val="hybridMultilevel"/>
    <w:tmpl w:val="BB1A72DE"/>
    <w:lvl w:ilvl="0" w:tplc="25349450">
      <w:start w:val="1"/>
      <w:numFmt w:val="decimal"/>
      <w:lvlText w:val="%1)"/>
      <w:lvlJc w:val="left"/>
      <w:pPr>
        <w:ind w:left="1020" w:hanging="360"/>
      </w:pPr>
    </w:lvl>
    <w:lvl w:ilvl="1" w:tplc="6A92E37E">
      <w:start w:val="1"/>
      <w:numFmt w:val="decimal"/>
      <w:lvlText w:val="%2)"/>
      <w:lvlJc w:val="left"/>
      <w:pPr>
        <w:ind w:left="1020" w:hanging="360"/>
      </w:pPr>
    </w:lvl>
    <w:lvl w:ilvl="2" w:tplc="FB385986">
      <w:start w:val="1"/>
      <w:numFmt w:val="decimal"/>
      <w:lvlText w:val="%3)"/>
      <w:lvlJc w:val="left"/>
      <w:pPr>
        <w:ind w:left="1020" w:hanging="360"/>
      </w:pPr>
    </w:lvl>
    <w:lvl w:ilvl="3" w:tplc="E460F454">
      <w:start w:val="1"/>
      <w:numFmt w:val="decimal"/>
      <w:lvlText w:val="%4)"/>
      <w:lvlJc w:val="left"/>
      <w:pPr>
        <w:ind w:left="1020" w:hanging="360"/>
      </w:pPr>
    </w:lvl>
    <w:lvl w:ilvl="4" w:tplc="D6947466">
      <w:start w:val="1"/>
      <w:numFmt w:val="decimal"/>
      <w:lvlText w:val="%5)"/>
      <w:lvlJc w:val="left"/>
      <w:pPr>
        <w:ind w:left="1020" w:hanging="360"/>
      </w:pPr>
    </w:lvl>
    <w:lvl w:ilvl="5" w:tplc="063EF900">
      <w:start w:val="1"/>
      <w:numFmt w:val="decimal"/>
      <w:lvlText w:val="%6)"/>
      <w:lvlJc w:val="left"/>
      <w:pPr>
        <w:ind w:left="1020" w:hanging="360"/>
      </w:pPr>
    </w:lvl>
    <w:lvl w:ilvl="6" w:tplc="29003C1C">
      <w:start w:val="1"/>
      <w:numFmt w:val="decimal"/>
      <w:lvlText w:val="%7)"/>
      <w:lvlJc w:val="left"/>
      <w:pPr>
        <w:ind w:left="1020" w:hanging="360"/>
      </w:pPr>
    </w:lvl>
    <w:lvl w:ilvl="7" w:tplc="714E5F94">
      <w:start w:val="1"/>
      <w:numFmt w:val="decimal"/>
      <w:lvlText w:val="%8)"/>
      <w:lvlJc w:val="left"/>
      <w:pPr>
        <w:ind w:left="1020" w:hanging="360"/>
      </w:pPr>
    </w:lvl>
    <w:lvl w:ilvl="8" w:tplc="26862868">
      <w:start w:val="1"/>
      <w:numFmt w:val="decimal"/>
      <w:lvlText w:val="%9)"/>
      <w:lvlJc w:val="left"/>
      <w:pPr>
        <w:ind w:left="1020" w:hanging="360"/>
      </w:pPr>
    </w:lvl>
  </w:abstractNum>
  <w:abstractNum w:abstractNumId="2">
    <w:nsid w:val="136A01E8"/>
    <w:multiLevelType w:val="hybridMultilevel"/>
    <w:tmpl w:val="82A20294"/>
    <w:lvl w:ilvl="0" w:tplc="2AA6811A">
      <w:start w:val="1"/>
      <w:numFmt w:val="decimal"/>
      <w:lvlText w:val="%1)"/>
      <w:lvlJc w:val="left"/>
      <w:pPr>
        <w:ind w:left="1020" w:hanging="360"/>
      </w:pPr>
    </w:lvl>
    <w:lvl w:ilvl="1" w:tplc="42E25350">
      <w:start w:val="1"/>
      <w:numFmt w:val="decimal"/>
      <w:lvlText w:val="%2)"/>
      <w:lvlJc w:val="left"/>
      <w:pPr>
        <w:ind w:left="1020" w:hanging="360"/>
      </w:pPr>
    </w:lvl>
    <w:lvl w:ilvl="2" w:tplc="BC00D8F8">
      <w:start w:val="1"/>
      <w:numFmt w:val="decimal"/>
      <w:lvlText w:val="%3)"/>
      <w:lvlJc w:val="left"/>
      <w:pPr>
        <w:ind w:left="1020" w:hanging="360"/>
      </w:pPr>
    </w:lvl>
    <w:lvl w:ilvl="3" w:tplc="266457A4">
      <w:start w:val="1"/>
      <w:numFmt w:val="decimal"/>
      <w:lvlText w:val="%4)"/>
      <w:lvlJc w:val="left"/>
      <w:pPr>
        <w:ind w:left="1020" w:hanging="360"/>
      </w:pPr>
    </w:lvl>
    <w:lvl w:ilvl="4" w:tplc="AACE23A0">
      <w:start w:val="1"/>
      <w:numFmt w:val="decimal"/>
      <w:lvlText w:val="%5)"/>
      <w:lvlJc w:val="left"/>
      <w:pPr>
        <w:ind w:left="1020" w:hanging="360"/>
      </w:pPr>
    </w:lvl>
    <w:lvl w:ilvl="5" w:tplc="F8C43B16">
      <w:start w:val="1"/>
      <w:numFmt w:val="decimal"/>
      <w:lvlText w:val="%6)"/>
      <w:lvlJc w:val="left"/>
      <w:pPr>
        <w:ind w:left="1020" w:hanging="360"/>
      </w:pPr>
    </w:lvl>
    <w:lvl w:ilvl="6" w:tplc="4C4C7E78">
      <w:start w:val="1"/>
      <w:numFmt w:val="decimal"/>
      <w:lvlText w:val="%7)"/>
      <w:lvlJc w:val="left"/>
      <w:pPr>
        <w:ind w:left="1020" w:hanging="360"/>
      </w:pPr>
    </w:lvl>
    <w:lvl w:ilvl="7" w:tplc="41189D18">
      <w:start w:val="1"/>
      <w:numFmt w:val="decimal"/>
      <w:lvlText w:val="%8)"/>
      <w:lvlJc w:val="left"/>
      <w:pPr>
        <w:ind w:left="1020" w:hanging="360"/>
      </w:pPr>
    </w:lvl>
    <w:lvl w:ilvl="8" w:tplc="1388CE72">
      <w:start w:val="1"/>
      <w:numFmt w:val="decimal"/>
      <w:lvlText w:val="%9)"/>
      <w:lvlJc w:val="left"/>
      <w:pPr>
        <w:ind w:left="1020" w:hanging="360"/>
      </w:pPr>
    </w:lvl>
  </w:abstractNum>
  <w:abstractNum w:abstractNumId="3">
    <w:nsid w:val="28B55A11"/>
    <w:multiLevelType w:val="hybridMultilevel"/>
    <w:tmpl w:val="F5100B2E"/>
    <w:lvl w:ilvl="0" w:tplc="1D5EE55A">
      <w:start w:val="1"/>
      <w:numFmt w:val="decimal"/>
      <w:lvlText w:val="%1)"/>
      <w:lvlJc w:val="left"/>
      <w:pPr>
        <w:ind w:left="1020" w:hanging="360"/>
      </w:pPr>
    </w:lvl>
    <w:lvl w:ilvl="1" w:tplc="50F08A7C">
      <w:start w:val="1"/>
      <w:numFmt w:val="decimal"/>
      <w:lvlText w:val="%2)"/>
      <w:lvlJc w:val="left"/>
      <w:pPr>
        <w:ind w:left="1020" w:hanging="360"/>
      </w:pPr>
    </w:lvl>
    <w:lvl w:ilvl="2" w:tplc="37B6CD94">
      <w:start w:val="1"/>
      <w:numFmt w:val="decimal"/>
      <w:lvlText w:val="%3)"/>
      <w:lvlJc w:val="left"/>
      <w:pPr>
        <w:ind w:left="1020" w:hanging="360"/>
      </w:pPr>
    </w:lvl>
    <w:lvl w:ilvl="3" w:tplc="34C4C4BC">
      <w:start w:val="1"/>
      <w:numFmt w:val="decimal"/>
      <w:lvlText w:val="%4)"/>
      <w:lvlJc w:val="left"/>
      <w:pPr>
        <w:ind w:left="1020" w:hanging="360"/>
      </w:pPr>
    </w:lvl>
    <w:lvl w:ilvl="4" w:tplc="D8F6CF06">
      <w:start w:val="1"/>
      <w:numFmt w:val="decimal"/>
      <w:lvlText w:val="%5)"/>
      <w:lvlJc w:val="left"/>
      <w:pPr>
        <w:ind w:left="1020" w:hanging="360"/>
      </w:pPr>
    </w:lvl>
    <w:lvl w:ilvl="5" w:tplc="C16E37B0">
      <w:start w:val="1"/>
      <w:numFmt w:val="decimal"/>
      <w:lvlText w:val="%6)"/>
      <w:lvlJc w:val="left"/>
      <w:pPr>
        <w:ind w:left="1020" w:hanging="360"/>
      </w:pPr>
    </w:lvl>
    <w:lvl w:ilvl="6" w:tplc="A394D794">
      <w:start w:val="1"/>
      <w:numFmt w:val="decimal"/>
      <w:lvlText w:val="%7)"/>
      <w:lvlJc w:val="left"/>
      <w:pPr>
        <w:ind w:left="1020" w:hanging="360"/>
      </w:pPr>
    </w:lvl>
    <w:lvl w:ilvl="7" w:tplc="02109558">
      <w:start w:val="1"/>
      <w:numFmt w:val="decimal"/>
      <w:lvlText w:val="%8)"/>
      <w:lvlJc w:val="left"/>
      <w:pPr>
        <w:ind w:left="1020" w:hanging="360"/>
      </w:pPr>
    </w:lvl>
    <w:lvl w:ilvl="8" w:tplc="FDBC9ED2">
      <w:start w:val="1"/>
      <w:numFmt w:val="decimal"/>
      <w:lvlText w:val="%9)"/>
      <w:lvlJc w:val="left"/>
      <w:pPr>
        <w:ind w:left="1020" w:hanging="360"/>
      </w:pPr>
    </w:lvl>
  </w:abstractNum>
  <w:abstractNum w:abstractNumId="4">
    <w:nsid w:val="2C1D0CEF"/>
    <w:multiLevelType w:val="hybridMultilevel"/>
    <w:tmpl w:val="A532E6AA"/>
    <w:lvl w:ilvl="0" w:tplc="B39293BE">
      <w:start w:val="1"/>
      <w:numFmt w:val="decimal"/>
      <w:lvlText w:val="%1)"/>
      <w:lvlJc w:val="left"/>
      <w:pPr>
        <w:ind w:left="1080" w:hanging="360"/>
      </w:pPr>
    </w:lvl>
    <w:lvl w:ilvl="1" w:tplc="813A2798">
      <w:start w:val="1"/>
      <w:numFmt w:val="decimal"/>
      <w:lvlText w:val="%2)"/>
      <w:lvlJc w:val="left"/>
      <w:pPr>
        <w:ind w:left="1080" w:hanging="360"/>
      </w:pPr>
    </w:lvl>
    <w:lvl w:ilvl="2" w:tplc="681C4FD6">
      <w:start w:val="1"/>
      <w:numFmt w:val="decimal"/>
      <w:lvlText w:val="%3)"/>
      <w:lvlJc w:val="left"/>
      <w:pPr>
        <w:ind w:left="1080" w:hanging="360"/>
      </w:pPr>
    </w:lvl>
    <w:lvl w:ilvl="3" w:tplc="498E41AE">
      <w:start w:val="1"/>
      <w:numFmt w:val="decimal"/>
      <w:lvlText w:val="%4)"/>
      <w:lvlJc w:val="left"/>
      <w:pPr>
        <w:ind w:left="1080" w:hanging="360"/>
      </w:pPr>
    </w:lvl>
    <w:lvl w:ilvl="4" w:tplc="06600F30">
      <w:start w:val="1"/>
      <w:numFmt w:val="decimal"/>
      <w:lvlText w:val="%5)"/>
      <w:lvlJc w:val="left"/>
      <w:pPr>
        <w:ind w:left="1080" w:hanging="360"/>
      </w:pPr>
    </w:lvl>
    <w:lvl w:ilvl="5" w:tplc="1DF21408">
      <w:start w:val="1"/>
      <w:numFmt w:val="decimal"/>
      <w:lvlText w:val="%6)"/>
      <w:lvlJc w:val="left"/>
      <w:pPr>
        <w:ind w:left="1080" w:hanging="360"/>
      </w:pPr>
    </w:lvl>
    <w:lvl w:ilvl="6" w:tplc="D7C2AC60">
      <w:start w:val="1"/>
      <w:numFmt w:val="decimal"/>
      <w:lvlText w:val="%7)"/>
      <w:lvlJc w:val="left"/>
      <w:pPr>
        <w:ind w:left="1080" w:hanging="360"/>
      </w:pPr>
    </w:lvl>
    <w:lvl w:ilvl="7" w:tplc="761EFFA2">
      <w:start w:val="1"/>
      <w:numFmt w:val="decimal"/>
      <w:lvlText w:val="%8)"/>
      <w:lvlJc w:val="left"/>
      <w:pPr>
        <w:ind w:left="1080" w:hanging="360"/>
      </w:pPr>
    </w:lvl>
    <w:lvl w:ilvl="8" w:tplc="9E047D72">
      <w:start w:val="1"/>
      <w:numFmt w:val="decimal"/>
      <w:lvlText w:val="%9)"/>
      <w:lvlJc w:val="left"/>
      <w:pPr>
        <w:ind w:left="1080" w:hanging="360"/>
      </w:pPr>
    </w:lvl>
  </w:abstractNum>
  <w:abstractNum w:abstractNumId="5">
    <w:nsid w:val="4CCC732A"/>
    <w:multiLevelType w:val="hybridMultilevel"/>
    <w:tmpl w:val="AE660994"/>
    <w:lvl w:ilvl="0" w:tplc="E396A8F8">
      <w:start w:val="1"/>
      <w:numFmt w:val="decimal"/>
      <w:lvlText w:val="%1)"/>
      <w:lvlJc w:val="left"/>
      <w:pPr>
        <w:ind w:left="1080" w:hanging="360"/>
      </w:pPr>
    </w:lvl>
    <w:lvl w:ilvl="1" w:tplc="C7D4A46C">
      <w:start w:val="1"/>
      <w:numFmt w:val="decimal"/>
      <w:lvlText w:val="%2)"/>
      <w:lvlJc w:val="left"/>
      <w:pPr>
        <w:ind w:left="1080" w:hanging="360"/>
      </w:pPr>
    </w:lvl>
    <w:lvl w:ilvl="2" w:tplc="5F92F614">
      <w:start w:val="1"/>
      <w:numFmt w:val="decimal"/>
      <w:lvlText w:val="%3)"/>
      <w:lvlJc w:val="left"/>
      <w:pPr>
        <w:ind w:left="1080" w:hanging="360"/>
      </w:pPr>
    </w:lvl>
    <w:lvl w:ilvl="3" w:tplc="137A7FBC">
      <w:start w:val="1"/>
      <w:numFmt w:val="decimal"/>
      <w:lvlText w:val="%4)"/>
      <w:lvlJc w:val="left"/>
      <w:pPr>
        <w:ind w:left="1080" w:hanging="360"/>
      </w:pPr>
    </w:lvl>
    <w:lvl w:ilvl="4" w:tplc="F0CA352C">
      <w:start w:val="1"/>
      <w:numFmt w:val="decimal"/>
      <w:lvlText w:val="%5)"/>
      <w:lvlJc w:val="left"/>
      <w:pPr>
        <w:ind w:left="1080" w:hanging="360"/>
      </w:pPr>
    </w:lvl>
    <w:lvl w:ilvl="5" w:tplc="2A9E4FDE">
      <w:start w:val="1"/>
      <w:numFmt w:val="decimal"/>
      <w:lvlText w:val="%6)"/>
      <w:lvlJc w:val="left"/>
      <w:pPr>
        <w:ind w:left="1080" w:hanging="360"/>
      </w:pPr>
    </w:lvl>
    <w:lvl w:ilvl="6" w:tplc="8DD0E7B2">
      <w:start w:val="1"/>
      <w:numFmt w:val="decimal"/>
      <w:lvlText w:val="%7)"/>
      <w:lvlJc w:val="left"/>
      <w:pPr>
        <w:ind w:left="1080" w:hanging="360"/>
      </w:pPr>
    </w:lvl>
    <w:lvl w:ilvl="7" w:tplc="5734C8A8">
      <w:start w:val="1"/>
      <w:numFmt w:val="decimal"/>
      <w:lvlText w:val="%8)"/>
      <w:lvlJc w:val="left"/>
      <w:pPr>
        <w:ind w:left="1080" w:hanging="360"/>
      </w:pPr>
    </w:lvl>
    <w:lvl w:ilvl="8" w:tplc="7670113E">
      <w:start w:val="1"/>
      <w:numFmt w:val="decimal"/>
      <w:lvlText w:val="%9)"/>
      <w:lvlJc w:val="left"/>
      <w:pPr>
        <w:ind w:left="1080" w:hanging="360"/>
      </w:pPr>
    </w:lvl>
  </w:abstractNum>
  <w:abstractNum w:abstractNumId="6">
    <w:nsid w:val="5A996377"/>
    <w:multiLevelType w:val="hybridMultilevel"/>
    <w:tmpl w:val="456EDEA8"/>
    <w:lvl w:ilvl="0" w:tplc="96EC6E7C">
      <w:start w:val="1"/>
      <w:numFmt w:val="decimal"/>
      <w:lvlText w:val="%1)"/>
      <w:lvlJc w:val="left"/>
      <w:pPr>
        <w:ind w:left="1080" w:hanging="360"/>
      </w:pPr>
    </w:lvl>
    <w:lvl w:ilvl="1" w:tplc="12DE3A26">
      <w:start w:val="1"/>
      <w:numFmt w:val="decimal"/>
      <w:lvlText w:val="%2)"/>
      <w:lvlJc w:val="left"/>
      <w:pPr>
        <w:ind w:left="1080" w:hanging="360"/>
      </w:pPr>
    </w:lvl>
    <w:lvl w:ilvl="2" w:tplc="29E6C114">
      <w:start w:val="1"/>
      <w:numFmt w:val="decimal"/>
      <w:lvlText w:val="%3)"/>
      <w:lvlJc w:val="left"/>
      <w:pPr>
        <w:ind w:left="1080" w:hanging="360"/>
      </w:pPr>
    </w:lvl>
    <w:lvl w:ilvl="3" w:tplc="D146E518">
      <w:start w:val="1"/>
      <w:numFmt w:val="decimal"/>
      <w:lvlText w:val="%4)"/>
      <w:lvlJc w:val="left"/>
      <w:pPr>
        <w:ind w:left="1080" w:hanging="360"/>
      </w:pPr>
    </w:lvl>
    <w:lvl w:ilvl="4" w:tplc="7CAC6620">
      <w:start w:val="1"/>
      <w:numFmt w:val="decimal"/>
      <w:lvlText w:val="%5)"/>
      <w:lvlJc w:val="left"/>
      <w:pPr>
        <w:ind w:left="1080" w:hanging="360"/>
      </w:pPr>
    </w:lvl>
    <w:lvl w:ilvl="5" w:tplc="4974417A">
      <w:start w:val="1"/>
      <w:numFmt w:val="decimal"/>
      <w:lvlText w:val="%6)"/>
      <w:lvlJc w:val="left"/>
      <w:pPr>
        <w:ind w:left="1080" w:hanging="360"/>
      </w:pPr>
    </w:lvl>
    <w:lvl w:ilvl="6" w:tplc="451A66C4">
      <w:start w:val="1"/>
      <w:numFmt w:val="decimal"/>
      <w:lvlText w:val="%7)"/>
      <w:lvlJc w:val="left"/>
      <w:pPr>
        <w:ind w:left="1080" w:hanging="360"/>
      </w:pPr>
    </w:lvl>
    <w:lvl w:ilvl="7" w:tplc="EF7C26DA">
      <w:start w:val="1"/>
      <w:numFmt w:val="decimal"/>
      <w:lvlText w:val="%8)"/>
      <w:lvlJc w:val="left"/>
      <w:pPr>
        <w:ind w:left="1080" w:hanging="360"/>
      </w:pPr>
    </w:lvl>
    <w:lvl w:ilvl="8" w:tplc="FAA6449E">
      <w:start w:val="1"/>
      <w:numFmt w:val="decimal"/>
      <w:lvlText w:val="%9)"/>
      <w:lvlJc w:val="left"/>
      <w:pPr>
        <w:ind w:left="1080" w:hanging="360"/>
      </w:pPr>
    </w:lvl>
  </w:abstractNum>
  <w:abstractNum w:abstractNumId="7">
    <w:nsid w:val="62E77E62"/>
    <w:multiLevelType w:val="hybridMultilevel"/>
    <w:tmpl w:val="560A1074"/>
    <w:lvl w:ilvl="0" w:tplc="8BC20558">
      <w:start w:val="1"/>
      <w:numFmt w:val="decimal"/>
      <w:lvlText w:val="(%1)"/>
      <w:lvlJc w:val="left"/>
      <w:pPr>
        <w:ind w:left="360" w:hanging="360"/>
      </w:pPr>
      <w:rPr>
        <w:rFonts w:ascii="Arial" w:hAnsi="Arial" w:cs="Arial" w:hint="default"/>
        <w:sz w:val="22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81005EF"/>
    <w:multiLevelType w:val="hybridMultilevel"/>
    <w:tmpl w:val="A5DEB186"/>
    <w:lvl w:ilvl="0" w:tplc="08C253A6">
      <w:start w:val="1"/>
      <w:numFmt w:val="decimal"/>
      <w:lvlText w:val="%1)"/>
      <w:lvlJc w:val="left"/>
      <w:pPr>
        <w:ind w:left="1080" w:hanging="360"/>
      </w:pPr>
    </w:lvl>
    <w:lvl w:ilvl="1" w:tplc="904E705A">
      <w:start w:val="1"/>
      <w:numFmt w:val="decimal"/>
      <w:lvlText w:val="%2)"/>
      <w:lvlJc w:val="left"/>
      <w:pPr>
        <w:ind w:left="1080" w:hanging="360"/>
      </w:pPr>
    </w:lvl>
    <w:lvl w:ilvl="2" w:tplc="CE18FCB8">
      <w:start w:val="1"/>
      <w:numFmt w:val="decimal"/>
      <w:lvlText w:val="%3)"/>
      <w:lvlJc w:val="left"/>
      <w:pPr>
        <w:ind w:left="1080" w:hanging="360"/>
      </w:pPr>
    </w:lvl>
    <w:lvl w:ilvl="3" w:tplc="B04CCD90">
      <w:start w:val="1"/>
      <w:numFmt w:val="decimal"/>
      <w:lvlText w:val="%4)"/>
      <w:lvlJc w:val="left"/>
      <w:pPr>
        <w:ind w:left="1080" w:hanging="360"/>
      </w:pPr>
    </w:lvl>
    <w:lvl w:ilvl="4" w:tplc="9B8A9BA6">
      <w:start w:val="1"/>
      <w:numFmt w:val="decimal"/>
      <w:lvlText w:val="%5)"/>
      <w:lvlJc w:val="left"/>
      <w:pPr>
        <w:ind w:left="1080" w:hanging="360"/>
      </w:pPr>
    </w:lvl>
    <w:lvl w:ilvl="5" w:tplc="982C694E">
      <w:start w:val="1"/>
      <w:numFmt w:val="decimal"/>
      <w:lvlText w:val="%6)"/>
      <w:lvlJc w:val="left"/>
      <w:pPr>
        <w:ind w:left="1080" w:hanging="360"/>
      </w:pPr>
    </w:lvl>
    <w:lvl w:ilvl="6" w:tplc="6A6E7426">
      <w:start w:val="1"/>
      <w:numFmt w:val="decimal"/>
      <w:lvlText w:val="%7)"/>
      <w:lvlJc w:val="left"/>
      <w:pPr>
        <w:ind w:left="1080" w:hanging="360"/>
      </w:pPr>
    </w:lvl>
    <w:lvl w:ilvl="7" w:tplc="526A2A80">
      <w:start w:val="1"/>
      <w:numFmt w:val="decimal"/>
      <w:lvlText w:val="%8)"/>
      <w:lvlJc w:val="left"/>
      <w:pPr>
        <w:ind w:left="1080" w:hanging="360"/>
      </w:pPr>
    </w:lvl>
    <w:lvl w:ilvl="8" w:tplc="E11EF374">
      <w:start w:val="1"/>
      <w:numFmt w:val="decimal"/>
      <w:lvlText w:val="%9)"/>
      <w:lvlJc w:val="left"/>
      <w:pPr>
        <w:ind w:left="1080" w:hanging="360"/>
      </w:pPr>
    </w:lvl>
  </w:abstractNum>
  <w:abstractNum w:abstractNumId="9">
    <w:nsid w:val="6ED646C5"/>
    <w:multiLevelType w:val="hybridMultilevel"/>
    <w:tmpl w:val="58E2575C"/>
    <w:lvl w:ilvl="0" w:tplc="E33C200E">
      <w:start w:val="1"/>
      <w:numFmt w:val="decimal"/>
      <w:lvlText w:val="%1)"/>
      <w:lvlJc w:val="left"/>
      <w:pPr>
        <w:ind w:left="1440" w:hanging="360"/>
      </w:pPr>
    </w:lvl>
    <w:lvl w:ilvl="1" w:tplc="33628D88">
      <w:start w:val="1"/>
      <w:numFmt w:val="decimal"/>
      <w:lvlText w:val="%2)"/>
      <w:lvlJc w:val="left"/>
      <w:pPr>
        <w:ind w:left="1440" w:hanging="360"/>
      </w:pPr>
    </w:lvl>
    <w:lvl w:ilvl="2" w:tplc="2996EA1A">
      <w:start w:val="1"/>
      <w:numFmt w:val="decimal"/>
      <w:lvlText w:val="%3)"/>
      <w:lvlJc w:val="left"/>
      <w:pPr>
        <w:ind w:left="1440" w:hanging="360"/>
      </w:pPr>
    </w:lvl>
    <w:lvl w:ilvl="3" w:tplc="76C62A9C">
      <w:start w:val="1"/>
      <w:numFmt w:val="decimal"/>
      <w:lvlText w:val="%4)"/>
      <w:lvlJc w:val="left"/>
      <w:pPr>
        <w:ind w:left="1440" w:hanging="360"/>
      </w:pPr>
    </w:lvl>
    <w:lvl w:ilvl="4" w:tplc="08924C96">
      <w:start w:val="1"/>
      <w:numFmt w:val="decimal"/>
      <w:lvlText w:val="%5)"/>
      <w:lvlJc w:val="left"/>
      <w:pPr>
        <w:ind w:left="1440" w:hanging="360"/>
      </w:pPr>
    </w:lvl>
    <w:lvl w:ilvl="5" w:tplc="67EE6E92">
      <w:start w:val="1"/>
      <w:numFmt w:val="decimal"/>
      <w:lvlText w:val="%6)"/>
      <w:lvlJc w:val="left"/>
      <w:pPr>
        <w:ind w:left="1440" w:hanging="360"/>
      </w:pPr>
    </w:lvl>
    <w:lvl w:ilvl="6" w:tplc="2F1A6178">
      <w:start w:val="1"/>
      <w:numFmt w:val="decimal"/>
      <w:lvlText w:val="%7)"/>
      <w:lvlJc w:val="left"/>
      <w:pPr>
        <w:ind w:left="1440" w:hanging="360"/>
      </w:pPr>
    </w:lvl>
    <w:lvl w:ilvl="7" w:tplc="CA082C7E">
      <w:start w:val="1"/>
      <w:numFmt w:val="decimal"/>
      <w:lvlText w:val="%8)"/>
      <w:lvlJc w:val="left"/>
      <w:pPr>
        <w:ind w:left="1440" w:hanging="360"/>
      </w:pPr>
    </w:lvl>
    <w:lvl w:ilvl="8" w:tplc="21F64FDE">
      <w:start w:val="1"/>
      <w:numFmt w:val="decimal"/>
      <w:lvlText w:val="%9)"/>
      <w:lvlJc w:val="left"/>
      <w:pPr>
        <w:ind w:left="1440" w:hanging="36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5"/>
  </w:num>
  <w:num w:numId="5">
    <w:abstractNumId w:val="6"/>
  </w:num>
  <w:num w:numId="6">
    <w:abstractNumId w:val="8"/>
  </w:num>
  <w:num w:numId="7">
    <w:abstractNumId w:val="4"/>
  </w:num>
  <w:num w:numId="8">
    <w:abstractNumId w:val="9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documentProtection w:edit="forms" w:enforcement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51F"/>
    <w:rsid w:val="00000E13"/>
    <w:rsid w:val="000058DE"/>
    <w:rsid w:val="0000646C"/>
    <w:rsid w:val="00006A66"/>
    <w:rsid w:val="00007717"/>
    <w:rsid w:val="00013667"/>
    <w:rsid w:val="00014929"/>
    <w:rsid w:val="0002067C"/>
    <w:rsid w:val="000265A0"/>
    <w:rsid w:val="00027457"/>
    <w:rsid w:val="00031C05"/>
    <w:rsid w:val="00032947"/>
    <w:rsid w:val="00032E19"/>
    <w:rsid w:val="0003326A"/>
    <w:rsid w:val="0003605F"/>
    <w:rsid w:val="00036818"/>
    <w:rsid w:val="0004404A"/>
    <w:rsid w:val="00044207"/>
    <w:rsid w:val="0004593A"/>
    <w:rsid w:val="000460B3"/>
    <w:rsid w:val="0005098E"/>
    <w:rsid w:val="00050DDD"/>
    <w:rsid w:val="000522E4"/>
    <w:rsid w:val="00052C09"/>
    <w:rsid w:val="00053DBF"/>
    <w:rsid w:val="00054AFE"/>
    <w:rsid w:val="0006006A"/>
    <w:rsid w:val="00061E0A"/>
    <w:rsid w:val="000621B5"/>
    <w:rsid w:val="00070153"/>
    <w:rsid w:val="000725E2"/>
    <w:rsid w:val="0007267C"/>
    <w:rsid w:val="0007341E"/>
    <w:rsid w:val="0008361C"/>
    <w:rsid w:val="00084E44"/>
    <w:rsid w:val="00085934"/>
    <w:rsid w:val="00090B23"/>
    <w:rsid w:val="00092747"/>
    <w:rsid w:val="0009319A"/>
    <w:rsid w:val="00094BF0"/>
    <w:rsid w:val="000961C3"/>
    <w:rsid w:val="00096607"/>
    <w:rsid w:val="00096AC3"/>
    <w:rsid w:val="00097163"/>
    <w:rsid w:val="00097937"/>
    <w:rsid w:val="000A3416"/>
    <w:rsid w:val="000A7E10"/>
    <w:rsid w:val="000B121F"/>
    <w:rsid w:val="000B2E3E"/>
    <w:rsid w:val="000B3649"/>
    <w:rsid w:val="000B6026"/>
    <w:rsid w:val="000B6BC5"/>
    <w:rsid w:val="000B6DF1"/>
    <w:rsid w:val="000B72BF"/>
    <w:rsid w:val="000B764C"/>
    <w:rsid w:val="000C0E02"/>
    <w:rsid w:val="000C1023"/>
    <w:rsid w:val="000C3750"/>
    <w:rsid w:val="000C39E1"/>
    <w:rsid w:val="000C3FCD"/>
    <w:rsid w:val="000C6B61"/>
    <w:rsid w:val="000C7286"/>
    <w:rsid w:val="000D0B25"/>
    <w:rsid w:val="000D3C24"/>
    <w:rsid w:val="000D578A"/>
    <w:rsid w:val="000D659A"/>
    <w:rsid w:val="000D7732"/>
    <w:rsid w:val="000E02D4"/>
    <w:rsid w:val="000E125F"/>
    <w:rsid w:val="000E2F87"/>
    <w:rsid w:val="000E3996"/>
    <w:rsid w:val="000E5265"/>
    <w:rsid w:val="000E58E3"/>
    <w:rsid w:val="000E6F4E"/>
    <w:rsid w:val="000E7648"/>
    <w:rsid w:val="000F026A"/>
    <w:rsid w:val="000F038A"/>
    <w:rsid w:val="000F051F"/>
    <w:rsid w:val="000F29D5"/>
    <w:rsid w:val="000F537C"/>
    <w:rsid w:val="000F613C"/>
    <w:rsid w:val="001003ED"/>
    <w:rsid w:val="00101974"/>
    <w:rsid w:val="00103DBE"/>
    <w:rsid w:val="00103EC4"/>
    <w:rsid w:val="00105CD9"/>
    <w:rsid w:val="00106C25"/>
    <w:rsid w:val="00110576"/>
    <w:rsid w:val="00112089"/>
    <w:rsid w:val="00113F1F"/>
    <w:rsid w:val="001149AD"/>
    <w:rsid w:val="0011561F"/>
    <w:rsid w:val="0012112D"/>
    <w:rsid w:val="00124745"/>
    <w:rsid w:val="0012622B"/>
    <w:rsid w:val="001267AE"/>
    <w:rsid w:val="00126BF2"/>
    <w:rsid w:val="00131996"/>
    <w:rsid w:val="001353DA"/>
    <w:rsid w:val="00136F9E"/>
    <w:rsid w:val="00137BAF"/>
    <w:rsid w:val="00141C19"/>
    <w:rsid w:val="00142450"/>
    <w:rsid w:val="00142FBA"/>
    <w:rsid w:val="00144C39"/>
    <w:rsid w:val="001463A9"/>
    <w:rsid w:val="00151990"/>
    <w:rsid w:val="00151D19"/>
    <w:rsid w:val="00153F59"/>
    <w:rsid w:val="00156BA0"/>
    <w:rsid w:val="001604DB"/>
    <w:rsid w:val="00166BBA"/>
    <w:rsid w:val="00166F76"/>
    <w:rsid w:val="00170330"/>
    <w:rsid w:val="00171836"/>
    <w:rsid w:val="00172F9B"/>
    <w:rsid w:val="00174D72"/>
    <w:rsid w:val="00176CB8"/>
    <w:rsid w:val="001807FA"/>
    <w:rsid w:val="0018182E"/>
    <w:rsid w:val="00181F9C"/>
    <w:rsid w:val="00182820"/>
    <w:rsid w:val="00182893"/>
    <w:rsid w:val="001828D3"/>
    <w:rsid w:val="0018362A"/>
    <w:rsid w:val="0018421F"/>
    <w:rsid w:val="001843C7"/>
    <w:rsid w:val="001867A5"/>
    <w:rsid w:val="0018706E"/>
    <w:rsid w:val="00194F0A"/>
    <w:rsid w:val="00195F7B"/>
    <w:rsid w:val="00196546"/>
    <w:rsid w:val="001A070D"/>
    <w:rsid w:val="001A0AAE"/>
    <w:rsid w:val="001A2388"/>
    <w:rsid w:val="001A60EB"/>
    <w:rsid w:val="001B0A57"/>
    <w:rsid w:val="001B0EF4"/>
    <w:rsid w:val="001B5FF5"/>
    <w:rsid w:val="001C09D2"/>
    <w:rsid w:val="001C1973"/>
    <w:rsid w:val="001C6865"/>
    <w:rsid w:val="001C7531"/>
    <w:rsid w:val="001D1009"/>
    <w:rsid w:val="001D1F7D"/>
    <w:rsid w:val="001D3AD9"/>
    <w:rsid w:val="001D3AEE"/>
    <w:rsid w:val="001D53AE"/>
    <w:rsid w:val="001E0958"/>
    <w:rsid w:val="001E315D"/>
    <w:rsid w:val="001E6D52"/>
    <w:rsid w:val="001E72C6"/>
    <w:rsid w:val="001E7E5D"/>
    <w:rsid w:val="001F13B7"/>
    <w:rsid w:val="001F3C94"/>
    <w:rsid w:val="001F4CEC"/>
    <w:rsid w:val="001F4E7E"/>
    <w:rsid w:val="001F54E8"/>
    <w:rsid w:val="001F72F5"/>
    <w:rsid w:val="001F7745"/>
    <w:rsid w:val="00202D28"/>
    <w:rsid w:val="00206C4E"/>
    <w:rsid w:val="00214195"/>
    <w:rsid w:val="002179A3"/>
    <w:rsid w:val="00222719"/>
    <w:rsid w:val="002231F5"/>
    <w:rsid w:val="0022346B"/>
    <w:rsid w:val="002278D3"/>
    <w:rsid w:val="002336ED"/>
    <w:rsid w:val="00240704"/>
    <w:rsid w:val="0024273C"/>
    <w:rsid w:val="002441DB"/>
    <w:rsid w:val="00257FEC"/>
    <w:rsid w:val="00262972"/>
    <w:rsid w:val="002653E1"/>
    <w:rsid w:val="00265CA4"/>
    <w:rsid w:val="00273387"/>
    <w:rsid w:val="00273BB3"/>
    <w:rsid w:val="00274106"/>
    <w:rsid w:val="00281176"/>
    <w:rsid w:val="00282B2C"/>
    <w:rsid w:val="002863B4"/>
    <w:rsid w:val="002900A3"/>
    <w:rsid w:val="00293ECF"/>
    <w:rsid w:val="002940C5"/>
    <w:rsid w:val="002965C2"/>
    <w:rsid w:val="00297F9C"/>
    <w:rsid w:val="002A20F2"/>
    <w:rsid w:val="002A362D"/>
    <w:rsid w:val="002B02B7"/>
    <w:rsid w:val="002B2AC0"/>
    <w:rsid w:val="002B53FD"/>
    <w:rsid w:val="002C0C48"/>
    <w:rsid w:val="002C6085"/>
    <w:rsid w:val="002C61D2"/>
    <w:rsid w:val="002C62FA"/>
    <w:rsid w:val="002C67E7"/>
    <w:rsid w:val="002D033E"/>
    <w:rsid w:val="002D0FE4"/>
    <w:rsid w:val="002D161D"/>
    <w:rsid w:val="002D3791"/>
    <w:rsid w:val="002D59B7"/>
    <w:rsid w:val="002E056A"/>
    <w:rsid w:val="002E6229"/>
    <w:rsid w:val="002E69C6"/>
    <w:rsid w:val="002E7626"/>
    <w:rsid w:val="002E7D9D"/>
    <w:rsid w:val="002F0711"/>
    <w:rsid w:val="002F0BC8"/>
    <w:rsid w:val="002F0C9B"/>
    <w:rsid w:val="002F0DF9"/>
    <w:rsid w:val="002F1254"/>
    <w:rsid w:val="002F4271"/>
    <w:rsid w:val="0030141A"/>
    <w:rsid w:val="00304813"/>
    <w:rsid w:val="00305BAF"/>
    <w:rsid w:val="00307282"/>
    <w:rsid w:val="00307F02"/>
    <w:rsid w:val="00311234"/>
    <w:rsid w:val="003121F2"/>
    <w:rsid w:val="003125DE"/>
    <w:rsid w:val="003167D5"/>
    <w:rsid w:val="0031797C"/>
    <w:rsid w:val="003215FF"/>
    <w:rsid w:val="003219C3"/>
    <w:rsid w:val="003228A6"/>
    <w:rsid w:val="00324F45"/>
    <w:rsid w:val="0032718D"/>
    <w:rsid w:val="00335977"/>
    <w:rsid w:val="00335C4C"/>
    <w:rsid w:val="00343000"/>
    <w:rsid w:val="00345C85"/>
    <w:rsid w:val="00356694"/>
    <w:rsid w:val="00356FD2"/>
    <w:rsid w:val="00357A8F"/>
    <w:rsid w:val="003635CE"/>
    <w:rsid w:val="00367AAF"/>
    <w:rsid w:val="0037082C"/>
    <w:rsid w:val="0037150E"/>
    <w:rsid w:val="0037366E"/>
    <w:rsid w:val="00374707"/>
    <w:rsid w:val="00375CBB"/>
    <w:rsid w:val="00375D1E"/>
    <w:rsid w:val="00382716"/>
    <w:rsid w:val="00383388"/>
    <w:rsid w:val="00383409"/>
    <w:rsid w:val="00384067"/>
    <w:rsid w:val="00384FD6"/>
    <w:rsid w:val="00386AB4"/>
    <w:rsid w:val="003904CC"/>
    <w:rsid w:val="003925B0"/>
    <w:rsid w:val="00397DF0"/>
    <w:rsid w:val="003A2358"/>
    <w:rsid w:val="003A2F42"/>
    <w:rsid w:val="003A4697"/>
    <w:rsid w:val="003A63DC"/>
    <w:rsid w:val="003B11FD"/>
    <w:rsid w:val="003B2905"/>
    <w:rsid w:val="003B2BFC"/>
    <w:rsid w:val="003B3CE2"/>
    <w:rsid w:val="003B5812"/>
    <w:rsid w:val="003C127E"/>
    <w:rsid w:val="003C2813"/>
    <w:rsid w:val="003C42FF"/>
    <w:rsid w:val="003C5D14"/>
    <w:rsid w:val="003C6305"/>
    <w:rsid w:val="003D2670"/>
    <w:rsid w:val="003D5623"/>
    <w:rsid w:val="003E34E7"/>
    <w:rsid w:val="003E5450"/>
    <w:rsid w:val="003E6D50"/>
    <w:rsid w:val="003E753B"/>
    <w:rsid w:val="003F4D28"/>
    <w:rsid w:val="003F4E8C"/>
    <w:rsid w:val="003F5680"/>
    <w:rsid w:val="003F5E1C"/>
    <w:rsid w:val="003F7B1E"/>
    <w:rsid w:val="00404124"/>
    <w:rsid w:val="00404EAE"/>
    <w:rsid w:val="00406312"/>
    <w:rsid w:val="00406DA5"/>
    <w:rsid w:val="00407583"/>
    <w:rsid w:val="00410D73"/>
    <w:rsid w:val="00412842"/>
    <w:rsid w:val="00413257"/>
    <w:rsid w:val="00414EA8"/>
    <w:rsid w:val="00415CFA"/>
    <w:rsid w:val="0041621A"/>
    <w:rsid w:val="00416943"/>
    <w:rsid w:val="00420716"/>
    <w:rsid w:val="00422678"/>
    <w:rsid w:val="004259A4"/>
    <w:rsid w:val="00426A84"/>
    <w:rsid w:val="00431935"/>
    <w:rsid w:val="00433613"/>
    <w:rsid w:val="00433798"/>
    <w:rsid w:val="00433BF9"/>
    <w:rsid w:val="00434309"/>
    <w:rsid w:val="00436532"/>
    <w:rsid w:val="004369E3"/>
    <w:rsid w:val="00437173"/>
    <w:rsid w:val="0044185A"/>
    <w:rsid w:val="00441DE2"/>
    <w:rsid w:val="00443C50"/>
    <w:rsid w:val="004471E8"/>
    <w:rsid w:val="00451C7E"/>
    <w:rsid w:val="00453B2E"/>
    <w:rsid w:val="004612EB"/>
    <w:rsid w:val="00465BE8"/>
    <w:rsid w:val="00467F00"/>
    <w:rsid w:val="00470ABD"/>
    <w:rsid w:val="00472BB2"/>
    <w:rsid w:val="0048061D"/>
    <w:rsid w:val="004817E2"/>
    <w:rsid w:val="00481D9E"/>
    <w:rsid w:val="00482617"/>
    <w:rsid w:val="00484A89"/>
    <w:rsid w:val="00485844"/>
    <w:rsid w:val="00485A75"/>
    <w:rsid w:val="00485FF3"/>
    <w:rsid w:val="00490E36"/>
    <w:rsid w:val="00491853"/>
    <w:rsid w:val="00492545"/>
    <w:rsid w:val="00492848"/>
    <w:rsid w:val="004934DE"/>
    <w:rsid w:val="00494319"/>
    <w:rsid w:val="004A3701"/>
    <w:rsid w:val="004A446C"/>
    <w:rsid w:val="004A4EAB"/>
    <w:rsid w:val="004A6DB8"/>
    <w:rsid w:val="004B025D"/>
    <w:rsid w:val="004B095F"/>
    <w:rsid w:val="004B1384"/>
    <w:rsid w:val="004B2556"/>
    <w:rsid w:val="004B7B58"/>
    <w:rsid w:val="004C0D26"/>
    <w:rsid w:val="004C2FEA"/>
    <w:rsid w:val="004C7296"/>
    <w:rsid w:val="004D0EF2"/>
    <w:rsid w:val="004D2641"/>
    <w:rsid w:val="004D5993"/>
    <w:rsid w:val="004E04E6"/>
    <w:rsid w:val="004E0A1B"/>
    <w:rsid w:val="004E15A2"/>
    <w:rsid w:val="004E330F"/>
    <w:rsid w:val="004E46DA"/>
    <w:rsid w:val="004E553F"/>
    <w:rsid w:val="004E6D36"/>
    <w:rsid w:val="004E6F4F"/>
    <w:rsid w:val="004E79A4"/>
    <w:rsid w:val="004F2034"/>
    <w:rsid w:val="004F29A7"/>
    <w:rsid w:val="004F2A54"/>
    <w:rsid w:val="004F5494"/>
    <w:rsid w:val="004F623B"/>
    <w:rsid w:val="004F783F"/>
    <w:rsid w:val="00504FCF"/>
    <w:rsid w:val="00510A75"/>
    <w:rsid w:val="00511DFB"/>
    <w:rsid w:val="00512039"/>
    <w:rsid w:val="00512CE3"/>
    <w:rsid w:val="00514DFC"/>
    <w:rsid w:val="0052002A"/>
    <w:rsid w:val="00521170"/>
    <w:rsid w:val="00522B83"/>
    <w:rsid w:val="00523C68"/>
    <w:rsid w:val="00524032"/>
    <w:rsid w:val="00525D22"/>
    <w:rsid w:val="00526FAF"/>
    <w:rsid w:val="005330AB"/>
    <w:rsid w:val="0053564E"/>
    <w:rsid w:val="00536440"/>
    <w:rsid w:val="00536CA5"/>
    <w:rsid w:val="00541033"/>
    <w:rsid w:val="00542930"/>
    <w:rsid w:val="00545899"/>
    <w:rsid w:val="00546056"/>
    <w:rsid w:val="0055099B"/>
    <w:rsid w:val="00552EB6"/>
    <w:rsid w:val="005550DB"/>
    <w:rsid w:val="005563C2"/>
    <w:rsid w:val="005566A4"/>
    <w:rsid w:val="00560499"/>
    <w:rsid w:val="00564B9D"/>
    <w:rsid w:val="0056554D"/>
    <w:rsid w:val="00565D7E"/>
    <w:rsid w:val="00567685"/>
    <w:rsid w:val="005726D1"/>
    <w:rsid w:val="005766DA"/>
    <w:rsid w:val="00577408"/>
    <w:rsid w:val="00577BFB"/>
    <w:rsid w:val="005809E1"/>
    <w:rsid w:val="005843E9"/>
    <w:rsid w:val="005856F4"/>
    <w:rsid w:val="00587F56"/>
    <w:rsid w:val="005A2011"/>
    <w:rsid w:val="005A321D"/>
    <w:rsid w:val="005A349F"/>
    <w:rsid w:val="005A3B6F"/>
    <w:rsid w:val="005A3D26"/>
    <w:rsid w:val="005A5E1C"/>
    <w:rsid w:val="005A66E6"/>
    <w:rsid w:val="005A6A64"/>
    <w:rsid w:val="005B625C"/>
    <w:rsid w:val="005C6B76"/>
    <w:rsid w:val="005C6FF6"/>
    <w:rsid w:val="005C7010"/>
    <w:rsid w:val="005D020C"/>
    <w:rsid w:val="005D1A67"/>
    <w:rsid w:val="005E06FE"/>
    <w:rsid w:val="005E0F6D"/>
    <w:rsid w:val="005E1E82"/>
    <w:rsid w:val="005E5665"/>
    <w:rsid w:val="005E6461"/>
    <w:rsid w:val="005E6923"/>
    <w:rsid w:val="005F46F2"/>
    <w:rsid w:val="005F4BB3"/>
    <w:rsid w:val="005F680B"/>
    <w:rsid w:val="005F6D4E"/>
    <w:rsid w:val="005F6EF3"/>
    <w:rsid w:val="00600350"/>
    <w:rsid w:val="00600AA2"/>
    <w:rsid w:val="00603458"/>
    <w:rsid w:val="0060476A"/>
    <w:rsid w:val="006049B5"/>
    <w:rsid w:val="00604A00"/>
    <w:rsid w:val="00610A9F"/>
    <w:rsid w:val="006112A1"/>
    <w:rsid w:val="006114CB"/>
    <w:rsid w:val="00611A50"/>
    <w:rsid w:val="00614081"/>
    <w:rsid w:val="00614395"/>
    <w:rsid w:val="006216DD"/>
    <w:rsid w:val="00621B03"/>
    <w:rsid w:val="00624104"/>
    <w:rsid w:val="006247D4"/>
    <w:rsid w:val="00625C4D"/>
    <w:rsid w:val="00634F36"/>
    <w:rsid w:val="0063708C"/>
    <w:rsid w:val="0063724A"/>
    <w:rsid w:val="00640071"/>
    <w:rsid w:val="00640133"/>
    <w:rsid w:val="00642914"/>
    <w:rsid w:val="00643289"/>
    <w:rsid w:val="0064688B"/>
    <w:rsid w:val="006475A1"/>
    <w:rsid w:val="006511F0"/>
    <w:rsid w:val="006544B4"/>
    <w:rsid w:val="00655365"/>
    <w:rsid w:val="00662E71"/>
    <w:rsid w:val="0066480B"/>
    <w:rsid w:val="00670A15"/>
    <w:rsid w:val="006715DA"/>
    <w:rsid w:val="00672923"/>
    <w:rsid w:val="00673BF3"/>
    <w:rsid w:val="00676D72"/>
    <w:rsid w:val="00683757"/>
    <w:rsid w:val="00687BD1"/>
    <w:rsid w:val="00690825"/>
    <w:rsid w:val="006915BB"/>
    <w:rsid w:val="006A1331"/>
    <w:rsid w:val="006A45E7"/>
    <w:rsid w:val="006A4BDE"/>
    <w:rsid w:val="006A6E9C"/>
    <w:rsid w:val="006A7BDF"/>
    <w:rsid w:val="006B5C2C"/>
    <w:rsid w:val="006C350B"/>
    <w:rsid w:val="006C3718"/>
    <w:rsid w:val="006C4EF2"/>
    <w:rsid w:val="006C5A63"/>
    <w:rsid w:val="006C5E8F"/>
    <w:rsid w:val="006C632B"/>
    <w:rsid w:val="006C7C83"/>
    <w:rsid w:val="006D150F"/>
    <w:rsid w:val="006D6187"/>
    <w:rsid w:val="006D6516"/>
    <w:rsid w:val="006D65F5"/>
    <w:rsid w:val="006E1801"/>
    <w:rsid w:val="006E2E59"/>
    <w:rsid w:val="006E4C86"/>
    <w:rsid w:val="006E5904"/>
    <w:rsid w:val="006F0653"/>
    <w:rsid w:val="006F0E7B"/>
    <w:rsid w:val="006F2A79"/>
    <w:rsid w:val="006F4EE4"/>
    <w:rsid w:val="006F6472"/>
    <w:rsid w:val="00703E36"/>
    <w:rsid w:val="007055A4"/>
    <w:rsid w:val="0071024A"/>
    <w:rsid w:val="0071148F"/>
    <w:rsid w:val="007125FE"/>
    <w:rsid w:val="00713147"/>
    <w:rsid w:val="007135C5"/>
    <w:rsid w:val="00714E98"/>
    <w:rsid w:val="00715717"/>
    <w:rsid w:val="007162E6"/>
    <w:rsid w:val="007171AA"/>
    <w:rsid w:val="00721EB7"/>
    <w:rsid w:val="00722D65"/>
    <w:rsid w:val="00722F73"/>
    <w:rsid w:val="00724017"/>
    <w:rsid w:val="007257FB"/>
    <w:rsid w:val="00730497"/>
    <w:rsid w:val="007325C5"/>
    <w:rsid w:val="0073343B"/>
    <w:rsid w:val="007338DB"/>
    <w:rsid w:val="007338FB"/>
    <w:rsid w:val="007348B6"/>
    <w:rsid w:val="007352AA"/>
    <w:rsid w:val="0073540A"/>
    <w:rsid w:val="007431ED"/>
    <w:rsid w:val="00754D18"/>
    <w:rsid w:val="00755528"/>
    <w:rsid w:val="007557F5"/>
    <w:rsid w:val="00755B06"/>
    <w:rsid w:val="00760F90"/>
    <w:rsid w:val="0076156B"/>
    <w:rsid w:val="00762FE0"/>
    <w:rsid w:val="00763D3E"/>
    <w:rsid w:val="007727F1"/>
    <w:rsid w:val="00777210"/>
    <w:rsid w:val="00780CFA"/>
    <w:rsid w:val="00782C31"/>
    <w:rsid w:val="0078367C"/>
    <w:rsid w:val="00790DAF"/>
    <w:rsid w:val="00793B4E"/>
    <w:rsid w:val="00795740"/>
    <w:rsid w:val="0079577D"/>
    <w:rsid w:val="00797215"/>
    <w:rsid w:val="007A001E"/>
    <w:rsid w:val="007A0346"/>
    <w:rsid w:val="007A03E1"/>
    <w:rsid w:val="007A53E6"/>
    <w:rsid w:val="007A6735"/>
    <w:rsid w:val="007B1ABE"/>
    <w:rsid w:val="007B1E21"/>
    <w:rsid w:val="007B419A"/>
    <w:rsid w:val="007B5158"/>
    <w:rsid w:val="007B6AA9"/>
    <w:rsid w:val="007C23E4"/>
    <w:rsid w:val="007C2627"/>
    <w:rsid w:val="007C4702"/>
    <w:rsid w:val="007C4FCC"/>
    <w:rsid w:val="007C54E2"/>
    <w:rsid w:val="007C5AEF"/>
    <w:rsid w:val="007C7A57"/>
    <w:rsid w:val="007D1D32"/>
    <w:rsid w:val="007D371C"/>
    <w:rsid w:val="007D4329"/>
    <w:rsid w:val="007D5905"/>
    <w:rsid w:val="007D5F2B"/>
    <w:rsid w:val="007E31AC"/>
    <w:rsid w:val="007E48EB"/>
    <w:rsid w:val="007E4FC2"/>
    <w:rsid w:val="007E6621"/>
    <w:rsid w:val="007F0474"/>
    <w:rsid w:val="007F283F"/>
    <w:rsid w:val="007F3671"/>
    <w:rsid w:val="007F5D57"/>
    <w:rsid w:val="007F5E97"/>
    <w:rsid w:val="007F7381"/>
    <w:rsid w:val="00804A94"/>
    <w:rsid w:val="00805127"/>
    <w:rsid w:val="00805BB9"/>
    <w:rsid w:val="00807522"/>
    <w:rsid w:val="00812D03"/>
    <w:rsid w:val="0081552A"/>
    <w:rsid w:val="00816318"/>
    <w:rsid w:val="008209D9"/>
    <w:rsid w:val="00824B5C"/>
    <w:rsid w:val="008262D1"/>
    <w:rsid w:val="00827E47"/>
    <w:rsid w:val="00836C25"/>
    <w:rsid w:val="0083708D"/>
    <w:rsid w:val="008466B5"/>
    <w:rsid w:val="008543DD"/>
    <w:rsid w:val="00860881"/>
    <w:rsid w:val="00861DAE"/>
    <w:rsid w:val="00863197"/>
    <w:rsid w:val="00863AAC"/>
    <w:rsid w:val="00865B6C"/>
    <w:rsid w:val="00874CC5"/>
    <w:rsid w:val="00880310"/>
    <w:rsid w:val="00884BFE"/>
    <w:rsid w:val="00890213"/>
    <w:rsid w:val="00891CBD"/>
    <w:rsid w:val="00895235"/>
    <w:rsid w:val="00895AEF"/>
    <w:rsid w:val="00896668"/>
    <w:rsid w:val="00896A12"/>
    <w:rsid w:val="008A043A"/>
    <w:rsid w:val="008A0C39"/>
    <w:rsid w:val="008A24C9"/>
    <w:rsid w:val="008A2914"/>
    <w:rsid w:val="008A7BC3"/>
    <w:rsid w:val="008B1F70"/>
    <w:rsid w:val="008C1C54"/>
    <w:rsid w:val="008D0662"/>
    <w:rsid w:val="008D0D32"/>
    <w:rsid w:val="008D1FF1"/>
    <w:rsid w:val="008D2F3F"/>
    <w:rsid w:val="008D3C4E"/>
    <w:rsid w:val="008D5DF6"/>
    <w:rsid w:val="008D5FF8"/>
    <w:rsid w:val="008E1B82"/>
    <w:rsid w:val="008E2D0B"/>
    <w:rsid w:val="008E3145"/>
    <w:rsid w:val="008E3598"/>
    <w:rsid w:val="008E5B4F"/>
    <w:rsid w:val="008E64BD"/>
    <w:rsid w:val="008E65AA"/>
    <w:rsid w:val="008F13C9"/>
    <w:rsid w:val="008F32F7"/>
    <w:rsid w:val="008F3C08"/>
    <w:rsid w:val="008F6CD1"/>
    <w:rsid w:val="00902CCC"/>
    <w:rsid w:val="00906B7C"/>
    <w:rsid w:val="00911688"/>
    <w:rsid w:val="0091676C"/>
    <w:rsid w:val="00916E3A"/>
    <w:rsid w:val="009209A0"/>
    <w:rsid w:val="009233D6"/>
    <w:rsid w:val="0092353C"/>
    <w:rsid w:val="0092390D"/>
    <w:rsid w:val="00925404"/>
    <w:rsid w:val="00932ED7"/>
    <w:rsid w:val="00934A77"/>
    <w:rsid w:val="00935DC2"/>
    <w:rsid w:val="0093640A"/>
    <w:rsid w:val="00937B27"/>
    <w:rsid w:val="009441E9"/>
    <w:rsid w:val="00944730"/>
    <w:rsid w:val="009456A5"/>
    <w:rsid w:val="0094628B"/>
    <w:rsid w:val="00950000"/>
    <w:rsid w:val="009528B4"/>
    <w:rsid w:val="00952B04"/>
    <w:rsid w:val="0095641D"/>
    <w:rsid w:val="00956531"/>
    <w:rsid w:val="00960029"/>
    <w:rsid w:val="00960626"/>
    <w:rsid w:val="00962C09"/>
    <w:rsid w:val="009657E1"/>
    <w:rsid w:val="00966C57"/>
    <w:rsid w:val="00967155"/>
    <w:rsid w:val="009709D3"/>
    <w:rsid w:val="009744D7"/>
    <w:rsid w:val="00981E71"/>
    <w:rsid w:val="009835FB"/>
    <w:rsid w:val="00985526"/>
    <w:rsid w:val="00992A33"/>
    <w:rsid w:val="00996A72"/>
    <w:rsid w:val="009A0042"/>
    <w:rsid w:val="009A100C"/>
    <w:rsid w:val="009A117B"/>
    <w:rsid w:val="009A1919"/>
    <w:rsid w:val="009A1996"/>
    <w:rsid w:val="009A1F98"/>
    <w:rsid w:val="009A2058"/>
    <w:rsid w:val="009A3B77"/>
    <w:rsid w:val="009A6B5A"/>
    <w:rsid w:val="009A72A4"/>
    <w:rsid w:val="009B1646"/>
    <w:rsid w:val="009B3FFA"/>
    <w:rsid w:val="009B6961"/>
    <w:rsid w:val="009C3DDE"/>
    <w:rsid w:val="009C6E26"/>
    <w:rsid w:val="009D0C95"/>
    <w:rsid w:val="009D190A"/>
    <w:rsid w:val="009D324A"/>
    <w:rsid w:val="009D618B"/>
    <w:rsid w:val="009D7B4B"/>
    <w:rsid w:val="009E255C"/>
    <w:rsid w:val="009E4C34"/>
    <w:rsid w:val="009E76C4"/>
    <w:rsid w:val="009F1392"/>
    <w:rsid w:val="009F1EFA"/>
    <w:rsid w:val="009F2DFD"/>
    <w:rsid w:val="009F52A8"/>
    <w:rsid w:val="009F65A8"/>
    <w:rsid w:val="00A051D0"/>
    <w:rsid w:val="00A05D1B"/>
    <w:rsid w:val="00A07444"/>
    <w:rsid w:val="00A103B4"/>
    <w:rsid w:val="00A20705"/>
    <w:rsid w:val="00A219AA"/>
    <w:rsid w:val="00A222A3"/>
    <w:rsid w:val="00A24785"/>
    <w:rsid w:val="00A25D85"/>
    <w:rsid w:val="00A26674"/>
    <w:rsid w:val="00A26F3D"/>
    <w:rsid w:val="00A31525"/>
    <w:rsid w:val="00A31FCD"/>
    <w:rsid w:val="00A332A7"/>
    <w:rsid w:val="00A3398B"/>
    <w:rsid w:val="00A339EA"/>
    <w:rsid w:val="00A34E65"/>
    <w:rsid w:val="00A35AA0"/>
    <w:rsid w:val="00A401A2"/>
    <w:rsid w:val="00A42D4B"/>
    <w:rsid w:val="00A46AF7"/>
    <w:rsid w:val="00A5266E"/>
    <w:rsid w:val="00A53991"/>
    <w:rsid w:val="00A54AFA"/>
    <w:rsid w:val="00A56181"/>
    <w:rsid w:val="00A57A9A"/>
    <w:rsid w:val="00A72A02"/>
    <w:rsid w:val="00A762AF"/>
    <w:rsid w:val="00A84FF6"/>
    <w:rsid w:val="00A86BFD"/>
    <w:rsid w:val="00A92036"/>
    <w:rsid w:val="00A947DD"/>
    <w:rsid w:val="00A95C81"/>
    <w:rsid w:val="00A964E0"/>
    <w:rsid w:val="00A96FCD"/>
    <w:rsid w:val="00AA143A"/>
    <w:rsid w:val="00AA2134"/>
    <w:rsid w:val="00AA4345"/>
    <w:rsid w:val="00AA6C33"/>
    <w:rsid w:val="00AB34E3"/>
    <w:rsid w:val="00AB3EDB"/>
    <w:rsid w:val="00AB68F0"/>
    <w:rsid w:val="00AB7561"/>
    <w:rsid w:val="00AC0AFA"/>
    <w:rsid w:val="00AC3793"/>
    <w:rsid w:val="00AC3875"/>
    <w:rsid w:val="00AC73F1"/>
    <w:rsid w:val="00AD2C5C"/>
    <w:rsid w:val="00AD3A51"/>
    <w:rsid w:val="00AD4CA7"/>
    <w:rsid w:val="00AE4E42"/>
    <w:rsid w:val="00AE6183"/>
    <w:rsid w:val="00AE62B1"/>
    <w:rsid w:val="00AF1D3D"/>
    <w:rsid w:val="00AF2B68"/>
    <w:rsid w:val="00B063C7"/>
    <w:rsid w:val="00B06667"/>
    <w:rsid w:val="00B066FE"/>
    <w:rsid w:val="00B111E5"/>
    <w:rsid w:val="00B163C7"/>
    <w:rsid w:val="00B21AE3"/>
    <w:rsid w:val="00B220E8"/>
    <w:rsid w:val="00B22C64"/>
    <w:rsid w:val="00B232A9"/>
    <w:rsid w:val="00B25BF0"/>
    <w:rsid w:val="00B40F54"/>
    <w:rsid w:val="00B41571"/>
    <w:rsid w:val="00B52E9F"/>
    <w:rsid w:val="00B54BCD"/>
    <w:rsid w:val="00B54E48"/>
    <w:rsid w:val="00B55121"/>
    <w:rsid w:val="00B570CC"/>
    <w:rsid w:val="00B60A68"/>
    <w:rsid w:val="00B65232"/>
    <w:rsid w:val="00B71062"/>
    <w:rsid w:val="00B710EC"/>
    <w:rsid w:val="00B719BC"/>
    <w:rsid w:val="00B81116"/>
    <w:rsid w:val="00B83727"/>
    <w:rsid w:val="00B83C6D"/>
    <w:rsid w:val="00B86353"/>
    <w:rsid w:val="00B90F71"/>
    <w:rsid w:val="00B934B9"/>
    <w:rsid w:val="00B94259"/>
    <w:rsid w:val="00B95B9C"/>
    <w:rsid w:val="00BA1F2C"/>
    <w:rsid w:val="00BB1A30"/>
    <w:rsid w:val="00BB6C5F"/>
    <w:rsid w:val="00BB7357"/>
    <w:rsid w:val="00BC028A"/>
    <w:rsid w:val="00BC02D0"/>
    <w:rsid w:val="00BC1184"/>
    <w:rsid w:val="00BC4F87"/>
    <w:rsid w:val="00BC6835"/>
    <w:rsid w:val="00BC71EE"/>
    <w:rsid w:val="00BD3C38"/>
    <w:rsid w:val="00BD4299"/>
    <w:rsid w:val="00BD4EE5"/>
    <w:rsid w:val="00BE049C"/>
    <w:rsid w:val="00BE14C4"/>
    <w:rsid w:val="00BE49E3"/>
    <w:rsid w:val="00BF4F17"/>
    <w:rsid w:val="00BF59CA"/>
    <w:rsid w:val="00C00AAD"/>
    <w:rsid w:val="00C00D05"/>
    <w:rsid w:val="00C02CDA"/>
    <w:rsid w:val="00C04C41"/>
    <w:rsid w:val="00C06702"/>
    <w:rsid w:val="00C07900"/>
    <w:rsid w:val="00C07974"/>
    <w:rsid w:val="00C07AE6"/>
    <w:rsid w:val="00C111BA"/>
    <w:rsid w:val="00C111DF"/>
    <w:rsid w:val="00C11D73"/>
    <w:rsid w:val="00C13EE5"/>
    <w:rsid w:val="00C16907"/>
    <w:rsid w:val="00C21D9A"/>
    <w:rsid w:val="00C21DBC"/>
    <w:rsid w:val="00C22DF3"/>
    <w:rsid w:val="00C24FD8"/>
    <w:rsid w:val="00C25ED1"/>
    <w:rsid w:val="00C26324"/>
    <w:rsid w:val="00C3057E"/>
    <w:rsid w:val="00C325CB"/>
    <w:rsid w:val="00C33FEA"/>
    <w:rsid w:val="00C42EDE"/>
    <w:rsid w:val="00C438D5"/>
    <w:rsid w:val="00C43EBE"/>
    <w:rsid w:val="00C5024E"/>
    <w:rsid w:val="00C55F57"/>
    <w:rsid w:val="00C561CF"/>
    <w:rsid w:val="00C56B31"/>
    <w:rsid w:val="00C632FF"/>
    <w:rsid w:val="00C6556C"/>
    <w:rsid w:val="00C65CBB"/>
    <w:rsid w:val="00C7058C"/>
    <w:rsid w:val="00C72519"/>
    <w:rsid w:val="00C757A0"/>
    <w:rsid w:val="00C75A1B"/>
    <w:rsid w:val="00C76121"/>
    <w:rsid w:val="00C906A7"/>
    <w:rsid w:val="00C91816"/>
    <w:rsid w:val="00C937E3"/>
    <w:rsid w:val="00C93E18"/>
    <w:rsid w:val="00C96703"/>
    <w:rsid w:val="00CA27C8"/>
    <w:rsid w:val="00CB22FD"/>
    <w:rsid w:val="00CB417A"/>
    <w:rsid w:val="00CB467B"/>
    <w:rsid w:val="00CB6B9D"/>
    <w:rsid w:val="00CC15C6"/>
    <w:rsid w:val="00CC1F76"/>
    <w:rsid w:val="00CC5B01"/>
    <w:rsid w:val="00CD0D7E"/>
    <w:rsid w:val="00CD1367"/>
    <w:rsid w:val="00CD519A"/>
    <w:rsid w:val="00CE2BB8"/>
    <w:rsid w:val="00CE2FAE"/>
    <w:rsid w:val="00CE30BB"/>
    <w:rsid w:val="00CE7088"/>
    <w:rsid w:val="00CF061B"/>
    <w:rsid w:val="00CF0F8E"/>
    <w:rsid w:val="00CF46EB"/>
    <w:rsid w:val="00D00DBC"/>
    <w:rsid w:val="00D02AEA"/>
    <w:rsid w:val="00D06EFE"/>
    <w:rsid w:val="00D10223"/>
    <w:rsid w:val="00D14096"/>
    <w:rsid w:val="00D149C1"/>
    <w:rsid w:val="00D14D90"/>
    <w:rsid w:val="00D17194"/>
    <w:rsid w:val="00D201E2"/>
    <w:rsid w:val="00D2077E"/>
    <w:rsid w:val="00D2078B"/>
    <w:rsid w:val="00D2578C"/>
    <w:rsid w:val="00D25FDE"/>
    <w:rsid w:val="00D26835"/>
    <w:rsid w:val="00D31189"/>
    <w:rsid w:val="00D321B8"/>
    <w:rsid w:val="00D35360"/>
    <w:rsid w:val="00D363A1"/>
    <w:rsid w:val="00D42035"/>
    <w:rsid w:val="00D430D9"/>
    <w:rsid w:val="00D44C49"/>
    <w:rsid w:val="00D45DB7"/>
    <w:rsid w:val="00D5045D"/>
    <w:rsid w:val="00D525E9"/>
    <w:rsid w:val="00D526A0"/>
    <w:rsid w:val="00D5370D"/>
    <w:rsid w:val="00D641C0"/>
    <w:rsid w:val="00D64891"/>
    <w:rsid w:val="00D65520"/>
    <w:rsid w:val="00D73CA2"/>
    <w:rsid w:val="00D74F8A"/>
    <w:rsid w:val="00D7606E"/>
    <w:rsid w:val="00D812A1"/>
    <w:rsid w:val="00D85F55"/>
    <w:rsid w:val="00D86F2F"/>
    <w:rsid w:val="00D9106B"/>
    <w:rsid w:val="00D911BD"/>
    <w:rsid w:val="00D92B2F"/>
    <w:rsid w:val="00DA14D4"/>
    <w:rsid w:val="00DA2584"/>
    <w:rsid w:val="00DA3BD8"/>
    <w:rsid w:val="00DA3FAA"/>
    <w:rsid w:val="00DA7E43"/>
    <w:rsid w:val="00DB4894"/>
    <w:rsid w:val="00DB7BB6"/>
    <w:rsid w:val="00DC096D"/>
    <w:rsid w:val="00DC1756"/>
    <w:rsid w:val="00DC4195"/>
    <w:rsid w:val="00DC49F6"/>
    <w:rsid w:val="00DC561A"/>
    <w:rsid w:val="00DD6CAE"/>
    <w:rsid w:val="00DD7EEF"/>
    <w:rsid w:val="00DE0D66"/>
    <w:rsid w:val="00DE1ADB"/>
    <w:rsid w:val="00DF22FD"/>
    <w:rsid w:val="00DF287D"/>
    <w:rsid w:val="00DF409B"/>
    <w:rsid w:val="00DF4101"/>
    <w:rsid w:val="00DF4F7A"/>
    <w:rsid w:val="00DF5BC0"/>
    <w:rsid w:val="00DF5CD8"/>
    <w:rsid w:val="00DF75B1"/>
    <w:rsid w:val="00DF76B7"/>
    <w:rsid w:val="00E03A36"/>
    <w:rsid w:val="00E05120"/>
    <w:rsid w:val="00E1067E"/>
    <w:rsid w:val="00E1079B"/>
    <w:rsid w:val="00E142DB"/>
    <w:rsid w:val="00E17CA1"/>
    <w:rsid w:val="00E2079A"/>
    <w:rsid w:val="00E2309E"/>
    <w:rsid w:val="00E2538C"/>
    <w:rsid w:val="00E3271A"/>
    <w:rsid w:val="00E42E75"/>
    <w:rsid w:val="00E42E78"/>
    <w:rsid w:val="00E44C25"/>
    <w:rsid w:val="00E452A7"/>
    <w:rsid w:val="00E4660A"/>
    <w:rsid w:val="00E47F61"/>
    <w:rsid w:val="00E517D1"/>
    <w:rsid w:val="00E518EB"/>
    <w:rsid w:val="00E51F04"/>
    <w:rsid w:val="00E52553"/>
    <w:rsid w:val="00E5382E"/>
    <w:rsid w:val="00E54E6B"/>
    <w:rsid w:val="00E569ED"/>
    <w:rsid w:val="00E56C00"/>
    <w:rsid w:val="00E57EF5"/>
    <w:rsid w:val="00E60AB3"/>
    <w:rsid w:val="00E639CF"/>
    <w:rsid w:val="00E641D5"/>
    <w:rsid w:val="00E7118D"/>
    <w:rsid w:val="00E7119A"/>
    <w:rsid w:val="00E7225F"/>
    <w:rsid w:val="00E72575"/>
    <w:rsid w:val="00E72D72"/>
    <w:rsid w:val="00E765F7"/>
    <w:rsid w:val="00E850A4"/>
    <w:rsid w:val="00E857E0"/>
    <w:rsid w:val="00E86A81"/>
    <w:rsid w:val="00E87289"/>
    <w:rsid w:val="00E91588"/>
    <w:rsid w:val="00E93435"/>
    <w:rsid w:val="00E941EE"/>
    <w:rsid w:val="00E95BD7"/>
    <w:rsid w:val="00EA0596"/>
    <w:rsid w:val="00EA18B5"/>
    <w:rsid w:val="00EA25C1"/>
    <w:rsid w:val="00EA27C4"/>
    <w:rsid w:val="00EA2C87"/>
    <w:rsid w:val="00EA42AE"/>
    <w:rsid w:val="00EA46C2"/>
    <w:rsid w:val="00EA5502"/>
    <w:rsid w:val="00EA7289"/>
    <w:rsid w:val="00EA77F5"/>
    <w:rsid w:val="00EA7D2B"/>
    <w:rsid w:val="00EB023C"/>
    <w:rsid w:val="00EB07A4"/>
    <w:rsid w:val="00EB0AB1"/>
    <w:rsid w:val="00EB1574"/>
    <w:rsid w:val="00EB1CF2"/>
    <w:rsid w:val="00EB269E"/>
    <w:rsid w:val="00EB3F2F"/>
    <w:rsid w:val="00EB52AA"/>
    <w:rsid w:val="00EB6C33"/>
    <w:rsid w:val="00EB71DF"/>
    <w:rsid w:val="00EC109F"/>
    <w:rsid w:val="00EC3B5A"/>
    <w:rsid w:val="00EC43FA"/>
    <w:rsid w:val="00EC48AF"/>
    <w:rsid w:val="00ED0F3D"/>
    <w:rsid w:val="00ED0F50"/>
    <w:rsid w:val="00ED57DC"/>
    <w:rsid w:val="00ED7B62"/>
    <w:rsid w:val="00EE3D46"/>
    <w:rsid w:val="00EE5C72"/>
    <w:rsid w:val="00EE69DC"/>
    <w:rsid w:val="00EF0205"/>
    <w:rsid w:val="00EF4BC0"/>
    <w:rsid w:val="00EF6CB9"/>
    <w:rsid w:val="00F036EE"/>
    <w:rsid w:val="00F04CC2"/>
    <w:rsid w:val="00F05ADE"/>
    <w:rsid w:val="00F1280C"/>
    <w:rsid w:val="00F211B8"/>
    <w:rsid w:val="00F226E4"/>
    <w:rsid w:val="00F2324F"/>
    <w:rsid w:val="00F2696E"/>
    <w:rsid w:val="00F30366"/>
    <w:rsid w:val="00F316C1"/>
    <w:rsid w:val="00F31858"/>
    <w:rsid w:val="00F32D6D"/>
    <w:rsid w:val="00F418C5"/>
    <w:rsid w:val="00F44F55"/>
    <w:rsid w:val="00F46407"/>
    <w:rsid w:val="00F51E96"/>
    <w:rsid w:val="00F538EE"/>
    <w:rsid w:val="00F53979"/>
    <w:rsid w:val="00F54F14"/>
    <w:rsid w:val="00F54F96"/>
    <w:rsid w:val="00F550B6"/>
    <w:rsid w:val="00F55DEE"/>
    <w:rsid w:val="00F60504"/>
    <w:rsid w:val="00F61EF3"/>
    <w:rsid w:val="00F64EC5"/>
    <w:rsid w:val="00F65095"/>
    <w:rsid w:val="00F71E54"/>
    <w:rsid w:val="00F73D77"/>
    <w:rsid w:val="00F801C2"/>
    <w:rsid w:val="00F829DC"/>
    <w:rsid w:val="00F8365E"/>
    <w:rsid w:val="00F84311"/>
    <w:rsid w:val="00F87892"/>
    <w:rsid w:val="00F936E3"/>
    <w:rsid w:val="00F94A59"/>
    <w:rsid w:val="00FA220F"/>
    <w:rsid w:val="00FA2C9E"/>
    <w:rsid w:val="00FA5D41"/>
    <w:rsid w:val="00FA6A98"/>
    <w:rsid w:val="00FA7667"/>
    <w:rsid w:val="00FB18DC"/>
    <w:rsid w:val="00FB3E6B"/>
    <w:rsid w:val="00FB44BE"/>
    <w:rsid w:val="00FB5F0F"/>
    <w:rsid w:val="00FB7182"/>
    <w:rsid w:val="00FB7A35"/>
    <w:rsid w:val="00FC1CD4"/>
    <w:rsid w:val="00FC5448"/>
    <w:rsid w:val="00FC5D20"/>
    <w:rsid w:val="00FD0D24"/>
    <w:rsid w:val="00FD1702"/>
    <w:rsid w:val="00FD509B"/>
    <w:rsid w:val="00FD554B"/>
    <w:rsid w:val="00FD6486"/>
    <w:rsid w:val="00FD7B57"/>
    <w:rsid w:val="00FD7DAC"/>
    <w:rsid w:val="00FE081C"/>
    <w:rsid w:val="00FE0B51"/>
    <w:rsid w:val="00FE1965"/>
    <w:rsid w:val="00FE3D45"/>
    <w:rsid w:val="00FE4683"/>
    <w:rsid w:val="00FE59E8"/>
    <w:rsid w:val="00FE755F"/>
    <w:rsid w:val="00FF12D4"/>
    <w:rsid w:val="00FF39C6"/>
    <w:rsid w:val="00FF6327"/>
    <w:rsid w:val="025B1CA2"/>
    <w:rsid w:val="049BE9DF"/>
    <w:rsid w:val="04D6722A"/>
    <w:rsid w:val="04E4B76A"/>
    <w:rsid w:val="0675DB85"/>
    <w:rsid w:val="06911C60"/>
    <w:rsid w:val="0987D889"/>
    <w:rsid w:val="0AA24C11"/>
    <w:rsid w:val="0B0089C8"/>
    <w:rsid w:val="0B041E87"/>
    <w:rsid w:val="0C19FBA0"/>
    <w:rsid w:val="0C378084"/>
    <w:rsid w:val="0C757B5E"/>
    <w:rsid w:val="0DFF879F"/>
    <w:rsid w:val="0E1494F8"/>
    <w:rsid w:val="0E48F5D6"/>
    <w:rsid w:val="0EE06CA5"/>
    <w:rsid w:val="0F67A6F5"/>
    <w:rsid w:val="10F7AB61"/>
    <w:rsid w:val="11DBB45D"/>
    <w:rsid w:val="11EA9E61"/>
    <w:rsid w:val="122BB8E5"/>
    <w:rsid w:val="1234DF8A"/>
    <w:rsid w:val="12D4E186"/>
    <w:rsid w:val="131BBDAE"/>
    <w:rsid w:val="1370AEF8"/>
    <w:rsid w:val="13C58FDC"/>
    <w:rsid w:val="1429F7CA"/>
    <w:rsid w:val="14A3886C"/>
    <w:rsid w:val="169F543D"/>
    <w:rsid w:val="172F298F"/>
    <w:rsid w:val="178815AC"/>
    <w:rsid w:val="178D1606"/>
    <w:rsid w:val="1820F43B"/>
    <w:rsid w:val="1879D3CB"/>
    <w:rsid w:val="1943D2EA"/>
    <w:rsid w:val="1A74E290"/>
    <w:rsid w:val="1AEB1FA2"/>
    <w:rsid w:val="1BCEA1FC"/>
    <w:rsid w:val="1CF3F544"/>
    <w:rsid w:val="1D7F7029"/>
    <w:rsid w:val="1DD748A9"/>
    <w:rsid w:val="1E328D7E"/>
    <w:rsid w:val="1E344108"/>
    <w:rsid w:val="1E423E4F"/>
    <w:rsid w:val="1E648222"/>
    <w:rsid w:val="1EC5E5D0"/>
    <w:rsid w:val="1FA9E606"/>
    <w:rsid w:val="20E56129"/>
    <w:rsid w:val="21DB4AF1"/>
    <w:rsid w:val="2214602F"/>
    <w:rsid w:val="22F7BE4D"/>
    <w:rsid w:val="234EEF84"/>
    <w:rsid w:val="236C88FC"/>
    <w:rsid w:val="255B0332"/>
    <w:rsid w:val="25F69EDE"/>
    <w:rsid w:val="25F794CB"/>
    <w:rsid w:val="26DB69CD"/>
    <w:rsid w:val="26F83B34"/>
    <w:rsid w:val="27288C92"/>
    <w:rsid w:val="28F9499C"/>
    <w:rsid w:val="295350B1"/>
    <w:rsid w:val="299EB860"/>
    <w:rsid w:val="29B1736C"/>
    <w:rsid w:val="2C3CC660"/>
    <w:rsid w:val="2C7FAA4F"/>
    <w:rsid w:val="2D9EDCB1"/>
    <w:rsid w:val="2DFEF49E"/>
    <w:rsid w:val="2ECE2A9C"/>
    <w:rsid w:val="313F6D7A"/>
    <w:rsid w:val="31880069"/>
    <w:rsid w:val="3353F4BA"/>
    <w:rsid w:val="3363117C"/>
    <w:rsid w:val="33BF5E72"/>
    <w:rsid w:val="34B64564"/>
    <w:rsid w:val="3548B7C4"/>
    <w:rsid w:val="35947C0C"/>
    <w:rsid w:val="35D72AA6"/>
    <w:rsid w:val="368855F9"/>
    <w:rsid w:val="36FC17D8"/>
    <w:rsid w:val="38299F75"/>
    <w:rsid w:val="3A56EEE6"/>
    <w:rsid w:val="3AEFDDF1"/>
    <w:rsid w:val="3B11EB21"/>
    <w:rsid w:val="3C4F8070"/>
    <w:rsid w:val="3C602B4E"/>
    <w:rsid w:val="3CE1E24A"/>
    <w:rsid w:val="3D35055D"/>
    <w:rsid w:val="3D637781"/>
    <w:rsid w:val="3E28212C"/>
    <w:rsid w:val="3E51B2A7"/>
    <w:rsid w:val="3E8F6207"/>
    <w:rsid w:val="3EA085D6"/>
    <w:rsid w:val="3EBF6AD1"/>
    <w:rsid w:val="3ED2F88A"/>
    <w:rsid w:val="3F454BDE"/>
    <w:rsid w:val="3F6D6CEE"/>
    <w:rsid w:val="401780B3"/>
    <w:rsid w:val="41A89889"/>
    <w:rsid w:val="41EEC3D9"/>
    <w:rsid w:val="42F480BE"/>
    <w:rsid w:val="436C24F8"/>
    <w:rsid w:val="43DDE765"/>
    <w:rsid w:val="4415B7AA"/>
    <w:rsid w:val="451A0882"/>
    <w:rsid w:val="4552074F"/>
    <w:rsid w:val="45A4E38D"/>
    <w:rsid w:val="466728C3"/>
    <w:rsid w:val="474DF2F0"/>
    <w:rsid w:val="4796126D"/>
    <w:rsid w:val="4818A4F9"/>
    <w:rsid w:val="482CC331"/>
    <w:rsid w:val="486E2209"/>
    <w:rsid w:val="4941B97A"/>
    <w:rsid w:val="495B518E"/>
    <w:rsid w:val="4A178C59"/>
    <w:rsid w:val="4A188CBE"/>
    <w:rsid w:val="4A2FADBC"/>
    <w:rsid w:val="4A7ECCAE"/>
    <w:rsid w:val="4BFB9E7F"/>
    <w:rsid w:val="4C562B9A"/>
    <w:rsid w:val="4D1250C2"/>
    <w:rsid w:val="4F32EED6"/>
    <w:rsid w:val="502042F9"/>
    <w:rsid w:val="5033B2E7"/>
    <w:rsid w:val="52A51E7D"/>
    <w:rsid w:val="52C8995D"/>
    <w:rsid w:val="530661D9"/>
    <w:rsid w:val="531BB680"/>
    <w:rsid w:val="53B3CF1D"/>
    <w:rsid w:val="5629BC55"/>
    <w:rsid w:val="562DFF38"/>
    <w:rsid w:val="569D468D"/>
    <w:rsid w:val="576B0FB6"/>
    <w:rsid w:val="57CEBC20"/>
    <w:rsid w:val="587A8BFF"/>
    <w:rsid w:val="5925AA31"/>
    <w:rsid w:val="5ADBEACB"/>
    <w:rsid w:val="5AF3E801"/>
    <w:rsid w:val="5B21FAB2"/>
    <w:rsid w:val="5D46B1CD"/>
    <w:rsid w:val="5D528E19"/>
    <w:rsid w:val="5D5D41C4"/>
    <w:rsid w:val="5EC63E48"/>
    <w:rsid w:val="607E41FD"/>
    <w:rsid w:val="62D9083C"/>
    <w:rsid w:val="63BF2263"/>
    <w:rsid w:val="641847E8"/>
    <w:rsid w:val="6B5E59E8"/>
    <w:rsid w:val="6BB2E2FB"/>
    <w:rsid w:val="6C3D00F1"/>
    <w:rsid w:val="6D229113"/>
    <w:rsid w:val="6DB59DBE"/>
    <w:rsid w:val="6F8526D2"/>
    <w:rsid w:val="70519BE0"/>
    <w:rsid w:val="70DE90F9"/>
    <w:rsid w:val="71B3B6EB"/>
    <w:rsid w:val="71BD86A1"/>
    <w:rsid w:val="71D7ED51"/>
    <w:rsid w:val="72786FA1"/>
    <w:rsid w:val="72B7EFDA"/>
    <w:rsid w:val="749DA65E"/>
    <w:rsid w:val="74D14301"/>
    <w:rsid w:val="74D23BCB"/>
    <w:rsid w:val="750F4EFE"/>
    <w:rsid w:val="754A2EC9"/>
    <w:rsid w:val="76C0CBD8"/>
    <w:rsid w:val="76E131DC"/>
    <w:rsid w:val="76FF0B7F"/>
    <w:rsid w:val="77099631"/>
    <w:rsid w:val="7733F86E"/>
    <w:rsid w:val="776AD6FD"/>
    <w:rsid w:val="77F0691A"/>
    <w:rsid w:val="77FEB77E"/>
    <w:rsid w:val="7812CBCE"/>
    <w:rsid w:val="7823DB7A"/>
    <w:rsid w:val="789CF62D"/>
    <w:rsid w:val="78AA5013"/>
    <w:rsid w:val="792E0C1E"/>
    <w:rsid w:val="79999E0D"/>
    <w:rsid w:val="79C54FB9"/>
    <w:rsid w:val="7AC9E4C6"/>
    <w:rsid w:val="7AF608EE"/>
    <w:rsid w:val="7B1378C8"/>
    <w:rsid w:val="7B83E1A0"/>
    <w:rsid w:val="7B9AC8BF"/>
    <w:rsid w:val="7E3D2FF8"/>
    <w:rsid w:val="7E9CF214"/>
    <w:rsid w:val="7F8C2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CD4BE"/>
  <w15:chartTrackingRefBased/>
  <w15:docId w15:val="{5AA23655-83B6-4264-B428-09933EA17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66FE"/>
    <w:pPr>
      <w:spacing w:after="0" w:line="240" w:lineRule="auto"/>
    </w:pPr>
    <w:rPr>
      <w:rFonts w:ascii="Arial" w:hAnsi="Arial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42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K">
    <w:name w:val="AK"/>
    <w:autoRedefine/>
    <w:qFormat/>
    <w:rsid w:val="00587F56"/>
    <w:pPr>
      <w:keepNext/>
      <w:keepLines/>
      <w:suppressLineNumbers/>
      <w:spacing w:after="0" w:line="240" w:lineRule="auto"/>
    </w:pPr>
    <w:rPr>
      <w:rFonts w:ascii="Arial" w:eastAsia="SimSun" w:hAnsi="Arial" w:cs="Times New Roman"/>
      <w:bCs/>
      <w:kern w:val="1"/>
      <w:sz w:val="20"/>
      <w:szCs w:val="20"/>
      <w:lang w:val="et-EE"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361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613"/>
    <w:rPr>
      <w:rFonts w:ascii="Segoe UI" w:hAnsi="Segoe UI" w:cs="Segoe UI"/>
      <w:sz w:val="18"/>
      <w:szCs w:val="18"/>
      <w:lang w:val="et-EE"/>
    </w:rPr>
  </w:style>
  <w:style w:type="paragraph" w:styleId="Header">
    <w:name w:val="header"/>
    <w:basedOn w:val="Normal"/>
    <w:link w:val="HeaderChar"/>
    <w:uiPriority w:val="99"/>
    <w:unhideWhenUsed/>
    <w:rsid w:val="00E5255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2553"/>
    <w:rPr>
      <w:rFonts w:ascii="Arial" w:hAnsi="Arial"/>
      <w:lang w:val="et-EE"/>
    </w:rPr>
  </w:style>
  <w:style w:type="paragraph" w:styleId="Footer">
    <w:name w:val="footer"/>
    <w:basedOn w:val="Normal"/>
    <w:link w:val="FooterChar"/>
    <w:uiPriority w:val="99"/>
    <w:unhideWhenUsed/>
    <w:rsid w:val="00E5255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2553"/>
    <w:rPr>
      <w:rFonts w:ascii="Arial" w:hAnsi="Arial"/>
      <w:lang w:val="et-EE"/>
    </w:rPr>
  </w:style>
  <w:style w:type="paragraph" w:customStyle="1" w:styleId="Tekst">
    <w:name w:val="Tekst"/>
    <w:autoRedefine/>
    <w:qFormat/>
    <w:rsid w:val="00CC5B01"/>
    <w:pPr>
      <w:spacing w:after="0" w:line="240" w:lineRule="auto"/>
      <w:jc w:val="both"/>
    </w:pPr>
    <w:rPr>
      <w:rFonts w:ascii="Arial" w:eastAsia="SimSun" w:hAnsi="Arial" w:cs="Arial"/>
      <w:noProof/>
      <w:kern w:val="1"/>
      <w:lang w:val="et-EE" w:eastAsia="zh-CN" w:bidi="hi-IN"/>
    </w:rPr>
  </w:style>
  <w:style w:type="paragraph" w:customStyle="1" w:styleId="Kuupev1">
    <w:name w:val="Kuupäev1"/>
    <w:autoRedefine/>
    <w:qFormat/>
    <w:rsid w:val="00BC71EE"/>
    <w:pPr>
      <w:spacing w:before="840" w:after="0" w:line="240" w:lineRule="auto"/>
      <w:jc w:val="center"/>
    </w:pPr>
    <w:rPr>
      <w:rFonts w:ascii="Arial" w:eastAsia="SimSun" w:hAnsi="Arial" w:cs="Arial"/>
      <w:kern w:val="24"/>
      <w:lang w:val="et-EE" w:eastAsia="zh-CN" w:bidi="hi-IN"/>
    </w:rPr>
  </w:style>
  <w:style w:type="character" w:styleId="PlaceholderText">
    <w:name w:val="Placeholder Text"/>
    <w:basedOn w:val="DefaultParagraphFont"/>
    <w:uiPriority w:val="99"/>
    <w:semiHidden/>
    <w:rsid w:val="009744D7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4C2F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2FEA"/>
    <w:pPr>
      <w:ind w:left="10" w:hanging="10"/>
    </w:pPr>
    <w:rPr>
      <w:rFonts w:ascii="Times New Roman" w:eastAsia="Times New Roman" w:hAnsi="Times New Roman" w:cs="Times New Roman"/>
      <w:color w:val="000000"/>
      <w:kern w:val="2"/>
      <w:sz w:val="20"/>
      <w:szCs w:val="20"/>
      <w:lang w:eastAsia="et-EE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2FEA"/>
    <w:rPr>
      <w:rFonts w:ascii="Times New Roman" w:eastAsia="Times New Roman" w:hAnsi="Times New Roman" w:cs="Times New Roman"/>
      <w:color w:val="000000"/>
      <w:kern w:val="2"/>
      <w:sz w:val="20"/>
      <w:szCs w:val="20"/>
      <w:lang w:val="et-EE" w:eastAsia="et-EE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1267AE"/>
    <w:rPr>
      <w:color w:val="467886"/>
      <w:u w:val="single"/>
    </w:rPr>
  </w:style>
  <w:style w:type="paragraph" w:styleId="ListParagraph">
    <w:name w:val="List Paragraph"/>
    <w:basedOn w:val="Normal"/>
    <w:uiPriority w:val="34"/>
    <w:qFormat/>
    <w:rsid w:val="00EE3D46"/>
    <w:pPr>
      <w:spacing w:line="265" w:lineRule="auto"/>
      <w:ind w:left="720" w:hanging="10"/>
      <w:contextualSpacing/>
    </w:pPr>
    <w:rPr>
      <w:rFonts w:ascii="Times New Roman" w:eastAsia="Times New Roman" w:hAnsi="Times New Roman" w:cs="Times New Roman"/>
      <w:color w:val="000000"/>
      <w:kern w:val="2"/>
      <w:sz w:val="20"/>
      <w:szCs w:val="24"/>
      <w:lang w:eastAsia="et-EE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3DD"/>
    <w:pPr>
      <w:ind w:left="0" w:firstLine="0"/>
    </w:pPr>
    <w:rPr>
      <w:rFonts w:ascii="Arial" w:eastAsiaTheme="minorHAnsi" w:hAnsi="Arial" w:cstheme="minorBidi"/>
      <w:b/>
      <w:bCs/>
      <w:color w:val="auto"/>
      <w:kern w:val="0"/>
      <w:lang w:eastAsia="en-US"/>
      <w14:ligatures w14:val="non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3DD"/>
    <w:rPr>
      <w:rFonts w:ascii="Arial" w:eastAsia="Times New Roman" w:hAnsi="Arial" w:cs="Times New Roman"/>
      <w:b/>
      <w:bCs/>
      <w:color w:val="000000"/>
      <w:kern w:val="2"/>
      <w:sz w:val="20"/>
      <w:szCs w:val="20"/>
      <w:lang w:val="et-EE" w:eastAsia="et-EE"/>
      <w14:ligatures w14:val="standardContextual"/>
    </w:rPr>
  </w:style>
  <w:style w:type="paragraph" w:styleId="Revision">
    <w:name w:val="Revision"/>
    <w:hidden/>
    <w:uiPriority w:val="99"/>
    <w:semiHidden/>
    <w:rsid w:val="00FC5D20"/>
    <w:pPr>
      <w:spacing w:after="0" w:line="240" w:lineRule="auto"/>
    </w:pPr>
    <w:rPr>
      <w:rFonts w:ascii="Arial" w:hAnsi="Arial"/>
      <w:lang w:val="et-EE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4B7B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ille.elismae\Downloads\Ministri%20m&#228;&#228;ruse%20eeln&#245;u.dotx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8adef74-251f-42fc-9024-6df5c4e3f36b" xsi:nil="true"/>
    <lcf76f155ced4ddcb4097134ff3c332f xmlns="ce3f51e1-bba9-40da-a5ca-46a5496fa26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CFD53691CF2746B1B5341B3DEC1AFB" ma:contentTypeVersion="9" ma:contentTypeDescription="Create a new document." ma:contentTypeScope="" ma:versionID="41ea05e0caedf1ea5e1d9847c9ab5146">
  <xsd:schema xmlns:xsd="http://www.w3.org/2001/XMLSchema" xmlns:xs="http://www.w3.org/2001/XMLSchema" xmlns:p="http://schemas.microsoft.com/office/2006/metadata/properties" xmlns:ns2="ce3f51e1-bba9-40da-a5ca-46a5496fa266" xmlns:ns3="08adef74-251f-42fc-9024-6df5c4e3f36b" targetNamespace="http://schemas.microsoft.com/office/2006/metadata/properties" ma:root="true" ma:fieldsID="30ef7f769278f059af97f0a9c5e892cf" ns2:_="" ns3:_="">
    <xsd:import namespace="ce3f51e1-bba9-40da-a5ca-46a5496fa266"/>
    <xsd:import namespace="08adef74-251f-42fc-9024-6df5c4e3f3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f51e1-bba9-40da-a5ca-46a5496fa2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adef74-251f-42fc-9024-6df5c4e3f36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0d2d6d2-f65b-4c89-ab29-d96283ed764a}" ma:internalName="TaxCatchAll" ma:showField="CatchAllData" ma:web="08adef74-251f-42fc-9024-6df5c4e3f3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903281-6AA3-4F4D-9E09-41968F42F9C4}">
  <ds:schemaRefs>
    <ds:schemaRef ds:uri="http://schemas.microsoft.com/office/2006/metadata/properties"/>
    <ds:schemaRef ds:uri="http://schemas.microsoft.com/office/infopath/2007/PartnerControls"/>
    <ds:schemaRef ds:uri="08adef74-251f-42fc-9024-6df5c4e3f36b"/>
    <ds:schemaRef ds:uri="ce3f51e1-bba9-40da-a5ca-46a5496fa266"/>
  </ds:schemaRefs>
</ds:datastoreItem>
</file>

<file path=customXml/itemProps2.xml><?xml version="1.0" encoding="utf-8"?>
<ds:datastoreItem xmlns:ds="http://schemas.openxmlformats.org/officeDocument/2006/customXml" ds:itemID="{4BF25DBF-BA2D-406D-825C-E708F26925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C7DE08-E620-433E-BF39-A400EDD8B7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f51e1-bba9-40da-a5ca-46a5496fa266"/>
    <ds:schemaRef ds:uri="08adef74-251f-42fc-9024-6df5c4e3f3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89A8213-6646-4B7F-A794-2906437B6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Ministri määruse eelnõu</Template>
  <TotalTime>0</TotalTime>
  <Pages>6</Pages>
  <Words>2122</Words>
  <Characters>12308</Characters>
  <Application>Microsoft Office Word</Application>
  <DocSecurity>0</DocSecurity>
  <Lines>102</Lines>
  <Paragraphs>28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Sotsiaalministeerium</Company>
  <LinksUpToDate>false</LinksUpToDate>
  <CharactersWithSpaces>14402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Kärt Allert</dc:creator>
  <cp:keywords/>
  <dc:description/>
  <cp:lastModifiedBy>deltamso</cp:lastModifiedBy>
  <cp:revision>2</cp:revision>
  <cp:lastPrinted>2016-11-26T10:21:00Z</cp:lastPrinted>
  <dcterms:created xsi:type="dcterms:W3CDTF">2026-03-24T17:53:00Z</dcterms:created>
  <dcterms:modified xsi:type="dcterms:W3CDTF">2026-03-24T17:53:00Z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gNumber">
    <vt:lpwstr>{viit}</vt:lpwstr>
  </property>
  <property fmtid="{D5CDD505-2E9C-101B-9397-08002B2CF9AE}" pid="3" name="delta_regDateTime">
    <vt:lpwstr>{reg.kpv}</vt:lpwstr>
  </property>
  <property fmtid="{D5CDD505-2E9C-101B-9397-08002B2CF9AE}" pid="4" name="delta_docName">
    <vt:lpwstr>{Pealkiri}</vt:lpwstr>
  </property>
  <property fmtid="{D5CDD505-2E9C-101B-9397-08002B2CF9AE}" pid="5" name="delta_signerName">
    <vt:lpwstr>{allkirjastaja}</vt:lpwstr>
  </property>
  <property fmtid="{D5CDD505-2E9C-101B-9397-08002B2CF9AE}" pid="6" name="delta_signerJobTitle">
    <vt:lpwstr>{ametinimetus}</vt:lpwstr>
  </property>
  <property fmtid="{D5CDD505-2E9C-101B-9397-08002B2CF9AE}" pid="7" name="delta_secondsignerName">
    <vt:lpwstr>{teine allkirjastaja}</vt:lpwstr>
  </property>
  <property fmtid="{D5CDD505-2E9C-101B-9397-08002B2CF9AE}" pid="8" name="delta_secondsignerJobTitle">
    <vt:lpwstr>{teise allkirjastaja ametinimetus}</vt:lpwstr>
  </property>
  <property fmtid="{D5CDD505-2E9C-101B-9397-08002B2CF9AE}" pid="9" name="ContentTypeId">
    <vt:lpwstr>0x01010084CFD53691CF2746B1B5341B3DEC1AFB</vt:lpwstr>
  </property>
  <property fmtid="{D5CDD505-2E9C-101B-9397-08002B2CF9AE}" pid="10" name="_dlc_DocIdItemGuid">
    <vt:lpwstr>3add94be-578b-4513-bdf2-5e1c3203f32a</vt:lpwstr>
  </property>
  <property fmtid="{D5CDD505-2E9C-101B-9397-08002B2CF9AE}" pid="11" name="MSIP_Label_defa4170-0d19-0005-0004-bc88714345d2_Enabled">
    <vt:lpwstr>true</vt:lpwstr>
  </property>
  <property fmtid="{D5CDD505-2E9C-101B-9397-08002B2CF9AE}" pid="12" name="MSIP_Label_defa4170-0d19-0005-0004-bc88714345d2_SetDate">
    <vt:lpwstr>2025-06-04T09:39:21Z</vt:lpwstr>
  </property>
  <property fmtid="{D5CDD505-2E9C-101B-9397-08002B2CF9AE}" pid="13" name="MSIP_Label_defa4170-0d19-0005-0004-bc88714345d2_Method">
    <vt:lpwstr>Standard</vt:lpwstr>
  </property>
  <property fmtid="{D5CDD505-2E9C-101B-9397-08002B2CF9AE}" pid="14" name="MSIP_Label_defa4170-0d19-0005-0004-bc88714345d2_Name">
    <vt:lpwstr>defa4170-0d19-0005-0004-bc88714345d2</vt:lpwstr>
  </property>
  <property fmtid="{D5CDD505-2E9C-101B-9397-08002B2CF9AE}" pid="15" name="MSIP_Label_defa4170-0d19-0005-0004-bc88714345d2_SiteId">
    <vt:lpwstr>8fe098d2-428d-4bd4-9803-7195fe96f0e2</vt:lpwstr>
  </property>
  <property fmtid="{D5CDD505-2E9C-101B-9397-08002B2CF9AE}" pid="16" name="MSIP_Label_defa4170-0d19-0005-0004-bc88714345d2_ActionId">
    <vt:lpwstr>c4f63041-250b-40af-b654-5b162245a91b</vt:lpwstr>
  </property>
  <property fmtid="{D5CDD505-2E9C-101B-9397-08002B2CF9AE}" pid="17" name="MSIP_Label_defa4170-0d19-0005-0004-bc88714345d2_ContentBits">
    <vt:lpwstr>0</vt:lpwstr>
  </property>
  <property fmtid="{D5CDD505-2E9C-101B-9397-08002B2CF9AE}" pid="18" name="MSIP_Label_defa4170-0d19-0005-0004-bc88714345d2_Tag">
    <vt:lpwstr>10, 3, 0, 1</vt:lpwstr>
  </property>
  <property fmtid="{D5CDD505-2E9C-101B-9397-08002B2CF9AE}" pid="19" name="MediaServiceImageTags">
    <vt:lpwstr/>
  </property>
  <property fmtid="{D5CDD505-2E9C-101B-9397-08002B2CF9AE}" pid="20" name="docLang">
    <vt:lpwstr>et</vt:lpwstr>
  </property>
</Properties>
</file>