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BD03" w14:textId="2A97C7C1" w:rsidR="00BB6E60" w:rsidRPr="006D1D03" w:rsidRDefault="00BB6E60" w:rsidP="006D1D03">
      <w:pPr>
        <w:pStyle w:val="Normaallaadveeb"/>
        <w:rPr>
          <w:rFonts w:ascii="Raleway" w:hAnsi="Raleway"/>
          <w:b/>
          <w:bCs/>
          <w:color w:val="000000" w:themeColor="text1"/>
          <w:sz w:val="22"/>
          <w:szCs w:val="22"/>
        </w:rPr>
      </w:pPr>
      <w:r w:rsidRPr="006D1D03">
        <w:rPr>
          <w:rFonts w:ascii="Raleway" w:hAnsi="Raleway"/>
          <w:b/>
          <w:bCs/>
          <w:color w:val="000000" w:themeColor="text1"/>
          <w:sz w:val="22"/>
          <w:szCs w:val="22"/>
        </w:rPr>
        <w:t>Rahvastikuregistri andmevahetusteenuse muudatus</w:t>
      </w:r>
    </w:p>
    <w:p w14:paraId="1E12C8BA" w14:textId="77777777" w:rsidR="006D1D03" w:rsidRPr="006D1D03" w:rsidRDefault="006D1D03" w:rsidP="006D1D03">
      <w:pPr>
        <w:pStyle w:val="Normaallaadveeb"/>
        <w:jc w:val="both"/>
        <w:rPr>
          <w:rFonts w:ascii="Raleway" w:hAnsi="Raleway"/>
          <w:color w:val="000000" w:themeColor="text1"/>
          <w:sz w:val="22"/>
          <w:szCs w:val="22"/>
        </w:rPr>
      </w:pPr>
      <w:r w:rsidRPr="006D1D03">
        <w:rPr>
          <w:rStyle w:val="Tugev"/>
          <w:rFonts w:ascii="Raleway" w:hAnsi="Raleway"/>
          <w:color w:val="000000" w:themeColor="text1"/>
          <w:sz w:val="22"/>
          <w:szCs w:val="22"/>
        </w:rPr>
        <w:t>Lisa 1 - Tehniline kirjeldus</w:t>
      </w:r>
    </w:p>
    <w:p w14:paraId="51AB3F64" w14:textId="77777777" w:rsidR="006D1D03" w:rsidRPr="006D1D03" w:rsidRDefault="006D1D03" w:rsidP="006D1D03">
      <w:pPr>
        <w:pStyle w:val="Pealkiri2"/>
        <w:jc w:val="both"/>
        <w:rPr>
          <w:rFonts w:ascii="Raleway" w:eastAsia="Times New Roman" w:hAnsi="Raleway"/>
          <w:color w:val="000000" w:themeColor="text1"/>
          <w:sz w:val="22"/>
          <w:szCs w:val="22"/>
        </w:rPr>
      </w:pPr>
      <w:r w:rsidRPr="006D1D03">
        <w:rPr>
          <w:rStyle w:val="Tugev"/>
          <w:rFonts w:ascii="Raleway" w:eastAsia="Times New Roman" w:hAnsi="Raleway"/>
          <w:b w:val="0"/>
          <w:bCs w:val="0"/>
          <w:color w:val="000000" w:themeColor="text1"/>
          <w:sz w:val="22"/>
          <w:szCs w:val="22"/>
        </w:rPr>
        <w:t>1. Töö sisu ja saavutatav tulem</w:t>
      </w:r>
    </w:p>
    <w:p w14:paraId="31ABC588" w14:textId="77777777" w:rsidR="006D1D03" w:rsidRPr="006D1D03" w:rsidRDefault="006D1D03" w:rsidP="006D1D03">
      <w:pPr>
        <w:pStyle w:val="Normaallaadveeb"/>
        <w:jc w:val="both"/>
        <w:rPr>
          <w:rFonts w:ascii="Raleway" w:hAnsi="Raleway"/>
          <w:color w:val="000000" w:themeColor="text1"/>
          <w:sz w:val="22"/>
          <w:szCs w:val="22"/>
        </w:rPr>
      </w:pPr>
      <w:r w:rsidRPr="006D1D03">
        <w:rPr>
          <w:rFonts w:ascii="Raleway" w:hAnsi="Raleway"/>
          <w:color w:val="000000" w:themeColor="text1"/>
          <w:sz w:val="22"/>
          <w:szCs w:val="22"/>
        </w:rPr>
        <w:t>1.1. Töö sisu: Sotsiaaltoetuste ja -teenuste andmeregistri (STAR1 ja STAR2) analüüs ja arendamine, vigade tuvastamine, parandamine, testimine ning tarkvara tarnimine tellija keskkonda;</w:t>
      </w:r>
    </w:p>
    <w:p w14:paraId="25C5C2F5" w14:textId="77777777" w:rsidR="006D1D03" w:rsidRPr="006D1D03" w:rsidRDefault="006D1D03" w:rsidP="006D1D03">
      <w:pPr>
        <w:pStyle w:val="Normaallaadveeb"/>
        <w:jc w:val="both"/>
        <w:rPr>
          <w:rFonts w:ascii="Raleway" w:hAnsi="Raleway"/>
          <w:color w:val="000000" w:themeColor="text1"/>
          <w:sz w:val="22"/>
          <w:szCs w:val="22"/>
        </w:rPr>
      </w:pPr>
      <w:r w:rsidRPr="006D1D03">
        <w:rPr>
          <w:rFonts w:ascii="Raleway" w:hAnsi="Raleway"/>
          <w:color w:val="000000" w:themeColor="text1"/>
          <w:sz w:val="22"/>
          <w:szCs w:val="22"/>
        </w:rPr>
        <w:t>1.2. Saavutatavad tulemid: Sotsiaaltoetuste ja -teenuste andmeregistri (STAR1 ja STAR2) analüüs, arendus- ja muud seotud tööd ning vigade tuvastamine ja parandamine;</w:t>
      </w:r>
    </w:p>
    <w:p w14:paraId="2ED4EE99" w14:textId="77777777" w:rsidR="006D1D03" w:rsidRPr="006D1D03" w:rsidRDefault="006D1D03" w:rsidP="006D1D03">
      <w:pPr>
        <w:pStyle w:val="Normaallaadveeb"/>
        <w:jc w:val="both"/>
        <w:rPr>
          <w:rFonts w:ascii="Raleway" w:hAnsi="Raleway"/>
          <w:color w:val="000000" w:themeColor="text1"/>
          <w:sz w:val="22"/>
          <w:szCs w:val="22"/>
        </w:rPr>
      </w:pPr>
      <w:r w:rsidRPr="006D1D03">
        <w:rPr>
          <w:rFonts w:ascii="Raleway" w:hAnsi="Raleway"/>
          <w:color w:val="000000" w:themeColor="text1"/>
          <w:sz w:val="22"/>
          <w:szCs w:val="22"/>
        </w:rPr>
        <w:t>1.3. Saavutatud kokkulepped: arendus ja analüüsitööde täpsustatud projektiplaan ning skoop lepitakse kolme osapoole (täitja, TEHIK ja SKA) vahel kokku pärast arendaja poolt teostatud eelanalüüsi viivitamatult. Kokkulepitud projektiplaan saab aluseks tööde teostamisele. Projektiplaanis on välja toodud etapid, mille sisu ja tähtajad lepitakse kolme poole vahel kokku lepingu täitmisel. Projektiplaan ja skoop võib ühiste eesmärkide täitmise nimel poolte kokkuleppel ajas muutuda, kuid muudatuseni on see pooltele siduv dokument, millest tuleb tööde teostamisel kinni pidada kuni lepingu lõpuni või muudatuse tegemiseni.</w:t>
      </w:r>
    </w:p>
    <w:p w14:paraId="39D222E6" w14:textId="77777777" w:rsidR="006D1D03" w:rsidRPr="006D1D03" w:rsidRDefault="006D1D03" w:rsidP="006D1D03">
      <w:pPr>
        <w:pStyle w:val="Pealkiri2"/>
        <w:jc w:val="both"/>
        <w:rPr>
          <w:rFonts w:ascii="Raleway" w:eastAsia="Times New Roman" w:hAnsi="Raleway"/>
          <w:color w:val="000000" w:themeColor="text1"/>
          <w:sz w:val="22"/>
          <w:szCs w:val="22"/>
        </w:rPr>
      </w:pPr>
      <w:r w:rsidRPr="006D1D03">
        <w:rPr>
          <w:rStyle w:val="Tugev"/>
          <w:rFonts w:ascii="Raleway" w:eastAsia="Times New Roman" w:hAnsi="Raleway"/>
          <w:b w:val="0"/>
          <w:bCs w:val="0"/>
          <w:color w:val="000000" w:themeColor="text1"/>
          <w:sz w:val="22"/>
          <w:szCs w:val="22"/>
        </w:rPr>
        <w:t>2. Projekti eesmärk</w:t>
      </w:r>
    </w:p>
    <w:p w14:paraId="0BF15020" w14:textId="77777777" w:rsidR="006D1D03" w:rsidRDefault="006D1D03" w:rsidP="006D1D03">
      <w:pPr>
        <w:pStyle w:val="Normaallaadveeb"/>
        <w:jc w:val="both"/>
        <w:rPr>
          <w:rFonts w:ascii="Raleway" w:hAnsi="Raleway"/>
          <w:color w:val="000000" w:themeColor="text1"/>
          <w:sz w:val="22"/>
          <w:szCs w:val="22"/>
        </w:rPr>
      </w:pPr>
      <w:r w:rsidRPr="006D1D03">
        <w:rPr>
          <w:rFonts w:ascii="Raleway" w:hAnsi="Raleway"/>
          <w:color w:val="000000" w:themeColor="text1"/>
          <w:sz w:val="22"/>
          <w:szCs w:val="22"/>
        </w:rPr>
        <w:t>Aastal 2025 käivitatakse SMITi poolt uus X-tee teenus (domesticDataExchange), mis asendab senised SOAP-põhised X-tee teenused ja liigub kaasaegsemate REST-põhiste teenuste poole. Uus teenus toob kaasa suurema paindlikkuse, võimaldades vältida liigsete andmete päringuid ning tagada andmevahetuse efektiivsus. Muudatused nõuavad arendustöid ka STAR infosüsteemis.</w:t>
      </w:r>
    </w:p>
    <w:p w14:paraId="4D9197B0" w14:textId="13645A85" w:rsidR="006D1D03" w:rsidRPr="006D1D03" w:rsidRDefault="006D1D03" w:rsidP="006D1D03">
      <w:pPr>
        <w:pStyle w:val="Normaallaadveeb"/>
        <w:rPr>
          <w:rFonts w:ascii="Raleway" w:hAnsi="Raleway"/>
          <w:color w:val="000000" w:themeColor="text1"/>
          <w:sz w:val="22"/>
          <w:szCs w:val="22"/>
        </w:rPr>
      </w:pPr>
      <w:r w:rsidRPr="006D1D03">
        <w:rPr>
          <w:rFonts w:ascii="Raleway" w:hAnsi="Raleway"/>
          <w:color w:val="000000" w:themeColor="text1"/>
          <w:sz w:val="22"/>
          <w:szCs w:val="22"/>
        </w:rPr>
        <w:br/>
        <w:t>Lisainfo uue teenuse kohta: </w:t>
      </w:r>
      <w:hyperlink r:id="rId8" w:history="1">
        <w:r w:rsidRPr="006D1D03">
          <w:rPr>
            <w:rStyle w:val="Hperlink"/>
            <w:rFonts w:ascii="Raleway" w:hAnsi="Raleway"/>
            <w:color w:val="000000" w:themeColor="text1"/>
            <w:sz w:val="22"/>
            <w:szCs w:val="22"/>
          </w:rPr>
          <w:t>https://www.smit.ee/et/valdkonnad/rahvastikuregister/rest-x-tee-teenused</w:t>
        </w:r>
      </w:hyperlink>
    </w:p>
    <w:p w14:paraId="65751560" w14:textId="77777777" w:rsidR="006D1D03" w:rsidRPr="006D1D03" w:rsidRDefault="006D1D03" w:rsidP="006D1D03">
      <w:pPr>
        <w:pStyle w:val="Normaallaadveeb"/>
        <w:jc w:val="both"/>
        <w:rPr>
          <w:rFonts w:ascii="Raleway" w:hAnsi="Raleway"/>
          <w:color w:val="000000" w:themeColor="text1"/>
          <w:sz w:val="22"/>
          <w:szCs w:val="22"/>
        </w:rPr>
      </w:pPr>
      <w:r w:rsidRPr="006D1D03">
        <w:rPr>
          <w:rFonts w:ascii="Raleway" w:hAnsi="Raleway"/>
          <w:color w:val="000000" w:themeColor="text1"/>
          <w:sz w:val="22"/>
          <w:szCs w:val="22"/>
        </w:rPr>
        <w:t>Projekti eesmärk:</w:t>
      </w:r>
    </w:p>
    <w:p w14:paraId="57C1E6EE" w14:textId="77777777" w:rsidR="006D1D03" w:rsidRPr="006D1D03" w:rsidRDefault="006D1D03" w:rsidP="006D1D03">
      <w:pPr>
        <w:numPr>
          <w:ilvl w:val="0"/>
          <w:numId w:val="9"/>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STAR1, STAR2 ja Bookings rakendustes võtta kasutusele RR </w:t>
      </w:r>
      <w:r w:rsidRPr="006D1D03">
        <w:rPr>
          <w:rStyle w:val="Tugev"/>
          <w:rFonts w:ascii="Raleway" w:eastAsia="Times New Roman" w:hAnsi="Raleway"/>
          <w:color w:val="000000" w:themeColor="text1"/>
        </w:rPr>
        <w:t>domesticDataExchange</w:t>
      </w:r>
      <w:r w:rsidRPr="006D1D03">
        <w:rPr>
          <w:rFonts w:ascii="Raleway" w:eastAsia="Times New Roman" w:hAnsi="Raleway"/>
          <w:color w:val="000000" w:themeColor="text1"/>
        </w:rPr>
        <w:t> Rest teenuse </w:t>
      </w:r>
      <w:r w:rsidRPr="006D1D03">
        <w:rPr>
          <w:rStyle w:val="Tugev"/>
          <w:rFonts w:ascii="Raleway" w:eastAsia="Times New Roman" w:hAnsi="Raleway"/>
          <w:i/>
          <w:iCs/>
          <w:color w:val="000000" w:themeColor="text1"/>
        </w:rPr>
        <w:t>isiku andmete</w:t>
      </w:r>
      <w:r w:rsidRPr="006D1D03">
        <w:rPr>
          <w:rFonts w:ascii="Raleway" w:eastAsia="Times New Roman" w:hAnsi="Raleway"/>
          <w:color w:val="000000" w:themeColor="text1"/>
        </w:rPr>
        <w:t> ja </w:t>
      </w:r>
      <w:r w:rsidRPr="006D1D03">
        <w:rPr>
          <w:rStyle w:val="Tugev"/>
          <w:rFonts w:ascii="Raleway" w:eastAsia="Times New Roman" w:hAnsi="Raleway"/>
          <w:i/>
          <w:iCs/>
          <w:color w:val="000000" w:themeColor="text1"/>
        </w:rPr>
        <w:t>isikute muudatuse</w:t>
      </w:r>
      <w:r w:rsidRPr="006D1D03">
        <w:rPr>
          <w:rFonts w:ascii="Raleway" w:eastAsia="Times New Roman" w:hAnsi="Raleway"/>
          <w:color w:val="000000" w:themeColor="text1"/>
        </w:rPr>
        <w:t> teenused. </w:t>
      </w:r>
    </w:p>
    <w:p w14:paraId="44C5173F" w14:textId="77777777" w:rsidR="006D1D03" w:rsidRPr="006D1D03" w:rsidRDefault="006D1D03" w:rsidP="006D1D03">
      <w:pPr>
        <w:numPr>
          <w:ilvl w:val="0"/>
          <w:numId w:val="9"/>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Eemaldada lähtekoodist RR SOAP teenused, mida enam ei kasutata.</w:t>
      </w:r>
    </w:p>
    <w:p w14:paraId="58199D1C" w14:textId="77777777" w:rsidR="006D1D03" w:rsidRPr="006D1D03" w:rsidRDefault="006D1D03" w:rsidP="006D1D03">
      <w:pPr>
        <w:pStyle w:val="Pealkiri2"/>
        <w:jc w:val="both"/>
        <w:rPr>
          <w:rFonts w:ascii="Raleway" w:eastAsia="Times New Roman" w:hAnsi="Raleway"/>
          <w:color w:val="000000" w:themeColor="text1"/>
          <w:sz w:val="22"/>
          <w:szCs w:val="22"/>
        </w:rPr>
      </w:pPr>
      <w:r w:rsidRPr="006D1D03">
        <w:rPr>
          <w:rStyle w:val="Tugev"/>
          <w:rFonts w:ascii="Raleway" w:eastAsia="Times New Roman" w:hAnsi="Raleway"/>
          <w:b w:val="0"/>
          <w:bCs w:val="0"/>
          <w:color w:val="000000" w:themeColor="text1"/>
          <w:sz w:val="22"/>
          <w:szCs w:val="22"/>
        </w:rPr>
        <w:t>3  Tellitavad tööd</w:t>
      </w:r>
    </w:p>
    <w:p w14:paraId="69AD111D" w14:textId="77777777" w:rsidR="006D1D03" w:rsidRPr="006D1D03" w:rsidRDefault="006D1D03" w:rsidP="006D1D03">
      <w:pPr>
        <w:pStyle w:val="Normaallaadveeb"/>
        <w:jc w:val="both"/>
        <w:rPr>
          <w:rFonts w:ascii="Raleway" w:hAnsi="Raleway"/>
          <w:color w:val="000000" w:themeColor="text1"/>
          <w:sz w:val="22"/>
          <w:szCs w:val="22"/>
        </w:rPr>
      </w:pPr>
      <w:r w:rsidRPr="006D1D03">
        <w:rPr>
          <w:rFonts w:ascii="Raleway" w:hAnsi="Raleway"/>
          <w:color w:val="000000" w:themeColor="text1"/>
          <w:sz w:val="22"/>
          <w:szCs w:val="22"/>
        </w:rPr>
        <w:t>Arendusi tuleb teha STAR1, STAR2 ja Bookings rakendustes eraldi. STAR1 rakenduses tuleb teha võimalikult vähe arendusi. Peamiselt tuleb praegused SOAP teenused asendada Rest teenusega, säilitades sama andmete koosseisu. STAR1 rakenduses andmete minimaalse kasutuse reeglit ei rakenda. STAR2 ja Bookings rakenduste arendustest tuleb lähtuda andmete minimaalse kasutuse reeglist. STAR2 ja Booking rakenduses ei hakka asendama olemasolevaid SOAP teenuseid, vaid tuleb välja töötada uued andmete päringute koosseisud.</w:t>
      </w:r>
    </w:p>
    <w:p w14:paraId="6D2CC0EA" w14:textId="77777777" w:rsidR="006D1D03" w:rsidRPr="006D1D03" w:rsidRDefault="006D1D03" w:rsidP="006D1D03">
      <w:pPr>
        <w:pStyle w:val="Normaallaadveeb"/>
        <w:jc w:val="both"/>
        <w:rPr>
          <w:rFonts w:ascii="Raleway" w:hAnsi="Raleway"/>
          <w:color w:val="000000" w:themeColor="text1"/>
          <w:sz w:val="22"/>
          <w:szCs w:val="22"/>
        </w:rPr>
      </w:pPr>
    </w:p>
    <w:p w14:paraId="68F1B21D" w14:textId="77777777" w:rsidR="006D1D03" w:rsidRPr="006D1D03" w:rsidRDefault="006D1D03" w:rsidP="006D1D03">
      <w:pPr>
        <w:pStyle w:val="Pealkiri3"/>
        <w:jc w:val="both"/>
        <w:rPr>
          <w:rFonts w:ascii="Raleway" w:eastAsia="Times New Roman" w:hAnsi="Raleway"/>
          <w:color w:val="000000" w:themeColor="text1"/>
          <w:sz w:val="22"/>
          <w:szCs w:val="22"/>
        </w:rPr>
      </w:pPr>
      <w:r w:rsidRPr="006D1D03">
        <w:rPr>
          <w:rFonts w:ascii="Raleway" w:eastAsia="Times New Roman" w:hAnsi="Raleway"/>
          <w:color w:val="000000" w:themeColor="text1"/>
          <w:sz w:val="22"/>
          <w:szCs w:val="22"/>
        </w:rPr>
        <w:lastRenderedPageBreak/>
        <w:t>3.1 STAR1 tööd</w:t>
      </w:r>
    </w:p>
    <w:p w14:paraId="147892D9" w14:textId="77777777" w:rsidR="00A23015" w:rsidRPr="00A23015" w:rsidRDefault="006D1D03" w:rsidP="006D1D03">
      <w:pPr>
        <w:numPr>
          <w:ilvl w:val="0"/>
          <w:numId w:val="10"/>
        </w:numPr>
        <w:spacing w:before="100" w:beforeAutospacing="1" w:after="100" w:afterAutospacing="1" w:line="240" w:lineRule="auto"/>
        <w:jc w:val="both"/>
        <w:rPr>
          <w:rStyle w:val="Rhutus"/>
          <w:rFonts w:ascii="Raleway" w:eastAsia="Times New Roman" w:hAnsi="Raleway"/>
          <w:i w:val="0"/>
          <w:iCs w:val="0"/>
          <w:color w:val="000000" w:themeColor="text1"/>
        </w:rPr>
      </w:pPr>
      <w:r w:rsidRPr="006D1D03">
        <w:rPr>
          <w:rFonts w:ascii="Raleway" w:eastAsia="Times New Roman" w:hAnsi="Raleway"/>
          <w:color w:val="000000" w:themeColor="text1"/>
        </w:rPr>
        <w:t>STAR1 rakenduses kasutusel olevad RR SOAP teenuste kaardistused, mida saab üle viia </w:t>
      </w:r>
      <w:r w:rsidRPr="006D1D03">
        <w:rPr>
          <w:rStyle w:val="Tugev"/>
          <w:rFonts w:ascii="Raleway" w:eastAsia="Times New Roman" w:hAnsi="Raleway"/>
          <w:i/>
          <w:iCs/>
          <w:color w:val="000000" w:themeColor="text1"/>
        </w:rPr>
        <w:t>isiku andmete</w:t>
      </w:r>
      <w:r w:rsidRPr="006D1D03">
        <w:rPr>
          <w:rFonts w:ascii="Raleway" w:eastAsia="Times New Roman" w:hAnsi="Raleway"/>
          <w:color w:val="000000" w:themeColor="text1"/>
        </w:rPr>
        <w:t> ja </w:t>
      </w:r>
      <w:r w:rsidRPr="006D1D03">
        <w:rPr>
          <w:rStyle w:val="Tugev"/>
          <w:rFonts w:ascii="Raleway" w:eastAsia="Times New Roman" w:hAnsi="Raleway"/>
          <w:i/>
          <w:iCs/>
          <w:color w:val="000000" w:themeColor="text1"/>
        </w:rPr>
        <w:t>isikute muudatuse</w:t>
      </w:r>
      <w:r w:rsidRPr="006D1D03">
        <w:rPr>
          <w:rStyle w:val="Rhutus"/>
          <w:rFonts w:ascii="Raleway" w:eastAsia="Times New Roman" w:hAnsi="Raleway"/>
          <w:color w:val="000000" w:themeColor="text1"/>
        </w:rPr>
        <w:t> teenustele.</w:t>
      </w:r>
    </w:p>
    <w:p w14:paraId="377E8212" w14:textId="4257965E" w:rsidR="00A23015" w:rsidRPr="00A23015" w:rsidRDefault="00A23015" w:rsidP="006D1D03">
      <w:pPr>
        <w:numPr>
          <w:ilvl w:val="0"/>
          <w:numId w:val="10"/>
        </w:numPr>
        <w:spacing w:before="100" w:beforeAutospacing="1" w:after="100" w:afterAutospacing="1" w:line="240" w:lineRule="auto"/>
        <w:jc w:val="both"/>
        <w:rPr>
          <w:rStyle w:val="Rhutus"/>
          <w:rFonts w:ascii="Raleway" w:eastAsia="Times New Roman" w:hAnsi="Raleway"/>
          <w:i w:val="0"/>
          <w:iCs w:val="0"/>
          <w:color w:val="000000" w:themeColor="text1"/>
        </w:rPr>
      </w:pPr>
      <w:r w:rsidRPr="00A23015">
        <w:rPr>
          <w:rStyle w:val="Rhutus"/>
          <w:rFonts w:ascii="Raleway" w:eastAsia="Times New Roman" w:hAnsi="Raleway"/>
          <w:color w:val="000000" w:themeColor="text1"/>
        </w:rPr>
        <w:t>SOAP teenuste eemaldamine lähtekoodist</w:t>
      </w:r>
      <w:r>
        <w:rPr>
          <w:rStyle w:val="Rhutus"/>
          <w:rFonts w:ascii="Raleway" w:eastAsia="Times New Roman" w:hAnsi="Raleway"/>
          <w:color w:val="000000" w:themeColor="text1"/>
        </w:rPr>
        <w:t xml:space="preserve">, </w:t>
      </w:r>
      <w:r w:rsidRPr="00A23015">
        <w:rPr>
          <w:rStyle w:val="Rhutus"/>
          <w:rFonts w:ascii="Raleway" w:eastAsia="Times New Roman" w:hAnsi="Raleway"/>
          <w:color w:val="000000" w:themeColor="text1"/>
        </w:rPr>
        <w:t>kui ei ole kokkulepitud teisiti</w:t>
      </w:r>
    </w:p>
    <w:p w14:paraId="6D247D81" w14:textId="5EF9FD7D" w:rsidR="006D1D03" w:rsidRPr="006D1D03" w:rsidRDefault="006D1D03" w:rsidP="006D1D03">
      <w:pPr>
        <w:pStyle w:val="Pealkiri3"/>
        <w:jc w:val="both"/>
        <w:rPr>
          <w:rFonts w:ascii="Raleway" w:eastAsia="Times New Roman" w:hAnsi="Raleway"/>
          <w:color w:val="000000" w:themeColor="text1"/>
          <w:sz w:val="22"/>
          <w:szCs w:val="22"/>
        </w:rPr>
      </w:pPr>
      <w:r w:rsidRPr="006D1D03">
        <w:rPr>
          <w:rFonts w:ascii="Raleway" w:eastAsia="Times New Roman" w:hAnsi="Raleway"/>
          <w:color w:val="000000" w:themeColor="text1"/>
          <w:sz w:val="22"/>
          <w:szCs w:val="22"/>
        </w:rPr>
        <w:t>3.2. STAR2 tööd</w:t>
      </w:r>
    </w:p>
    <w:p w14:paraId="2BEFB3A7" w14:textId="77777777" w:rsidR="006D1D03" w:rsidRPr="006D1D03" w:rsidRDefault="006D1D03" w:rsidP="006D1D03">
      <w:pPr>
        <w:numPr>
          <w:ilvl w:val="0"/>
          <w:numId w:val="11"/>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STAR2 rakenduses kasutusel olevad RR SOAP teenuste kaardistused, mida saab üle viia </w:t>
      </w:r>
      <w:r w:rsidRPr="006D1D03">
        <w:rPr>
          <w:rStyle w:val="Tugev"/>
          <w:rFonts w:ascii="Raleway" w:eastAsia="Times New Roman" w:hAnsi="Raleway"/>
          <w:i/>
          <w:iCs/>
          <w:color w:val="000000" w:themeColor="text1"/>
        </w:rPr>
        <w:t>isiku andmete</w:t>
      </w:r>
      <w:r w:rsidRPr="006D1D03">
        <w:rPr>
          <w:rFonts w:ascii="Raleway" w:eastAsia="Times New Roman" w:hAnsi="Raleway"/>
          <w:color w:val="000000" w:themeColor="text1"/>
        </w:rPr>
        <w:t> ja </w:t>
      </w:r>
      <w:r w:rsidRPr="006D1D03">
        <w:rPr>
          <w:rStyle w:val="Tugev"/>
          <w:rFonts w:ascii="Raleway" w:eastAsia="Times New Roman" w:hAnsi="Raleway"/>
          <w:i/>
          <w:iCs/>
          <w:color w:val="000000" w:themeColor="text1"/>
        </w:rPr>
        <w:t>isikute muudatuse</w:t>
      </w:r>
      <w:r w:rsidRPr="006D1D03">
        <w:rPr>
          <w:rStyle w:val="Rhutus"/>
          <w:rFonts w:ascii="Raleway" w:eastAsia="Times New Roman" w:hAnsi="Raleway"/>
          <w:color w:val="000000" w:themeColor="text1"/>
        </w:rPr>
        <w:t> teenustele.</w:t>
      </w:r>
    </w:p>
    <w:p w14:paraId="25CBD5D3" w14:textId="77777777" w:rsidR="006D1D03" w:rsidRPr="006D1D03" w:rsidRDefault="006D1D03" w:rsidP="006D1D03">
      <w:pPr>
        <w:numPr>
          <w:ilvl w:val="0"/>
          <w:numId w:val="11"/>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Äriteenuste andmevajaduse analüüs ja vajalike andmekomplektide koostamine</w:t>
      </w:r>
    </w:p>
    <w:p w14:paraId="17D6D66C" w14:textId="77777777" w:rsidR="006D1D03" w:rsidRPr="006D1D03" w:rsidRDefault="006D1D03" w:rsidP="006D1D03">
      <w:pPr>
        <w:numPr>
          <w:ilvl w:val="0"/>
          <w:numId w:val="11"/>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Xtee adapter mikroteenuses uue RR rest teenuse arendus</w:t>
      </w:r>
    </w:p>
    <w:p w14:paraId="27ECADC0" w14:textId="77777777" w:rsidR="006D1D03" w:rsidRPr="006D1D03" w:rsidRDefault="006D1D03" w:rsidP="006D1D03">
      <w:pPr>
        <w:numPr>
          <w:ilvl w:val="0"/>
          <w:numId w:val="11"/>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Xtee broker mikroteenuses äriteenustele vajalike andmepäringute API liideste loomine</w:t>
      </w:r>
    </w:p>
    <w:p w14:paraId="3DD26149" w14:textId="77777777" w:rsidR="006D1D03" w:rsidRPr="006D1D03" w:rsidRDefault="006D1D03" w:rsidP="006D1D03">
      <w:pPr>
        <w:numPr>
          <w:ilvl w:val="0"/>
          <w:numId w:val="11"/>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Ärilistes mikroteenustes uute RR liideste kasutusele võtmine.</w:t>
      </w:r>
    </w:p>
    <w:p w14:paraId="4AEB12BF" w14:textId="77777777" w:rsidR="006D1D03" w:rsidRPr="006D1D03" w:rsidRDefault="006D1D03" w:rsidP="006D1D03">
      <w:pPr>
        <w:numPr>
          <w:ilvl w:val="0"/>
          <w:numId w:val="11"/>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Ärilistes mikroteenustes eemaldada võimalus teha RR Xtee teenustele päringuid otse Xtee adapter teenuse kaudu. Kõik RR Xtee päringud liiguvad läbi Xtee broker teenuse.</w:t>
      </w:r>
    </w:p>
    <w:p w14:paraId="703F1F7D" w14:textId="69AED2C2" w:rsidR="006D1D03" w:rsidRPr="006D1D03" w:rsidRDefault="006D1D03" w:rsidP="006D1D03">
      <w:pPr>
        <w:numPr>
          <w:ilvl w:val="0"/>
          <w:numId w:val="11"/>
        </w:numPr>
        <w:spacing w:before="100" w:beforeAutospacing="1" w:after="100" w:afterAutospacing="1" w:line="240" w:lineRule="auto"/>
        <w:jc w:val="both"/>
        <w:rPr>
          <w:rFonts w:ascii="Raleway" w:eastAsia="Times New Roman" w:hAnsi="Raleway"/>
          <w:color w:val="000000" w:themeColor="text1"/>
        </w:rPr>
      </w:pPr>
      <w:r w:rsidRPr="006D1D03">
        <w:rPr>
          <w:rStyle w:val="Rhutus"/>
          <w:rFonts w:ascii="Raleway" w:eastAsia="Times New Roman" w:hAnsi="Raleway"/>
          <w:color w:val="000000" w:themeColor="text1"/>
        </w:rPr>
        <w:t>SOAP teenuste eemaldamine lähtekoodist</w:t>
      </w:r>
      <w:r w:rsidR="00A23015">
        <w:rPr>
          <w:rStyle w:val="Rhutus"/>
          <w:rFonts w:ascii="Raleway" w:eastAsia="Times New Roman" w:hAnsi="Raleway"/>
          <w:color w:val="000000" w:themeColor="text1"/>
        </w:rPr>
        <w:t xml:space="preserve">, </w:t>
      </w:r>
      <w:r w:rsidR="00A23015" w:rsidRPr="00A23015">
        <w:rPr>
          <w:rStyle w:val="Rhutus"/>
          <w:rFonts w:ascii="Raleway" w:eastAsia="Times New Roman" w:hAnsi="Raleway"/>
          <w:color w:val="000000" w:themeColor="text1"/>
        </w:rPr>
        <w:t>kui ei ole kokkulepitud teisiti</w:t>
      </w:r>
    </w:p>
    <w:p w14:paraId="40A7DF38" w14:textId="77777777" w:rsidR="006D1D03" w:rsidRPr="006D1D03" w:rsidRDefault="006D1D03" w:rsidP="006D1D03">
      <w:pPr>
        <w:pStyle w:val="Normaallaadveeb"/>
        <w:jc w:val="both"/>
        <w:rPr>
          <w:rFonts w:ascii="Raleway" w:hAnsi="Raleway"/>
          <w:color w:val="000000" w:themeColor="text1"/>
          <w:sz w:val="22"/>
          <w:szCs w:val="22"/>
        </w:rPr>
      </w:pPr>
      <w:r w:rsidRPr="006D1D03">
        <w:rPr>
          <w:rFonts w:ascii="Raleway" w:hAnsi="Raleway"/>
          <w:color w:val="000000" w:themeColor="text1"/>
          <w:sz w:val="22"/>
          <w:szCs w:val="22"/>
        </w:rPr>
        <w:t>3.3 Bookings tööd</w:t>
      </w:r>
    </w:p>
    <w:p w14:paraId="032B34E6" w14:textId="77777777" w:rsidR="006D1D03" w:rsidRPr="006D1D03" w:rsidRDefault="006D1D03" w:rsidP="006D1D03">
      <w:pPr>
        <w:numPr>
          <w:ilvl w:val="0"/>
          <w:numId w:val="12"/>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STAR2 rakenduses kasutusel olevad RR SOAP teenuste kaardistused, mida saab üle viia </w:t>
      </w:r>
      <w:r w:rsidRPr="006D1D03">
        <w:rPr>
          <w:rStyle w:val="Tugev"/>
          <w:rFonts w:ascii="Raleway" w:eastAsia="Times New Roman" w:hAnsi="Raleway"/>
          <w:i/>
          <w:iCs/>
          <w:color w:val="000000" w:themeColor="text1"/>
        </w:rPr>
        <w:t>isiku andmete</w:t>
      </w:r>
      <w:r w:rsidRPr="006D1D03">
        <w:rPr>
          <w:rFonts w:ascii="Raleway" w:eastAsia="Times New Roman" w:hAnsi="Raleway"/>
          <w:color w:val="000000" w:themeColor="text1"/>
        </w:rPr>
        <w:t> ja </w:t>
      </w:r>
      <w:r w:rsidRPr="006D1D03">
        <w:rPr>
          <w:rStyle w:val="Tugev"/>
          <w:rFonts w:ascii="Raleway" w:eastAsia="Times New Roman" w:hAnsi="Raleway"/>
          <w:i/>
          <w:iCs/>
          <w:color w:val="000000" w:themeColor="text1"/>
        </w:rPr>
        <w:t>isikute muudatuse</w:t>
      </w:r>
      <w:r w:rsidRPr="006D1D03">
        <w:rPr>
          <w:rStyle w:val="Rhutus"/>
          <w:rFonts w:ascii="Raleway" w:eastAsia="Times New Roman" w:hAnsi="Raleway"/>
          <w:color w:val="000000" w:themeColor="text1"/>
        </w:rPr>
        <w:t> teenustele.</w:t>
      </w:r>
    </w:p>
    <w:p w14:paraId="2B990EF5" w14:textId="77777777" w:rsidR="006D1D03" w:rsidRPr="006D1D03" w:rsidRDefault="006D1D03" w:rsidP="006D1D03">
      <w:pPr>
        <w:numPr>
          <w:ilvl w:val="0"/>
          <w:numId w:val="12"/>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Äriteenuste andmevajaduse analüüs ja vajalike andmekomplektide koostamine</w:t>
      </w:r>
    </w:p>
    <w:p w14:paraId="29DF97B6" w14:textId="77777777" w:rsidR="006D1D03" w:rsidRPr="006D1D03" w:rsidRDefault="006D1D03" w:rsidP="006D1D03">
      <w:pPr>
        <w:numPr>
          <w:ilvl w:val="0"/>
          <w:numId w:val="12"/>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Xtee adapter mikroteenuses uue RR rest teenuse arendus</w:t>
      </w:r>
    </w:p>
    <w:p w14:paraId="01CBEF46" w14:textId="77777777" w:rsidR="006D1D03" w:rsidRPr="006D1D03" w:rsidRDefault="006D1D03" w:rsidP="006D1D03">
      <w:pPr>
        <w:numPr>
          <w:ilvl w:val="0"/>
          <w:numId w:val="12"/>
        </w:numPr>
        <w:spacing w:before="100" w:beforeAutospacing="1" w:after="100" w:afterAutospacing="1" w:line="240" w:lineRule="auto"/>
        <w:jc w:val="both"/>
        <w:rPr>
          <w:rFonts w:ascii="Raleway" w:eastAsia="Times New Roman" w:hAnsi="Raleway"/>
          <w:color w:val="000000" w:themeColor="text1"/>
        </w:rPr>
      </w:pPr>
      <w:r w:rsidRPr="006D1D03">
        <w:rPr>
          <w:rFonts w:ascii="Raleway" w:eastAsia="Times New Roman" w:hAnsi="Raleway"/>
          <w:color w:val="000000" w:themeColor="text1"/>
        </w:rPr>
        <w:t>Ärilistes mikroteenustes uute RR liideste kasutusele võtmine.</w:t>
      </w:r>
    </w:p>
    <w:p w14:paraId="07A6EEDB" w14:textId="2D048AF3" w:rsidR="006D1D03" w:rsidRPr="006D1D03" w:rsidRDefault="006D1D03" w:rsidP="006D1D03">
      <w:pPr>
        <w:numPr>
          <w:ilvl w:val="0"/>
          <w:numId w:val="12"/>
        </w:numPr>
        <w:spacing w:before="100" w:beforeAutospacing="1" w:after="100" w:afterAutospacing="1" w:line="240" w:lineRule="auto"/>
        <w:jc w:val="both"/>
        <w:rPr>
          <w:rFonts w:ascii="Raleway" w:eastAsia="Times New Roman" w:hAnsi="Raleway"/>
          <w:color w:val="000000" w:themeColor="text1"/>
        </w:rPr>
      </w:pPr>
      <w:r w:rsidRPr="006D1D03">
        <w:rPr>
          <w:rStyle w:val="Rhutus"/>
          <w:rFonts w:ascii="Raleway" w:eastAsia="Times New Roman" w:hAnsi="Raleway"/>
          <w:color w:val="000000" w:themeColor="text1"/>
        </w:rPr>
        <w:t>SOAP teenuste eemaldamine lähtekoodist</w:t>
      </w:r>
      <w:r w:rsidR="00A23015">
        <w:rPr>
          <w:rStyle w:val="Rhutus"/>
          <w:rFonts w:ascii="Raleway" w:eastAsia="Times New Roman" w:hAnsi="Raleway"/>
          <w:color w:val="000000" w:themeColor="text1"/>
        </w:rPr>
        <w:t xml:space="preserve">, </w:t>
      </w:r>
      <w:r w:rsidR="00A23015" w:rsidRPr="00A23015">
        <w:rPr>
          <w:rStyle w:val="Rhutus"/>
          <w:rFonts w:ascii="Raleway" w:eastAsia="Times New Roman" w:hAnsi="Raleway"/>
          <w:color w:val="000000" w:themeColor="text1"/>
        </w:rPr>
        <w:t>kui ei ole kokkulepitud teisiti</w:t>
      </w:r>
    </w:p>
    <w:p w14:paraId="2A25F14C" w14:textId="77777777" w:rsidR="006D1D03" w:rsidRPr="006D1D03" w:rsidRDefault="006D1D03" w:rsidP="006D1D03">
      <w:pPr>
        <w:pStyle w:val="Normaallaadveeb"/>
        <w:jc w:val="both"/>
        <w:rPr>
          <w:rFonts w:ascii="Raleway" w:hAnsi="Raleway"/>
          <w:color w:val="000000" w:themeColor="text1"/>
          <w:sz w:val="22"/>
          <w:szCs w:val="22"/>
        </w:rPr>
      </w:pPr>
    </w:p>
    <w:p w14:paraId="0CA6C1C0" w14:textId="77777777" w:rsidR="006D1D03" w:rsidRPr="006D1D03" w:rsidRDefault="006D1D03" w:rsidP="006D1D03">
      <w:pPr>
        <w:pStyle w:val="Normaallaadveeb"/>
        <w:jc w:val="both"/>
        <w:rPr>
          <w:rFonts w:ascii="Raleway" w:hAnsi="Raleway"/>
          <w:color w:val="000000" w:themeColor="text1"/>
          <w:sz w:val="22"/>
          <w:szCs w:val="22"/>
        </w:rPr>
      </w:pPr>
    </w:p>
    <w:p w14:paraId="1BD7008C" w14:textId="223CAEA3" w:rsidR="00BB6E60" w:rsidRPr="006D1D03" w:rsidRDefault="00BB6E60" w:rsidP="006D1D03">
      <w:pPr>
        <w:pStyle w:val="Normaallaadveeb"/>
        <w:rPr>
          <w:rFonts w:ascii="Raleway" w:hAnsi="Raleway"/>
          <w:b/>
          <w:bCs/>
          <w:color w:val="000000" w:themeColor="text1"/>
          <w:sz w:val="22"/>
          <w:szCs w:val="22"/>
        </w:rPr>
      </w:pPr>
    </w:p>
    <w:p w14:paraId="228FD341" w14:textId="77777777" w:rsidR="008C604C" w:rsidRPr="006D1D03" w:rsidRDefault="008C604C" w:rsidP="0096145B">
      <w:pPr>
        <w:spacing w:line="276" w:lineRule="auto"/>
        <w:jc w:val="both"/>
        <w:rPr>
          <w:rFonts w:ascii="Raleway" w:hAnsi="Raleway"/>
          <w:color w:val="000000" w:themeColor="text1"/>
        </w:rPr>
      </w:pPr>
    </w:p>
    <w:sectPr w:rsidR="008C604C" w:rsidRPr="006D1D0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4" style="position:absolute;margin-left:0;margin-top:-21.1pt;width:47.9pt;height:65.1pt;z-index:251659264;mso-position-horizontal:left;mso-position-horizontal-relative:right-margin-area" coordsize="958,1302" coordorigin="9813,25" o:spid="_x0000_s1026" w14:anchorId="2742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32"/>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A5ED9"/>
    <w:multiLevelType w:val="multilevel"/>
    <w:tmpl w:val="05C22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0B10FF"/>
    <w:multiLevelType w:val="multilevel"/>
    <w:tmpl w:val="8BB07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D74B2"/>
    <w:multiLevelType w:val="multilevel"/>
    <w:tmpl w:val="48427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E7040"/>
    <w:multiLevelType w:val="multilevel"/>
    <w:tmpl w:val="1E84F774"/>
    <w:lvl w:ilvl="0">
      <w:start w:val="3"/>
      <w:numFmt w:val="decimal"/>
      <w:lvlText w:val="%1"/>
      <w:lvlJc w:val="left"/>
      <w:pPr>
        <w:ind w:left="360" w:hanging="360"/>
      </w:pPr>
      <w:rPr>
        <w:rFonts w:eastAsiaTheme="minorHAnsi" w:cs="Arial" w:hint="default"/>
      </w:rPr>
    </w:lvl>
    <w:lvl w:ilvl="1">
      <w:start w:val="3"/>
      <w:numFmt w:val="decimal"/>
      <w:lvlText w:val="%1.%2"/>
      <w:lvlJc w:val="left"/>
      <w:pPr>
        <w:ind w:left="1080" w:hanging="360"/>
      </w:pPr>
      <w:rPr>
        <w:rFonts w:eastAsiaTheme="minorHAnsi" w:cs="Arial" w:hint="default"/>
      </w:rPr>
    </w:lvl>
    <w:lvl w:ilvl="2">
      <w:start w:val="1"/>
      <w:numFmt w:val="decimal"/>
      <w:lvlText w:val="%1.%2.%3"/>
      <w:lvlJc w:val="left"/>
      <w:pPr>
        <w:ind w:left="2160" w:hanging="720"/>
      </w:pPr>
      <w:rPr>
        <w:rFonts w:eastAsiaTheme="minorHAnsi" w:cs="Arial" w:hint="default"/>
      </w:rPr>
    </w:lvl>
    <w:lvl w:ilvl="3">
      <w:start w:val="1"/>
      <w:numFmt w:val="decimal"/>
      <w:lvlText w:val="%1.%2.%3.%4"/>
      <w:lvlJc w:val="left"/>
      <w:pPr>
        <w:ind w:left="3240" w:hanging="1080"/>
      </w:pPr>
      <w:rPr>
        <w:rFonts w:eastAsiaTheme="minorHAnsi" w:cs="Arial" w:hint="default"/>
      </w:rPr>
    </w:lvl>
    <w:lvl w:ilvl="4">
      <w:start w:val="1"/>
      <w:numFmt w:val="decimal"/>
      <w:lvlText w:val="%1.%2.%3.%4.%5"/>
      <w:lvlJc w:val="left"/>
      <w:pPr>
        <w:ind w:left="3960" w:hanging="1080"/>
      </w:pPr>
      <w:rPr>
        <w:rFonts w:eastAsiaTheme="minorHAnsi" w:cs="Arial" w:hint="default"/>
      </w:rPr>
    </w:lvl>
    <w:lvl w:ilvl="5">
      <w:start w:val="1"/>
      <w:numFmt w:val="decimal"/>
      <w:lvlText w:val="%1.%2.%3.%4.%5.%6"/>
      <w:lvlJc w:val="left"/>
      <w:pPr>
        <w:ind w:left="5040" w:hanging="1440"/>
      </w:pPr>
      <w:rPr>
        <w:rFonts w:eastAsiaTheme="minorHAnsi" w:cs="Arial" w:hint="default"/>
      </w:rPr>
    </w:lvl>
    <w:lvl w:ilvl="6">
      <w:start w:val="1"/>
      <w:numFmt w:val="decimal"/>
      <w:lvlText w:val="%1.%2.%3.%4.%5.%6.%7"/>
      <w:lvlJc w:val="left"/>
      <w:pPr>
        <w:ind w:left="5760" w:hanging="1440"/>
      </w:pPr>
      <w:rPr>
        <w:rFonts w:eastAsiaTheme="minorHAnsi" w:cs="Arial" w:hint="default"/>
      </w:rPr>
    </w:lvl>
    <w:lvl w:ilvl="7">
      <w:start w:val="1"/>
      <w:numFmt w:val="decimal"/>
      <w:lvlText w:val="%1.%2.%3.%4.%5.%6.%7.%8"/>
      <w:lvlJc w:val="left"/>
      <w:pPr>
        <w:ind w:left="6840" w:hanging="1800"/>
      </w:pPr>
      <w:rPr>
        <w:rFonts w:eastAsiaTheme="minorHAnsi" w:cs="Arial" w:hint="default"/>
      </w:rPr>
    </w:lvl>
    <w:lvl w:ilvl="8">
      <w:start w:val="1"/>
      <w:numFmt w:val="decimal"/>
      <w:lvlText w:val="%1.%2.%3.%4.%5.%6.%7.%8.%9"/>
      <w:lvlJc w:val="left"/>
      <w:pPr>
        <w:ind w:left="7560" w:hanging="1800"/>
      </w:pPr>
      <w:rPr>
        <w:rFonts w:eastAsiaTheme="minorHAnsi" w:cs="Arial" w:hint="default"/>
      </w:rPr>
    </w:lvl>
  </w:abstractNum>
  <w:abstractNum w:abstractNumId="5" w15:restartNumberingAfterBreak="0">
    <w:nsid w:val="382362CC"/>
    <w:multiLevelType w:val="multilevel"/>
    <w:tmpl w:val="EBB06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0049F9"/>
    <w:multiLevelType w:val="multilevel"/>
    <w:tmpl w:val="4170B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AE4077"/>
    <w:multiLevelType w:val="multilevel"/>
    <w:tmpl w:val="5FE6788E"/>
    <w:lvl w:ilvl="0">
      <w:start w:val="3"/>
      <w:numFmt w:val="decimal"/>
      <w:lvlText w:val="%1"/>
      <w:lvlJc w:val="left"/>
      <w:pPr>
        <w:ind w:left="360" w:hanging="360"/>
      </w:pPr>
    </w:lvl>
    <w:lvl w:ilvl="1">
      <w:start w:val="1"/>
      <w:numFmt w:val="decimal"/>
      <w:lvlText w:val="%1.%2"/>
      <w:lvlJc w:val="left"/>
      <w:pPr>
        <w:ind w:left="720" w:hanging="360"/>
      </w:pPr>
      <w:rPr>
        <w:i w:val="0"/>
        <w:iCs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0" w15:restartNumberingAfterBreak="0">
    <w:nsid w:val="6CD87991"/>
    <w:multiLevelType w:val="hybridMultilevel"/>
    <w:tmpl w:val="EFBE03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5"/>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43773"/>
    <w:rsid w:val="00140B4A"/>
    <w:rsid w:val="00183FB3"/>
    <w:rsid w:val="001F4142"/>
    <w:rsid w:val="00225C9C"/>
    <w:rsid w:val="002571F9"/>
    <w:rsid w:val="00276BCD"/>
    <w:rsid w:val="00284A05"/>
    <w:rsid w:val="00284ECF"/>
    <w:rsid w:val="00314D71"/>
    <w:rsid w:val="00362F50"/>
    <w:rsid w:val="003A510C"/>
    <w:rsid w:val="00400ACC"/>
    <w:rsid w:val="004249E0"/>
    <w:rsid w:val="0048695C"/>
    <w:rsid w:val="004F5D37"/>
    <w:rsid w:val="005058A7"/>
    <w:rsid w:val="005523D3"/>
    <w:rsid w:val="00555136"/>
    <w:rsid w:val="005A05FE"/>
    <w:rsid w:val="005E1B12"/>
    <w:rsid w:val="00616C1C"/>
    <w:rsid w:val="006536AC"/>
    <w:rsid w:val="00680FC2"/>
    <w:rsid w:val="006A15BB"/>
    <w:rsid w:val="006D1D03"/>
    <w:rsid w:val="0072684B"/>
    <w:rsid w:val="00793B28"/>
    <w:rsid w:val="007965C1"/>
    <w:rsid w:val="007D1867"/>
    <w:rsid w:val="007D7482"/>
    <w:rsid w:val="007F2341"/>
    <w:rsid w:val="008051A8"/>
    <w:rsid w:val="008456BC"/>
    <w:rsid w:val="00851AF3"/>
    <w:rsid w:val="0087194C"/>
    <w:rsid w:val="00880FFC"/>
    <w:rsid w:val="008C604C"/>
    <w:rsid w:val="009139AF"/>
    <w:rsid w:val="00955373"/>
    <w:rsid w:val="0096145B"/>
    <w:rsid w:val="009A2C88"/>
    <w:rsid w:val="009C43C2"/>
    <w:rsid w:val="009E0467"/>
    <w:rsid w:val="00A23015"/>
    <w:rsid w:val="00AB10C4"/>
    <w:rsid w:val="00AF35CE"/>
    <w:rsid w:val="00AF3633"/>
    <w:rsid w:val="00AF4096"/>
    <w:rsid w:val="00B06B61"/>
    <w:rsid w:val="00BA6C09"/>
    <w:rsid w:val="00BB6E60"/>
    <w:rsid w:val="00BE44CE"/>
    <w:rsid w:val="00BF560F"/>
    <w:rsid w:val="00C206BD"/>
    <w:rsid w:val="00C80C56"/>
    <w:rsid w:val="00D25618"/>
    <w:rsid w:val="00D6548F"/>
    <w:rsid w:val="00D76685"/>
    <w:rsid w:val="00D92C23"/>
    <w:rsid w:val="00DE784F"/>
    <w:rsid w:val="00DF22A3"/>
    <w:rsid w:val="00E31961"/>
    <w:rsid w:val="00E60A26"/>
    <w:rsid w:val="00FD6562"/>
    <w:rsid w:val="0122949B"/>
    <w:rsid w:val="0494BF16"/>
    <w:rsid w:val="0EBEE18D"/>
    <w:rsid w:val="14E11E86"/>
    <w:rsid w:val="15FA0415"/>
    <w:rsid w:val="18982C65"/>
    <w:rsid w:val="1D24F1CD"/>
    <w:rsid w:val="1DA6AE1B"/>
    <w:rsid w:val="1DFD6F61"/>
    <w:rsid w:val="2063814B"/>
    <w:rsid w:val="2264379B"/>
    <w:rsid w:val="295EA8E3"/>
    <w:rsid w:val="32041060"/>
    <w:rsid w:val="351C96DB"/>
    <w:rsid w:val="3D7D18AA"/>
    <w:rsid w:val="3E15B27C"/>
    <w:rsid w:val="3EE026C1"/>
    <w:rsid w:val="475FC873"/>
    <w:rsid w:val="5CF6BDC0"/>
    <w:rsid w:val="5CFD9834"/>
    <w:rsid w:val="60CFFE5D"/>
    <w:rsid w:val="62DD5CB9"/>
    <w:rsid w:val="6E38E74A"/>
    <w:rsid w:val="72F690A6"/>
    <w:rsid w:val="7AC32D5C"/>
    <w:rsid w:val="7EE0B4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paragraph" w:styleId="Pealkiri2">
    <w:name w:val="heading 2"/>
    <w:basedOn w:val="Normaallaad"/>
    <w:next w:val="Normaallaad"/>
    <w:link w:val="Pealkiri2Mrk"/>
    <w:uiPriority w:val="9"/>
    <w:semiHidden/>
    <w:unhideWhenUsed/>
    <w:qFormat/>
    <w:rsid w:val="006D1D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semiHidden/>
    <w:unhideWhenUsed/>
    <w:qFormat/>
    <w:rsid w:val="006D1D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iPriority w:val="99"/>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72684B"/>
    <w:rPr>
      <w:b/>
      <w:bCs/>
    </w:rPr>
  </w:style>
  <w:style w:type="character" w:customStyle="1" w:styleId="KommentaariteemaMrk">
    <w:name w:val="Kommentaari teema Märk"/>
    <w:basedOn w:val="KommentaaritekstMrk"/>
    <w:link w:val="Kommentaariteema"/>
    <w:uiPriority w:val="99"/>
    <w:semiHidden/>
    <w:rsid w:val="0072684B"/>
    <w:rPr>
      <w:rFonts w:ascii="Arial" w:hAnsi="Arial"/>
      <w:b/>
      <w:bCs/>
      <w:sz w:val="20"/>
      <w:szCs w:val="20"/>
    </w:rPr>
  </w:style>
  <w:style w:type="character" w:styleId="Tugev">
    <w:name w:val="Strong"/>
    <w:basedOn w:val="Liguvaikefont"/>
    <w:uiPriority w:val="22"/>
    <w:qFormat/>
    <w:rsid w:val="0072684B"/>
    <w:rPr>
      <w:b/>
      <w:bCs/>
    </w:rPr>
  </w:style>
  <w:style w:type="character" w:styleId="Rhutus">
    <w:name w:val="Emphasis"/>
    <w:basedOn w:val="Liguvaikefont"/>
    <w:uiPriority w:val="20"/>
    <w:qFormat/>
    <w:rsid w:val="0072684B"/>
    <w:rPr>
      <w:i/>
      <w:iCs/>
    </w:rPr>
  </w:style>
  <w:style w:type="paragraph" w:styleId="Normaallaadveeb">
    <w:name w:val="Normal (Web)"/>
    <w:basedOn w:val="Normaallaad"/>
    <w:uiPriority w:val="99"/>
    <w:semiHidden/>
    <w:unhideWhenUsed/>
    <w:rsid w:val="0072684B"/>
    <w:pPr>
      <w:spacing w:before="100" w:beforeAutospacing="1" w:after="100" w:afterAutospacing="1" w:line="240" w:lineRule="auto"/>
    </w:pPr>
    <w:rPr>
      <w:rFonts w:ascii="Times New Roman" w:eastAsiaTheme="minorEastAsia" w:hAnsi="Times New Roman" w:cs="Times New Roman"/>
      <w:sz w:val="24"/>
      <w:szCs w:val="24"/>
      <w:lang w:eastAsia="et-EE"/>
    </w:rPr>
  </w:style>
  <w:style w:type="paragraph" w:styleId="Allmrkusetekst">
    <w:name w:val="footnote text"/>
    <w:basedOn w:val="Normaallaad"/>
    <w:link w:val="AllmrkusetekstMrk"/>
    <w:uiPriority w:val="99"/>
    <w:semiHidden/>
    <w:unhideWhenUsed/>
    <w:rsid w:val="00E3196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31961"/>
    <w:rPr>
      <w:rFonts w:ascii="Arial" w:hAnsi="Arial"/>
      <w:sz w:val="20"/>
      <w:szCs w:val="20"/>
    </w:rPr>
  </w:style>
  <w:style w:type="character" w:styleId="Allmrkuseviide">
    <w:name w:val="footnote reference"/>
    <w:basedOn w:val="Liguvaikefont"/>
    <w:uiPriority w:val="99"/>
    <w:semiHidden/>
    <w:unhideWhenUsed/>
    <w:rsid w:val="00E31961"/>
    <w:rPr>
      <w:vertAlign w:val="superscript"/>
    </w:rPr>
  </w:style>
  <w:style w:type="character" w:styleId="Hperlink">
    <w:name w:val="Hyperlink"/>
    <w:basedOn w:val="Liguvaikefont"/>
    <w:uiPriority w:val="99"/>
    <w:unhideWhenUsed/>
    <w:rsid w:val="006A15BB"/>
    <w:rPr>
      <w:color w:val="0563C1" w:themeColor="hyperlink"/>
      <w:u w:val="single"/>
    </w:rPr>
  </w:style>
  <w:style w:type="character" w:styleId="Lahendamatamainimine">
    <w:name w:val="Unresolved Mention"/>
    <w:basedOn w:val="Liguvaikefont"/>
    <w:uiPriority w:val="99"/>
    <w:semiHidden/>
    <w:unhideWhenUsed/>
    <w:rsid w:val="006A15BB"/>
    <w:rPr>
      <w:color w:val="605E5C"/>
      <w:shd w:val="clear" w:color="auto" w:fill="E1DFDD"/>
    </w:rPr>
  </w:style>
  <w:style w:type="paragraph" w:customStyle="1" w:styleId="paragraph">
    <w:name w:val="paragraph"/>
    <w:basedOn w:val="Normaallaad"/>
    <w:uiPriority w:val="99"/>
    <w:semiHidden/>
    <w:rsid w:val="00BB6E6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BB6E60"/>
  </w:style>
  <w:style w:type="character" w:customStyle="1" w:styleId="eop">
    <w:name w:val="eop"/>
    <w:basedOn w:val="Liguvaikefont"/>
    <w:rsid w:val="00BB6E60"/>
  </w:style>
  <w:style w:type="character" w:customStyle="1" w:styleId="Pealkiri2Mrk">
    <w:name w:val="Pealkiri 2 Märk"/>
    <w:basedOn w:val="Liguvaikefont"/>
    <w:link w:val="Pealkiri2"/>
    <w:uiPriority w:val="9"/>
    <w:semiHidden/>
    <w:rsid w:val="006D1D03"/>
    <w:rPr>
      <w:rFonts w:asciiTheme="majorHAnsi" w:eastAsiaTheme="majorEastAsia" w:hAnsiTheme="majorHAnsi" w:cstheme="majorBidi"/>
      <w:color w:val="2E74B5" w:themeColor="accent1" w:themeShade="BF"/>
      <w:sz w:val="26"/>
      <w:szCs w:val="26"/>
    </w:rPr>
  </w:style>
  <w:style w:type="character" w:customStyle="1" w:styleId="Pealkiri3Mrk">
    <w:name w:val="Pealkiri 3 Märk"/>
    <w:basedOn w:val="Liguvaikefont"/>
    <w:link w:val="Pealkiri3"/>
    <w:uiPriority w:val="9"/>
    <w:semiHidden/>
    <w:rsid w:val="006D1D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5307">
      <w:bodyDiv w:val="1"/>
      <w:marLeft w:val="0"/>
      <w:marRight w:val="0"/>
      <w:marTop w:val="0"/>
      <w:marBottom w:val="0"/>
      <w:divBdr>
        <w:top w:val="none" w:sz="0" w:space="0" w:color="auto"/>
        <w:left w:val="none" w:sz="0" w:space="0" w:color="auto"/>
        <w:bottom w:val="none" w:sz="0" w:space="0" w:color="auto"/>
        <w:right w:val="none" w:sz="0" w:space="0" w:color="auto"/>
      </w:divBdr>
    </w:div>
    <w:div w:id="434206542">
      <w:bodyDiv w:val="1"/>
      <w:marLeft w:val="0"/>
      <w:marRight w:val="0"/>
      <w:marTop w:val="0"/>
      <w:marBottom w:val="0"/>
      <w:divBdr>
        <w:top w:val="none" w:sz="0" w:space="0" w:color="auto"/>
        <w:left w:val="none" w:sz="0" w:space="0" w:color="auto"/>
        <w:bottom w:val="none" w:sz="0" w:space="0" w:color="auto"/>
        <w:right w:val="none" w:sz="0" w:space="0" w:color="auto"/>
      </w:divBdr>
    </w:div>
    <w:div w:id="670329784">
      <w:bodyDiv w:val="1"/>
      <w:marLeft w:val="0"/>
      <w:marRight w:val="0"/>
      <w:marTop w:val="0"/>
      <w:marBottom w:val="0"/>
      <w:divBdr>
        <w:top w:val="none" w:sz="0" w:space="0" w:color="auto"/>
        <w:left w:val="none" w:sz="0" w:space="0" w:color="auto"/>
        <w:bottom w:val="none" w:sz="0" w:space="0" w:color="auto"/>
        <w:right w:val="none" w:sz="0" w:space="0" w:color="auto"/>
      </w:divBdr>
    </w:div>
    <w:div w:id="1081215102">
      <w:bodyDiv w:val="1"/>
      <w:marLeft w:val="0"/>
      <w:marRight w:val="0"/>
      <w:marTop w:val="0"/>
      <w:marBottom w:val="0"/>
      <w:divBdr>
        <w:top w:val="none" w:sz="0" w:space="0" w:color="auto"/>
        <w:left w:val="none" w:sz="0" w:space="0" w:color="auto"/>
        <w:bottom w:val="none" w:sz="0" w:space="0" w:color="auto"/>
        <w:right w:val="none" w:sz="0" w:space="0" w:color="auto"/>
      </w:divBdr>
    </w:div>
    <w:div w:id="1695186185">
      <w:bodyDiv w:val="1"/>
      <w:marLeft w:val="0"/>
      <w:marRight w:val="0"/>
      <w:marTop w:val="0"/>
      <w:marBottom w:val="0"/>
      <w:divBdr>
        <w:top w:val="none" w:sz="0" w:space="0" w:color="auto"/>
        <w:left w:val="none" w:sz="0" w:space="0" w:color="auto"/>
        <w:bottom w:val="none" w:sz="0" w:space="0" w:color="auto"/>
        <w:right w:val="none" w:sz="0" w:space="0" w:color="auto"/>
      </w:divBdr>
    </w:div>
    <w:div w:id="1839802913">
      <w:bodyDiv w:val="1"/>
      <w:marLeft w:val="0"/>
      <w:marRight w:val="0"/>
      <w:marTop w:val="0"/>
      <w:marBottom w:val="0"/>
      <w:divBdr>
        <w:top w:val="none" w:sz="0" w:space="0" w:color="auto"/>
        <w:left w:val="none" w:sz="0" w:space="0" w:color="auto"/>
        <w:bottom w:val="none" w:sz="0" w:space="0" w:color="auto"/>
        <w:right w:val="none" w:sz="0" w:space="0" w:color="auto"/>
      </w:divBdr>
    </w:div>
    <w:div w:id="202906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ee/et/valdkonnad/rahvastikuregister/rest-x-tee-teenus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1E99-7A64-42DD-96ED-1B6AE3AC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3160</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2026-01-20T11:00:00Z</dcterms:created>
  <dcterms:modified xsi:type="dcterms:W3CDTF">2026-02-11T08:14:00Z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871693644</vt:i4>
  </property>
  <property fmtid="{D5CDD505-2E9C-101B-9397-08002B2CF9AE}" pid="3" name="_NewReviewCycle">
    <vt:lpwstr/>
  </property>
  <property fmtid="{D5CDD505-2E9C-101B-9397-08002B2CF9AE}" pid="4" name="_PreviousAdHocReviewCycleID">
    <vt:i4>399777710</vt:i4>
  </property>
  <property fmtid="{D5CDD505-2E9C-101B-9397-08002B2CF9AE}" pid="5" name="_ReviewingToolsShownOnce">
    <vt:lpwstr/>
  </property>
</Properties>
</file>