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8F4B6" w14:textId="77777777" w:rsidR="003F2BD5" w:rsidRDefault="003F2BD5" w:rsidP="006D38D6">
      <w:pPr>
        <w:shd w:val="clear" w:color="auto" w:fill="FFFFFF"/>
        <w:spacing w:after="240"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Töötervishoiu ja tööohutuse seaduse ning ravikindlustuse seaduse muutmise</w:t>
      </w:r>
      <w:r>
        <w:rPr>
          <w:b/>
          <w:bCs/>
          <w:sz w:val="28"/>
          <w:szCs w:val="28"/>
        </w:rPr>
        <w:t xml:space="preserve"> seaduse eelnõu seletuskiri</w:t>
      </w:r>
    </w:p>
    <w:p w14:paraId="71E0A648" w14:textId="77777777" w:rsidR="003F2BD5" w:rsidRDefault="003F2BD5" w:rsidP="006D38D6">
      <w:pPr>
        <w:spacing w:line="276" w:lineRule="auto"/>
        <w:rPr>
          <w:b/>
          <w:color w:val="FF0000"/>
        </w:rPr>
      </w:pPr>
    </w:p>
    <w:p w14:paraId="525812E3" w14:textId="77777777" w:rsidR="003F2BD5" w:rsidRDefault="003F2BD5" w:rsidP="006D38D6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1. Seaduse eesmärk ja sissejuhatus</w:t>
      </w:r>
    </w:p>
    <w:p w14:paraId="17D97CB0" w14:textId="77777777" w:rsidR="003F2BD5" w:rsidRDefault="003F2BD5" w:rsidP="006D38D6">
      <w:pPr>
        <w:spacing w:line="276" w:lineRule="auto"/>
        <w:jc w:val="both"/>
        <w:rPr>
          <w:bCs/>
          <w:color w:val="000000" w:themeColor="text1"/>
        </w:rPr>
      </w:pPr>
    </w:p>
    <w:p w14:paraId="0D9126D6" w14:textId="1668AE5C" w:rsidR="003F2BD5" w:rsidRPr="000148C8" w:rsidRDefault="003F2BD5" w:rsidP="006D38D6">
      <w:pPr>
        <w:spacing w:line="276" w:lineRule="auto"/>
        <w:jc w:val="both"/>
        <w:rPr>
          <w:bCs/>
          <w:color w:val="000000" w:themeColor="text1"/>
        </w:rPr>
      </w:pPr>
      <w:r w:rsidRPr="000148C8">
        <w:rPr>
          <w:bCs/>
          <w:color w:val="000000" w:themeColor="text1"/>
        </w:rPr>
        <w:t>Eelnõuga muudetakse töötervishoiu ja tööohutuse seadus</w:t>
      </w:r>
      <w:r w:rsidR="00B25CFA">
        <w:rPr>
          <w:bCs/>
          <w:color w:val="000000" w:themeColor="text1"/>
        </w:rPr>
        <w:t xml:space="preserve">t ning ravikindlustus seadust </w:t>
      </w:r>
      <w:r w:rsidR="00701D1E" w:rsidRPr="000148C8">
        <w:rPr>
          <w:bCs/>
          <w:color w:val="000000" w:themeColor="text1"/>
        </w:rPr>
        <w:t xml:space="preserve">nii, et alates </w:t>
      </w:r>
      <w:r w:rsidRPr="000148C8">
        <w:rPr>
          <w:bCs/>
          <w:color w:val="000000" w:themeColor="text1"/>
        </w:rPr>
        <w:t>01.0</w:t>
      </w:r>
      <w:r w:rsidR="00BE4190" w:rsidRPr="000148C8">
        <w:rPr>
          <w:bCs/>
          <w:color w:val="000000" w:themeColor="text1"/>
        </w:rPr>
        <w:t>7</w:t>
      </w:r>
      <w:r w:rsidRPr="000148C8">
        <w:rPr>
          <w:bCs/>
          <w:color w:val="000000" w:themeColor="text1"/>
        </w:rPr>
        <w:t>.202</w:t>
      </w:r>
      <w:r w:rsidR="00B25CFA">
        <w:rPr>
          <w:bCs/>
          <w:color w:val="000000" w:themeColor="text1"/>
        </w:rPr>
        <w:t xml:space="preserve">5 hakkaks </w:t>
      </w:r>
      <w:r w:rsidR="00701D1E" w:rsidRPr="000148C8">
        <w:rPr>
          <w:bCs/>
          <w:color w:val="000000" w:themeColor="text1"/>
        </w:rPr>
        <w:t>kehtima</w:t>
      </w:r>
      <w:r w:rsidR="002F1845" w:rsidRPr="000148C8">
        <w:rPr>
          <w:bCs/>
          <w:color w:val="000000" w:themeColor="text1"/>
        </w:rPr>
        <w:t xml:space="preserve"> </w:t>
      </w:r>
      <w:r w:rsidRPr="000148C8">
        <w:rPr>
          <w:bCs/>
          <w:color w:val="000000" w:themeColor="text1"/>
        </w:rPr>
        <w:t>haigushüvitiste maksmise kor</w:t>
      </w:r>
      <w:r w:rsidR="00701D1E" w:rsidRPr="000148C8">
        <w:rPr>
          <w:bCs/>
          <w:color w:val="000000" w:themeColor="text1"/>
        </w:rPr>
        <w:t xml:space="preserve">d, </w:t>
      </w:r>
      <w:r w:rsidRPr="000148C8">
        <w:rPr>
          <w:bCs/>
          <w:color w:val="000000" w:themeColor="text1"/>
        </w:rPr>
        <w:t xml:space="preserve">mille kohaselt on töötaja omavastutus </w:t>
      </w:r>
      <w:r w:rsidR="00701D1E" w:rsidRPr="000148C8">
        <w:rPr>
          <w:bCs/>
          <w:color w:val="000000" w:themeColor="text1"/>
        </w:rPr>
        <w:t xml:space="preserve">vaid </w:t>
      </w:r>
      <w:r w:rsidRPr="000148C8">
        <w:rPr>
          <w:bCs/>
          <w:color w:val="000000" w:themeColor="text1"/>
        </w:rPr>
        <w:t>esimene haiguspäev</w:t>
      </w:r>
      <w:r w:rsidR="00701D1E" w:rsidRPr="000148C8">
        <w:rPr>
          <w:bCs/>
          <w:color w:val="000000" w:themeColor="text1"/>
        </w:rPr>
        <w:t xml:space="preserve">, </w:t>
      </w:r>
      <w:r w:rsidRPr="000148C8">
        <w:rPr>
          <w:bCs/>
          <w:color w:val="000000" w:themeColor="text1"/>
        </w:rPr>
        <w:t xml:space="preserve">tööandja maksab hüvitist teisest </w:t>
      </w:r>
      <w:r w:rsidR="00B25CFA">
        <w:rPr>
          <w:bCs/>
          <w:color w:val="000000" w:themeColor="text1"/>
        </w:rPr>
        <w:t>neljanda</w:t>
      </w:r>
      <w:r w:rsidRPr="000148C8">
        <w:rPr>
          <w:bCs/>
          <w:color w:val="000000" w:themeColor="text1"/>
        </w:rPr>
        <w:t xml:space="preserve"> päevani ning </w:t>
      </w:r>
      <w:r w:rsidR="005C1B4C" w:rsidRPr="000148C8">
        <w:rPr>
          <w:bCs/>
          <w:color w:val="000000" w:themeColor="text1"/>
        </w:rPr>
        <w:t>tervisekassa</w:t>
      </w:r>
      <w:r w:rsidRPr="000148C8">
        <w:rPr>
          <w:bCs/>
          <w:color w:val="000000" w:themeColor="text1"/>
        </w:rPr>
        <w:t xml:space="preserve"> maksab hüvitist alates </w:t>
      </w:r>
      <w:r w:rsidR="00B25CFA">
        <w:rPr>
          <w:bCs/>
          <w:color w:val="000000" w:themeColor="text1"/>
        </w:rPr>
        <w:t>viienda</w:t>
      </w:r>
      <w:r w:rsidRPr="000148C8">
        <w:rPr>
          <w:bCs/>
          <w:color w:val="000000" w:themeColor="text1"/>
        </w:rPr>
        <w:t xml:space="preserve">st päevast. </w:t>
      </w:r>
      <w:r w:rsidR="006D38D6">
        <w:rPr>
          <w:bCs/>
          <w:color w:val="000000" w:themeColor="text1"/>
        </w:rPr>
        <w:t xml:space="preserve">Samuti suurendatakse haigushüvitist </w:t>
      </w:r>
      <w:r w:rsidR="00C13B66">
        <w:rPr>
          <w:bCs/>
          <w:color w:val="000000" w:themeColor="text1"/>
        </w:rPr>
        <w:t>80</w:t>
      </w:r>
      <w:r w:rsidR="006D38D6">
        <w:rPr>
          <w:bCs/>
          <w:color w:val="000000" w:themeColor="text1"/>
        </w:rPr>
        <w:t>%-</w:t>
      </w:r>
      <w:proofErr w:type="spellStart"/>
      <w:r w:rsidR="006D38D6">
        <w:rPr>
          <w:bCs/>
          <w:color w:val="000000" w:themeColor="text1"/>
        </w:rPr>
        <w:t>ni</w:t>
      </w:r>
      <w:proofErr w:type="spellEnd"/>
      <w:r w:rsidR="006D38D6">
        <w:rPr>
          <w:bCs/>
          <w:color w:val="000000" w:themeColor="text1"/>
        </w:rPr>
        <w:t xml:space="preserve"> </w:t>
      </w:r>
      <w:r w:rsidR="006D38D6" w:rsidRPr="006D38D6">
        <w:rPr>
          <w:bCs/>
          <w:color w:val="000000" w:themeColor="text1"/>
        </w:rPr>
        <w:t>töötaja keskmisest töötasust</w:t>
      </w:r>
      <w:r w:rsidR="006D38D6">
        <w:rPr>
          <w:bCs/>
          <w:color w:val="000000" w:themeColor="text1"/>
        </w:rPr>
        <w:t>.</w:t>
      </w:r>
    </w:p>
    <w:p w14:paraId="1D6EACBF" w14:textId="77777777" w:rsidR="003F2BD5" w:rsidRDefault="003F2BD5" w:rsidP="006D38D6">
      <w:pPr>
        <w:spacing w:line="276" w:lineRule="auto"/>
        <w:jc w:val="both"/>
        <w:rPr>
          <w:bCs/>
          <w:color w:val="000000" w:themeColor="text1"/>
        </w:rPr>
      </w:pPr>
    </w:p>
    <w:p w14:paraId="39E5E3C5" w14:textId="77777777" w:rsidR="003F2BD5" w:rsidRDefault="003F2BD5" w:rsidP="006D38D6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2. Eelnõu sisu ja võrdlev analüüs</w:t>
      </w:r>
    </w:p>
    <w:p w14:paraId="435FC1E0" w14:textId="77777777" w:rsidR="003F2BD5" w:rsidRDefault="003F2BD5" w:rsidP="006D38D6">
      <w:pPr>
        <w:spacing w:line="276" w:lineRule="auto"/>
        <w:jc w:val="both"/>
        <w:rPr>
          <w:bCs/>
          <w:color w:val="000000" w:themeColor="text1"/>
        </w:rPr>
      </w:pPr>
    </w:p>
    <w:p w14:paraId="3BF8F388" w14:textId="78438B3C" w:rsidR="003F2BD5" w:rsidRDefault="00B25CFA" w:rsidP="006D38D6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Eelnõuga leevendatakse töötaja ja tööandja kulusid </w:t>
      </w:r>
      <w:r w:rsidR="003F2BD5">
        <w:rPr>
          <w:bCs/>
          <w:color w:val="000000" w:themeColor="text1"/>
        </w:rPr>
        <w:t xml:space="preserve">haigushüvitiste maksmise </w:t>
      </w:r>
      <w:r>
        <w:rPr>
          <w:bCs/>
          <w:color w:val="000000" w:themeColor="text1"/>
        </w:rPr>
        <w:t xml:space="preserve">aja. Töötaja kanda jääb haiguse </w:t>
      </w:r>
      <w:r w:rsidR="003F2BD5">
        <w:rPr>
          <w:bCs/>
          <w:color w:val="000000" w:themeColor="text1"/>
        </w:rPr>
        <w:t>korra</w:t>
      </w:r>
      <w:r>
        <w:rPr>
          <w:bCs/>
          <w:color w:val="000000" w:themeColor="text1"/>
        </w:rPr>
        <w:t xml:space="preserve">l esimene haiguspäev, tööandja kanda jääb teine kuni neljas haiguspäev ja alates viiendast päevast võtab haigushüvitise maksmise enda peale haigekassa. </w:t>
      </w:r>
      <w:r w:rsidR="003F2BD5">
        <w:rPr>
          <w:bCs/>
          <w:color w:val="000000" w:themeColor="text1"/>
        </w:rPr>
        <w:t xml:space="preserve"> </w:t>
      </w:r>
    </w:p>
    <w:p w14:paraId="15524AD8" w14:textId="77777777" w:rsidR="003F2BD5" w:rsidRDefault="003F2BD5" w:rsidP="006D38D6">
      <w:pPr>
        <w:spacing w:line="276" w:lineRule="auto"/>
        <w:jc w:val="both"/>
        <w:rPr>
          <w:bCs/>
          <w:color w:val="000000" w:themeColor="text1"/>
        </w:rPr>
      </w:pPr>
    </w:p>
    <w:p w14:paraId="4B9D88E3" w14:textId="65A84874" w:rsidR="003F2BD5" w:rsidRDefault="003F2BD5" w:rsidP="006D38D6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Nakkused ja viirused ei ole aga meie seast </w:t>
      </w:r>
      <w:r w:rsidR="007F33F8">
        <w:rPr>
          <w:bCs/>
          <w:color w:val="000000" w:themeColor="text1"/>
        </w:rPr>
        <w:t>kuskile</w:t>
      </w:r>
      <w:r>
        <w:rPr>
          <w:bCs/>
          <w:color w:val="000000" w:themeColor="text1"/>
        </w:rPr>
        <w:t xml:space="preserve"> kadunud, vaid võtavad uusi vorme ning levi</w:t>
      </w:r>
      <w:r w:rsidR="00701D1E">
        <w:rPr>
          <w:bCs/>
          <w:color w:val="000000" w:themeColor="text1"/>
        </w:rPr>
        <w:t xml:space="preserve">vad </w:t>
      </w:r>
      <w:r>
        <w:rPr>
          <w:bCs/>
          <w:color w:val="000000" w:themeColor="text1"/>
        </w:rPr>
        <w:t xml:space="preserve">edasi. </w:t>
      </w:r>
      <w:r w:rsidR="007C4C87">
        <w:rPr>
          <w:bCs/>
          <w:color w:val="000000" w:themeColor="text1"/>
        </w:rPr>
        <w:t xml:space="preserve"> </w:t>
      </w:r>
      <w:r w:rsidR="007F33F8">
        <w:rPr>
          <w:bCs/>
          <w:color w:val="000000" w:themeColor="text1"/>
        </w:rPr>
        <w:t>Õige  on</w:t>
      </w:r>
      <w:r>
        <w:rPr>
          <w:bCs/>
          <w:color w:val="000000" w:themeColor="text1"/>
        </w:rPr>
        <w:t>, et nakkushaigust põdev inimene saab püsida kodus ja end terveks ravida, mitte ei pea kartma oma</w:t>
      </w:r>
      <w:r w:rsidR="00701D1E">
        <w:rPr>
          <w:bCs/>
          <w:color w:val="000000" w:themeColor="text1"/>
        </w:rPr>
        <w:t xml:space="preserve"> majandusliku</w:t>
      </w:r>
      <w:r>
        <w:rPr>
          <w:bCs/>
          <w:color w:val="000000" w:themeColor="text1"/>
        </w:rPr>
        <w:t xml:space="preserve"> toimetuleku pärast ning seega haigena avalikku ruumi tulema. </w:t>
      </w:r>
    </w:p>
    <w:p w14:paraId="3B2CA12B" w14:textId="3A2FB25B" w:rsidR="006D38D6" w:rsidRDefault="006D38D6" w:rsidP="006D38D6">
      <w:pPr>
        <w:spacing w:line="276" w:lineRule="auto"/>
        <w:jc w:val="both"/>
        <w:rPr>
          <w:bCs/>
          <w:color w:val="000000" w:themeColor="text1"/>
        </w:rPr>
      </w:pPr>
    </w:p>
    <w:p w14:paraId="52DA2EB0" w14:textId="4230BDB9" w:rsidR="006D38D6" w:rsidRDefault="006D38D6" w:rsidP="003957EE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Haigushüvitise </w:t>
      </w:r>
      <w:r w:rsidR="003957EE">
        <w:rPr>
          <w:bCs/>
          <w:color w:val="000000" w:themeColor="text1"/>
        </w:rPr>
        <w:t>määra</w:t>
      </w:r>
      <w:r>
        <w:rPr>
          <w:bCs/>
          <w:color w:val="000000" w:themeColor="text1"/>
        </w:rPr>
        <w:t xml:space="preserve"> suurendamine </w:t>
      </w:r>
      <w:r w:rsidR="00C13B66">
        <w:rPr>
          <w:bCs/>
          <w:color w:val="000000" w:themeColor="text1"/>
        </w:rPr>
        <w:t>80</w:t>
      </w:r>
      <w:r>
        <w:rPr>
          <w:bCs/>
          <w:color w:val="000000" w:themeColor="text1"/>
        </w:rPr>
        <w:t>%-</w:t>
      </w:r>
      <w:proofErr w:type="spellStart"/>
      <w:r>
        <w:rPr>
          <w:bCs/>
          <w:color w:val="000000" w:themeColor="text1"/>
        </w:rPr>
        <w:t>ni</w:t>
      </w:r>
      <w:proofErr w:type="spellEnd"/>
      <w:r>
        <w:rPr>
          <w:bCs/>
          <w:color w:val="000000" w:themeColor="text1"/>
        </w:rPr>
        <w:t xml:space="preserve"> </w:t>
      </w:r>
      <w:r w:rsidRPr="006D38D6">
        <w:rPr>
          <w:bCs/>
          <w:color w:val="000000" w:themeColor="text1"/>
        </w:rPr>
        <w:t>töötaja keskmisest töötasust</w:t>
      </w:r>
      <w:r>
        <w:rPr>
          <w:bCs/>
          <w:color w:val="000000" w:themeColor="text1"/>
        </w:rPr>
        <w:t xml:space="preserve"> aitab täiendavalt </w:t>
      </w:r>
      <w:r w:rsidR="003957EE">
        <w:rPr>
          <w:bCs/>
          <w:color w:val="000000" w:themeColor="text1"/>
        </w:rPr>
        <w:t>parandada</w:t>
      </w:r>
      <w:r>
        <w:rPr>
          <w:bCs/>
          <w:color w:val="000000" w:themeColor="text1"/>
        </w:rPr>
        <w:t xml:space="preserve"> haiguslehele jäänud inimeste majanduslikku toimetulekut.</w:t>
      </w:r>
    </w:p>
    <w:p w14:paraId="0C4C52F8" w14:textId="6717A180" w:rsidR="006D38D6" w:rsidRDefault="006D38D6" w:rsidP="006D38D6">
      <w:pPr>
        <w:spacing w:line="276" w:lineRule="auto"/>
        <w:jc w:val="both"/>
        <w:rPr>
          <w:bCs/>
          <w:color w:val="000000" w:themeColor="text1"/>
        </w:rPr>
      </w:pPr>
    </w:p>
    <w:p w14:paraId="1697D414" w14:textId="77777777" w:rsidR="003F2BD5" w:rsidRDefault="003F2BD5" w:rsidP="006D38D6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3. Eelnõu terminoloogia</w:t>
      </w:r>
    </w:p>
    <w:p w14:paraId="59AFAEA6" w14:textId="77777777" w:rsidR="003F2BD5" w:rsidRDefault="003F2BD5" w:rsidP="006D38D6">
      <w:pPr>
        <w:spacing w:line="276" w:lineRule="auto"/>
        <w:jc w:val="both"/>
        <w:rPr>
          <w:color w:val="000000" w:themeColor="text1"/>
        </w:rPr>
      </w:pPr>
    </w:p>
    <w:p w14:paraId="43CBF6AA" w14:textId="77777777" w:rsidR="003F2BD5" w:rsidRDefault="003F2BD5" w:rsidP="006D38D6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Eelnõuga ei võeta kasutusele uusi termineid.</w:t>
      </w:r>
    </w:p>
    <w:p w14:paraId="02C2A1DE" w14:textId="77777777" w:rsidR="003F2BD5" w:rsidRDefault="003F2BD5" w:rsidP="006D38D6">
      <w:pPr>
        <w:spacing w:line="276" w:lineRule="auto"/>
        <w:jc w:val="both"/>
        <w:rPr>
          <w:color w:val="000000" w:themeColor="text1"/>
        </w:rPr>
      </w:pPr>
    </w:p>
    <w:p w14:paraId="7FC86769" w14:textId="77777777" w:rsidR="003F2BD5" w:rsidRDefault="003F2BD5" w:rsidP="006D38D6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 Seaduse mõjud</w:t>
      </w:r>
    </w:p>
    <w:p w14:paraId="463415F7" w14:textId="77777777" w:rsidR="003F2BD5" w:rsidRDefault="003F2BD5" w:rsidP="006D38D6">
      <w:pPr>
        <w:spacing w:line="276" w:lineRule="auto"/>
        <w:jc w:val="both"/>
        <w:rPr>
          <w:color w:val="000000" w:themeColor="text1"/>
        </w:rPr>
      </w:pPr>
    </w:p>
    <w:p w14:paraId="573B8802" w14:textId="77777777" w:rsidR="003F2BD5" w:rsidRDefault="003F2BD5" w:rsidP="006D38D6">
      <w:pPr>
        <w:spacing w:line="276" w:lineRule="auto"/>
        <w:jc w:val="both"/>
      </w:pPr>
      <w:r>
        <w:rPr>
          <w:color w:val="000000" w:themeColor="text1"/>
        </w:rPr>
        <w:t xml:space="preserve">Eelnõuga tehtavad muudatused aitavad piirata nakkus- ja viirushaiguste </w:t>
      </w:r>
      <w:r>
        <w:t xml:space="preserve">levikut, võimaldades inimestel haiguse korral sissetulekut kaotamata kodus olla ning end ravida. </w:t>
      </w:r>
    </w:p>
    <w:p w14:paraId="21DDA86B" w14:textId="77777777" w:rsidR="003F2BD5" w:rsidRDefault="003F2BD5" w:rsidP="006D38D6">
      <w:pPr>
        <w:spacing w:line="276" w:lineRule="auto"/>
        <w:jc w:val="both"/>
      </w:pPr>
    </w:p>
    <w:p w14:paraId="4F92D5BB" w14:textId="77777777" w:rsidR="003F2BD5" w:rsidRDefault="003F2BD5" w:rsidP="006D38D6">
      <w:pPr>
        <w:suppressAutoHyphens/>
        <w:spacing w:line="276" w:lineRule="auto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5. Seaduse rakendamisega seotud eeldatavad kulud</w:t>
      </w:r>
    </w:p>
    <w:p w14:paraId="4F1E3E00" w14:textId="77777777" w:rsidR="003F2BD5" w:rsidRDefault="003F2BD5" w:rsidP="006D38D6">
      <w:pPr>
        <w:spacing w:line="276" w:lineRule="auto"/>
      </w:pPr>
    </w:p>
    <w:p w14:paraId="358997F7" w14:textId="0EF8D337" w:rsidR="003F2BD5" w:rsidRPr="003F2BD5" w:rsidRDefault="003F2BD5" w:rsidP="006D38D6">
      <w:pPr>
        <w:spacing w:line="276" w:lineRule="auto"/>
        <w:jc w:val="both"/>
      </w:pPr>
      <w:r>
        <w:t xml:space="preserve">Muudatuste maksumus on vaja Rahandusministeeriumil </w:t>
      </w:r>
      <w:r w:rsidR="007F33F8">
        <w:t xml:space="preserve">koostöös Sotsiaalministeeriumiga </w:t>
      </w:r>
      <w:r>
        <w:t xml:space="preserve">välja selgitada. Kulud kaetakse riigieelarvest. </w:t>
      </w:r>
    </w:p>
    <w:p w14:paraId="7A97B9B1" w14:textId="77777777" w:rsidR="003F2BD5" w:rsidRDefault="003F2BD5" w:rsidP="006D38D6">
      <w:pPr>
        <w:spacing w:line="276" w:lineRule="auto"/>
        <w:jc w:val="both"/>
        <w:rPr>
          <w:sz w:val="22"/>
          <w:szCs w:val="22"/>
          <w:lang w:eastAsia="en-US"/>
        </w:rPr>
      </w:pPr>
    </w:p>
    <w:p w14:paraId="29BBA8C6" w14:textId="77777777" w:rsidR="003F2BD5" w:rsidRDefault="003F2BD5" w:rsidP="006D38D6">
      <w:pPr>
        <w:suppressAutoHyphens/>
        <w:spacing w:line="276" w:lineRule="auto"/>
        <w:jc w:val="both"/>
        <w:rPr>
          <w:b/>
          <w:bCs/>
          <w:color w:val="000000" w:themeColor="text1"/>
          <w:lang w:eastAsia="ar-SA"/>
        </w:rPr>
      </w:pPr>
      <w:r>
        <w:rPr>
          <w:b/>
          <w:bCs/>
          <w:color w:val="000000" w:themeColor="text1"/>
          <w:lang w:eastAsia="ar-SA"/>
        </w:rPr>
        <w:t>6. Seaduse kooskõla Euroopa Liidu õigusega</w:t>
      </w:r>
    </w:p>
    <w:p w14:paraId="1F4675F2" w14:textId="77777777" w:rsidR="003F2BD5" w:rsidRDefault="003F2BD5" w:rsidP="006D38D6">
      <w:pPr>
        <w:suppressAutoHyphens/>
        <w:spacing w:line="276" w:lineRule="auto"/>
        <w:jc w:val="both"/>
        <w:rPr>
          <w:color w:val="000000" w:themeColor="text1"/>
          <w:lang w:eastAsia="ar-SA"/>
        </w:rPr>
      </w:pPr>
    </w:p>
    <w:p w14:paraId="6D27795D" w14:textId="77777777" w:rsidR="003F2BD5" w:rsidRDefault="003F2BD5" w:rsidP="006D38D6">
      <w:pPr>
        <w:suppressAutoHyphens/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Käesolev eelnõu ei ole vastuolus Euroopa Liidu õigusega.</w:t>
      </w:r>
    </w:p>
    <w:p w14:paraId="1E67C452" w14:textId="77777777" w:rsidR="003F2BD5" w:rsidRDefault="003F2BD5" w:rsidP="006D38D6">
      <w:pPr>
        <w:suppressAutoHyphens/>
        <w:spacing w:line="276" w:lineRule="auto"/>
        <w:jc w:val="both"/>
        <w:rPr>
          <w:color w:val="000000" w:themeColor="text1"/>
          <w:lang w:eastAsia="ar-SA"/>
        </w:rPr>
      </w:pPr>
      <w:r>
        <w:rPr>
          <w:b/>
          <w:bCs/>
          <w:color w:val="000000" w:themeColor="text1"/>
          <w:lang w:eastAsia="ar-SA"/>
        </w:rPr>
        <w:br/>
        <w:t>7. Rakendusaktid</w:t>
      </w:r>
    </w:p>
    <w:p w14:paraId="0DE3480C" w14:textId="77777777" w:rsidR="003F2BD5" w:rsidRDefault="003F2BD5" w:rsidP="006D38D6">
      <w:pPr>
        <w:suppressAutoHyphens/>
        <w:spacing w:line="276" w:lineRule="auto"/>
        <w:jc w:val="both"/>
        <w:rPr>
          <w:color w:val="000000" w:themeColor="text1"/>
          <w:lang w:eastAsia="ar-SA"/>
        </w:rPr>
      </w:pPr>
    </w:p>
    <w:p w14:paraId="634FA80F" w14:textId="77777777" w:rsidR="003F2BD5" w:rsidRPr="00701D1E" w:rsidRDefault="003F2BD5" w:rsidP="006D38D6">
      <w:pPr>
        <w:suppressAutoHyphens/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Käesoleva </w:t>
      </w:r>
      <w:r w:rsidRPr="00701D1E">
        <w:rPr>
          <w:color w:val="000000" w:themeColor="text1"/>
          <w:lang w:eastAsia="ar-SA"/>
        </w:rPr>
        <w:t>seaduse rakendamiseks pole vaja eraldi akte kehtestada.</w:t>
      </w:r>
    </w:p>
    <w:p w14:paraId="01EF2E08" w14:textId="77777777" w:rsidR="003F2BD5" w:rsidRPr="00701D1E" w:rsidRDefault="003F2BD5" w:rsidP="006D38D6">
      <w:pPr>
        <w:spacing w:line="276" w:lineRule="auto"/>
        <w:jc w:val="both"/>
        <w:rPr>
          <w:b/>
          <w:color w:val="FF0000"/>
        </w:rPr>
      </w:pPr>
    </w:p>
    <w:p w14:paraId="4FC58F92" w14:textId="77777777" w:rsidR="003F2BD5" w:rsidRPr="00701D1E" w:rsidRDefault="003F2BD5" w:rsidP="006D38D6">
      <w:pPr>
        <w:spacing w:line="276" w:lineRule="auto"/>
        <w:jc w:val="both"/>
        <w:rPr>
          <w:b/>
          <w:color w:val="000000" w:themeColor="text1"/>
        </w:rPr>
      </w:pPr>
      <w:r w:rsidRPr="00701D1E">
        <w:rPr>
          <w:b/>
          <w:color w:val="000000" w:themeColor="text1"/>
        </w:rPr>
        <w:t>8. Seaduse jõustumine</w:t>
      </w:r>
    </w:p>
    <w:p w14:paraId="6921A363" w14:textId="77777777" w:rsidR="003F2BD5" w:rsidRPr="00701D1E" w:rsidRDefault="003F2BD5" w:rsidP="006D38D6">
      <w:pPr>
        <w:spacing w:line="276" w:lineRule="auto"/>
        <w:jc w:val="both"/>
        <w:rPr>
          <w:b/>
          <w:color w:val="000000" w:themeColor="text1"/>
        </w:rPr>
      </w:pPr>
      <w:r w:rsidRPr="00701D1E">
        <w:rPr>
          <w:b/>
          <w:color w:val="000000" w:themeColor="text1"/>
        </w:rPr>
        <w:t xml:space="preserve">  </w:t>
      </w:r>
    </w:p>
    <w:p w14:paraId="4A860B85" w14:textId="40052089" w:rsidR="003F2BD5" w:rsidRPr="00701D1E" w:rsidRDefault="003F2BD5" w:rsidP="006D38D6">
      <w:pPr>
        <w:spacing w:line="276" w:lineRule="auto"/>
      </w:pPr>
      <w:r w:rsidRPr="007C4C87">
        <w:rPr>
          <w:bCs/>
          <w:color w:val="000000" w:themeColor="text1"/>
        </w:rPr>
        <w:t xml:space="preserve">Seadus jõustub </w:t>
      </w:r>
      <w:r w:rsidRPr="007C4C87">
        <w:rPr>
          <w:bCs/>
        </w:rPr>
        <w:t>202</w:t>
      </w:r>
      <w:r w:rsidR="00F91142" w:rsidRPr="007C4C87">
        <w:rPr>
          <w:bCs/>
        </w:rPr>
        <w:t>5</w:t>
      </w:r>
      <w:r w:rsidRPr="007C4C87">
        <w:rPr>
          <w:bCs/>
        </w:rPr>
        <w:t xml:space="preserve">. aasta 1. </w:t>
      </w:r>
      <w:r w:rsidR="00BE4190" w:rsidRPr="007C4C87">
        <w:rPr>
          <w:bCs/>
        </w:rPr>
        <w:t>juulil</w:t>
      </w:r>
      <w:r w:rsidR="00701D1E" w:rsidRPr="007C4C87">
        <w:rPr>
          <w:bCs/>
        </w:rPr>
        <w:t>.</w:t>
      </w:r>
    </w:p>
    <w:p w14:paraId="1374BF24" w14:textId="77777777" w:rsidR="003F2BD5" w:rsidRPr="00701D1E" w:rsidRDefault="003F2BD5" w:rsidP="006D38D6">
      <w:pPr>
        <w:spacing w:line="276" w:lineRule="auto"/>
        <w:rPr>
          <w:color w:val="000000" w:themeColor="text1"/>
        </w:rPr>
      </w:pPr>
    </w:p>
    <w:p w14:paraId="00D5890C" w14:textId="77777777" w:rsidR="003F2BD5" w:rsidRPr="00701D1E" w:rsidRDefault="003F2BD5" w:rsidP="006D38D6">
      <w:pPr>
        <w:suppressAutoHyphens/>
        <w:spacing w:line="276" w:lineRule="auto"/>
        <w:jc w:val="both"/>
        <w:rPr>
          <w:iCs/>
          <w:color w:val="000000" w:themeColor="text1"/>
          <w:lang w:eastAsia="ar-SA"/>
        </w:rPr>
      </w:pPr>
      <w:r w:rsidRPr="00701D1E">
        <w:rPr>
          <w:iCs/>
          <w:color w:val="000000" w:themeColor="text1"/>
          <w:lang w:eastAsia="ar-SA"/>
        </w:rPr>
        <w:t>___________________________________________________________________________</w:t>
      </w:r>
    </w:p>
    <w:p w14:paraId="1AF730FB" w14:textId="262B1BA5" w:rsidR="003F2BD5" w:rsidRDefault="003F2BD5" w:rsidP="006D38D6">
      <w:pPr>
        <w:spacing w:line="276" w:lineRule="auto"/>
        <w:rPr>
          <w:color w:val="000000" w:themeColor="text1"/>
        </w:rPr>
      </w:pPr>
      <w:r w:rsidRPr="00701D1E">
        <w:rPr>
          <w:color w:val="000000" w:themeColor="text1"/>
        </w:rPr>
        <w:t xml:space="preserve">Algatab Eesti Keskerakonna fraktsioon                                                  </w:t>
      </w:r>
      <w:r w:rsidRPr="00701D1E">
        <w:rPr>
          <w:color w:val="000000" w:themeColor="text1"/>
        </w:rPr>
        <w:tab/>
      </w:r>
      <w:r w:rsidR="007C4C87">
        <w:rPr>
          <w:color w:val="000000" w:themeColor="text1"/>
        </w:rPr>
        <w:t>september 2024</w:t>
      </w:r>
    </w:p>
    <w:p w14:paraId="181ED9B0" w14:textId="77777777" w:rsidR="003F2BD5" w:rsidRDefault="003F2BD5" w:rsidP="006D38D6">
      <w:pPr>
        <w:spacing w:line="276" w:lineRule="auto"/>
        <w:rPr>
          <w:color w:val="FF0000"/>
        </w:rPr>
      </w:pPr>
    </w:p>
    <w:p w14:paraId="7292055F" w14:textId="77777777" w:rsidR="003F2BD5" w:rsidRDefault="003F2BD5" w:rsidP="006D38D6">
      <w:pPr>
        <w:spacing w:line="276" w:lineRule="auto"/>
        <w:rPr>
          <w:color w:val="FF0000"/>
        </w:rPr>
      </w:pPr>
      <w:r>
        <w:rPr>
          <w:color w:val="FF0000"/>
        </w:rPr>
        <w:br/>
      </w:r>
    </w:p>
    <w:p w14:paraId="66E4FA31" w14:textId="2CAC3B1B" w:rsidR="003F2BD5" w:rsidRDefault="00F91142" w:rsidP="006D38D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Lauri </w:t>
      </w:r>
      <w:proofErr w:type="spellStart"/>
      <w:r>
        <w:rPr>
          <w:color w:val="000000" w:themeColor="text1"/>
        </w:rPr>
        <w:t>Laats</w:t>
      </w:r>
      <w:proofErr w:type="spellEnd"/>
    </w:p>
    <w:p w14:paraId="795F28F3" w14:textId="77777777" w:rsidR="003F2BD5" w:rsidRDefault="003F2BD5" w:rsidP="006D38D6">
      <w:pPr>
        <w:spacing w:line="276" w:lineRule="auto"/>
      </w:pPr>
      <w:r>
        <w:rPr>
          <w:color w:val="000000" w:themeColor="text1"/>
        </w:rPr>
        <w:t>Eesti Keskerakonna fraktsiooni esimees</w:t>
      </w:r>
    </w:p>
    <w:p w14:paraId="64D52D9A" w14:textId="77777777" w:rsidR="00F012EA" w:rsidRDefault="00F012EA" w:rsidP="006D38D6">
      <w:pPr>
        <w:spacing w:line="276" w:lineRule="auto"/>
      </w:pPr>
    </w:p>
    <w:sectPr w:rsidR="00F0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9674A" w14:textId="77777777" w:rsidR="00B77239" w:rsidRDefault="00B77239" w:rsidP="003F2BD5">
      <w:r>
        <w:separator/>
      </w:r>
    </w:p>
  </w:endnote>
  <w:endnote w:type="continuationSeparator" w:id="0">
    <w:p w14:paraId="13B56E34" w14:textId="77777777" w:rsidR="00B77239" w:rsidRDefault="00B77239" w:rsidP="003F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9F559" w14:textId="77777777" w:rsidR="00B77239" w:rsidRDefault="00B77239" w:rsidP="003F2BD5">
      <w:r>
        <w:separator/>
      </w:r>
    </w:p>
  </w:footnote>
  <w:footnote w:type="continuationSeparator" w:id="0">
    <w:p w14:paraId="06F3518F" w14:textId="77777777" w:rsidR="00B77239" w:rsidRDefault="00B77239" w:rsidP="003F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426F2"/>
    <w:multiLevelType w:val="hybridMultilevel"/>
    <w:tmpl w:val="A34E8F50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48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30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D5"/>
    <w:rsid w:val="000148C8"/>
    <w:rsid w:val="0001785F"/>
    <w:rsid w:val="000223B2"/>
    <w:rsid w:val="000357E7"/>
    <w:rsid w:val="00093F13"/>
    <w:rsid w:val="000C7055"/>
    <w:rsid w:val="001E7F94"/>
    <w:rsid w:val="002713EB"/>
    <w:rsid w:val="00272D99"/>
    <w:rsid w:val="002F1845"/>
    <w:rsid w:val="003957EE"/>
    <w:rsid w:val="003C598D"/>
    <w:rsid w:val="003F2BD5"/>
    <w:rsid w:val="00401381"/>
    <w:rsid w:val="004B4381"/>
    <w:rsid w:val="005C1B4C"/>
    <w:rsid w:val="006439BB"/>
    <w:rsid w:val="006D38D6"/>
    <w:rsid w:val="006E660D"/>
    <w:rsid w:val="00701D1E"/>
    <w:rsid w:val="007B031D"/>
    <w:rsid w:val="007C4C87"/>
    <w:rsid w:val="007F33F8"/>
    <w:rsid w:val="0086236E"/>
    <w:rsid w:val="00972B3F"/>
    <w:rsid w:val="00994CAB"/>
    <w:rsid w:val="009B19E8"/>
    <w:rsid w:val="009C027A"/>
    <w:rsid w:val="00A164B7"/>
    <w:rsid w:val="00A211F7"/>
    <w:rsid w:val="00AE5146"/>
    <w:rsid w:val="00B25CFA"/>
    <w:rsid w:val="00B56EAF"/>
    <w:rsid w:val="00B77239"/>
    <w:rsid w:val="00BE4190"/>
    <w:rsid w:val="00C13B66"/>
    <w:rsid w:val="00C50348"/>
    <w:rsid w:val="00C815C9"/>
    <w:rsid w:val="00CC4F90"/>
    <w:rsid w:val="00CD3D40"/>
    <w:rsid w:val="00D00E0E"/>
    <w:rsid w:val="00D20EE5"/>
    <w:rsid w:val="00D408B4"/>
    <w:rsid w:val="00D9129B"/>
    <w:rsid w:val="00E910C3"/>
    <w:rsid w:val="00EC0F6C"/>
    <w:rsid w:val="00F012EA"/>
    <w:rsid w:val="00F044EF"/>
    <w:rsid w:val="00F5492D"/>
    <w:rsid w:val="00F7284D"/>
    <w:rsid w:val="00F9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A64D"/>
  <w15:chartTrackingRefBased/>
  <w15:docId w15:val="{E10A2E18-DB4C-43BC-A45D-D11451C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2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ealkiri3">
    <w:name w:val="heading 3"/>
    <w:basedOn w:val="Normaallaad"/>
    <w:link w:val="Pealkiri3Mrk"/>
    <w:uiPriority w:val="9"/>
    <w:qFormat/>
    <w:rsid w:val="00972B3F"/>
    <w:pPr>
      <w:spacing w:before="100" w:beforeAutospacing="1" w:after="100" w:afterAutospacing="1"/>
      <w:outlineLvl w:val="2"/>
    </w:pPr>
    <w:rPr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F2BD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F2BD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oendilik">
    <w:name w:val="List Paragraph"/>
    <w:basedOn w:val="Normaallaad"/>
    <w:uiPriority w:val="34"/>
    <w:qFormat/>
    <w:rsid w:val="003F2BD5"/>
    <w:pPr>
      <w:ind w:left="720"/>
      <w:contextualSpacing/>
    </w:pPr>
  </w:style>
  <w:style w:type="character" w:styleId="Allmrkuseviide">
    <w:name w:val="footnote reference"/>
    <w:basedOn w:val="Liguvaikefont"/>
    <w:uiPriority w:val="99"/>
    <w:semiHidden/>
    <w:unhideWhenUsed/>
    <w:rsid w:val="003F2BD5"/>
    <w:rPr>
      <w:vertAlign w:val="superscript"/>
    </w:rPr>
  </w:style>
  <w:style w:type="character" w:customStyle="1" w:styleId="Pealkiri3Mrk">
    <w:name w:val="Pealkiri 3 Märk"/>
    <w:basedOn w:val="Liguvaikefont"/>
    <w:link w:val="Pealkiri3"/>
    <w:uiPriority w:val="9"/>
    <w:rsid w:val="00972B3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972B3F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972B3F"/>
    <w:pPr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2024-09-19T12:24:00Z</cp:lastPrinted>
  <dcterms:created xsi:type="dcterms:W3CDTF">2024-09-23T12:55:00Z</dcterms:created>
  <dcterms:modified xsi:type="dcterms:W3CDTF">2024-09-23T13:00:00Z</dcterms:modified>
</cp:coreProperties>
</file>