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563E4" w14:textId="474C990E" w:rsidR="00B72967" w:rsidRPr="000D3F9C" w:rsidRDefault="00B72967" w:rsidP="007C64BF">
      <w:pPr>
        <w:jc w:val="right"/>
        <w:rPr>
          <w:rFonts w:cstheme="minorHAnsi"/>
          <w:b/>
        </w:rPr>
      </w:pPr>
      <w:r w:rsidRPr="000D3F9C">
        <w:rPr>
          <w:rFonts w:cstheme="minorHAnsi"/>
          <w:b/>
        </w:rPr>
        <w:t>Lisa 1</w:t>
      </w:r>
    </w:p>
    <w:p w14:paraId="1C25F740" w14:textId="77777777" w:rsidR="00872FCE" w:rsidRPr="000D3F9C" w:rsidRDefault="00872FCE" w:rsidP="00E96603">
      <w:pPr>
        <w:jc w:val="both"/>
        <w:rPr>
          <w:rFonts w:cstheme="minorHAnsi"/>
          <w:b/>
        </w:rPr>
      </w:pPr>
      <w:r w:rsidRPr="000D3F9C">
        <w:rPr>
          <w:rFonts w:cstheme="minorHAnsi"/>
          <w:b/>
        </w:rPr>
        <w:t>Tehniline kirjeldus</w:t>
      </w:r>
    </w:p>
    <w:p w14:paraId="21A6B763" w14:textId="59086795" w:rsidR="0045011D" w:rsidRPr="000D3F9C" w:rsidRDefault="0045011D" w:rsidP="005C7EFE">
      <w:pPr>
        <w:jc w:val="both"/>
        <w:rPr>
          <w:rFonts w:cstheme="minorHAnsi"/>
        </w:rPr>
      </w:pPr>
      <w:r w:rsidRPr="000D3F9C">
        <w:rPr>
          <w:rFonts w:cstheme="minorHAnsi"/>
        </w:rPr>
        <w:t xml:space="preserve">Seotud hanke eesmärgiks on tagada </w:t>
      </w:r>
      <w:r w:rsidR="0000479A">
        <w:rPr>
          <w:rFonts w:cstheme="minorHAnsi"/>
        </w:rPr>
        <w:t>toitlustusteenus</w:t>
      </w:r>
      <w:r w:rsidRPr="000D3F9C">
        <w:rPr>
          <w:rFonts w:cstheme="minorHAnsi"/>
        </w:rPr>
        <w:t xml:space="preserve"> </w:t>
      </w:r>
      <w:r w:rsidR="00452FA3">
        <w:rPr>
          <w:rFonts w:cstheme="minorHAnsi"/>
        </w:rPr>
        <w:t>01.03.2024 toimuvale pidulikule üritusele.</w:t>
      </w:r>
    </w:p>
    <w:p w14:paraId="5BA57949" w14:textId="77777777" w:rsidR="0045011D" w:rsidRPr="000D3F9C" w:rsidRDefault="0045011D" w:rsidP="00E96603">
      <w:pPr>
        <w:pStyle w:val="ListParagraph"/>
        <w:numPr>
          <w:ilvl w:val="0"/>
          <w:numId w:val="27"/>
        </w:numPr>
        <w:jc w:val="both"/>
        <w:rPr>
          <w:rFonts w:cstheme="minorHAnsi"/>
          <w:b/>
        </w:rPr>
      </w:pPr>
      <w:r w:rsidRPr="000D3F9C">
        <w:rPr>
          <w:rFonts w:cstheme="minorHAnsi"/>
          <w:b/>
        </w:rPr>
        <w:t>ÜLDTINGIMUSED</w:t>
      </w:r>
    </w:p>
    <w:p w14:paraId="762AB9F6" w14:textId="77777777" w:rsidR="0045011D" w:rsidRPr="000D3F9C" w:rsidRDefault="0045011D" w:rsidP="00E96603">
      <w:pPr>
        <w:pStyle w:val="ListParagraph"/>
        <w:ind w:left="360"/>
        <w:jc w:val="both"/>
        <w:rPr>
          <w:rFonts w:cstheme="minorHAnsi"/>
          <w:b/>
        </w:rPr>
      </w:pPr>
    </w:p>
    <w:p w14:paraId="602D0767" w14:textId="39C5ED26" w:rsidR="0045011D" w:rsidRPr="000D3F9C" w:rsidRDefault="0045011D" w:rsidP="00BF05D6">
      <w:pPr>
        <w:pStyle w:val="ListParagraph"/>
        <w:numPr>
          <w:ilvl w:val="1"/>
          <w:numId w:val="27"/>
        </w:numPr>
        <w:ind w:left="851" w:hanging="567"/>
        <w:jc w:val="both"/>
        <w:rPr>
          <w:rFonts w:cstheme="minorHAnsi"/>
        </w:rPr>
      </w:pPr>
      <w:r w:rsidRPr="000D3F9C">
        <w:rPr>
          <w:rFonts w:cstheme="minorHAnsi"/>
        </w:rPr>
        <w:t xml:space="preserve">Toimumise aeg: </w:t>
      </w:r>
      <w:r w:rsidR="00452FA3" w:rsidRPr="00452FA3">
        <w:rPr>
          <w:rFonts w:cstheme="minorHAnsi"/>
        </w:rPr>
        <w:t>01.03.202</w:t>
      </w:r>
      <w:r w:rsidR="00704054">
        <w:rPr>
          <w:rFonts w:cstheme="minorHAnsi"/>
        </w:rPr>
        <w:t>4</w:t>
      </w:r>
      <w:r w:rsidR="005F69CE">
        <w:rPr>
          <w:rFonts w:cstheme="minorHAnsi"/>
        </w:rPr>
        <w:t xml:space="preserve">. </w:t>
      </w:r>
      <w:r w:rsidR="00452FA3">
        <w:rPr>
          <w:rFonts w:cstheme="minorHAnsi"/>
        </w:rPr>
        <w:t>Ürituse orienteeruv toimumise kellaaeg on 17:00-01:00</w:t>
      </w:r>
      <w:r w:rsidR="00270E39">
        <w:rPr>
          <w:rFonts w:cstheme="minorHAnsi"/>
        </w:rPr>
        <w:t>.</w:t>
      </w:r>
    </w:p>
    <w:p w14:paraId="7FF29CC3" w14:textId="77777777" w:rsidR="00270E39" w:rsidRDefault="0045011D" w:rsidP="00BF05D6">
      <w:pPr>
        <w:pStyle w:val="ListParagraph"/>
        <w:numPr>
          <w:ilvl w:val="1"/>
          <w:numId w:val="27"/>
        </w:numPr>
        <w:ind w:left="851" w:hanging="567"/>
        <w:jc w:val="both"/>
        <w:rPr>
          <w:rFonts w:cstheme="minorHAnsi"/>
        </w:rPr>
      </w:pPr>
      <w:r w:rsidRPr="000D3F9C">
        <w:rPr>
          <w:rFonts w:cstheme="minorHAnsi"/>
        </w:rPr>
        <w:t xml:space="preserve">Toimumise asukoht: </w:t>
      </w:r>
      <w:r w:rsidR="00452FA3">
        <w:rPr>
          <w:rFonts w:cstheme="minorHAnsi"/>
        </w:rPr>
        <w:t xml:space="preserve">Viimsi </w:t>
      </w:r>
      <w:proofErr w:type="spellStart"/>
      <w:r w:rsidR="00452FA3">
        <w:rPr>
          <w:rFonts w:cstheme="minorHAnsi"/>
        </w:rPr>
        <w:t>Artium</w:t>
      </w:r>
      <w:proofErr w:type="spellEnd"/>
      <w:r w:rsidR="00452FA3">
        <w:rPr>
          <w:rFonts w:cstheme="minorHAnsi"/>
        </w:rPr>
        <w:t xml:space="preserve">, </w:t>
      </w:r>
      <w:r w:rsidR="00452FA3" w:rsidRPr="00452FA3">
        <w:rPr>
          <w:rFonts w:cstheme="minorHAnsi"/>
        </w:rPr>
        <w:t>Randvere tee 20, Viimsi vald, Harju maakond</w:t>
      </w:r>
      <w:r w:rsidR="00452FA3">
        <w:rPr>
          <w:rFonts w:cstheme="minorHAnsi"/>
        </w:rPr>
        <w:t>.</w:t>
      </w:r>
    </w:p>
    <w:p w14:paraId="494131FD" w14:textId="77777777" w:rsidR="00270E39" w:rsidRDefault="0045011D" w:rsidP="00BF05D6">
      <w:pPr>
        <w:pStyle w:val="ListParagraph"/>
        <w:numPr>
          <w:ilvl w:val="1"/>
          <w:numId w:val="27"/>
        </w:numPr>
        <w:ind w:left="851" w:hanging="567"/>
        <w:jc w:val="both"/>
        <w:rPr>
          <w:rFonts w:cstheme="minorHAnsi"/>
        </w:rPr>
      </w:pPr>
      <w:r w:rsidRPr="00270E39">
        <w:rPr>
          <w:rFonts w:cstheme="minorHAnsi"/>
        </w:rPr>
        <w:t>Toitlustatavate arv</w:t>
      </w:r>
      <w:r w:rsidR="000A7A63" w:rsidRPr="00270E39">
        <w:rPr>
          <w:rFonts w:cstheme="minorHAnsi"/>
        </w:rPr>
        <w:t>:</w:t>
      </w:r>
      <w:r w:rsidRPr="00270E39">
        <w:rPr>
          <w:rFonts w:cstheme="minorHAnsi"/>
        </w:rPr>
        <w:t xml:space="preserve"> </w:t>
      </w:r>
      <w:r w:rsidR="00CF5C01" w:rsidRPr="00270E39">
        <w:rPr>
          <w:rFonts w:cstheme="minorHAnsi"/>
        </w:rPr>
        <w:t xml:space="preserve">orienteeruvalt </w:t>
      </w:r>
      <w:r w:rsidR="00452FA3" w:rsidRPr="00270E39">
        <w:rPr>
          <w:rFonts w:cstheme="minorHAnsi"/>
        </w:rPr>
        <w:t>500</w:t>
      </w:r>
      <w:r w:rsidR="001715FE" w:rsidRPr="00270E39">
        <w:rPr>
          <w:rFonts w:cstheme="minorHAnsi"/>
        </w:rPr>
        <w:t xml:space="preserve"> </w:t>
      </w:r>
      <w:r w:rsidR="0000479A" w:rsidRPr="00270E39">
        <w:rPr>
          <w:rFonts w:cstheme="minorHAnsi"/>
        </w:rPr>
        <w:t>inimest.</w:t>
      </w:r>
      <w:r w:rsidR="00CF5C01" w:rsidRPr="00270E39">
        <w:rPr>
          <w:rFonts w:cstheme="minorHAnsi"/>
        </w:rPr>
        <w:t xml:space="preserve"> Osalejate arvu info edast</w:t>
      </w:r>
      <w:r w:rsidR="00452FA3" w:rsidRPr="00270E39">
        <w:rPr>
          <w:rFonts w:cstheme="minorHAnsi"/>
        </w:rPr>
        <w:t>ab tellija täitjale hiljemalt 15.0</w:t>
      </w:r>
      <w:r w:rsidR="001715FE" w:rsidRPr="00270E39">
        <w:rPr>
          <w:rFonts w:cstheme="minorHAnsi"/>
        </w:rPr>
        <w:t>2</w:t>
      </w:r>
      <w:r w:rsidR="00452FA3" w:rsidRPr="00270E39">
        <w:rPr>
          <w:rFonts w:cstheme="minorHAnsi"/>
        </w:rPr>
        <w:t>.2024</w:t>
      </w:r>
      <w:r w:rsidR="00CF5C01" w:rsidRPr="00270E39">
        <w:rPr>
          <w:rFonts w:cstheme="minorHAnsi"/>
        </w:rPr>
        <w:t>.</w:t>
      </w:r>
    </w:p>
    <w:p w14:paraId="7793CB5D" w14:textId="77777777" w:rsidR="00270E39" w:rsidRDefault="00452FA3" w:rsidP="00BF05D6">
      <w:pPr>
        <w:pStyle w:val="ListParagraph"/>
        <w:numPr>
          <w:ilvl w:val="1"/>
          <w:numId w:val="27"/>
        </w:numPr>
        <w:ind w:left="851" w:hanging="567"/>
        <w:jc w:val="both"/>
        <w:rPr>
          <w:rFonts w:cstheme="minorHAnsi"/>
        </w:rPr>
      </w:pPr>
      <w:r w:rsidRPr="00270E39">
        <w:rPr>
          <w:rFonts w:cstheme="minorHAnsi"/>
        </w:rPr>
        <w:t>Suhtluskeel: eesti ja inglise keel</w:t>
      </w:r>
    </w:p>
    <w:p w14:paraId="1960EA71" w14:textId="77777777" w:rsidR="00270E39" w:rsidRDefault="00270E39" w:rsidP="00BF05D6">
      <w:pPr>
        <w:pStyle w:val="ListParagraph"/>
        <w:numPr>
          <w:ilvl w:val="1"/>
          <w:numId w:val="27"/>
        </w:numPr>
        <w:ind w:left="851" w:hanging="567"/>
        <w:jc w:val="both"/>
        <w:rPr>
          <w:rFonts w:cstheme="minorHAnsi"/>
        </w:rPr>
      </w:pPr>
      <w:r w:rsidRPr="00270E39">
        <w:rPr>
          <w:rFonts w:cstheme="minorHAnsi"/>
        </w:rPr>
        <w:t>Laudadel on täitja poolt toitude nimetused eesti ja inglise keeles samuti baaris jookide nimetuse ning hinnakiri eesti ja inglise keeles.</w:t>
      </w:r>
    </w:p>
    <w:p w14:paraId="7B5541E5" w14:textId="77777777" w:rsidR="00270E39" w:rsidRDefault="00452FA3" w:rsidP="00BF05D6">
      <w:pPr>
        <w:pStyle w:val="ListParagraph"/>
        <w:numPr>
          <w:ilvl w:val="1"/>
          <w:numId w:val="27"/>
        </w:numPr>
        <w:ind w:left="851" w:hanging="567"/>
        <w:jc w:val="both"/>
        <w:rPr>
          <w:rFonts w:cstheme="minorHAnsi"/>
        </w:rPr>
      </w:pPr>
      <w:r w:rsidRPr="00270E39">
        <w:rPr>
          <w:rFonts w:cstheme="minorHAnsi"/>
        </w:rPr>
        <w:t xml:space="preserve">Formaat: </w:t>
      </w:r>
      <w:proofErr w:type="spellStart"/>
      <w:r w:rsidRPr="00270E39">
        <w:rPr>
          <w:rFonts w:cstheme="minorHAnsi"/>
        </w:rPr>
        <w:t>Püstijalaüritus</w:t>
      </w:r>
      <w:proofErr w:type="spellEnd"/>
    </w:p>
    <w:p w14:paraId="4B827404" w14:textId="77777777" w:rsidR="00270E39" w:rsidRDefault="0045011D" w:rsidP="00BF05D6">
      <w:pPr>
        <w:pStyle w:val="ListParagraph"/>
        <w:numPr>
          <w:ilvl w:val="1"/>
          <w:numId w:val="27"/>
        </w:numPr>
        <w:ind w:left="851" w:hanging="567"/>
        <w:jc w:val="both"/>
        <w:rPr>
          <w:rFonts w:cstheme="minorHAnsi"/>
        </w:rPr>
      </w:pPr>
      <w:r w:rsidRPr="00270E39">
        <w:rPr>
          <w:rFonts w:cstheme="minorHAnsi"/>
        </w:rPr>
        <w:t>Kõik nõud toidu serveerimiseks ning toitlustamiseks (sh taldrikud, klaasid, tassid jne) tagab täitja. Kasutatakse korduvkasutatavaid nõusid.</w:t>
      </w:r>
    </w:p>
    <w:p w14:paraId="45502157" w14:textId="288BD85F" w:rsidR="00270E39" w:rsidRDefault="0045011D" w:rsidP="00BF05D6">
      <w:pPr>
        <w:pStyle w:val="ListParagraph"/>
        <w:numPr>
          <w:ilvl w:val="1"/>
          <w:numId w:val="27"/>
        </w:numPr>
        <w:ind w:left="851" w:hanging="567"/>
        <w:jc w:val="both"/>
        <w:rPr>
          <w:rFonts w:cstheme="minorHAnsi"/>
        </w:rPr>
      </w:pPr>
      <w:r w:rsidRPr="00270E39">
        <w:rPr>
          <w:rFonts w:cstheme="minorHAnsi"/>
        </w:rPr>
        <w:t xml:space="preserve">Lauad </w:t>
      </w:r>
      <w:r w:rsidR="0000479A" w:rsidRPr="00270E39">
        <w:rPr>
          <w:rFonts w:cstheme="minorHAnsi"/>
        </w:rPr>
        <w:t>toidu/joogi serveerimiseks</w:t>
      </w:r>
      <w:r w:rsidR="001715FE" w:rsidRPr="00270E39">
        <w:rPr>
          <w:rFonts w:cstheme="minorHAnsi"/>
        </w:rPr>
        <w:t xml:space="preserve"> tagab </w:t>
      </w:r>
      <w:r w:rsidR="001723B8" w:rsidRPr="00270E39">
        <w:rPr>
          <w:rFonts w:cstheme="minorHAnsi"/>
        </w:rPr>
        <w:t>täitja</w:t>
      </w:r>
      <w:r w:rsidR="001715FE" w:rsidRPr="00270E39">
        <w:rPr>
          <w:rFonts w:cstheme="minorHAnsi"/>
        </w:rPr>
        <w:t xml:space="preserve">. </w:t>
      </w:r>
      <w:r w:rsidR="00AD4523" w:rsidRPr="00270E39">
        <w:rPr>
          <w:rFonts w:cstheme="minorHAnsi"/>
        </w:rPr>
        <w:t>Toitlustuse läbiviimiseks piisava arvu laudlinadega kaetud pukklaud</w:t>
      </w:r>
      <w:r w:rsidR="001723B8" w:rsidRPr="00270E39">
        <w:rPr>
          <w:rFonts w:cstheme="minorHAnsi"/>
        </w:rPr>
        <w:t>asid (ca 100, olenevalt toitlus</w:t>
      </w:r>
      <w:r w:rsidR="00AD4523" w:rsidRPr="00270E39">
        <w:rPr>
          <w:rFonts w:cstheme="minorHAnsi"/>
        </w:rPr>
        <w:t>ta</w:t>
      </w:r>
      <w:r w:rsidR="001723B8" w:rsidRPr="00270E39">
        <w:rPr>
          <w:rFonts w:cstheme="minorHAnsi"/>
        </w:rPr>
        <w:t>ta</w:t>
      </w:r>
      <w:r w:rsidR="00AD4523" w:rsidRPr="00270E39">
        <w:rPr>
          <w:rFonts w:cstheme="minorHAnsi"/>
        </w:rPr>
        <w:t>vate arvust) tagab täitja. Igale pukklauale tagab täitja dekoratsioon (näiteks lilled või küünlad). Dekoratsioonid kujundatakse üritusturunduspartneriga ja täitja</w:t>
      </w:r>
      <w:r w:rsidR="00B80855">
        <w:rPr>
          <w:rFonts w:cstheme="minorHAnsi"/>
        </w:rPr>
        <w:t>ga</w:t>
      </w:r>
      <w:r w:rsidR="00AD4523" w:rsidRPr="00270E39">
        <w:rPr>
          <w:rFonts w:cstheme="minorHAnsi"/>
        </w:rPr>
        <w:t xml:space="preserve"> koos vastavalt ürituse kontseptsioonile.</w:t>
      </w:r>
    </w:p>
    <w:p w14:paraId="0F9DB7F7" w14:textId="66B5FDBE" w:rsidR="00270E39" w:rsidRDefault="0004775F" w:rsidP="00BF05D6">
      <w:pPr>
        <w:pStyle w:val="ListParagraph"/>
        <w:numPr>
          <w:ilvl w:val="1"/>
          <w:numId w:val="27"/>
        </w:numPr>
        <w:ind w:left="851" w:hanging="567"/>
        <w:jc w:val="both"/>
        <w:rPr>
          <w:rFonts w:cstheme="minorHAnsi"/>
        </w:rPr>
      </w:pPr>
      <w:r w:rsidRPr="00270E39">
        <w:rPr>
          <w:rFonts w:cstheme="minorHAnsi"/>
        </w:rPr>
        <w:t>Täitja tagab</w:t>
      </w:r>
      <w:r w:rsidR="00F232CD" w:rsidRPr="00270E39">
        <w:rPr>
          <w:rFonts w:cstheme="minorHAnsi"/>
        </w:rPr>
        <w:t>:</w:t>
      </w:r>
      <w:r w:rsidRPr="00270E39">
        <w:rPr>
          <w:rFonts w:cstheme="minorHAnsi"/>
        </w:rPr>
        <w:t xml:space="preserve"> vajaliku personali toitlustuse sujuvaks toimimiseks kogu ürituse vältel</w:t>
      </w:r>
      <w:r w:rsidR="0079148E" w:rsidRPr="00270E39">
        <w:rPr>
          <w:rFonts w:cstheme="minorHAnsi"/>
        </w:rPr>
        <w:t xml:space="preserve">, </w:t>
      </w:r>
      <w:r w:rsidRPr="00270E39">
        <w:rPr>
          <w:rFonts w:cstheme="minorHAnsi"/>
        </w:rPr>
        <w:t>enn</w:t>
      </w:r>
      <w:r w:rsidR="0079148E" w:rsidRPr="00270E39">
        <w:rPr>
          <w:rFonts w:cstheme="minorHAnsi"/>
        </w:rPr>
        <w:t xml:space="preserve">e ürituse toimumist laudade katmise </w:t>
      </w:r>
      <w:r w:rsidRPr="00270E39">
        <w:rPr>
          <w:rFonts w:cstheme="minorHAnsi"/>
        </w:rPr>
        <w:t>ning koristuse</w:t>
      </w:r>
      <w:r w:rsidR="00270E39" w:rsidRPr="00270E39">
        <w:rPr>
          <w:rFonts w:cstheme="minorHAnsi"/>
        </w:rPr>
        <w:t xml:space="preserve"> ürituse </w:t>
      </w:r>
      <w:r w:rsidR="005C7EFE">
        <w:rPr>
          <w:rFonts w:cstheme="minorHAnsi"/>
        </w:rPr>
        <w:t>ajal</w:t>
      </w:r>
      <w:r w:rsidR="005C7EFE" w:rsidRPr="00270E39">
        <w:rPr>
          <w:rFonts w:cstheme="minorHAnsi"/>
        </w:rPr>
        <w:t xml:space="preserve"> </w:t>
      </w:r>
      <w:r w:rsidR="00270E39" w:rsidRPr="00270E39">
        <w:rPr>
          <w:rFonts w:cstheme="minorHAnsi"/>
        </w:rPr>
        <w:t>ja peale ürituse lõppu</w:t>
      </w:r>
      <w:r w:rsidRPr="00270E39">
        <w:rPr>
          <w:rFonts w:cstheme="minorHAnsi"/>
        </w:rPr>
        <w:t>.</w:t>
      </w:r>
    </w:p>
    <w:p w14:paraId="15D54999" w14:textId="347B60CA" w:rsidR="00270E39" w:rsidRDefault="00270E39" w:rsidP="00BF05D6">
      <w:pPr>
        <w:pStyle w:val="ListParagraph"/>
        <w:numPr>
          <w:ilvl w:val="1"/>
          <w:numId w:val="27"/>
        </w:numPr>
        <w:ind w:left="851" w:hanging="567"/>
        <w:jc w:val="both"/>
        <w:rPr>
          <w:rFonts w:cstheme="minorHAnsi"/>
        </w:rPr>
      </w:pPr>
      <w:r w:rsidRPr="00270E39">
        <w:rPr>
          <w:rFonts w:cstheme="minorHAnsi"/>
        </w:rPr>
        <w:t>Kogu baarileti toimimiseks vajaliku inventari, personali ning muu vajaliku tagab täitja. Täitja tagab, et tasulises baaris oleks nii sularaha kui kaard</w:t>
      </w:r>
      <w:r w:rsidR="00704054">
        <w:rPr>
          <w:rFonts w:cstheme="minorHAnsi"/>
        </w:rPr>
        <w:t>i</w:t>
      </w:r>
      <w:r w:rsidRPr="00270E39">
        <w:rPr>
          <w:rFonts w:cstheme="minorHAnsi"/>
        </w:rPr>
        <w:t>makse võimalus.</w:t>
      </w:r>
    </w:p>
    <w:p w14:paraId="7C3CF27B" w14:textId="5C41E09E" w:rsidR="005C60FF" w:rsidRPr="00270E39" w:rsidRDefault="005C60FF" w:rsidP="00BF05D6">
      <w:pPr>
        <w:pStyle w:val="ListParagraph"/>
        <w:numPr>
          <w:ilvl w:val="1"/>
          <w:numId w:val="27"/>
        </w:numPr>
        <w:ind w:left="851" w:hanging="567"/>
        <w:jc w:val="both"/>
        <w:rPr>
          <w:rFonts w:cstheme="minorHAnsi"/>
        </w:rPr>
      </w:pPr>
      <w:r>
        <w:rPr>
          <w:rFonts w:cstheme="minorHAnsi"/>
        </w:rPr>
        <w:t>T</w:t>
      </w:r>
      <w:r w:rsidRPr="005C60FF">
        <w:rPr>
          <w:rFonts w:cstheme="minorHAnsi"/>
        </w:rPr>
        <w:t>äitja o</w:t>
      </w:r>
      <w:r>
        <w:rPr>
          <w:rFonts w:cstheme="minorHAnsi"/>
        </w:rPr>
        <w:t>n</w:t>
      </w:r>
      <w:r w:rsidRPr="005C60FF">
        <w:rPr>
          <w:rFonts w:cstheme="minorHAnsi"/>
        </w:rPr>
        <w:t xml:space="preserve"> valmis vastavalt vajadusele serveerima kas enda või tellija juures prooviportsjoneid kuni kahele inimesele. Prooviportsjonite tagamine peab sisalduma pakkumuse maksumuses ja ei tähenda tellija jaoks lisakulutusi. Prooviportsjonid tuleb serveerida </w:t>
      </w:r>
      <w:r>
        <w:rPr>
          <w:rFonts w:cstheme="minorHAnsi"/>
        </w:rPr>
        <w:t>tellija soovil vähemalt 2 nädalat enne</w:t>
      </w:r>
      <w:r w:rsidRPr="005C60FF">
        <w:rPr>
          <w:rFonts w:cstheme="minorHAnsi"/>
        </w:rPr>
        <w:t xml:space="preserve"> ürituse toimumist, et oleks võimalik teha menüüs muudatusi, kui selleks on vajadus.</w:t>
      </w:r>
    </w:p>
    <w:p w14:paraId="784B8430" w14:textId="77777777" w:rsidR="005F69CE" w:rsidRDefault="005F69CE" w:rsidP="00E96603">
      <w:pPr>
        <w:pStyle w:val="ListParagraph"/>
        <w:ind w:left="792"/>
        <w:jc w:val="both"/>
        <w:rPr>
          <w:rFonts w:cstheme="minorHAnsi"/>
        </w:rPr>
      </w:pPr>
    </w:p>
    <w:p w14:paraId="619D6A8D" w14:textId="1544B3A9" w:rsidR="003071AA" w:rsidRDefault="003071AA" w:rsidP="000C1257">
      <w:pPr>
        <w:pStyle w:val="ListParagraph"/>
        <w:numPr>
          <w:ilvl w:val="0"/>
          <w:numId w:val="27"/>
        </w:numPr>
        <w:ind w:left="284" w:hanging="284"/>
        <w:jc w:val="both"/>
        <w:rPr>
          <w:rFonts w:cstheme="minorHAnsi"/>
          <w:b/>
        </w:rPr>
      </w:pPr>
      <w:r>
        <w:rPr>
          <w:rFonts w:cstheme="minorHAnsi"/>
          <w:b/>
        </w:rPr>
        <w:t xml:space="preserve">TOITLUSTUSE KONTSEPTSIOON: </w:t>
      </w:r>
    </w:p>
    <w:p w14:paraId="07AD215B" w14:textId="77777777" w:rsidR="003071AA" w:rsidRPr="003071AA" w:rsidRDefault="003071AA" w:rsidP="00E96603">
      <w:pPr>
        <w:pStyle w:val="ListParagraph"/>
        <w:ind w:left="360"/>
        <w:jc w:val="both"/>
        <w:rPr>
          <w:rFonts w:cstheme="minorHAnsi"/>
          <w:b/>
        </w:rPr>
      </w:pPr>
    </w:p>
    <w:p w14:paraId="3CABBB86" w14:textId="7D6FA147" w:rsidR="00807970" w:rsidRPr="00807970" w:rsidRDefault="003071AA" w:rsidP="007C64BF">
      <w:pPr>
        <w:pStyle w:val="ListParagraph"/>
        <w:numPr>
          <w:ilvl w:val="1"/>
          <w:numId w:val="27"/>
        </w:numPr>
        <w:ind w:left="851" w:hanging="567"/>
        <w:jc w:val="both"/>
        <w:rPr>
          <w:rFonts w:cstheme="minorHAnsi"/>
        </w:rPr>
      </w:pPr>
      <w:r w:rsidRPr="00807970">
        <w:rPr>
          <w:rFonts w:cstheme="minorHAnsi"/>
        </w:rPr>
        <w:t>Külaliste saabudes tervitab neid uksel teenindaja</w:t>
      </w:r>
      <w:r w:rsidR="005F69CE" w:rsidRPr="00807970">
        <w:rPr>
          <w:rFonts w:cstheme="minorHAnsi"/>
        </w:rPr>
        <w:t>/teenindajad</w:t>
      </w:r>
      <w:r w:rsidRPr="00807970">
        <w:rPr>
          <w:rFonts w:cstheme="minorHAnsi"/>
        </w:rPr>
        <w:t xml:space="preserve">, igale külalisele serveeritakse </w:t>
      </w:r>
      <w:r w:rsidR="005F69CE" w:rsidRPr="00807970">
        <w:rPr>
          <w:rFonts w:cstheme="minorHAnsi"/>
        </w:rPr>
        <w:t>saali sisenedes</w:t>
      </w:r>
      <w:r w:rsidRPr="00807970">
        <w:rPr>
          <w:rFonts w:cstheme="minorHAnsi"/>
        </w:rPr>
        <w:t xml:space="preserve"> klaas vahuveini</w:t>
      </w:r>
      <w:r w:rsidR="00452FA3" w:rsidRPr="00807970">
        <w:rPr>
          <w:rFonts w:cstheme="minorHAnsi"/>
        </w:rPr>
        <w:t xml:space="preserve"> ja tervitussupiste</w:t>
      </w:r>
      <w:r w:rsidR="00F232CD" w:rsidRPr="00807970">
        <w:rPr>
          <w:rFonts w:cstheme="minorHAnsi"/>
        </w:rPr>
        <w:t>.</w:t>
      </w:r>
      <w:r w:rsidR="001723B8" w:rsidRPr="00807970">
        <w:rPr>
          <w:rFonts w:cstheme="minorHAnsi"/>
        </w:rPr>
        <w:t xml:space="preserve"> Tervitussuupisteid on valik</w:t>
      </w:r>
      <w:r w:rsidR="005C7EFE">
        <w:rPr>
          <w:rFonts w:cstheme="minorHAnsi"/>
        </w:rPr>
        <w:t>u</w:t>
      </w:r>
      <w:r w:rsidR="001723B8" w:rsidRPr="00807970">
        <w:rPr>
          <w:rFonts w:cstheme="minorHAnsi"/>
        </w:rPr>
        <w:t xml:space="preserve">s 4 erinevat, nende hulgas </w:t>
      </w:r>
      <w:proofErr w:type="spellStart"/>
      <w:r w:rsidR="001723B8" w:rsidRPr="00807970">
        <w:rPr>
          <w:rFonts w:cstheme="minorHAnsi"/>
        </w:rPr>
        <w:t>gluteeni</w:t>
      </w:r>
      <w:proofErr w:type="spellEnd"/>
      <w:r w:rsidR="001723B8" w:rsidRPr="00807970">
        <w:rPr>
          <w:rFonts w:cstheme="minorHAnsi"/>
        </w:rPr>
        <w:t xml:space="preserve">- ja laktoosivaba ning </w:t>
      </w:r>
      <w:proofErr w:type="spellStart"/>
      <w:r w:rsidR="001723B8" w:rsidRPr="00807970">
        <w:rPr>
          <w:rFonts w:cstheme="minorHAnsi"/>
        </w:rPr>
        <w:t>vegetaarne</w:t>
      </w:r>
      <w:proofErr w:type="spellEnd"/>
      <w:r w:rsidR="001723B8" w:rsidRPr="00807970">
        <w:rPr>
          <w:rFonts w:cstheme="minorHAnsi"/>
        </w:rPr>
        <w:t xml:space="preserve"> valik.</w:t>
      </w:r>
      <w:r w:rsidRPr="00807970">
        <w:rPr>
          <w:rFonts w:cstheme="minorHAnsi"/>
        </w:rPr>
        <w:t xml:space="preserve"> </w:t>
      </w:r>
      <w:r w:rsidR="007801A6" w:rsidRPr="00807970">
        <w:rPr>
          <w:rFonts w:cstheme="minorHAnsi"/>
        </w:rPr>
        <w:t>V</w:t>
      </w:r>
      <w:r w:rsidRPr="00807970">
        <w:rPr>
          <w:rFonts w:cstheme="minorHAnsi"/>
        </w:rPr>
        <w:t>alikus on alkoholiga ning alkoholivaba</w:t>
      </w:r>
      <w:r w:rsidR="005F69CE" w:rsidRPr="00807970">
        <w:rPr>
          <w:rFonts w:cstheme="minorHAnsi"/>
        </w:rPr>
        <w:t xml:space="preserve"> vahuvein</w:t>
      </w:r>
      <w:r w:rsidR="007641AF" w:rsidRPr="00807970">
        <w:rPr>
          <w:rFonts w:cstheme="minorHAnsi"/>
        </w:rPr>
        <w:t>.</w:t>
      </w:r>
      <w:r w:rsidR="00807970" w:rsidRPr="00807970">
        <w:rPr>
          <w:rFonts w:cstheme="minorHAnsi"/>
        </w:rPr>
        <w:t xml:space="preserve"> Pakkumusele lisada joogimenüü koos hinnakirjaga. Täitjale tasutakse vastavalt reaalselt tarbitud pudelite arvule, jookide maksumust ei arvestata kogumaksumuse hulka.</w:t>
      </w:r>
    </w:p>
    <w:p w14:paraId="05B82740" w14:textId="24DE187A" w:rsidR="00CA0018" w:rsidRDefault="00CA0018" w:rsidP="007C64BF">
      <w:pPr>
        <w:pStyle w:val="ListParagraph"/>
        <w:numPr>
          <w:ilvl w:val="1"/>
          <w:numId w:val="27"/>
        </w:numPr>
        <w:ind w:left="851" w:hanging="567"/>
        <w:jc w:val="both"/>
        <w:rPr>
          <w:rFonts w:cstheme="minorHAnsi"/>
        </w:rPr>
      </w:pPr>
      <w:r w:rsidRPr="00807970">
        <w:rPr>
          <w:rFonts w:cstheme="minorHAnsi"/>
        </w:rPr>
        <w:t>Külaliste saabumise ajaks (17:00) on</w:t>
      </w:r>
      <w:r w:rsidR="00E96603">
        <w:rPr>
          <w:rFonts w:cstheme="minorHAnsi"/>
        </w:rPr>
        <w:t xml:space="preserve"> täitja pool, tellija juhistele vastavalt</w:t>
      </w:r>
      <w:r w:rsidR="0061000D">
        <w:rPr>
          <w:rFonts w:cstheme="minorHAnsi"/>
        </w:rPr>
        <w:t>,</w:t>
      </w:r>
      <w:r w:rsidR="00E96603">
        <w:rPr>
          <w:rFonts w:cstheme="minorHAnsi"/>
        </w:rPr>
        <w:t xml:space="preserve"> </w:t>
      </w:r>
      <w:r w:rsidRPr="00807970">
        <w:rPr>
          <w:rFonts w:cstheme="minorHAnsi"/>
        </w:rPr>
        <w:t xml:space="preserve"> ürituse toimise saalis</w:t>
      </w:r>
      <w:r w:rsidR="00E96603">
        <w:rPr>
          <w:rFonts w:cstheme="minorHAnsi"/>
        </w:rPr>
        <w:t xml:space="preserve"> </w:t>
      </w:r>
      <w:r w:rsidRPr="00807970">
        <w:rPr>
          <w:rFonts w:cstheme="minorHAnsi"/>
        </w:rPr>
        <w:t>valmis seatud pukklauad külalisetele</w:t>
      </w:r>
      <w:r w:rsidR="00B80855">
        <w:rPr>
          <w:rFonts w:cstheme="minorHAnsi"/>
        </w:rPr>
        <w:t>,</w:t>
      </w:r>
      <w:r w:rsidRPr="00807970">
        <w:rPr>
          <w:rFonts w:cstheme="minorHAnsi"/>
        </w:rPr>
        <w:t xml:space="preserve"> kaetud laud maitsevee ning klaasidega</w:t>
      </w:r>
      <w:r w:rsidR="00B80855">
        <w:rPr>
          <w:rFonts w:cstheme="minorHAnsi"/>
        </w:rPr>
        <w:t xml:space="preserve"> ja </w:t>
      </w:r>
      <w:r w:rsidR="0061000D">
        <w:rPr>
          <w:rFonts w:cstheme="minorHAnsi"/>
        </w:rPr>
        <w:t>valmis seatud vähemalt 3 baariletti.</w:t>
      </w:r>
    </w:p>
    <w:p w14:paraId="5D562A93" w14:textId="7BFB944B" w:rsidR="003379EA" w:rsidRDefault="00C36DB0" w:rsidP="003379EA">
      <w:pPr>
        <w:pStyle w:val="ListParagraph"/>
        <w:numPr>
          <w:ilvl w:val="1"/>
          <w:numId w:val="27"/>
        </w:numPr>
        <w:ind w:left="851" w:hanging="567"/>
        <w:jc w:val="both"/>
        <w:rPr>
          <w:rFonts w:cstheme="minorHAnsi"/>
        </w:rPr>
      </w:pPr>
      <w:r>
        <w:rPr>
          <w:rFonts w:cstheme="minorHAnsi"/>
        </w:rPr>
        <w:t xml:space="preserve">Soe ja külm </w:t>
      </w:r>
      <w:proofErr w:type="spellStart"/>
      <w:r>
        <w:rPr>
          <w:rFonts w:cstheme="minorHAnsi"/>
        </w:rPr>
        <w:t>bufee</w:t>
      </w:r>
      <w:proofErr w:type="spellEnd"/>
      <w:r>
        <w:rPr>
          <w:rFonts w:cstheme="minorHAnsi"/>
        </w:rPr>
        <w:t xml:space="preserve"> erinevatel laudadel. Lauad kaetakse </w:t>
      </w:r>
      <w:r w:rsidRPr="00C36DB0">
        <w:rPr>
          <w:rFonts w:cstheme="minorHAnsi"/>
        </w:rPr>
        <w:t xml:space="preserve">ürituse toimumise kõrvalruumis </w:t>
      </w:r>
      <w:r>
        <w:rPr>
          <w:rFonts w:cstheme="minorHAnsi"/>
        </w:rPr>
        <w:t>täitja poolt ajavahemikus 18:00-18:40. Lauad on kaetud</w:t>
      </w:r>
      <w:r w:rsidR="00B80855">
        <w:rPr>
          <w:rFonts w:cstheme="minorHAnsi"/>
        </w:rPr>
        <w:t xml:space="preserve"> 18:40 kuni ürituse lõpuni</w:t>
      </w:r>
      <w:r>
        <w:rPr>
          <w:rFonts w:cstheme="minorHAnsi"/>
        </w:rPr>
        <w:t>. Laudasid koristab, täidab ning korrastab täitja kogu ürituse toimumise ajal.</w:t>
      </w:r>
    </w:p>
    <w:p w14:paraId="7D74F8FA" w14:textId="77777777" w:rsidR="003379EA" w:rsidRPr="003379EA" w:rsidRDefault="003379EA" w:rsidP="003379EA">
      <w:pPr>
        <w:pStyle w:val="ListParagraph"/>
        <w:ind w:left="851"/>
        <w:jc w:val="both"/>
        <w:rPr>
          <w:rFonts w:cstheme="minorHAnsi"/>
        </w:rPr>
      </w:pPr>
    </w:p>
    <w:p w14:paraId="61F81B8B" w14:textId="7276F8BC" w:rsidR="00171476" w:rsidRPr="007C64BF" w:rsidRDefault="0061000D" w:rsidP="00C36DB0">
      <w:pPr>
        <w:pStyle w:val="ListParagraph"/>
        <w:numPr>
          <w:ilvl w:val="2"/>
          <w:numId w:val="27"/>
        </w:numPr>
        <w:jc w:val="both"/>
        <w:rPr>
          <w:rFonts w:cstheme="minorHAnsi"/>
        </w:rPr>
      </w:pPr>
      <w:r>
        <w:rPr>
          <w:rFonts w:cstheme="minorHAnsi"/>
        </w:rPr>
        <w:lastRenderedPageBreak/>
        <w:t xml:space="preserve"> </w:t>
      </w:r>
      <w:r w:rsidR="00171476" w:rsidRPr="007C64BF">
        <w:rPr>
          <w:rFonts w:cstheme="minorHAnsi"/>
        </w:rPr>
        <w:t xml:space="preserve">Soe </w:t>
      </w:r>
      <w:proofErr w:type="spellStart"/>
      <w:r w:rsidR="00171476" w:rsidRPr="007C64BF">
        <w:rPr>
          <w:rFonts w:cstheme="minorHAnsi"/>
        </w:rPr>
        <w:t>bufee</w:t>
      </w:r>
      <w:proofErr w:type="spellEnd"/>
      <w:r w:rsidR="00171476" w:rsidRPr="007C64BF">
        <w:rPr>
          <w:rFonts w:cstheme="minorHAnsi"/>
        </w:rPr>
        <w:t xml:space="preserve">, mis </w:t>
      </w:r>
      <w:r w:rsidR="00B80855" w:rsidRPr="007C64BF">
        <w:rPr>
          <w:rFonts w:cstheme="minorHAnsi"/>
        </w:rPr>
        <w:t>sisaldab</w:t>
      </w:r>
      <w:r w:rsidR="00171476" w:rsidRPr="007C64BF">
        <w:rPr>
          <w:rFonts w:cstheme="minorHAnsi"/>
        </w:rPr>
        <w:t xml:space="preserve"> vähemalt </w:t>
      </w:r>
      <w:r w:rsidR="006966F6" w:rsidRPr="007C64BF">
        <w:rPr>
          <w:rFonts w:cstheme="minorHAnsi"/>
        </w:rPr>
        <w:t>3</w:t>
      </w:r>
      <w:r w:rsidR="00171476" w:rsidRPr="007C64BF">
        <w:rPr>
          <w:rFonts w:cstheme="minorHAnsi"/>
        </w:rPr>
        <w:t xml:space="preserve"> erinevat rooga</w:t>
      </w:r>
      <w:r w:rsidR="00020759" w:rsidRPr="007C64BF">
        <w:rPr>
          <w:rFonts w:cstheme="minorHAnsi"/>
        </w:rPr>
        <w:t>,</w:t>
      </w:r>
      <w:r w:rsidR="00171476" w:rsidRPr="007C64BF">
        <w:rPr>
          <w:rFonts w:cstheme="minorHAnsi"/>
        </w:rPr>
        <w:t xml:space="preserve"> nende hulgas </w:t>
      </w:r>
      <w:proofErr w:type="spellStart"/>
      <w:r w:rsidR="00171476" w:rsidRPr="007C64BF">
        <w:rPr>
          <w:rFonts w:cstheme="minorHAnsi"/>
        </w:rPr>
        <w:t>gluteeni</w:t>
      </w:r>
      <w:proofErr w:type="spellEnd"/>
      <w:r w:rsidR="00171476" w:rsidRPr="007C64BF">
        <w:rPr>
          <w:rFonts w:cstheme="minorHAnsi"/>
        </w:rPr>
        <w:t xml:space="preserve">- ja laktoosivaba </w:t>
      </w:r>
      <w:r w:rsidR="00AF2A27" w:rsidRPr="007C64BF">
        <w:rPr>
          <w:rFonts w:cstheme="minorHAnsi"/>
        </w:rPr>
        <w:t>valik</w:t>
      </w:r>
      <w:r w:rsidR="00171476" w:rsidRPr="007C64BF">
        <w:rPr>
          <w:rFonts w:cstheme="minorHAnsi"/>
        </w:rPr>
        <w:t xml:space="preserve">. Lisandina </w:t>
      </w:r>
      <w:r w:rsidR="00B80855" w:rsidRPr="007C64BF">
        <w:rPr>
          <w:rFonts w:cstheme="minorHAnsi"/>
        </w:rPr>
        <w:t xml:space="preserve">on </w:t>
      </w:r>
      <w:r w:rsidR="00171476" w:rsidRPr="007C64BF">
        <w:rPr>
          <w:rFonts w:cstheme="minorHAnsi"/>
        </w:rPr>
        <w:t>valikus vähemalt kartul, riis, soe köögivili ja salatid.</w:t>
      </w:r>
      <w:r w:rsidR="001D4FE4" w:rsidRPr="007C64BF">
        <w:rPr>
          <w:rFonts w:cstheme="minorHAnsi"/>
        </w:rPr>
        <w:t xml:space="preserve"> Valik</w:t>
      </w:r>
      <w:r w:rsidR="005C7EFE" w:rsidRPr="007C64BF">
        <w:rPr>
          <w:rFonts w:cstheme="minorHAnsi"/>
        </w:rPr>
        <w:t>u</w:t>
      </w:r>
      <w:r w:rsidR="002667F3" w:rsidRPr="007C64BF">
        <w:rPr>
          <w:rFonts w:cstheme="minorHAnsi"/>
        </w:rPr>
        <w:t>s peab olema toit</w:t>
      </w:r>
      <w:r w:rsidR="001D4FE4" w:rsidRPr="007C64BF">
        <w:rPr>
          <w:rFonts w:cstheme="minorHAnsi"/>
        </w:rPr>
        <w:t xml:space="preserve"> linnu</w:t>
      </w:r>
      <w:r w:rsidR="006966F6" w:rsidRPr="007C64BF">
        <w:rPr>
          <w:rFonts w:cstheme="minorHAnsi"/>
        </w:rPr>
        <w:t>lihaga,</w:t>
      </w:r>
      <w:r w:rsidR="001D4FE4" w:rsidRPr="007C64BF">
        <w:rPr>
          <w:rFonts w:cstheme="minorHAnsi"/>
        </w:rPr>
        <w:t xml:space="preserve"> kalaga</w:t>
      </w:r>
      <w:r w:rsidR="00270E39" w:rsidRPr="007C64BF">
        <w:rPr>
          <w:rFonts w:cstheme="minorHAnsi"/>
        </w:rPr>
        <w:t xml:space="preserve"> ja </w:t>
      </w:r>
      <w:proofErr w:type="spellStart"/>
      <w:r w:rsidR="00270E39" w:rsidRPr="007C64BF">
        <w:rPr>
          <w:rFonts w:cstheme="minorHAnsi"/>
        </w:rPr>
        <w:t>vegetaarne</w:t>
      </w:r>
      <w:proofErr w:type="spellEnd"/>
      <w:r w:rsidR="00270E39" w:rsidRPr="007C64BF">
        <w:rPr>
          <w:rFonts w:cstheme="minorHAnsi"/>
        </w:rPr>
        <w:t xml:space="preserve"> valik</w:t>
      </w:r>
      <w:r w:rsidR="001D4FE4" w:rsidRPr="007C64BF">
        <w:rPr>
          <w:rFonts w:cstheme="minorHAnsi"/>
        </w:rPr>
        <w:t>.</w:t>
      </w:r>
    </w:p>
    <w:p w14:paraId="02809588" w14:textId="22D40099" w:rsidR="00534928" w:rsidRPr="007C64BF" w:rsidRDefault="0061000D" w:rsidP="00C36DB0">
      <w:pPr>
        <w:pStyle w:val="ListParagraph"/>
        <w:numPr>
          <w:ilvl w:val="2"/>
          <w:numId w:val="27"/>
        </w:numPr>
        <w:jc w:val="both"/>
        <w:rPr>
          <w:rFonts w:cstheme="minorHAnsi"/>
        </w:rPr>
      </w:pPr>
      <w:r w:rsidRPr="007C64BF">
        <w:rPr>
          <w:rFonts w:cstheme="minorHAnsi"/>
        </w:rPr>
        <w:t xml:space="preserve"> </w:t>
      </w:r>
      <w:r w:rsidR="00534928" w:rsidRPr="007C64BF">
        <w:rPr>
          <w:rFonts w:cstheme="minorHAnsi"/>
        </w:rPr>
        <w:t xml:space="preserve">Külm </w:t>
      </w:r>
      <w:proofErr w:type="spellStart"/>
      <w:r w:rsidR="00534928" w:rsidRPr="007C64BF">
        <w:rPr>
          <w:rFonts w:cstheme="minorHAnsi"/>
        </w:rPr>
        <w:t>bufee</w:t>
      </w:r>
      <w:proofErr w:type="spellEnd"/>
      <w:r w:rsidR="00534928" w:rsidRPr="007C64BF">
        <w:rPr>
          <w:rFonts w:cstheme="minorHAnsi"/>
        </w:rPr>
        <w:t>, mis sisalda</w:t>
      </w:r>
      <w:r w:rsidR="00C36DB0" w:rsidRPr="007C64BF">
        <w:rPr>
          <w:rFonts w:cstheme="minorHAnsi"/>
        </w:rPr>
        <w:t>b</w:t>
      </w:r>
      <w:r w:rsidR="00534928" w:rsidRPr="007C64BF">
        <w:rPr>
          <w:rFonts w:cstheme="minorHAnsi"/>
        </w:rPr>
        <w:t xml:space="preserve"> vähemalt 2 salativalikut</w:t>
      </w:r>
      <w:r w:rsidR="006966F6" w:rsidRPr="007C64BF">
        <w:rPr>
          <w:rFonts w:cstheme="minorHAnsi"/>
        </w:rPr>
        <w:t>, millest üks kartulisalat</w:t>
      </w:r>
      <w:r w:rsidR="00534928" w:rsidRPr="007C64BF">
        <w:rPr>
          <w:rFonts w:cstheme="minorHAnsi"/>
        </w:rPr>
        <w:t xml:space="preserve"> ja </w:t>
      </w:r>
      <w:r w:rsidR="001723B8" w:rsidRPr="007C64BF">
        <w:rPr>
          <w:rFonts w:cstheme="minorHAnsi"/>
        </w:rPr>
        <w:t xml:space="preserve">vähemalt </w:t>
      </w:r>
      <w:r w:rsidR="00534928" w:rsidRPr="007C64BF">
        <w:rPr>
          <w:rFonts w:cstheme="minorHAnsi"/>
        </w:rPr>
        <w:t>5 erinevat soolast</w:t>
      </w:r>
      <w:r w:rsidR="00270E39" w:rsidRPr="007C64BF">
        <w:rPr>
          <w:rFonts w:cstheme="minorHAnsi"/>
        </w:rPr>
        <w:t xml:space="preserve"> suupistet</w:t>
      </w:r>
      <w:r w:rsidR="00AF2A27" w:rsidRPr="007C64BF">
        <w:rPr>
          <w:rFonts w:cstheme="minorHAnsi"/>
        </w:rPr>
        <w:t xml:space="preserve"> nende hulgas </w:t>
      </w:r>
      <w:proofErr w:type="spellStart"/>
      <w:r w:rsidR="00AF2A27" w:rsidRPr="007C64BF">
        <w:rPr>
          <w:rFonts w:cstheme="minorHAnsi"/>
        </w:rPr>
        <w:t>gluteeni</w:t>
      </w:r>
      <w:proofErr w:type="spellEnd"/>
      <w:r w:rsidR="00AF2A27" w:rsidRPr="007C64BF">
        <w:rPr>
          <w:rFonts w:cstheme="minorHAnsi"/>
        </w:rPr>
        <w:t>- ja laktoosivaba valik</w:t>
      </w:r>
      <w:r w:rsidR="00534928" w:rsidRPr="007C64BF">
        <w:rPr>
          <w:rFonts w:cstheme="minorHAnsi"/>
        </w:rPr>
        <w:t>. Valik</w:t>
      </w:r>
      <w:r w:rsidR="005C7EFE" w:rsidRPr="007C64BF">
        <w:rPr>
          <w:rFonts w:cstheme="minorHAnsi"/>
        </w:rPr>
        <w:t>u</w:t>
      </w:r>
      <w:r w:rsidR="00534928" w:rsidRPr="007C64BF">
        <w:rPr>
          <w:rFonts w:cstheme="minorHAnsi"/>
        </w:rPr>
        <w:t>s peavad olema toidud nii linnu- ja loomaliha ning kalaga</w:t>
      </w:r>
      <w:r w:rsidR="00270E39" w:rsidRPr="007C64BF">
        <w:rPr>
          <w:rFonts w:cstheme="minorHAnsi"/>
        </w:rPr>
        <w:t xml:space="preserve"> ja </w:t>
      </w:r>
      <w:proofErr w:type="spellStart"/>
      <w:r w:rsidR="00270E39" w:rsidRPr="007C64BF">
        <w:rPr>
          <w:rFonts w:cstheme="minorHAnsi"/>
        </w:rPr>
        <w:t>vegetaarne</w:t>
      </w:r>
      <w:proofErr w:type="spellEnd"/>
      <w:r w:rsidR="00270E39" w:rsidRPr="007C64BF">
        <w:rPr>
          <w:rFonts w:cstheme="minorHAnsi"/>
        </w:rPr>
        <w:t xml:space="preserve"> valik</w:t>
      </w:r>
      <w:r w:rsidR="00534928" w:rsidRPr="007C64BF">
        <w:rPr>
          <w:rFonts w:cstheme="minorHAnsi"/>
        </w:rPr>
        <w:t>.</w:t>
      </w:r>
    </w:p>
    <w:p w14:paraId="6E87F253" w14:textId="1190FADE" w:rsidR="003C5EA5" w:rsidRPr="007C64BF" w:rsidRDefault="003C5EA5" w:rsidP="0061000D">
      <w:pPr>
        <w:pStyle w:val="ListParagraph"/>
        <w:numPr>
          <w:ilvl w:val="2"/>
          <w:numId w:val="27"/>
        </w:numPr>
        <w:ind w:left="1276" w:hanging="567"/>
        <w:jc w:val="both"/>
        <w:rPr>
          <w:rFonts w:cstheme="minorHAnsi"/>
        </w:rPr>
      </w:pPr>
      <w:r w:rsidRPr="007C64BF">
        <w:rPr>
          <w:rFonts w:cstheme="minorHAnsi"/>
        </w:rPr>
        <w:t xml:space="preserve">Külma ja sooja </w:t>
      </w:r>
      <w:proofErr w:type="spellStart"/>
      <w:r w:rsidRPr="007C64BF">
        <w:rPr>
          <w:rFonts w:cstheme="minorHAnsi"/>
        </w:rPr>
        <w:t>bufeed</w:t>
      </w:r>
      <w:proofErr w:type="spellEnd"/>
      <w:r w:rsidRPr="007C64BF">
        <w:rPr>
          <w:rFonts w:cstheme="minorHAnsi"/>
        </w:rPr>
        <w:t xml:space="preserve"> peab olema lihtne süüa </w:t>
      </w:r>
      <w:proofErr w:type="spellStart"/>
      <w:r w:rsidRPr="007C64BF">
        <w:rPr>
          <w:rFonts w:cstheme="minorHAnsi"/>
        </w:rPr>
        <w:t>püstijalalauas</w:t>
      </w:r>
      <w:proofErr w:type="spellEnd"/>
      <w:r w:rsidRPr="007C64BF">
        <w:rPr>
          <w:rFonts w:cstheme="minorHAnsi"/>
        </w:rPr>
        <w:t>.</w:t>
      </w:r>
    </w:p>
    <w:p w14:paraId="01F4CFAC" w14:textId="77777777" w:rsidR="007C64BF" w:rsidRDefault="007C64BF" w:rsidP="007C64BF">
      <w:pPr>
        <w:pStyle w:val="ListParagraph"/>
        <w:ind w:left="1276"/>
        <w:jc w:val="both"/>
        <w:rPr>
          <w:rFonts w:cstheme="minorHAnsi"/>
        </w:rPr>
      </w:pPr>
    </w:p>
    <w:p w14:paraId="31ECC360" w14:textId="5CBFE11A" w:rsidR="001D4FE4" w:rsidRDefault="003C5EA5" w:rsidP="000C1257">
      <w:pPr>
        <w:pStyle w:val="ListParagraph"/>
        <w:numPr>
          <w:ilvl w:val="1"/>
          <w:numId w:val="27"/>
        </w:numPr>
        <w:ind w:left="851" w:hanging="567"/>
        <w:jc w:val="both"/>
        <w:rPr>
          <w:rFonts w:cstheme="minorHAnsi"/>
        </w:rPr>
      </w:pPr>
      <w:r>
        <w:rPr>
          <w:rFonts w:cstheme="minorHAnsi"/>
        </w:rPr>
        <w:t>Magustoiduks</w:t>
      </w:r>
      <w:r w:rsidRPr="003C5EA5">
        <w:t xml:space="preserve"> </w:t>
      </w:r>
      <w:r w:rsidRPr="003C5EA5">
        <w:rPr>
          <w:rFonts w:cstheme="minorHAnsi"/>
        </w:rPr>
        <w:t xml:space="preserve">magusad suupisted (vähemalt 3 valikut), peab sisaldama ka laktoosi- ja </w:t>
      </w:r>
      <w:proofErr w:type="spellStart"/>
      <w:r w:rsidRPr="003C5EA5">
        <w:rPr>
          <w:rFonts w:cstheme="minorHAnsi"/>
        </w:rPr>
        <w:t>gluteenivaba</w:t>
      </w:r>
      <w:proofErr w:type="spellEnd"/>
      <w:r w:rsidRPr="003C5EA5">
        <w:rPr>
          <w:rFonts w:cstheme="minorHAnsi"/>
        </w:rPr>
        <w:t xml:space="preserve"> valikut.</w:t>
      </w:r>
      <w:r w:rsidR="00171476">
        <w:rPr>
          <w:rFonts w:cstheme="minorHAnsi"/>
        </w:rPr>
        <w:t xml:space="preserve"> </w:t>
      </w:r>
    </w:p>
    <w:p w14:paraId="482B832D" w14:textId="77777777" w:rsidR="007C64BF" w:rsidRDefault="007C64BF" w:rsidP="007C64BF">
      <w:pPr>
        <w:pStyle w:val="ListParagraph"/>
        <w:ind w:left="792"/>
        <w:jc w:val="both"/>
        <w:rPr>
          <w:rFonts w:cstheme="minorHAnsi"/>
        </w:rPr>
      </w:pPr>
    </w:p>
    <w:p w14:paraId="4F85EC76" w14:textId="4854424B" w:rsidR="003C5EA5" w:rsidRDefault="00171476" w:rsidP="000C1257">
      <w:pPr>
        <w:pStyle w:val="ListParagraph"/>
        <w:numPr>
          <w:ilvl w:val="2"/>
          <w:numId w:val="27"/>
        </w:numPr>
        <w:ind w:left="1418" w:hanging="567"/>
        <w:jc w:val="both"/>
        <w:rPr>
          <w:rFonts w:cstheme="minorHAnsi"/>
        </w:rPr>
      </w:pPr>
      <w:r>
        <w:rPr>
          <w:rFonts w:cstheme="minorHAnsi"/>
        </w:rPr>
        <w:t>Magustoit koos kohviga on serveeritud</w:t>
      </w:r>
      <w:r w:rsidR="00E96603">
        <w:rPr>
          <w:rFonts w:cstheme="minorHAnsi"/>
        </w:rPr>
        <w:t xml:space="preserve"> alates</w:t>
      </w:r>
      <w:r>
        <w:rPr>
          <w:rFonts w:cstheme="minorHAnsi"/>
        </w:rPr>
        <w:t xml:space="preserve"> </w:t>
      </w:r>
      <w:r w:rsidR="007577A0">
        <w:rPr>
          <w:rFonts w:cstheme="minorHAnsi"/>
        </w:rPr>
        <w:t>22</w:t>
      </w:r>
      <w:r>
        <w:rPr>
          <w:rFonts w:cstheme="minorHAnsi"/>
        </w:rPr>
        <w:t>:50</w:t>
      </w:r>
      <w:r w:rsidR="00E96603">
        <w:rPr>
          <w:rFonts w:cstheme="minorHAnsi"/>
        </w:rPr>
        <w:t>.</w:t>
      </w:r>
    </w:p>
    <w:p w14:paraId="63801521" w14:textId="77777777" w:rsidR="007C64BF" w:rsidRDefault="007C64BF" w:rsidP="007C64BF">
      <w:pPr>
        <w:pStyle w:val="ListParagraph"/>
        <w:ind w:left="1224"/>
        <w:jc w:val="both"/>
        <w:rPr>
          <w:rFonts w:cstheme="minorHAnsi"/>
        </w:rPr>
      </w:pPr>
    </w:p>
    <w:p w14:paraId="2E4F21BB" w14:textId="6BFFC3BF" w:rsidR="0037172E" w:rsidRDefault="0037172E" w:rsidP="000C1257">
      <w:pPr>
        <w:pStyle w:val="ListParagraph"/>
        <w:numPr>
          <w:ilvl w:val="1"/>
          <w:numId w:val="27"/>
        </w:numPr>
        <w:ind w:left="851" w:hanging="567"/>
        <w:jc w:val="both"/>
        <w:rPr>
          <w:rFonts w:cstheme="minorHAnsi"/>
        </w:rPr>
      </w:pPr>
      <w:r>
        <w:rPr>
          <w:rFonts w:cstheme="minorHAnsi"/>
        </w:rPr>
        <w:t>Joogimenüü</w:t>
      </w:r>
    </w:p>
    <w:p w14:paraId="4E056462" w14:textId="77777777" w:rsidR="000C1257" w:rsidRDefault="000C1257" w:rsidP="000C1257">
      <w:pPr>
        <w:pStyle w:val="ListParagraph"/>
        <w:ind w:left="851"/>
        <w:jc w:val="both"/>
        <w:rPr>
          <w:rFonts w:cstheme="minorHAnsi"/>
        </w:rPr>
      </w:pPr>
    </w:p>
    <w:p w14:paraId="2541CC44" w14:textId="683CB9EE" w:rsidR="0037172E" w:rsidRDefault="0037172E" w:rsidP="000C1257">
      <w:pPr>
        <w:pStyle w:val="ListParagraph"/>
        <w:numPr>
          <w:ilvl w:val="2"/>
          <w:numId w:val="27"/>
        </w:numPr>
        <w:ind w:left="1418" w:hanging="567"/>
        <w:jc w:val="both"/>
        <w:rPr>
          <w:rFonts w:cstheme="minorHAnsi"/>
        </w:rPr>
      </w:pPr>
      <w:r>
        <w:rPr>
          <w:rFonts w:cstheme="minorHAnsi"/>
        </w:rPr>
        <w:t xml:space="preserve"> </w:t>
      </w:r>
      <w:r w:rsidR="005F69CE">
        <w:rPr>
          <w:rFonts w:cstheme="minorHAnsi"/>
        </w:rPr>
        <w:t>Ü</w:t>
      </w:r>
      <w:r>
        <w:rPr>
          <w:rFonts w:cstheme="minorHAnsi"/>
        </w:rPr>
        <w:t xml:space="preserve">rituse alguses on külalistele serveeritud klaas vahuveini. </w:t>
      </w:r>
    </w:p>
    <w:p w14:paraId="7D3AB96D" w14:textId="63100746" w:rsidR="0037172E" w:rsidRDefault="001D4FE4" w:rsidP="000C1257">
      <w:pPr>
        <w:pStyle w:val="ListParagraph"/>
        <w:numPr>
          <w:ilvl w:val="2"/>
          <w:numId w:val="27"/>
        </w:numPr>
        <w:ind w:left="1418" w:hanging="567"/>
        <w:jc w:val="both"/>
        <w:rPr>
          <w:rFonts w:cstheme="minorHAnsi"/>
        </w:rPr>
      </w:pPr>
      <w:r>
        <w:rPr>
          <w:rFonts w:cstheme="minorHAnsi"/>
        </w:rPr>
        <w:t xml:space="preserve"> </w:t>
      </w:r>
      <w:r w:rsidR="0037172E">
        <w:rPr>
          <w:rFonts w:cstheme="minorHAnsi"/>
        </w:rPr>
        <w:t xml:space="preserve">Kogu ürituse vältel on </w:t>
      </w:r>
      <w:r w:rsidR="00CA0018">
        <w:rPr>
          <w:rFonts w:cstheme="minorHAnsi"/>
        </w:rPr>
        <w:t>toitlustuse ruumis kaetud laud maitseveega.</w:t>
      </w:r>
    </w:p>
    <w:p w14:paraId="1AFB21F4" w14:textId="3FE8CFF4" w:rsidR="00CA0018" w:rsidRDefault="001D4FE4" w:rsidP="000C1257">
      <w:pPr>
        <w:pStyle w:val="ListParagraph"/>
        <w:numPr>
          <w:ilvl w:val="2"/>
          <w:numId w:val="27"/>
        </w:numPr>
        <w:ind w:left="1418" w:hanging="567"/>
        <w:jc w:val="both"/>
        <w:rPr>
          <w:rFonts w:cstheme="minorHAnsi"/>
        </w:rPr>
      </w:pPr>
      <w:r>
        <w:rPr>
          <w:rFonts w:cstheme="minorHAnsi"/>
        </w:rPr>
        <w:t xml:space="preserve"> </w:t>
      </w:r>
      <w:r w:rsidR="00CA0018">
        <w:rPr>
          <w:rFonts w:cstheme="minorHAnsi"/>
        </w:rPr>
        <w:t xml:space="preserve">Kogu ürituse vältel </w:t>
      </w:r>
      <w:r w:rsidR="00B80855">
        <w:rPr>
          <w:rFonts w:cstheme="minorHAnsi"/>
        </w:rPr>
        <w:t xml:space="preserve">on </w:t>
      </w:r>
      <w:r w:rsidR="00CA0018">
        <w:rPr>
          <w:rFonts w:cstheme="minorHAnsi"/>
        </w:rPr>
        <w:t>avatud vähemalt 3 baari nii tasulise</w:t>
      </w:r>
      <w:r w:rsidR="00CA0018" w:rsidRPr="00CA0018">
        <w:rPr>
          <w:rFonts w:cstheme="minorHAnsi"/>
        </w:rPr>
        <w:t xml:space="preserve"> kui ka tasuta joogimenüü</w:t>
      </w:r>
      <w:r w:rsidR="00CA0018">
        <w:rPr>
          <w:rFonts w:cstheme="minorHAnsi"/>
        </w:rPr>
        <w:t>ga.</w:t>
      </w:r>
    </w:p>
    <w:p w14:paraId="617EA100" w14:textId="77777777" w:rsidR="000C1257" w:rsidRDefault="000C1257" w:rsidP="000C1257">
      <w:pPr>
        <w:pStyle w:val="ListParagraph"/>
        <w:ind w:left="1224"/>
        <w:jc w:val="both"/>
        <w:rPr>
          <w:rFonts w:cstheme="minorHAnsi"/>
        </w:rPr>
      </w:pPr>
    </w:p>
    <w:p w14:paraId="57D526D1" w14:textId="522BD4A0" w:rsidR="00CA0018" w:rsidRDefault="00CA0018" w:rsidP="000C1257">
      <w:pPr>
        <w:pStyle w:val="ListParagraph"/>
        <w:numPr>
          <w:ilvl w:val="3"/>
          <w:numId w:val="27"/>
        </w:numPr>
        <w:ind w:hanging="310"/>
        <w:jc w:val="both"/>
        <w:rPr>
          <w:rFonts w:cstheme="minorHAnsi"/>
        </w:rPr>
      </w:pPr>
      <w:r>
        <w:rPr>
          <w:rFonts w:cstheme="minorHAnsi"/>
        </w:rPr>
        <w:t>Tasuline joogimenüü – tasulise menüü koostab pakkuja koostöös tellijaga. Pakkumusele lisada jookide</w:t>
      </w:r>
      <w:r w:rsidR="00270E39">
        <w:rPr>
          <w:rFonts w:cstheme="minorHAnsi"/>
        </w:rPr>
        <w:t>/kokteilide</w:t>
      </w:r>
      <w:r>
        <w:rPr>
          <w:rFonts w:cstheme="minorHAnsi"/>
        </w:rPr>
        <w:t xml:space="preserve"> </w:t>
      </w:r>
      <w:r w:rsidR="00270E39">
        <w:rPr>
          <w:rFonts w:cstheme="minorHAnsi"/>
        </w:rPr>
        <w:t>näidis</w:t>
      </w:r>
      <w:r>
        <w:rPr>
          <w:rFonts w:cstheme="minorHAnsi"/>
        </w:rPr>
        <w:t>hinnakiri.</w:t>
      </w:r>
    </w:p>
    <w:p w14:paraId="4F4C3F00" w14:textId="51F36347" w:rsidR="00CA0018" w:rsidRDefault="00CA0018" w:rsidP="000C1257">
      <w:pPr>
        <w:pStyle w:val="ListParagraph"/>
        <w:numPr>
          <w:ilvl w:val="3"/>
          <w:numId w:val="27"/>
        </w:numPr>
        <w:ind w:hanging="310"/>
        <w:jc w:val="both"/>
        <w:rPr>
          <w:rFonts w:cstheme="minorHAnsi"/>
        </w:rPr>
      </w:pPr>
      <w:r>
        <w:rPr>
          <w:rFonts w:cstheme="minorHAnsi"/>
        </w:rPr>
        <w:t xml:space="preserve">Tasuta joogimenüü – sisaldab vähemalt 4 erinvat kokteili, millest 1 viinakokteil, 1 </w:t>
      </w:r>
      <w:proofErr w:type="spellStart"/>
      <w:r>
        <w:rPr>
          <w:rFonts w:cstheme="minorHAnsi"/>
        </w:rPr>
        <w:t>ginni</w:t>
      </w:r>
      <w:proofErr w:type="spellEnd"/>
      <w:r>
        <w:rPr>
          <w:rFonts w:cstheme="minorHAnsi"/>
        </w:rPr>
        <w:t xml:space="preserve"> kokteil, 1 rummikokteil ja 1 </w:t>
      </w:r>
      <w:r w:rsidRPr="00CA0018">
        <w:rPr>
          <w:rFonts w:cstheme="minorHAnsi"/>
        </w:rPr>
        <w:t>alkoholivaba</w:t>
      </w:r>
      <w:r>
        <w:rPr>
          <w:rFonts w:cstheme="minorHAnsi"/>
        </w:rPr>
        <w:t xml:space="preserve"> kokteil. Lisaks sisaldab joogimenüü vähemalt 1 sorti punast ja 1 sorti valget veini.</w:t>
      </w:r>
      <w:r w:rsidR="00CA66E5">
        <w:rPr>
          <w:rFonts w:cstheme="minorHAnsi"/>
        </w:rPr>
        <w:t xml:space="preserve"> </w:t>
      </w:r>
      <w:r w:rsidR="002D4F1B">
        <w:rPr>
          <w:rFonts w:cstheme="minorHAnsi"/>
        </w:rPr>
        <w:t xml:space="preserve">Pakkumusele lisada joogimenüü koos hinnakirjaga. </w:t>
      </w:r>
      <w:r w:rsidR="00CA66E5">
        <w:rPr>
          <w:rFonts w:cstheme="minorHAnsi"/>
        </w:rPr>
        <w:t>Täitjale tasutakse vastavalt reaalselt tarbitud pudelite arvule, jookide maksumust ei arvestata kogumaksumuse hulka.</w:t>
      </w:r>
    </w:p>
    <w:p w14:paraId="01347250" w14:textId="77777777" w:rsidR="000C1257" w:rsidRPr="00CA0018" w:rsidRDefault="000C1257" w:rsidP="000C1257">
      <w:pPr>
        <w:pStyle w:val="ListParagraph"/>
        <w:ind w:left="1728"/>
        <w:jc w:val="both"/>
        <w:rPr>
          <w:rFonts w:cstheme="minorHAnsi"/>
        </w:rPr>
      </w:pPr>
    </w:p>
    <w:p w14:paraId="1A118B5C" w14:textId="063F8C1D" w:rsidR="0037172E" w:rsidRDefault="0037172E" w:rsidP="000C1257">
      <w:pPr>
        <w:pStyle w:val="ListParagraph"/>
        <w:numPr>
          <w:ilvl w:val="2"/>
          <w:numId w:val="27"/>
        </w:numPr>
        <w:ind w:left="1418" w:hanging="567"/>
        <w:jc w:val="both"/>
        <w:rPr>
          <w:rFonts w:cstheme="minorHAnsi"/>
        </w:rPr>
      </w:pPr>
      <w:r>
        <w:rPr>
          <w:rFonts w:cstheme="minorHAnsi"/>
        </w:rPr>
        <w:t xml:space="preserve">Magustoidu </w:t>
      </w:r>
      <w:r w:rsidR="0004775F">
        <w:rPr>
          <w:rFonts w:cstheme="minorHAnsi"/>
        </w:rPr>
        <w:t>serveerimise ajal on serveerimislaual külalistele serveeritud kohv ja tee (kuum vesi ning</w:t>
      </w:r>
      <w:r w:rsidR="00BA4886">
        <w:rPr>
          <w:rFonts w:cstheme="minorHAnsi"/>
        </w:rPr>
        <w:t xml:space="preserve"> erinevate maitsetega</w:t>
      </w:r>
      <w:r w:rsidR="0004775F">
        <w:rPr>
          <w:rFonts w:cstheme="minorHAnsi"/>
        </w:rPr>
        <w:t xml:space="preserve"> teepakid), kohvikoor, </w:t>
      </w:r>
      <w:r w:rsidR="00704054">
        <w:rPr>
          <w:rFonts w:cstheme="minorHAnsi"/>
        </w:rPr>
        <w:t xml:space="preserve">vähemalt 1 sorti taimne piim, </w:t>
      </w:r>
      <w:r w:rsidR="0004775F">
        <w:rPr>
          <w:rFonts w:cstheme="minorHAnsi"/>
        </w:rPr>
        <w:t>suhkur, mesi.</w:t>
      </w:r>
      <w:r w:rsidR="00F232CD">
        <w:rPr>
          <w:rFonts w:cstheme="minorHAnsi"/>
        </w:rPr>
        <w:t xml:space="preserve"> Kohvi ja tee, kohvikoore, suhkru ning mee maksumus </w:t>
      </w:r>
      <w:r w:rsidR="00F232CD" w:rsidRPr="00F232CD">
        <w:rPr>
          <w:rFonts w:cstheme="minorHAnsi"/>
        </w:rPr>
        <w:t>arvestatud kogumaksumuse sisse</w:t>
      </w:r>
      <w:r w:rsidR="00F232CD">
        <w:rPr>
          <w:rFonts w:cstheme="minorHAnsi"/>
        </w:rPr>
        <w:t>.</w:t>
      </w:r>
    </w:p>
    <w:p w14:paraId="1865102A" w14:textId="77777777" w:rsidR="005F69CE" w:rsidRPr="004A66BF" w:rsidRDefault="005F69CE" w:rsidP="00E96603">
      <w:pPr>
        <w:pStyle w:val="ListParagraph"/>
        <w:ind w:left="1224"/>
        <w:jc w:val="both"/>
        <w:rPr>
          <w:rFonts w:cstheme="minorHAnsi"/>
        </w:rPr>
      </w:pPr>
    </w:p>
    <w:p w14:paraId="1E4428D0" w14:textId="77777777" w:rsidR="00085F60" w:rsidRPr="00085F60" w:rsidRDefault="00085F60" w:rsidP="00E96603">
      <w:pPr>
        <w:pStyle w:val="ListParagraph"/>
        <w:numPr>
          <w:ilvl w:val="0"/>
          <w:numId w:val="27"/>
        </w:numPr>
        <w:jc w:val="both"/>
        <w:rPr>
          <w:rFonts w:cstheme="minorHAnsi"/>
        </w:rPr>
      </w:pPr>
      <w:r w:rsidRPr="00085F60">
        <w:rPr>
          <w:rFonts w:cstheme="minorHAnsi"/>
          <w:b/>
        </w:rPr>
        <w:t>KVALITEEDIKONTROLL</w:t>
      </w:r>
    </w:p>
    <w:p w14:paraId="28AAB36B" w14:textId="113BF092" w:rsidR="00085F60" w:rsidRDefault="00085F60" w:rsidP="00E96603">
      <w:pPr>
        <w:jc w:val="both"/>
        <w:rPr>
          <w:rFonts w:cstheme="minorHAnsi"/>
        </w:rPr>
      </w:pPr>
      <w:r w:rsidRPr="00085F60">
        <w:rPr>
          <w:rFonts w:cstheme="minorHAnsi"/>
        </w:rPr>
        <w:t xml:space="preserve">Tellija kontrollib toidu vastuvõtmisel toidu ja jookide kvaliteeti ja koguseid. Kui selgub, et toit või joogid on riknenud, ei vasta tellitud kogusele või on muu puudusega, on </w:t>
      </w:r>
      <w:r w:rsidR="00B3154F">
        <w:rPr>
          <w:rFonts w:cstheme="minorHAnsi"/>
        </w:rPr>
        <w:t>täitja</w:t>
      </w:r>
      <w:r w:rsidRPr="00085F60">
        <w:rPr>
          <w:rFonts w:cstheme="minorHAnsi"/>
        </w:rPr>
        <w:t xml:space="preserve"> kohustatud riknenud või puudusega toidu/joogid omal kulul asendama uuega. Kui </w:t>
      </w:r>
      <w:r w:rsidR="00B3154F">
        <w:rPr>
          <w:rFonts w:cstheme="minorHAnsi"/>
        </w:rPr>
        <w:t>täitja</w:t>
      </w:r>
      <w:r w:rsidRPr="00085F60">
        <w:rPr>
          <w:rFonts w:cstheme="minorHAnsi"/>
        </w:rPr>
        <w:t xml:space="preserve"> riknenud või puudusega toitu ei asenda, on tellijal õigus rakendada õiguskaitsevahendeid.</w:t>
      </w:r>
      <w:bookmarkStart w:id="0" w:name="_GoBack"/>
      <w:bookmarkEnd w:id="0"/>
    </w:p>
    <w:p w14:paraId="7DBDB1B0" w14:textId="03D5E927" w:rsidR="005F69CE" w:rsidRPr="005F69CE" w:rsidRDefault="00085F60" w:rsidP="00E96603">
      <w:pPr>
        <w:pStyle w:val="ListParagraph"/>
        <w:numPr>
          <w:ilvl w:val="0"/>
          <w:numId w:val="27"/>
        </w:numPr>
        <w:jc w:val="both"/>
        <w:rPr>
          <w:rFonts w:cstheme="minorHAnsi"/>
        </w:rPr>
      </w:pPr>
      <w:r w:rsidRPr="00085F60">
        <w:rPr>
          <w:rFonts w:cstheme="minorHAnsi"/>
          <w:b/>
        </w:rPr>
        <w:t>SAATEDOKUMENDID</w:t>
      </w:r>
    </w:p>
    <w:p w14:paraId="405E33F1" w14:textId="77777777" w:rsidR="005F69CE" w:rsidRPr="005F69CE" w:rsidRDefault="005F69CE" w:rsidP="00E96603">
      <w:pPr>
        <w:pStyle w:val="ListParagraph"/>
        <w:ind w:left="360"/>
        <w:jc w:val="both"/>
        <w:rPr>
          <w:rFonts w:cstheme="minorHAnsi"/>
        </w:rPr>
      </w:pPr>
    </w:p>
    <w:p w14:paraId="7022D86E" w14:textId="77777777" w:rsidR="005F69CE" w:rsidRDefault="00085F60" w:rsidP="000C1257">
      <w:pPr>
        <w:pStyle w:val="ListParagraph"/>
        <w:numPr>
          <w:ilvl w:val="1"/>
          <w:numId w:val="27"/>
        </w:numPr>
        <w:ind w:left="851" w:hanging="425"/>
        <w:jc w:val="both"/>
        <w:rPr>
          <w:rFonts w:cstheme="minorHAnsi"/>
        </w:rPr>
      </w:pPr>
      <w:r w:rsidRPr="005F69CE">
        <w:rPr>
          <w:rFonts w:cstheme="minorHAnsi"/>
        </w:rPr>
        <w:t>Tellitud toidu/teenuse üleandmisel esitab täitja tellija kontaktisikule saatelehe/akti.</w:t>
      </w:r>
    </w:p>
    <w:p w14:paraId="545E94B3" w14:textId="77777777" w:rsidR="005F69CE" w:rsidRDefault="00085F60" w:rsidP="000C1257">
      <w:pPr>
        <w:pStyle w:val="ListParagraph"/>
        <w:numPr>
          <w:ilvl w:val="1"/>
          <w:numId w:val="27"/>
        </w:numPr>
        <w:ind w:left="851" w:hanging="425"/>
        <w:jc w:val="both"/>
        <w:rPr>
          <w:rFonts w:cstheme="minorHAnsi"/>
        </w:rPr>
      </w:pPr>
      <w:r w:rsidRPr="005F69CE">
        <w:rPr>
          <w:rFonts w:cstheme="minorHAnsi"/>
        </w:rPr>
        <w:t>Saatelehel/aktil peab olema märgitud eraldi ridadena tellitud toidu kirjeldus toiduartiklite kaupa, ühik, ühiku kaal, ühikute arv, teenuse puhul teenindajate arv, teenindamise aeg.</w:t>
      </w:r>
    </w:p>
    <w:p w14:paraId="48053244" w14:textId="201D84AB" w:rsidR="00085F60" w:rsidRDefault="00085F60" w:rsidP="000C1257">
      <w:pPr>
        <w:pStyle w:val="ListParagraph"/>
        <w:numPr>
          <w:ilvl w:val="1"/>
          <w:numId w:val="27"/>
        </w:numPr>
        <w:ind w:left="851" w:hanging="425"/>
        <w:jc w:val="both"/>
        <w:rPr>
          <w:rFonts w:cstheme="minorHAnsi"/>
        </w:rPr>
      </w:pPr>
      <w:r w:rsidRPr="005F69CE">
        <w:rPr>
          <w:rFonts w:cstheme="minorHAnsi"/>
        </w:rPr>
        <w:t>Poolte kontaktisikud veenduvad täitja poolt esitatud saatelehele/aktile märgitud andmete õigsuses ning allkirjastavad selle 2 eksemplaris, millest üks jääb mõlemale poolele.</w:t>
      </w:r>
    </w:p>
    <w:p w14:paraId="27776A71" w14:textId="3E37202D" w:rsidR="005F69CE" w:rsidRDefault="005F69CE" w:rsidP="00E96603">
      <w:pPr>
        <w:pStyle w:val="ListParagraph"/>
        <w:ind w:left="792"/>
        <w:jc w:val="both"/>
        <w:rPr>
          <w:rFonts w:cstheme="minorHAnsi"/>
        </w:rPr>
      </w:pPr>
    </w:p>
    <w:p w14:paraId="63DA3DE1" w14:textId="0560E308" w:rsidR="00BF05D6" w:rsidRDefault="00BF05D6" w:rsidP="00E96603">
      <w:pPr>
        <w:pStyle w:val="ListParagraph"/>
        <w:ind w:left="792"/>
        <w:jc w:val="both"/>
        <w:rPr>
          <w:rFonts w:cstheme="minorHAnsi"/>
        </w:rPr>
      </w:pPr>
    </w:p>
    <w:p w14:paraId="70F263D3" w14:textId="77777777" w:rsidR="00BF05D6" w:rsidRPr="005F69CE" w:rsidRDefault="00BF05D6" w:rsidP="00E96603">
      <w:pPr>
        <w:pStyle w:val="ListParagraph"/>
        <w:ind w:left="792"/>
        <w:jc w:val="both"/>
        <w:rPr>
          <w:rFonts w:cstheme="minorHAnsi"/>
        </w:rPr>
      </w:pPr>
    </w:p>
    <w:p w14:paraId="021E362A" w14:textId="320D097B" w:rsidR="00BF05D6" w:rsidRDefault="00085F60" w:rsidP="00BF05D6">
      <w:pPr>
        <w:pStyle w:val="ListParagraph"/>
        <w:numPr>
          <w:ilvl w:val="0"/>
          <w:numId w:val="27"/>
        </w:numPr>
        <w:spacing w:after="0"/>
        <w:jc w:val="both"/>
        <w:rPr>
          <w:rFonts w:cstheme="minorHAnsi"/>
          <w:b/>
        </w:rPr>
      </w:pPr>
      <w:r w:rsidRPr="00085F60">
        <w:rPr>
          <w:rFonts w:cstheme="minorHAnsi"/>
          <w:b/>
        </w:rPr>
        <w:lastRenderedPageBreak/>
        <w:t>KASUTATAVAD SEADMED JA MATERJALID</w:t>
      </w:r>
    </w:p>
    <w:p w14:paraId="39319192" w14:textId="77777777" w:rsidR="00BF05D6" w:rsidRPr="00BF05D6" w:rsidRDefault="00BF05D6" w:rsidP="00BF05D6">
      <w:pPr>
        <w:pStyle w:val="ListParagraph"/>
        <w:spacing w:after="0"/>
        <w:ind w:left="360"/>
        <w:jc w:val="both"/>
        <w:rPr>
          <w:rFonts w:cstheme="minorHAnsi"/>
        </w:rPr>
      </w:pPr>
    </w:p>
    <w:p w14:paraId="042DAD3A" w14:textId="15759EB9" w:rsidR="00085F60" w:rsidRPr="00085F60" w:rsidRDefault="00085F60" w:rsidP="00E96603">
      <w:pPr>
        <w:jc w:val="both"/>
        <w:rPr>
          <w:rFonts w:cstheme="minorHAnsi"/>
        </w:rPr>
      </w:pPr>
      <w:r w:rsidRPr="00085F60">
        <w:rPr>
          <w:rFonts w:cstheme="minorHAnsi"/>
        </w:rPr>
        <w:t xml:space="preserve">Täitja tagab vajalikud toidunõud </w:t>
      </w:r>
      <w:r>
        <w:rPr>
          <w:rFonts w:cstheme="minorHAnsi"/>
        </w:rPr>
        <w:t xml:space="preserve">toitlustamiseks </w:t>
      </w:r>
      <w:r w:rsidRPr="00085F60">
        <w:rPr>
          <w:rFonts w:cstheme="minorHAnsi"/>
        </w:rPr>
        <w:t>ja transpordiks ning nõuetele vastava transpordi. Toidu veol peab olema tagatud hügieenireeglite täitmine vastavalt Euroopa Parlamendi ja nõukogu määrustes (EÜ) nr 852/2004 ja 853/2004 ning muudes asjakohastes toidualastes õigusaktides sätestatud nõuetele.</w:t>
      </w:r>
    </w:p>
    <w:p w14:paraId="71C5D0CC" w14:textId="675B2E90" w:rsidR="00085F60" w:rsidRPr="00085F60" w:rsidRDefault="00085F60" w:rsidP="00E96603">
      <w:pPr>
        <w:jc w:val="both"/>
        <w:rPr>
          <w:rFonts w:cstheme="minorHAnsi"/>
        </w:rPr>
      </w:pPr>
      <w:r w:rsidRPr="00085F60">
        <w:rPr>
          <w:rFonts w:cstheme="minorHAnsi"/>
        </w:rPr>
        <w:t>Toiduga kokkupuutumiseks ettenähtud materjalid ja esemed ei tohi põhjustada toidu saastumist, halvendada selle omadusi ega ohustada inimese tervist ning peavad vastama toiduga kokku puutuda lubatud materjalide ja esemete kohta esitatud nõuetele (tuleneb toiduseadusest).</w:t>
      </w:r>
    </w:p>
    <w:p w14:paraId="62AA058E" w14:textId="0EAAC5AA" w:rsidR="00CB5AB5" w:rsidRDefault="00085F60" w:rsidP="00BF05D6">
      <w:pPr>
        <w:pStyle w:val="ListParagraph"/>
        <w:numPr>
          <w:ilvl w:val="0"/>
          <w:numId w:val="27"/>
        </w:numPr>
        <w:spacing w:after="0"/>
        <w:jc w:val="both"/>
        <w:rPr>
          <w:rFonts w:cstheme="minorHAnsi"/>
          <w:b/>
        </w:rPr>
      </w:pPr>
      <w:r w:rsidRPr="00085F60">
        <w:rPr>
          <w:rFonts w:cstheme="minorHAnsi"/>
          <w:b/>
        </w:rPr>
        <w:t>PAKKUMUSE ESITAMINE</w:t>
      </w:r>
    </w:p>
    <w:p w14:paraId="486DD4C9" w14:textId="77777777" w:rsidR="00BF05D6" w:rsidRPr="00BF05D6" w:rsidRDefault="00BF05D6" w:rsidP="00BF05D6">
      <w:pPr>
        <w:pStyle w:val="ListParagraph"/>
        <w:spacing w:after="0"/>
        <w:ind w:left="360"/>
        <w:jc w:val="both"/>
        <w:rPr>
          <w:rFonts w:cstheme="minorHAnsi"/>
        </w:rPr>
      </w:pPr>
    </w:p>
    <w:p w14:paraId="4C05C79B" w14:textId="77777777" w:rsidR="00270E39" w:rsidRDefault="00CB5AB5" w:rsidP="005C7EFE">
      <w:pPr>
        <w:jc w:val="both"/>
        <w:rPr>
          <w:rFonts w:cs="Calibri"/>
        </w:rPr>
      </w:pPr>
      <w:r w:rsidRPr="00085F60">
        <w:rPr>
          <w:rFonts w:cstheme="minorHAnsi"/>
        </w:rPr>
        <w:t xml:space="preserve">Pakkumus </w:t>
      </w:r>
      <w:r w:rsidR="000A67C1" w:rsidRPr="00085F60">
        <w:rPr>
          <w:rFonts w:cstheme="minorHAnsi"/>
        </w:rPr>
        <w:t>tuleb</w:t>
      </w:r>
      <w:r w:rsidRPr="00085F60">
        <w:rPr>
          <w:rFonts w:cstheme="minorHAnsi"/>
        </w:rPr>
        <w:t xml:space="preserve"> esitada vastavalt toitlustuse kontseptsioonile ja tehnilistele vajadustele koos menüüga. </w:t>
      </w:r>
      <w:r w:rsidR="00085F60" w:rsidRPr="00805BF1">
        <w:rPr>
          <w:rFonts w:cs="Calibri"/>
        </w:rPr>
        <w:t xml:space="preserve">Esitatud pakkumus peab sisaldama kõiki teenuse osutamisega kaasnevaid kulusid, s.h transport. </w:t>
      </w:r>
    </w:p>
    <w:p w14:paraId="2782E6C5" w14:textId="03295E0E" w:rsidR="000A7A63" w:rsidRDefault="00270E39" w:rsidP="005C7EFE">
      <w:pPr>
        <w:jc w:val="both"/>
        <w:rPr>
          <w:rFonts w:cstheme="minorHAnsi"/>
        </w:rPr>
      </w:pPr>
      <w:r w:rsidRPr="00270E39">
        <w:rPr>
          <w:rFonts w:cstheme="minorHAnsi"/>
        </w:rPr>
        <w:t>Teenuse eest tasutakse vastavalt 15.02.2024 edastatud</w:t>
      </w:r>
      <w:r>
        <w:rPr>
          <w:rFonts w:cstheme="minorHAnsi"/>
        </w:rPr>
        <w:t xml:space="preserve"> lõplikule osalejate arvule,</w:t>
      </w:r>
      <w:r w:rsidRPr="00270E39">
        <w:rPr>
          <w:rFonts w:cstheme="minorHAnsi"/>
        </w:rPr>
        <w:t xml:space="preserve"> millele lisandub ürituse jooksul tasuta baarist tarbitud jookide maksumus</w:t>
      </w:r>
      <w:r>
        <w:rPr>
          <w:rFonts w:cstheme="minorHAnsi"/>
        </w:rPr>
        <w:t xml:space="preserve"> ja tervitusjookide maksumus</w:t>
      </w:r>
      <w:r w:rsidRPr="00270E39">
        <w:rPr>
          <w:rFonts w:cstheme="minorHAnsi"/>
        </w:rPr>
        <w:t>.</w:t>
      </w:r>
      <w:r>
        <w:rPr>
          <w:rFonts w:cstheme="minorHAnsi"/>
        </w:rPr>
        <w:t xml:space="preserve"> </w:t>
      </w:r>
      <w:r w:rsidR="000A7A63" w:rsidRPr="000A7A63">
        <w:rPr>
          <w:rFonts w:cstheme="minorHAnsi"/>
        </w:rPr>
        <w:t xml:space="preserve">Teenuse eest tasutakse </w:t>
      </w:r>
      <w:r w:rsidR="000A7A63">
        <w:rPr>
          <w:rFonts w:cstheme="minorHAnsi"/>
        </w:rPr>
        <w:t>esitatud</w:t>
      </w:r>
      <w:r w:rsidR="000A7A63" w:rsidRPr="000A7A63">
        <w:rPr>
          <w:rFonts w:cstheme="minorHAnsi"/>
        </w:rPr>
        <w:t xml:space="preserve"> </w:t>
      </w:r>
      <w:proofErr w:type="spellStart"/>
      <w:r w:rsidR="000A7A63" w:rsidRPr="000A7A63">
        <w:rPr>
          <w:rFonts w:cstheme="minorHAnsi"/>
        </w:rPr>
        <w:t>e-arve</w:t>
      </w:r>
      <w:proofErr w:type="spellEnd"/>
      <w:r w:rsidR="000A7A63" w:rsidRPr="000A7A63">
        <w:rPr>
          <w:rFonts w:cstheme="minorHAnsi"/>
        </w:rPr>
        <w:t xml:space="preserve"> alusel</w:t>
      </w:r>
      <w:r w:rsidR="000A7A63">
        <w:rPr>
          <w:rFonts w:cstheme="minorHAnsi"/>
        </w:rPr>
        <w:t xml:space="preserve"> 28 päeva jooksul.</w:t>
      </w:r>
    </w:p>
    <w:p w14:paraId="7E4ACFB0" w14:textId="34CB339F" w:rsidR="003D2E6F" w:rsidRDefault="005F69CE" w:rsidP="005C7EFE">
      <w:pPr>
        <w:jc w:val="both"/>
        <w:rPr>
          <w:rFonts w:cstheme="minorHAnsi"/>
        </w:rPr>
      </w:pPr>
      <w:r w:rsidRPr="005F69CE">
        <w:rPr>
          <w:rFonts w:cstheme="minorHAnsi"/>
        </w:rPr>
        <w:t>Tellijal on õigus eduka pakkujaga täpsustada tehnilises kirjelduses esitatud tingimusi.</w:t>
      </w:r>
    </w:p>
    <w:sectPr w:rsidR="003D2E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127BD" w14:textId="77777777" w:rsidR="00901698" w:rsidRDefault="00901698" w:rsidP="008B76BA">
      <w:pPr>
        <w:spacing w:after="0" w:line="240" w:lineRule="auto"/>
      </w:pPr>
      <w:r>
        <w:separator/>
      </w:r>
    </w:p>
  </w:endnote>
  <w:endnote w:type="continuationSeparator" w:id="0">
    <w:p w14:paraId="2E642A58" w14:textId="77777777" w:rsidR="00901698" w:rsidRDefault="00901698" w:rsidP="008B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414678"/>
      <w:docPartObj>
        <w:docPartGallery w:val="Page Numbers (Bottom of Page)"/>
        <w:docPartUnique/>
      </w:docPartObj>
    </w:sdtPr>
    <w:sdtEndPr>
      <w:rPr>
        <w:noProof/>
        <w:sz w:val="18"/>
      </w:rPr>
    </w:sdtEndPr>
    <w:sdtContent>
      <w:p w14:paraId="48A2A26D" w14:textId="224135D2" w:rsidR="00BF05D6" w:rsidRPr="00BF05D6" w:rsidRDefault="00BF05D6">
        <w:pPr>
          <w:pStyle w:val="Footer"/>
          <w:jc w:val="center"/>
          <w:rPr>
            <w:sz w:val="18"/>
          </w:rPr>
        </w:pPr>
        <w:r w:rsidRPr="00BF05D6">
          <w:rPr>
            <w:sz w:val="18"/>
          </w:rPr>
          <w:fldChar w:fldCharType="begin"/>
        </w:r>
        <w:r w:rsidRPr="00BF05D6">
          <w:rPr>
            <w:sz w:val="18"/>
          </w:rPr>
          <w:instrText xml:space="preserve"> PAGE   \* MERGEFORMAT </w:instrText>
        </w:r>
        <w:r w:rsidRPr="00BF05D6">
          <w:rPr>
            <w:sz w:val="18"/>
          </w:rPr>
          <w:fldChar w:fldCharType="separate"/>
        </w:r>
        <w:r w:rsidR="003379EA">
          <w:rPr>
            <w:noProof/>
            <w:sz w:val="18"/>
          </w:rPr>
          <w:t>3</w:t>
        </w:r>
        <w:r w:rsidRPr="00BF05D6">
          <w:rPr>
            <w:noProof/>
            <w:sz w:val="18"/>
          </w:rPr>
          <w:fldChar w:fldCharType="end"/>
        </w:r>
        <w:r w:rsidRPr="00BF05D6">
          <w:rPr>
            <w:noProof/>
            <w:sz w:val="18"/>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9F45C" w14:textId="77777777" w:rsidR="00901698" w:rsidRDefault="00901698" w:rsidP="008B76BA">
      <w:pPr>
        <w:spacing w:after="0" w:line="240" w:lineRule="auto"/>
      </w:pPr>
      <w:r>
        <w:separator/>
      </w:r>
    </w:p>
  </w:footnote>
  <w:footnote w:type="continuationSeparator" w:id="0">
    <w:p w14:paraId="33ADF2B5" w14:textId="77777777" w:rsidR="00901698" w:rsidRDefault="00901698" w:rsidP="008B7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805"/>
    <w:multiLevelType w:val="hybridMultilevel"/>
    <w:tmpl w:val="0C72EB70"/>
    <w:lvl w:ilvl="0" w:tplc="04250001">
      <w:start w:val="1"/>
      <w:numFmt w:val="bullet"/>
      <w:lvlText w:val=""/>
      <w:lvlJc w:val="left"/>
      <w:pPr>
        <w:ind w:left="2061" w:hanging="360"/>
      </w:pPr>
      <w:rPr>
        <w:rFonts w:ascii="Symbol" w:hAnsi="Symbol" w:hint="default"/>
      </w:rPr>
    </w:lvl>
    <w:lvl w:ilvl="1" w:tplc="04250003" w:tentative="1">
      <w:start w:val="1"/>
      <w:numFmt w:val="bullet"/>
      <w:lvlText w:val="o"/>
      <w:lvlJc w:val="left"/>
      <w:pPr>
        <w:ind w:left="2781" w:hanging="360"/>
      </w:pPr>
      <w:rPr>
        <w:rFonts w:ascii="Courier New" w:hAnsi="Courier New" w:cs="Courier New" w:hint="default"/>
      </w:rPr>
    </w:lvl>
    <w:lvl w:ilvl="2" w:tplc="04250005" w:tentative="1">
      <w:start w:val="1"/>
      <w:numFmt w:val="bullet"/>
      <w:lvlText w:val=""/>
      <w:lvlJc w:val="left"/>
      <w:pPr>
        <w:ind w:left="3501" w:hanging="360"/>
      </w:pPr>
      <w:rPr>
        <w:rFonts w:ascii="Wingdings" w:hAnsi="Wingdings" w:hint="default"/>
      </w:rPr>
    </w:lvl>
    <w:lvl w:ilvl="3" w:tplc="04250001" w:tentative="1">
      <w:start w:val="1"/>
      <w:numFmt w:val="bullet"/>
      <w:lvlText w:val=""/>
      <w:lvlJc w:val="left"/>
      <w:pPr>
        <w:ind w:left="4221" w:hanging="360"/>
      </w:pPr>
      <w:rPr>
        <w:rFonts w:ascii="Symbol" w:hAnsi="Symbol" w:hint="default"/>
      </w:rPr>
    </w:lvl>
    <w:lvl w:ilvl="4" w:tplc="04250003" w:tentative="1">
      <w:start w:val="1"/>
      <w:numFmt w:val="bullet"/>
      <w:lvlText w:val="o"/>
      <w:lvlJc w:val="left"/>
      <w:pPr>
        <w:ind w:left="4941" w:hanging="360"/>
      </w:pPr>
      <w:rPr>
        <w:rFonts w:ascii="Courier New" w:hAnsi="Courier New" w:cs="Courier New" w:hint="default"/>
      </w:rPr>
    </w:lvl>
    <w:lvl w:ilvl="5" w:tplc="04250005" w:tentative="1">
      <w:start w:val="1"/>
      <w:numFmt w:val="bullet"/>
      <w:lvlText w:val=""/>
      <w:lvlJc w:val="left"/>
      <w:pPr>
        <w:ind w:left="5661" w:hanging="360"/>
      </w:pPr>
      <w:rPr>
        <w:rFonts w:ascii="Wingdings" w:hAnsi="Wingdings" w:hint="default"/>
      </w:rPr>
    </w:lvl>
    <w:lvl w:ilvl="6" w:tplc="04250001" w:tentative="1">
      <w:start w:val="1"/>
      <w:numFmt w:val="bullet"/>
      <w:lvlText w:val=""/>
      <w:lvlJc w:val="left"/>
      <w:pPr>
        <w:ind w:left="6381" w:hanging="360"/>
      </w:pPr>
      <w:rPr>
        <w:rFonts w:ascii="Symbol" w:hAnsi="Symbol" w:hint="default"/>
      </w:rPr>
    </w:lvl>
    <w:lvl w:ilvl="7" w:tplc="04250003" w:tentative="1">
      <w:start w:val="1"/>
      <w:numFmt w:val="bullet"/>
      <w:lvlText w:val="o"/>
      <w:lvlJc w:val="left"/>
      <w:pPr>
        <w:ind w:left="7101" w:hanging="360"/>
      </w:pPr>
      <w:rPr>
        <w:rFonts w:ascii="Courier New" w:hAnsi="Courier New" w:cs="Courier New" w:hint="default"/>
      </w:rPr>
    </w:lvl>
    <w:lvl w:ilvl="8" w:tplc="04250005" w:tentative="1">
      <w:start w:val="1"/>
      <w:numFmt w:val="bullet"/>
      <w:lvlText w:val=""/>
      <w:lvlJc w:val="left"/>
      <w:pPr>
        <w:ind w:left="7821" w:hanging="360"/>
      </w:pPr>
      <w:rPr>
        <w:rFonts w:ascii="Wingdings" w:hAnsi="Wingdings" w:hint="default"/>
      </w:rPr>
    </w:lvl>
  </w:abstractNum>
  <w:abstractNum w:abstractNumId="1" w15:restartNumberingAfterBreak="0">
    <w:nsid w:val="053B540D"/>
    <w:multiLevelType w:val="hybridMultilevel"/>
    <w:tmpl w:val="714623BC"/>
    <w:lvl w:ilvl="0" w:tplc="04250003">
      <w:start w:val="1"/>
      <w:numFmt w:val="bullet"/>
      <w:lvlText w:val="o"/>
      <w:lvlJc w:val="left"/>
      <w:pPr>
        <w:ind w:left="2226" w:hanging="360"/>
      </w:pPr>
      <w:rPr>
        <w:rFonts w:ascii="Courier New" w:hAnsi="Courier New" w:cs="Courier New" w:hint="default"/>
      </w:rPr>
    </w:lvl>
    <w:lvl w:ilvl="1" w:tplc="04250003" w:tentative="1">
      <w:start w:val="1"/>
      <w:numFmt w:val="bullet"/>
      <w:lvlText w:val="o"/>
      <w:lvlJc w:val="left"/>
      <w:pPr>
        <w:ind w:left="2946" w:hanging="360"/>
      </w:pPr>
      <w:rPr>
        <w:rFonts w:ascii="Courier New" w:hAnsi="Courier New" w:cs="Courier New" w:hint="default"/>
      </w:rPr>
    </w:lvl>
    <w:lvl w:ilvl="2" w:tplc="04250005" w:tentative="1">
      <w:start w:val="1"/>
      <w:numFmt w:val="bullet"/>
      <w:lvlText w:val=""/>
      <w:lvlJc w:val="left"/>
      <w:pPr>
        <w:ind w:left="3666" w:hanging="360"/>
      </w:pPr>
      <w:rPr>
        <w:rFonts w:ascii="Wingdings" w:hAnsi="Wingdings" w:hint="default"/>
      </w:rPr>
    </w:lvl>
    <w:lvl w:ilvl="3" w:tplc="04250001" w:tentative="1">
      <w:start w:val="1"/>
      <w:numFmt w:val="bullet"/>
      <w:lvlText w:val=""/>
      <w:lvlJc w:val="left"/>
      <w:pPr>
        <w:ind w:left="4386" w:hanging="360"/>
      </w:pPr>
      <w:rPr>
        <w:rFonts w:ascii="Symbol" w:hAnsi="Symbol" w:hint="default"/>
      </w:rPr>
    </w:lvl>
    <w:lvl w:ilvl="4" w:tplc="04250003" w:tentative="1">
      <w:start w:val="1"/>
      <w:numFmt w:val="bullet"/>
      <w:lvlText w:val="o"/>
      <w:lvlJc w:val="left"/>
      <w:pPr>
        <w:ind w:left="5106" w:hanging="360"/>
      </w:pPr>
      <w:rPr>
        <w:rFonts w:ascii="Courier New" w:hAnsi="Courier New" w:cs="Courier New" w:hint="default"/>
      </w:rPr>
    </w:lvl>
    <w:lvl w:ilvl="5" w:tplc="04250005" w:tentative="1">
      <w:start w:val="1"/>
      <w:numFmt w:val="bullet"/>
      <w:lvlText w:val=""/>
      <w:lvlJc w:val="left"/>
      <w:pPr>
        <w:ind w:left="5826" w:hanging="360"/>
      </w:pPr>
      <w:rPr>
        <w:rFonts w:ascii="Wingdings" w:hAnsi="Wingdings" w:hint="default"/>
      </w:rPr>
    </w:lvl>
    <w:lvl w:ilvl="6" w:tplc="04250001" w:tentative="1">
      <w:start w:val="1"/>
      <w:numFmt w:val="bullet"/>
      <w:lvlText w:val=""/>
      <w:lvlJc w:val="left"/>
      <w:pPr>
        <w:ind w:left="6546" w:hanging="360"/>
      </w:pPr>
      <w:rPr>
        <w:rFonts w:ascii="Symbol" w:hAnsi="Symbol" w:hint="default"/>
      </w:rPr>
    </w:lvl>
    <w:lvl w:ilvl="7" w:tplc="04250003" w:tentative="1">
      <w:start w:val="1"/>
      <w:numFmt w:val="bullet"/>
      <w:lvlText w:val="o"/>
      <w:lvlJc w:val="left"/>
      <w:pPr>
        <w:ind w:left="7266" w:hanging="360"/>
      </w:pPr>
      <w:rPr>
        <w:rFonts w:ascii="Courier New" w:hAnsi="Courier New" w:cs="Courier New" w:hint="default"/>
      </w:rPr>
    </w:lvl>
    <w:lvl w:ilvl="8" w:tplc="04250005" w:tentative="1">
      <w:start w:val="1"/>
      <w:numFmt w:val="bullet"/>
      <w:lvlText w:val=""/>
      <w:lvlJc w:val="left"/>
      <w:pPr>
        <w:ind w:left="7986" w:hanging="360"/>
      </w:pPr>
      <w:rPr>
        <w:rFonts w:ascii="Wingdings" w:hAnsi="Wingdings" w:hint="default"/>
      </w:rPr>
    </w:lvl>
  </w:abstractNum>
  <w:abstractNum w:abstractNumId="2" w15:restartNumberingAfterBreak="0">
    <w:nsid w:val="0A2C7B56"/>
    <w:multiLevelType w:val="multilevel"/>
    <w:tmpl w:val="D88AE40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AAD4179"/>
    <w:multiLevelType w:val="hybridMultilevel"/>
    <w:tmpl w:val="DA42D1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9D5F84"/>
    <w:multiLevelType w:val="hybridMultilevel"/>
    <w:tmpl w:val="31E22448"/>
    <w:lvl w:ilvl="0" w:tplc="349E1A06">
      <w:start w:val="1"/>
      <w:numFmt w:val="bullet"/>
      <w:lvlText w:val="-"/>
      <w:lvlJc w:val="left"/>
      <w:pPr>
        <w:ind w:left="3125" w:hanging="360"/>
      </w:pPr>
      <w:rPr>
        <w:rFonts w:ascii="Arial" w:eastAsiaTheme="minorHAnsi" w:hAnsi="Arial" w:cs="Arial" w:hint="default"/>
      </w:rPr>
    </w:lvl>
    <w:lvl w:ilvl="1" w:tplc="04250003" w:tentative="1">
      <w:start w:val="1"/>
      <w:numFmt w:val="bullet"/>
      <w:lvlText w:val="o"/>
      <w:lvlJc w:val="left"/>
      <w:pPr>
        <w:ind w:left="3425" w:hanging="360"/>
      </w:pPr>
      <w:rPr>
        <w:rFonts w:ascii="Courier New" w:hAnsi="Courier New" w:cs="Courier New" w:hint="default"/>
      </w:rPr>
    </w:lvl>
    <w:lvl w:ilvl="2" w:tplc="04250005" w:tentative="1">
      <w:start w:val="1"/>
      <w:numFmt w:val="bullet"/>
      <w:lvlText w:val=""/>
      <w:lvlJc w:val="left"/>
      <w:pPr>
        <w:ind w:left="4145" w:hanging="360"/>
      </w:pPr>
      <w:rPr>
        <w:rFonts w:ascii="Wingdings" w:hAnsi="Wingdings" w:hint="default"/>
      </w:rPr>
    </w:lvl>
    <w:lvl w:ilvl="3" w:tplc="04250001" w:tentative="1">
      <w:start w:val="1"/>
      <w:numFmt w:val="bullet"/>
      <w:lvlText w:val=""/>
      <w:lvlJc w:val="left"/>
      <w:pPr>
        <w:ind w:left="4865" w:hanging="360"/>
      </w:pPr>
      <w:rPr>
        <w:rFonts w:ascii="Symbol" w:hAnsi="Symbol" w:hint="default"/>
      </w:rPr>
    </w:lvl>
    <w:lvl w:ilvl="4" w:tplc="04250003" w:tentative="1">
      <w:start w:val="1"/>
      <w:numFmt w:val="bullet"/>
      <w:lvlText w:val="o"/>
      <w:lvlJc w:val="left"/>
      <w:pPr>
        <w:ind w:left="5585" w:hanging="360"/>
      </w:pPr>
      <w:rPr>
        <w:rFonts w:ascii="Courier New" w:hAnsi="Courier New" w:cs="Courier New" w:hint="default"/>
      </w:rPr>
    </w:lvl>
    <w:lvl w:ilvl="5" w:tplc="04250005" w:tentative="1">
      <w:start w:val="1"/>
      <w:numFmt w:val="bullet"/>
      <w:lvlText w:val=""/>
      <w:lvlJc w:val="left"/>
      <w:pPr>
        <w:ind w:left="6305" w:hanging="360"/>
      </w:pPr>
      <w:rPr>
        <w:rFonts w:ascii="Wingdings" w:hAnsi="Wingdings" w:hint="default"/>
      </w:rPr>
    </w:lvl>
    <w:lvl w:ilvl="6" w:tplc="04250001" w:tentative="1">
      <w:start w:val="1"/>
      <w:numFmt w:val="bullet"/>
      <w:lvlText w:val=""/>
      <w:lvlJc w:val="left"/>
      <w:pPr>
        <w:ind w:left="7025" w:hanging="360"/>
      </w:pPr>
      <w:rPr>
        <w:rFonts w:ascii="Symbol" w:hAnsi="Symbol" w:hint="default"/>
      </w:rPr>
    </w:lvl>
    <w:lvl w:ilvl="7" w:tplc="04250003" w:tentative="1">
      <w:start w:val="1"/>
      <w:numFmt w:val="bullet"/>
      <w:lvlText w:val="o"/>
      <w:lvlJc w:val="left"/>
      <w:pPr>
        <w:ind w:left="7745" w:hanging="360"/>
      </w:pPr>
      <w:rPr>
        <w:rFonts w:ascii="Courier New" w:hAnsi="Courier New" w:cs="Courier New" w:hint="default"/>
      </w:rPr>
    </w:lvl>
    <w:lvl w:ilvl="8" w:tplc="04250005" w:tentative="1">
      <w:start w:val="1"/>
      <w:numFmt w:val="bullet"/>
      <w:lvlText w:val=""/>
      <w:lvlJc w:val="left"/>
      <w:pPr>
        <w:ind w:left="8465" w:hanging="360"/>
      </w:pPr>
      <w:rPr>
        <w:rFonts w:ascii="Wingdings" w:hAnsi="Wingdings" w:hint="default"/>
      </w:rPr>
    </w:lvl>
  </w:abstractNum>
  <w:abstractNum w:abstractNumId="5" w15:restartNumberingAfterBreak="0">
    <w:nsid w:val="1C9D59F6"/>
    <w:multiLevelType w:val="hybridMultilevel"/>
    <w:tmpl w:val="02E42DD4"/>
    <w:lvl w:ilvl="0" w:tplc="349E1A06">
      <w:start w:val="1"/>
      <w:numFmt w:val="bullet"/>
      <w:lvlText w:val="-"/>
      <w:lvlJc w:val="left"/>
      <w:pPr>
        <w:ind w:left="3125" w:hanging="360"/>
      </w:pPr>
      <w:rPr>
        <w:rFonts w:ascii="Arial" w:eastAsiaTheme="minorHAnsi" w:hAnsi="Arial" w:cs="Arial" w:hint="default"/>
      </w:rPr>
    </w:lvl>
    <w:lvl w:ilvl="1" w:tplc="04250003" w:tentative="1">
      <w:start w:val="1"/>
      <w:numFmt w:val="bullet"/>
      <w:lvlText w:val="o"/>
      <w:lvlJc w:val="left"/>
      <w:pPr>
        <w:ind w:left="3425" w:hanging="360"/>
      </w:pPr>
      <w:rPr>
        <w:rFonts w:ascii="Courier New" w:hAnsi="Courier New" w:cs="Courier New" w:hint="default"/>
      </w:rPr>
    </w:lvl>
    <w:lvl w:ilvl="2" w:tplc="04250005" w:tentative="1">
      <w:start w:val="1"/>
      <w:numFmt w:val="bullet"/>
      <w:lvlText w:val=""/>
      <w:lvlJc w:val="left"/>
      <w:pPr>
        <w:ind w:left="4145" w:hanging="360"/>
      </w:pPr>
      <w:rPr>
        <w:rFonts w:ascii="Wingdings" w:hAnsi="Wingdings" w:hint="default"/>
      </w:rPr>
    </w:lvl>
    <w:lvl w:ilvl="3" w:tplc="04250001" w:tentative="1">
      <w:start w:val="1"/>
      <w:numFmt w:val="bullet"/>
      <w:lvlText w:val=""/>
      <w:lvlJc w:val="left"/>
      <w:pPr>
        <w:ind w:left="4865" w:hanging="360"/>
      </w:pPr>
      <w:rPr>
        <w:rFonts w:ascii="Symbol" w:hAnsi="Symbol" w:hint="default"/>
      </w:rPr>
    </w:lvl>
    <w:lvl w:ilvl="4" w:tplc="04250003" w:tentative="1">
      <w:start w:val="1"/>
      <w:numFmt w:val="bullet"/>
      <w:lvlText w:val="o"/>
      <w:lvlJc w:val="left"/>
      <w:pPr>
        <w:ind w:left="5585" w:hanging="360"/>
      </w:pPr>
      <w:rPr>
        <w:rFonts w:ascii="Courier New" w:hAnsi="Courier New" w:cs="Courier New" w:hint="default"/>
      </w:rPr>
    </w:lvl>
    <w:lvl w:ilvl="5" w:tplc="04250005" w:tentative="1">
      <w:start w:val="1"/>
      <w:numFmt w:val="bullet"/>
      <w:lvlText w:val=""/>
      <w:lvlJc w:val="left"/>
      <w:pPr>
        <w:ind w:left="6305" w:hanging="360"/>
      </w:pPr>
      <w:rPr>
        <w:rFonts w:ascii="Wingdings" w:hAnsi="Wingdings" w:hint="default"/>
      </w:rPr>
    </w:lvl>
    <w:lvl w:ilvl="6" w:tplc="04250001" w:tentative="1">
      <w:start w:val="1"/>
      <w:numFmt w:val="bullet"/>
      <w:lvlText w:val=""/>
      <w:lvlJc w:val="left"/>
      <w:pPr>
        <w:ind w:left="7025" w:hanging="360"/>
      </w:pPr>
      <w:rPr>
        <w:rFonts w:ascii="Symbol" w:hAnsi="Symbol" w:hint="default"/>
      </w:rPr>
    </w:lvl>
    <w:lvl w:ilvl="7" w:tplc="04250003" w:tentative="1">
      <w:start w:val="1"/>
      <w:numFmt w:val="bullet"/>
      <w:lvlText w:val="o"/>
      <w:lvlJc w:val="left"/>
      <w:pPr>
        <w:ind w:left="7745" w:hanging="360"/>
      </w:pPr>
      <w:rPr>
        <w:rFonts w:ascii="Courier New" w:hAnsi="Courier New" w:cs="Courier New" w:hint="default"/>
      </w:rPr>
    </w:lvl>
    <w:lvl w:ilvl="8" w:tplc="04250005" w:tentative="1">
      <w:start w:val="1"/>
      <w:numFmt w:val="bullet"/>
      <w:lvlText w:val=""/>
      <w:lvlJc w:val="left"/>
      <w:pPr>
        <w:ind w:left="8465" w:hanging="360"/>
      </w:pPr>
      <w:rPr>
        <w:rFonts w:ascii="Wingdings" w:hAnsi="Wingdings" w:hint="default"/>
      </w:rPr>
    </w:lvl>
  </w:abstractNum>
  <w:abstractNum w:abstractNumId="6" w15:restartNumberingAfterBreak="0">
    <w:nsid w:val="1CA464C9"/>
    <w:multiLevelType w:val="hybridMultilevel"/>
    <w:tmpl w:val="707A71C2"/>
    <w:lvl w:ilvl="0" w:tplc="349E1A06">
      <w:start w:val="1"/>
      <w:numFmt w:val="bullet"/>
      <w:lvlText w:val="-"/>
      <w:lvlJc w:val="left"/>
      <w:pPr>
        <w:ind w:left="1140" w:hanging="360"/>
      </w:pPr>
      <w:rPr>
        <w:rFonts w:ascii="Arial" w:eastAsiaTheme="minorHAnsi" w:hAnsi="Arial" w:cs="Aria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 w15:restartNumberingAfterBreak="0">
    <w:nsid w:val="1D8704E5"/>
    <w:multiLevelType w:val="hybridMultilevel"/>
    <w:tmpl w:val="6CEACF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FDD115C"/>
    <w:multiLevelType w:val="hybridMultilevel"/>
    <w:tmpl w:val="51848B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188041A"/>
    <w:multiLevelType w:val="multilevel"/>
    <w:tmpl w:val="26DACCC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F1300A"/>
    <w:multiLevelType w:val="hybridMultilevel"/>
    <w:tmpl w:val="74AC71BA"/>
    <w:lvl w:ilvl="0" w:tplc="349E1A06">
      <w:start w:val="1"/>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AFB2BF2"/>
    <w:multiLevelType w:val="hybridMultilevel"/>
    <w:tmpl w:val="8F927EE0"/>
    <w:lvl w:ilvl="0" w:tplc="0425000F">
      <w:start w:val="5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F8B19D5"/>
    <w:multiLevelType w:val="hybridMultilevel"/>
    <w:tmpl w:val="B5445ED4"/>
    <w:lvl w:ilvl="0" w:tplc="349E1A06">
      <w:start w:val="1"/>
      <w:numFmt w:val="bullet"/>
      <w:lvlText w:val="-"/>
      <w:lvlJc w:val="left"/>
      <w:pPr>
        <w:ind w:left="1080" w:hanging="360"/>
      </w:pPr>
      <w:rPr>
        <w:rFonts w:ascii="Arial" w:eastAsiaTheme="minorHAns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387B1036"/>
    <w:multiLevelType w:val="hybridMultilevel"/>
    <w:tmpl w:val="886C0B66"/>
    <w:lvl w:ilvl="0" w:tplc="D14E3530">
      <w:start w:val="1"/>
      <w:numFmt w:val="bullet"/>
      <w:lvlText w:val=""/>
      <w:lvlJc w:val="left"/>
      <w:pPr>
        <w:ind w:left="1506" w:hanging="360"/>
      </w:pPr>
      <w:rPr>
        <w:rFonts w:ascii="Symbol" w:hAnsi="Symbol" w:hint="default"/>
      </w:rPr>
    </w:lvl>
    <w:lvl w:ilvl="1" w:tplc="04250003" w:tentative="1">
      <w:start w:val="1"/>
      <w:numFmt w:val="bullet"/>
      <w:lvlText w:val="o"/>
      <w:lvlJc w:val="left"/>
      <w:pPr>
        <w:ind w:left="2226" w:hanging="360"/>
      </w:pPr>
      <w:rPr>
        <w:rFonts w:ascii="Courier New" w:hAnsi="Courier New" w:cs="Courier New" w:hint="default"/>
      </w:rPr>
    </w:lvl>
    <w:lvl w:ilvl="2" w:tplc="04250005" w:tentative="1">
      <w:start w:val="1"/>
      <w:numFmt w:val="bullet"/>
      <w:lvlText w:val=""/>
      <w:lvlJc w:val="left"/>
      <w:pPr>
        <w:ind w:left="2946" w:hanging="360"/>
      </w:pPr>
      <w:rPr>
        <w:rFonts w:ascii="Wingdings" w:hAnsi="Wingdings" w:hint="default"/>
      </w:rPr>
    </w:lvl>
    <w:lvl w:ilvl="3" w:tplc="04250001" w:tentative="1">
      <w:start w:val="1"/>
      <w:numFmt w:val="bullet"/>
      <w:lvlText w:val=""/>
      <w:lvlJc w:val="left"/>
      <w:pPr>
        <w:ind w:left="3666" w:hanging="360"/>
      </w:pPr>
      <w:rPr>
        <w:rFonts w:ascii="Symbol" w:hAnsi="Symbol" w:hint="default"/>
      </w:rPr>
    </w:lvl>
    <w:lvl w:ilvl="4" w:tplc="04250003" w:tentative="1">
      <w:start w:val="1"/>
      <w:numFmt w:val="bullet"/>
      <w:lvlText w:val="o"/>
      <w:lvlJc w:val="left"/>
      <w:pPr>
        <w:ind w:left="4386" w:hanging="360"/>
      </w:pPr>
      <w:rPr>
        <w:rFonts w:ascii="Courier New" w:hAnsi="Courier New" w:cs="Courier New" w:hint="default"/>
      </w:rPr>
    </w:lvl>
    <w:lvl w:ilvl="5" w:tplc="04250005" w:tentative="1">
      <w:start w:val="1"/>
      <w:numFmt w:val="bullet"/>
      <w:lvlText w:val=""/>
      <w:lvlJc w:val="left"/>
      <w:pPr>
        <w:ind w:left="5106" w:hanging="360"/>
      </w:pPr>
      <w:rPr>
        <w:rFonts w:ascii="Wingdings" w:hAnsi="Wingdings" w:hint="default"/>
      </w:rPr>
    </w:lvl>
    <w:lvl w:ilvl="6" w:tplc="04250001" w:tentative="1">
      <w:start w:val="1"/>
      <w:numFmt w:val="bullet"/>
      <w:lvlText w:val=""/>
      <w:lvlJc w:val="left"/>
      <w:pPr>
        <w:ind w:left="5826" w:hanging="360"/>
      </w:pPr>
      <w:rPr>
        <w:rFonts w:ascii="Symbol" w:hAnsi="Symbol" w:hint="default"/>
      </w:rPr>
    </w:lvl>
    <w:lvl w:ilvl="7" w:tplc="04250003" w:tentative="1">
      <w:start w:val="1"/>
      <w:numFmt w:val="bullet"/>
      <w:lvlText w:val="o"/>
      <w:lvlJc w:val="left"/>
      <w:pPr>
        <w:ind w:left="6546" w:hanging="360"/>
      </w:pPr>
      <w:rPr>
        <w:rFonts w:ascii="Courier New" w:hAnsi="Courier New" w:cs="Courier New" w:hint="default"/>
      </w:rPr>
    </w:lvl>
    <w:lvl w:ilvl="8" w:tplc="04250005" w:tentative="1">
      <w:start w:val="1"/>
      <w:numFmt w:val="bullet"/>
      <w:lvlText w:val=""/>
      <w:lvlJc w:val="left"/>
      <w:pPr>
        <w:ind w:left="7266" w:hanging="360"/>
      </w:pPr>
      <w:rPr>
        <w:rFonts w:ascii="Wingdings" w:hAnsi="Wingdings" w:hint="default"/>
      </w:rPr>
    </w:lvl>
  </w:abstractNum>
  <w:abstractNum w:abstractNumId="14" w15:restartNumberingAfterBreak="0">
    <w:nsid w:val="39843A1A"/>
    <w:multiLevelType w:val="multilevel"/>
    <w:tmpl w:val="61C8B1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933E4E"/>
    <w:multiLevelType w:val="hybridMultilevel"/>
    <w:tmpl w:val="54A23D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3560AE9"/>
    <w:multiLevelType w:val="hybridMultilevel"/>
    <w:tmpl w:val="E814CBFA"/>
    <w:lvl w:ilvl="0" w:tplc="04250003">
      <w:start w:val="1"/>
      <w:numFmt w:val="bullet"/>
      <w:lvlText w:val="o"/>
      <w:lvlJc w:val="left"/>
      <w:pPr>
        <w:ind w:left="2226" w:hanging="360"/>
      </w:pPr>
      <w:rPr>
        <w:rFonts w:ascii="Courier New" w:hAnsi="Courier New" w:cs="Courier New" w:hint="default"/>
      </w:rPr>
    </w:lvl>
    <w:lvl w:ilvl="1" w:tplc="04250003">
      <w:start w:val="1"/>
      <w:numFmt w:val="bullet"/>
      <w:lvlText w:val="o"/>
      <w:lvlJc w:val="left"/>
      <w:pPr>
        <w:ind w:left="2946" w:hanging="360"/>
      </w:pPr>
      <w:rPr>
        <w:rFonts w:ascii="Courier New" w:hAnsi="Courier New" w:cs="Courier New" w:hint="default"/>
      </w:rPr>
    </w:lvl>
    <w:lvl w:ilvl="2" w:tplc="04250005">
      <w:start w:val="1"/>
      <w:numFmt w:val="bullet"/>
      <w:lvlText w:val=""/>
      <w:lvlJc w:val="left"/>
      <w:pPr>
        <w:ind w:left="3666" w:hanging="360"/>
      </w:pPr>
      <w:rPr>
        <w:rFonts w:ascii="Wingdings" w:hAnsi="Wingdings" w:hint="default"/>
      </w:rPr>
    </w:lvl>
    <w:lvl w:ilvl="3" w:tplc="04250001">
      <w:start w:val="1"/>
      <w:numFmt w:val="bullet"/>
      <w:lvlText w:val=""/>
      <w:lvlJc w:val="left"/>
      <w:pPr>
        <w:ind w:left="4386" w:hanging="360"/>
      </w:pPr>
      <w:rPr>
        <w:rFonts w:ascii="Symbol" w:hAnsi="Symbol" w:hint="default"/>
      </w:rPr>
    </w:lvl>
    <w:lvl w:ilvl="4" w:tplc="04250003">
      <w:start w:val="1"/>
      <w:numFmt w:val="bullet"/>
      <w:lvlText w:val="o"/>
      <w:lvlJc w:val="left"/>
      <w:pPr>
        <w:ind w:left="5106" w:hanging="360"/>
      </w:pPr>
      <w:rPr>
        <w:rFonts w:ascii="Courier New" w:hAnsi="Courier New" w:cs="Courier New" w:hint="default"/>
      </w:rPr>
    </w:lvl>
    <w:lvl w:ilvl="5" w:tplc="04250005">
      <w:start w:val="1"/>
      <w:numFmt w:val="bullet"/>
      <w:lvlText w:val=""/>
      <w:lvlJc w:val="left"/>
      <w:pPr>
        <w:ind w:left="5826" w:hanging="360"/>
      </w:pPr>
      <w:rPr>
        <w:rFonts w:ascii="Wingdings" w:hAnsi="Wingdings" w:hint="default"/>
      </w:rPr>
    </w:lvl>
    <w:lvl w:ilvl="6" w:tplc="04250001">
      <w:start w:val="1"/>
      <w:numFmt w:val="bullet"/>
      <w:lvlText w:val=""/>
      <w:lvlJc w:val="left"/>
      <w:pPr>
        <w:ind w:left="6546" w:hanging="360"/>
      </w:pPr>
      <w:rPr>
        <w:rFonts w:ascii="Symbol" w:hAnsi="Symbol" w:hint="default"/>
      </w:rPr>
    </w:lvl>
    <w:lvl w:ilvl="7" w:tplc="04250003" w:tentative="1">
      <w:start w:val="1"/>
      <w:numFmt w:val="bullet"/>
      <w:lvlText w:val="o"/>
      <w:lvlJc w:val="left"/>
      <w:pPr>
        <w:ind w:left="7266" w:hanging="360"/>
      </w:pPr>
      <w:rPr>
        <w:rFonts w:ascii="Courier New" w:hAnsi="Courier New" w:cs="Courier New" w:hint="default"/>
      </w:rPr>
    </w:lvl>
    <w:lvl w:ilvl="8" w:tplc="04250005" w:tentative="1">
      <w:start w:val="1"/>
      <w:numFmt w:val="bullet"/>
      <w:lvlText w:val=""/>
      <w:lvlJc w:val="left"/>
      <w:pPr>
        <w:ind w:left="7986" w:hanging="360"/>
      </w:pPr>
      <w:rPr>
        <w:rFonts w:ascii="Wingdings" w:hAnsi="Wingdings" w:hint="default"/>
      </w:rPr>
    </w:lvl>
  </w:abstractNum>
  <w:abstractNum w:abstractNumId="17" w15:restartNumberingAfterBreak="0">
    <w:nsid w:val="45162C32"/>
    <w:multiLevelType w:val="hybridMultilevel"/>
    <w:tmpl w:val="6F2C71DC"/>
    <w:lvl w:ilvl="0" w:tplc="D14E3530">
      <w:start w:val="1"/>
      <w:numFmt w:val="bullet"/>
      <w:lvlText w:val=""/>
      <w:lvlJc w:val="left"/>
      <w:pPr>
        <w:ind w:left="1506" w:hanging="360"/>
      </w:pPr>
      <w:rPr>
        <w:rFonts w:ascii="Symbol" w:hAnsi="Symbol" w:hint="default"/>
      </w:rPr>
    </w:lvl>
    <w:lvl w:ilvl="1" w:tplc="04250003">
      <w:start w:val="1"/>
      <w:numFmt w:val="bullet"/>
      <w:lvlText w:val="o"/>
      <w:lvlJc w:val="left"/>
      <w:pPr>
        <w:ind w:left="2226" w:hanging="360"/>
      </w:pPr>
      <w:rPr>
        <w:rFonts w:ascii="Courier New" w:hAnsi="Courier New" w:cs="Courier New" w:hint="default"/>
      </w:rPr>
    </w:lvl>
    <w:lvl w:ilvl="2" w:tplc="04250005" w:tentative="1">
      <w:start w:val="1"/>
      <w:numFmt w:val="bullet"/>
      <w:lvlText w:val=""/>
      <w:lvlJc w:val="left"/>
      <w:pPr>
        <w:ind w:left="2946" w:hanging="360"/>
      </w:pPr>
      <w:rPr>
        <w:rFonts w:ascii="Wingdings" w:hAnsi="Wingdings" w:hint="default"/>
      </w:rPr>
    </w:lvl>
    <w:lvl w:ilvl="3" w:tplc="04250001" w:tentative="1">
      <w:start w:val="1"/>
      <w:numFmt w:val="bullet"/>
      <w:lvlText w:val=""/>
      <w:lvlJc w:val="left"/>
      <w:pPr>
        <w:ind w:left="3666" w:hanging="360"/>
      </w:pPr>
      <w:rPr>
        <w:rFonts w:ascii="Symbol" w:hAnsi="Symbol" w:hint="default"/>
      </w:rPr>
    </w:lvl>
    <w:lvl w:ilvl="4" w:tplc="04250003" w:tentative="1">
      <w:start w:val="1"/>
      <w:numFmt w:val="bullet"/>
      <w:lvlText w:val="o"/>
      <w:lvlJc w:val="left"/>
      <w:pPr>
        <w:ind w:left="4386" w:hanging="360"/>
      </w:pPr>
      <w:rPr>
        <w:rFonts w:ascii="Courier New" w:hAnsi="Courier New" w:cs="Courier New" w:hint="default"/>
      </w:rPr>
    </w:lvl>
    <w:lvl w:ilvl="5" w:tplc="04250005" w:tentative="1">
      <w:start w:val="1"/>
      <w:numFmt w:val="bullet"/>
      <w:lvlText w:val=""/>
      <w:lvlJc w:val="left"/>
      <w:pPr>
        <w:ind w:left="5106" w:hanging="360"/>
      </w:pPr>
      <w:rPr>
        <w:rFonts w:ascii="Wingdings" w:hAnsi="Wingdings" w:hint="default"/>
      </w:rPr>
    </w:lvl>
    <w:lvl w:ilvl="6" w:tplc="04250001" w:tentative="1">
      <w:start w:val="1"/>
      <w:numFmt w:val="bullet"/>
      <w:lvlText w:val=""/>
      <w:lvlJc w:val="left"/>
      <w:pPr>
        <w:ind w:left="5826" w:hanging="360"/>
      </w:pPr>
      <w:rPr>
        <w:rFonts w:ascii="Symbol" w:hAnsi="Symbol" w:hint="default"/>
      </w:rPr>
    </w:lvl>
    <w:lvl w:ilvl="7" w:tplc="04250003" w:tentative="1">
      <w:start w:val="1"/>
      <w:numFmt w:val="bullet"/>
      <w:lvlText w:val="o"/>
      <w:lvlJc w:val="left"/>
      <w:pPr>
        <w:ind w:left="6546" w:hanging="360"/>
      </w:pPr>
      <w:rPr>
        <w:rFonts w:ascii="Courier New" w:hAnsi="Courier New" w:cs="Courier New" w:hint="default"/>
      </w:rPr>
    </w:lvl>
    <w:lvl w:ilvl="8" w:tplc="04250005" w:tentative="1">
      <w:start w:val="1"/>
      <w:numFmt w:val="bullet"/>
      <w:lvlText w:val=""/>
      <w:lvlJc w:val="left"/>
      <w:pPr>
        <w:ind w:left="7266" w:hanging="360"/>
      </w:pPr>
      <w:rPr>
        <w:rFonts w:ascii="Wingdings" w:hAnsi="Wingdings" w:hint="default"/>
      </w:rPr>
    </w:lvl>
  </w:abstractNum>
  <w:abstractNum w:abstractNumId="18" w15:restartNumberingAfterBreak="0">
    <w:nsid w:val="46AB5D55"/>
    <w:multiLevelType w:val="hybridMultilevel"/>
    <w:tmpl w:val="1D1873C0"/>
    <w:lvl w:ilvl="0" w:tplc="0425000F">
      <w:start w:val="1"/>
      <w:numFmt w:val="decimal"/>
      <w:lvlText w:val="%1."/>
      <w:lvlJc w:val="left"/>
      <w:pPr>
        <w:ind w:left="786" w:hanging="360"/>
      </w:pPr>
    </w:lvl>
    <w:lvl w:ilvl="1" w:tplc="04250019">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9" w15:restartNumberingAfterBreak="0">
    <w:nsid w:val="4EFA0F21"/>
    <w:multiLevelType w:val="multilevel"/>
    <w:tmpl w:val="D370F9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FA94EBD"/>
    <w:multiLevelType w:val="multilevel"/>
    <w:tmpl w:val="032042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9E16809"/>
    <w:multiLevelType w:val="multilevel"/>
    <w:tmpl w:val="EEA856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F97899"/>
    <w:multiLevelType w:val="hybridMultilevel"/>
    <w:tmpl w:val="5CC09C4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D0D7BE3"/>
    <w:multiLevelType w:val="hybridMultilevel"/>
    <w:tmpl w:val="60728EEC"/>
    <w:lvl w:ilvl="0" w:tplc="2050F79A">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5024766"/>
    <w:multiLevelType w:val="hybridMultilevel"/>
    <w:tmpl w:val="CB88CB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A463A7F"/>
    <w:multiLevelType w:val="hybridMultilevel"/>
    <w:tmpl w:val="AFDAD76E"/>
    <w:lvl w:ilvl="0" w:tplc="349E1A06">
      <w:start w:val="1"/>
      <w:numFmt w:val="bullet"/>
      <w:lvlText w:val="-"/>
      <w:lvlJc w:val="left"/>
      <w:pPr>
        <w:ind w:left="3125" w:hanging="360"/>
      </w:pPr>
      <w:rPr>
        <w:rFonts w:ascii="Arial" w:eastAsiaTheme="minorHAnsi" w:hAnsi="Arial" w:cs="Arial" w:hint="default"/>
      </w:rPr>
    </w:lvl>
    <w:lvl w:ilvl="1" w:tplc="04250003" w:tentative="1">
      <w:start w:val="1"/>
      <w:numFmt w:val="bullet"/>
      <w:lvlText w:val="o"/>
      <w:lvlJc w:val="left"/>
      <w:pPr>
        <w:ind w:left="3425" w:hanging="360"/>
      </w:pPr>
      <w:rPr>
        <w:rFonts w:ascii="Courier New" w:hAnsi="Courier New" w:cs="Courier New" w:hint="default"/>
      </w:rPr>
    </w:lvl>
    <w:lvl w:ilvl="2" w:tplc="04250005" w:tentative="1">
      <w:start w:val="1"/>
      <w:numFmt w:val="bullet"/>
      <w:lvlText w:val=""/>
      <w:lvlJc w:val="left"/>
      <w:pPr>
        <w:ind w:left="4145" w:hanging="360"/>
      </w:pPr>
      <w:rPr>
        <w:rFonts w:ascii="Wingdings" w:hAnsi="Wingdings" w:hint="default"/>
      </w:rPr>
    </w:lvl>
    <w:lvl w:ilvl="3" w:tplc="04250001" w:tentative="1">
      <w:start w:val="1"/>
      <w:numFmt w:val="bullet"/>
      <w:lvlText w:val=""/>
      <w:lvlJc w:val="left"/>
      <w:pPr>
        <w:ind w:left="4865" w:hanging="360"/>
      </w:pPr>
      <w:rPr>
        <w:rFonts w:ascii="Symbol" w:hAnsi="Symbol" w:hint="default"/>
      </w:rPr>
    </w:lvl>
    <w:lvl w:ilvl="4" w:tplc="04250003" w:tentative="1">
      <w:start w:val="1"/>
      <w:numFmt w:val="bullet"/>
      <w:lvlText w:val="o"/>
      <w:lvlJc w:val="left"/>
      <w:pPr>
        <w:ind w:left="5585" w:hanging="360"/>
      </w:pPr>
      <w:rPr>
        <w:rFonts w:ascii="Courier New" w:hAnsi="Courier New" w:cs="Courier New" w:hint="default"/>
      </w:rPr>
    </w:lvl>
    <w:lvl w:ilvl="5" w:tplc="04250005" w:tentative="1">
      <w:start w:val="1"/>
      <w:numFmt w:val="bullet"/>
      <w:lvlText w:val=""/>
      <w:lvlJc w:val="left"/>
      <w:pPr>
        <w:ind w:left="6305" w:hanging="360"/>
      </w:pPr>
      <w:rPr>
        <w:rFonts w:ascii="Wingdings" w:hAnsi="Wingdings" w:hint="default"/>
      </w:rPr>
    </w:lvl>
    <w:lvl w:ilvl="6" w:tplc="04250001" w:tentative="1">
      <w:start w:val="1"/>
      <w:numFmt w:val="bullet"/>
      <w:lvlText w:val=""/>
      <w:lvlJc w:val="left"/>
      <w:pPr>
        <w:ind w:left="7025" w:hanging="360"/>
      </w:pPr>
      <w:rPr>
        <w:rFonts w:ascii="Symbol" w:hAnsi="Symbol" w:hint="default"/>
      </w:rPr>
    </w:lvl>
    <w:lvl w:ilvl="7" w:tplc="04250003" w:tentative="1">
      <w:start w:val="1"/>
      <w:numFmt w:val="bullet"/>
      <w:lvlText w:val="o"/>
      <w:lvlJc w:val="left"/>
      <w:pPr>
        <w:ind w:left="7745" w:hanging="360"/>
      </w:pPr>
      <w:rPr>
        <w:rFonts w:ascii="Courier New" w:hAnsi="Courier New" w:cs="Courier New" w:hint="default"/>
      </w:rPr>
    </w:lvl>
    <w:lvl w:ilvl="8" w:tplc="04250005" w:tentative="1">
      <w:start w:val="1"/>
      <w:numFmt w:val="bullet"/>
      <w:lvlText w:val=""/>
      <w:lvlJc w:val="left"/>
      <w:pPr>
        <w:ind w:left="8465" w:hanging="360"/>
      </w:pPr>
      <w:rPr>
        <w:rFonts w:ascii="Wingdings" w:hAnsi="Wingdings" w:hint="default"/>
      </w:rPr>
    </w:lvl>
  </w:abstractNum>
  <w:abstractNum w:abstractNumId="26" w15:restartNumberingAfterBreak="0">
    <w:nsid w:val="6E450DF4"/>
    <w:multiLevelType w:val="hybridMultilevel"/>
    <w:tmpl w:val="2B68871A"/>
    <w:lvl w:ilvl="0" w:tplc="062C2E30">
      <w:start w:val="1"/>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EB07E97"/>
    <w:multiLevelType w:val="multilevel"/>
    <w:tmpl w:val="830C072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2"/>
  </w:num>
  <w:num w:numId="2">
    <w:abstractNumId w:val="23"/>
  </w:num>
  <w:num w:numId="3">
    <w:abstractNumId w:val="26"/>
  </w:num>
  <w:num w:numId="4">
    <w:abstractNumId w:val="21"/>
  </w:num>
  <w:num w:numId="5">
    <w:abstractNumId w:val="12"/>
  </w:num>
  <w:num w:numId="6">
    <w:abstractNumId w:val="6"/>
  </w:num>
  <w:num w:numId="7">
    <w:abstractNumId w:val="10"/>
  </w:num>
  <w:num w:numId="8">
    <w:abstractNumId w:val="18"/>
  </w:num>
  <w:num w:numId="9">
    <w:abstractNumId w:val="13"/>
  </w:num>
  <w:num w:numId="10">
    <w:abstractNumId w:val="16"/>
  </w:num>
  <w:num w:numId="11">
    <w:abstractNumId w:val="1"/>
  </w:num>
  <w:num w:numId="12">
    <w:abstractNumId w:val="17"/>
  </w:num>
  <w:num w:numId="13">
    <w:abstractNumId w:val="20"/>
  </w:num>
  <w:num w:numId="14">
    <w:abstractNumId w:val="5"/>
  </w:num>
  <w:num w:numId="15">
    <w:abstractNumId w:val="25"/>
  </w:num>
  <w:num w:numId="16">
    <w:abstractNumId w:val="4"/>
  </w:num>
  <w:num w:numId="17">
    <w:abstractNumId w:val="27"/>
  </w:num>
  <w:num w:numId="18">
    <w:abstractNumId w:val="9"/>
  </w:num>
  <w:num w:numId="19">
    <w:abstractNumId w:val="14"/>
  </w:num>
  <w:num w:numId="20">
    <w:abstractNumId w:val="11"/>
  </w:num>
  <w:num w:numId="21">
    <w:abstractNumId w:val="2"/>
  </w:num>
  <w:num w:numId="22">
    <w:abstractNumId w:val="3"/>
  </w:num>
  <w:num w:numId="23">
    <w:abstractNumId w:val="7"/>
  </w:num>
  <w:num w:numId="24">
    <w:abstractNumId w:val="8"/>
  </w:num>
  <w:num w:numId="25">
    <w:abstractNumId w:val="15"/>
  </w:num>
  <w:num w:numId="26">
    <w:abstractNumId w:val="0"/>
  </w:num>
  <w:num w:numId="27">
    <w:abstractNumId w:val="1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CE"/>
    <w:rsid w:val="0000479A"/>
    <w:rsid w:val="00006FE9"/>
    <w:rsid w:val="00020759"/>
    <w:rsid w:val="0004775F"/>
    <w:rsid w:val="00052208"/>
    <w:rsid w:val="000746A4"/>
    <w:rsid w:val="00085F60"/>
    <w:rsid w:val="00096CD5"/>
    <w:rsid w:val="000A056A"/>
    <w:rsid w:val="000A0D9D"/>
    <w:rsid w:val="000A67C1"/>
    <w:rsid w:val="000A7A63"/>
    <w:rsid w:val="000C1257"/>
    <w:rsid w:val="000D0B15"/>
    <w:rsid w:val="000D3F9C"/>
    <w:rsid w:val="000D44A3"/>
    <w:rsid w:val="000E3389"/>
    <w:rsid w:val="0010756D"/>
    <w:rsid w:val="001169CD"/>
    <w:rsid w:val="00146546"/>
    <w:rsid w:val="0015660D"/>
    <w:rsid w:val="00171476"/>
    <w:rsid w:val="001715FE"/>
    <w:rsid w:val="001723B8"/>
    <w:rsid w:val="00185F49"/>
    <w:rsid w:val="001A0CC4"/>
    <w:rsid w:val="001C0908"/>
    <w:rsid w:val="001C464F"/>
    <w:rsid w:val="001D4FE4"/>
    <w:rsid w:val="001E4B49"/>
    <w:rsid w:val="001F60D2"/>
    <w:rsid w:val="00217BB8"/>
    <w:rsid w:val="002228AB"/>
    <w:rsid w:val="00240727"/>
    <w:rsid w:val="00243983"/>
    <w:rsid w:val="00263FEE"/>
    <w:rsid w:val="002667F3"/>
    <w:rsid w:val="002704BD"/>
    <w:rsid w:val="00270E39"/>
    <w:rsid w:val="00274E51"/>
    <w:rsid w:val="00274F54"/>
    <w:rsid w:val="002A1B38"/>
    <w:rsid w:val="002B41BE"/>
    <w:rsid w:val="002C47EC"/>
    <w:rsid w:val="002C5908"/>
    <w:rsid w:val="002D0E65"/>
    <w:rsid w:val="002D4F1B"/>
    <w:rsid w:val="003071AA"/>
    <w:rsid w:val="00333C4A"/>
    <w:rsid w:val="003379EA"/>
    <w:rsid w:val="00347674"/>
    <w:rsid w:val="00351429"/>
    <w:rsid w:val="003534A2"/>
    <w:rsid w:val="0037172E"/>
    <w:rsid w:val="0037331F"/>
    <w:rsid w:val="00380C55"/>
    <w:rsid w:val="003812FE"/>
    <w:rsid w:val="003A32B1"/>
    <w:rsid w:val="003B36CD"/>
    <w:rsid w:val="003C2DD1"/>
    <w:rsid w:val="003C5EA5"/>
    <w:rsid w:val="003D2E6F"/>
    <w:rsid w:val="00404AB9"/>
    <w:rsid w:val="00444F71"/>
    <w:rsid w:val="0045011D"/>
    <w:rsid w:val="00452FA3"/>
    <w:rsid w:val="00464DA4"/>
    <w:rsid w:val="004653B2"/>
    <w:rsid w:val="00496540"/>
    <w:rsid w:val="004A4DEA"/>
    <w:rsid w:val="004A66BF"/>
    <w:rsid w:val="004B1330"/>
    <w:rsid w:val="004B53F3"/>
    <w:rsid w:val="004C5BB6"/>
    <w:rsid w:val="004D13E8"/>
    <w:rsid w:val="004F7466"/>
    <w:rsid w:val="00534928"/>
    <w:rsid w:val="005557F4"/>
    <w:rsid w:val="00567B95"/>
    <w:rsid w:val="005C60FF"/>
    <w:rsid w:val="005C7EFE"/>
    <w:rsid w:val="005D7C55"/>
    <w:rsid w:val="005E4A43"/>
    <w:rsid w:val="005F1545"/>
    <w:rsid w:val="005F69CE"/>
    <w:rsid w:val="0061000D"/>
    <w:rsid w:val="006160E5"/>
    <w:rsid w:val="006427F3"/>
    <w:rsid w:val="00676D0E"/>
    <w:rsid w:val="006966F6"/>
    <w:rsid w:val="006A5794"/>
    <w:rsid w:val="006C22B6"/>
    <w:rsid w:val="006D31BB"/>
    <w:rsid w:val="006D6449"/>
    <w:rsid w:val="006E1948"/>
    <w:rsid w:val="00704054"/>
    <w:rsid w:val="00705E4C"/>
    <w:rsid w:val="007305A4"/>
    <w:rsid w:val="00740E55"/>
    <w:rsid w:val="007577A0"/>
    <w:rsid w:val="007641AF"/>
    <w:rsid w:val="007801A6"/>
    <w:rsid w:val="0079148E"/>
    <w:rsid w:val="007A2E33"/>
    <w:rsid w:val="007A4434"/>
    <w:rsid w:val="007A7BC3"/>
    <w:rsid w:val="007B5DB1"/>
    <w:rsid w:val="007B7264"/>
    <w:rsid w:val="007C64BF"/>
    <w:rsid w:val="007D18CD"/>
    <w:rsid w:val="007D2B1A"/>
    <w:rsid w:val="00807970"/>
    <w:rsid w:val="00831962"/>
    <w:rsid w:val="008532C2"/>
    <w:rsid w:val="00870DAE"/>
    <w:rsid w:val="00872FCE"/>
    <w:rsid w:val="00891396"/>
    <w:rsid w:val="008B76BA"/>
    <w:rsid w:val="008B7EE8"/>
    <w:rsid w:val="008C70C0"/>
    <w:rsid w:val="008D26D9"/>
    <w:rsid w:val="008D2B47"/>
    <w:rsid w:val="008F3F10"/>
    <w:rsid w:val="00901698"/>
    <w:rsid w:val="009214E9"/>
    <w:rsid w:val="009268D6"/>
    <w:rsid w:val="0095784C"/>
    <w:rsid w:val="009637DA"/>
    <w:rsid w:val="009766CB"/>
    <w:rsid w:val="009A2EF8"/>
    <w:rsid w:val="009A3B84"/>
    <w:rsid w:val="009E0E87"/>
    <w:rsid w:val="009E32FD"/>
    <w:rsid w:val="009F3893"/>
    <w:rsid w:val="00A066B3"/>
    <w:rsid w:val="00A24B95"/>
    <w:rsid w:val="00A31F8D"/>
    <w:rsid w:val="00A411D4"/>
    <w:rsid w:val="00A54A89"/>
    <w:rsid w:val="00A559C2"/>
    <w:rsid w:val="00AD083D"/>
    <w:rsid w:val="00AD1A00"/>
    <w:rsid w:val="00AD4523"/>
    <w:rsid w:val="00AF2A27"/>
    <w:rsid w:val="00B07686"/>
    <w:rsid w:val="00B16D17"/>
    <w:rsid w:val="00B3154F"/>
    <w:rsid w:val="00B72967"/>
    <w:rsid w:val="00B80855"/>
    <w:rsid w:val="00B92873"/>
    <w:rsid w:val="00B94E70"/>
    <w:rsid w:val="00BA4886"/>
    <w:rsid w:val="00BA4F77"/>
    <w:rsid w:val="00BF05D6"/>
    <w:rsid w:val="00C02DE9"/>
    <w:rsid w:val="00C07C62"/>
    <w:rsid w:val="00C2672C"/>
    <w:rsid w:val="00C36DB0"/>
    <w:rsid w:val="00C54396"/>
    <w:rsid w:val="00C56033"/>
    <w:rsid w:val="00C6397B"/>
    <w:rsid w:val="00CA0018"/>
    <w:rsid w:val="00CA29AF"/>
    <w:rsid w:val="00CA66E5"/>
    <w:rsid w:val="00CB5AB5"/>
    <w:rsid w:val="00CD7F3F"/>
    <w:rsid w:val="00CE28C8"/>
    <w:rsid w:val="00CF5C01"/>
    <w:rsid w:val="00D207C0"/>
    <w:rsid w:val="00DA4105"/>
    <w:rsid w:val="00DB2A71"/>
    <w:rsid w:val="00DD02FC"/>
    <w:rsid w:val="00DF72BD"/>
    <w:rsid w:val="00E57BCE"/>
    <w:rsid w:val="00E837EA"/>
    <w:rsid w:val="00E90C0F"/>
    <w:rsid w:val="00E96603"/>
    <w:rsid w:val="00EB385B"/>
    <w:rsid w:val="00EC05DA"/>
    <w:rsid w:val="00EC1248"/>
    <w:rsid w:val="00ED43C3"/>
    <w:rsid w:val="00EE33DD"/>
    <w:rsid w:val="00F04800"/>
    <w:rsid w:val="00F232CD"/>
    <w:rsid w:val="00F347B6"/>
    <w:rsid w:val="00F571FF"/>
    <w:rsid w:val="00F5730D"/>
    <w:rsid w:val="00FA56A1"/>
    <w:rsid w:val="00FD3B79"/>
    <w:rsid w:val="00FD52B8"/>
    <w:rsid w:val="00FE4306"/>
    <w:rsid w:val="00FE5F18"/>
    <w:rsid w:val="00FF0F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C837D"/>
  <w15:chartTrackingRefBased/>
  <w15:docId w15:val="{5B5DB233-26C6-462B-89C9-F96F3866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2FCE"/>
    <w:pPr>
      <w:ind w:left="720"/>
      <w:contextualSpacing/>
    </w:pPr>
  </w:style>
  <w:style w:type="character" w:styleId="Hyperlink">
    <w:name w:val="Hyperlink"/>
    <w:basedOn w:val="DefaultParagraphFont"/>
    <w:uiPriority w:val="99"/>
    <w:unhideWhenUsed/>
    <w:rsid w:val="00567B95"/>
    <w:rPr>
      <w:color w:val="0563C1" w:themeColor="hyperlink"/>
      <w:u w:val="single"/>
    </w:rPr>
  </w:style>
  <w:style w:type="paragraph" w:styleId="Header">
    <w:name w:val="header"/>
    <w:basedOn w:val="Normal"/>
    <w:link w:val="HeaderChar"/>
    <w:uiPriority w:val="99"/>
    <w:unhideWhenUsed/>
    <w:rsid w:val="008B76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76BA"/>
  </w:style>
  <w:style w:type="paragraph" w:styleId="Footer">
    <w:name w:val="footer"/>
    <w:basedOn w:val="Normal"/>
    <w:link w:val="FooterChar"/>
    <w:uiPriority w:val="99"/>
    <w:unhideWhenUsed/>
    <w:rsid w:val="008B76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76BA"/>
  </w:style>
  <w:style w:type="character" w:styleId="CommentReference">
    <w:name w:val="annotation reference"/>
    <w:basedOn w:val="DefaultParagraphFont"/>
    <w:uiPriority w:val="99"/>
    <w:semiHidden/>
    <w:unhideWhenUsed/>
    <w:rsid w:val="000A67C1"/>
    <w:rPr>
      <w:sz w:val="16"/>
      <w:szCs w:val="16"/>
    </w:rPr>
  </w:style>
  <w:style w:type="paragraph" w:styleId="CommentText">
    <w:name w:val="annotation text"/>
    <w:basedOn w:val="Normal"/>
    <w:link w:val="CommentTextChar"/>
    <w:uiPriority w:val="99"/>
    <w:semiHidden/>
    <w:unhideWhenUsed/>
    <w:rsid w:val="000A67C1"/>
    <w:pPr>
      <w:spacing w:line="240" w:lineRule="auto"/>
    </w:pPr>
    <w:rPr>
      <w:sz w:val="20"/>
      <w:szCs w:val="20"/>
    </w:rPr>
  </w:style>
  <w:style w:type="character" w:customStyle="1" w:styleId="CommentTextChar">
    <w:name w:val="Comment Text Char"/>
    <w:basedOn w:val="DefaultParagraphFont"/>
    <w:link w:val="CommentText"/>
    <w:uiPriority w:val="99"/>
    <w:semiHidden/>
    <w:rsid w:val="000A67C1"/>
    <w:rPr>
      <w:sz w:val="20"/>
      <w:szCs w:val="20"/>
    </w:rPr>
  </w:style>
  <w:style w:type="paragraph" w:styleId="CommentSubject">
    <w:name w:val="annotation subject"/>
    <w:basedOn w:val="CommentText"/>
    <w:next w:val="CommentText"/>
    <w:link w:val="CommentSubjectChar"/>
    <w:uiPriority w:val="99"/>
    <w:semiHidden/>
    <w:unhideWhenUsed/>
    <w:rsid w:val="000A67C1"/>
    <w:rPr>
      <w:b/>
      <w:bCs/>
    </w:rPr>
  </w:style>
  <w:style w:type="character" w:customStyle="1" w:styleId="CommentSubjectChar">
    <w:name w:val="Comment Subject Char"/>
    <w:basedOn w:val="CommentTextChar"/>
    <w:link w:val="CommentSubject"/>
    <w:uiPriority w:val="99"/>
    <w:semiHidden/>
    <w:rsid w:val="000A67C1"/>
    <w:rPr>
      <w:b/>
      <w:bCs/>
      <w:sz w:val="20"/>
      <w:szCs w:val="20"/>
    </w:rPr>
  </w:style>
  <w:style w:type="paragraph" w:styleId="BalloonText">
    <w:name w:val="Balloon Text"/>
    <w:basedOn w:val="Normal"/>
    <w:link w:val="BalloonTextChar"/>
    <w:uiPriority w:val="99"/>
    <w:semiHidden/>
    <w:unhideWhenUsed/>
    <w:rsid w:val="000A6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7C1"/>
    <w:rPr>
      <w:rFonts w:ascii="Segoe UI" w:hAnsi="Segoe UI" w:cs="Segoe UI"/>
      <w:sz w:val="18"/>
      <w:szCs w:val="18"/>
    </w:rPr>
  </w:style>
  <w:style w:type="character" w:customStyle="1" w:styleId="ListParagraphChar">
    <w:name w:val="List Paragraph Char"/>
    <w:link w:val="ListParagraph"/>
    <w:uiPriority w:val="34"/>
    <w:locked/>
    <w:rsid w:val="00450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BEA49-8783-46DD-860C-74E4D73E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959</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Heinnurm</dc:creator>
  <cp:keywords/>
  <dc:description/>
  <cp:lastModifiedBy>Katrina Belov</cp:lastModifiedBy>
  <cp:revision>12</cp:revision>
  <dcterms:created xsi:type="dcterms:W3CDTF">2024-01-11T08:18:00Z</dcterms:created>
  <dcterms:modified xsi:type="dcterms:W3CDTF">2024-02-08T08:22:00Z</dcterms:modified>
</cp:coreProperties>
</file>