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760A2" w14:textId="77777777" w:rsidR="00D512E5" w:rsidRPr="00A61874" w:rsidRDefault="00D512E5" w:rsidP="00B93090">
      <w:pPr>
        <w:spacing w:line="276" w:lineRule="auto"/>
        <w:jc w:val="both"/>
        <w:rPr>
          <w:rFonts w:cs="Arial"/>
          <w:b/>
          <w:szCs w:val="22"/>
          <w:lang w:eastAsia="et-EE"/>
        </w:rPr>
      </w:pPr>
      <w:r w:rsidRPr="00A61874">
        <w:rPr>
          <w:rFonts w:cs="Arial"/>
          <w:b/>
          <w:szCs w:val="22"/>
          <w:lang w:eastAsia="et-EE"/>
        </w:rPr>
        <w:t xml:space="preserve">KONFIDENTSIAALSUSLEPING </w:t>
      </w:r>
    </w:p>
    <w:p w14:paraId="4E72F9F2" w14:textId="77777777" w:rsidR="00D512E5" w:rsidRPr="00A61874" w:rsidRDefault="00D512E5" w:rsidP="00B93090">
      <w:pPr>
        <w:pStyle w:val="BodyText"/>
        <w:spacing w:before="60" w:after="60" w:line="276" w:lineRule="auto"/>
        <w:rPr>
          <w:rFonts w:cs="Arial"/>
          <w:b/>
          <w:smallCaps/>
          <w:szCs w:val="22"/>
          <w:lang w:eastAsia="et-EE"/>
        </w:rPr>
      </w:pPr>
    </w:p>
    <w:p w14:paraId="6C0554CE" w14:textId="45CBEC34" w:rsidR="00D512E5" w:rsidRDefault="00DD5AB6" w:rsidP="00B93090">
      <w:pPr>
        <w:spacing w:line="276" w:lineRule="auto"/>
        <w:jc w:val="both"/>
        <w:rPr>
          <w:rFonts w:cs="Arial"/>
          <w:szCs w:val="22"/>
          <w:lang w:eastAsia="et-EE"/>
        </w:rPr>
      </w:pPr>
      <w:r w:rsidRPr="00A61874">
        <w:rPr>
          <w:rFonts w:cs="Arial"/>
          <w:b/>
          <w:szCs w:val="22"/>
          <w:lang w:eastAsia="et-EE"/>
        </w:rPr>
        <w:t>Tervise ja Heaolu Infosüsteemide Keskus</w:t>
      </w:r>
      <w:r w:rsidR="00B93090" w:rsidRPr="00A61874">
        <w:rPr>
          <w:rFonts w:cs="Arial"/>
          <w:szCs w:val="22"/>
          <w:lang w:eastAsia="et-EE"/>
        </w:rPr>
        <w:t xml:space="preserve"> (edaspidi</w:t>
      </w:r>
      <w:r w:rsidRPr="00A61874">
        <w:rPr>
          <w:rFonts w:cs="Arial"/>
          <w:szCs w:val="22"/>
          <w:lang w:eastAsia="et-EE"/>
        </w:rPr>
        <w:t xml:space="preserve"> </w:t>
      </w:r>
      <w:r w:rsidRPr="00A61874">
        <w:rPr>
          <w:rFonts w:cs="Arial"/>
          <w:b/>
          <w:i/>
          <w:szCs w:val="22"/>
          <w:lang w:eastAsia="et-EE"/>
        </w:rPr>
        <w:t>TEHIK</w:t>
      </w:r>
      <w:r w:rsidRPr="00A61874">
        <w:rPr>
          <w:rFonts w:cs="Arial"/>
          <w:szCs w:val="22"/>
          <w:lang w:eastAsia="et-EE"/>
        </w:rPr>
        <w:t xml:space="preserve">), registrikoodiga </w:t>
      </w:r>
      <w:r w:rsidR="0008250C" w:rsidRPr="00A61874">
        <w:rPr>
          <w:rFonts w:cs="Arial"/>
          <w:szCs w:val="22"/>
        </w:rPr>
        <w:t>70009770</w:t>
      </w:r>
      <w:r w:rsidRPr="00A61874">
        <w:rPr>
          <w:rFonts w:cs="Arial"/>
          <w:szCs w:val="22"/>
          <w:lang w:eastAsia="et-EE"/>
        </w:rPr>
        <w:t xml:space="preserve">, aadressil </w:t>
      </w:r>
      <w:r w:rsidR="0043661E" w:rsidRPr="00030A26">
        <w:rPr>
          <w:rFonts w:eastAsiaTheme="minorHAnsi" w:cs="Arial"/>
          <w:szCs w:val="22"/>
          <w:lang w:eastAsia="en-US"/>
        </w:rPr>
        <w:t>Pärnu mnt 132, 11317</w:t>
      </w:r>
      <w:r w:rsidR="0043661E" w:rsidRPr="002E271B">
        <w:rPr>
          <w:rFonts w:eastAsiaTheme="minorHAnsi" w:cs="Arial"/>
          <w:szCs w:val="22"/>
          <w:lang w:eastAsia="en-US"/>
        </w:rPr>
        <w:t xml:space="preserve"> Tallinn, keda esindab põhimääruse alusel direktor </w:t>
      </w:r>
      <w:r w:rsidR="0043661E">
        <w:rPr>
          <w:rFonts w:eastAsiaTheme="minorHAnsi" w:cs="Arial"/>
          <w:szCs w:val="22"/>
          <w:lang w:eastAsia="en-US"/>
        </w:rPr>
        <w:t>Margus Arm</w:t>
      </w:r>
      <w:r w:rsidR="0043661E" w:rsidRPr="00A61874">
        <w:rPr>
          <w:rFonts w:cs="Arial"/>
          <w:szCs w:val="22"/>
          <w:lang w:eastAsia="et-EE"/>
        </w:rPr>
        <w:t xml:space="preserve"> </w:t>
      </w:r>
      <w:r w:rsidR="00D512E5" w:rsidRPr="00A61874">
        <w:rPr>
          <w:rFonts w:cs="Arial"/>
          <w:szCs w:val="22"/>
          <w:lang w:eastAsia="et-EE"/>
        </w:rPr>
        <w:t>ja</w:t>
      </w:r>
      <w:r w:rsidR="00E837D2">
        <w:rPr>
          <w:rFonts w:cs="Arial"/>
          <w:szCs w:val="22"/>
          <w:lang w:eastAsia="et-EE"/>
        </w:rPr>
        <w:t xml:space="preserve"> Guido Leibur</w:t>
      </w:r>
      <w:r w:rsidR="00732EC7">
        <w:rPr>
          <w:rFonts w:cs="Arial"/>
          <w:b/>
          <w:bCs/>
          <w:szCs w:val="22"/>
        </w:rPr>
        <w:t>,</w:t>
      </w:r>
      <w:r w:rsidR="00D512E5" w:rsidRPr="00A61874">
        <w:rPr>
          <w:rFonts w:cs="Arial"/>
          <w:szCs w:val="22"/>
          <w:lang w:eastAsia="et-EE"/>
        </w:rPr>
        <w:t xml:space="preserve"> </w:t>
      </w:r>
      <w:r w:rsidRPr="00A61874">
        <w:rPr>
          <w:rFonts w:cs="Arial"/>
          <w:szCs w:val="22"/>
          <w:lang w:eastAsia="et-EE"/>
        </w:rPr>
        <w:t xml:space="preserve">isikukoodiga </w:t>
      </w:r>
      <w:r w:rsidR="00E837D2">
        <w:rPr>
          <w:rFonts w:cs="Arial"/>
          <w:bCs/>
          <w:szCs w:val="22"/>
          <w:lang w:eastAsia="et-EE"/>
        </w:rPr>
        <w:t>34812030211</w:t>
      </w:r>
      <w:r w:rsidR="00732EC7">
        <w:rPr>
          <w:rFonts w:cs="Arial"/>
          <w:bCs/>
          <w:szCs w:val="22"/>
          <w:lang w:eastAsia="et-EE"/>
        </w:rPr>
        <w:t>,</w:t>
      </w:r>
      <w:r w:rsidRPr="00A61874">
        <w:rPr>
          <w:rFonts w:cs="Arial"/>
          <w:szCs w:val="22"/>
          <w:lang w:eastAsia="et-EE"/>
        </w:rPr>
        <w:t xml:space="preserve"> t</w:t>
      </w:r>
      <w:r w:rsidR="00D512E5" w:rsidRPr="00A61874">
        <w:rPr>
          <w:rFonts w:cs="Arial"/>
          <w:szCs w:val="22"/>
          <w:lang w:eastAsia="et-EE"/>
        </w:rPr>
        <w:t>elefon:</w:t>
      </w:r>
      <w:r w:rsidR="00926EC0" w:rsidRPr="00A61874">
        <w:rPr>
          <w:rFonts w:cs="Arial"/>
          <w:szCs w:val="22"/>
          <w:lang w:eastAsia="et-EE"/>
        </w:rPr>
        <w:t xml:space="preserve"> </w:t>
      </w:r>
      <w:r w:rsidR="00732EC7">
        <w:rPr>
          <w:rFonts w:cs="Arial"/>
          <w:szCs w:val="22"/>
          <w:lang w:eastAsia="et-EE"/>
        </w:rPr>
        <w:t>+372</w:t>
      </w:r>
      <w:r w:rsidR="00E837D2">
        <w:rPr>
          <w:rFonts w:cs="Arial"/>
          <w:szCs w:val="22"/>
          <w:lang w:eastAsia="et-EE"/>
        </w:rPr>
        <w:t>5023140</w:t>
      </w:r>
      <w:r w:rsidR="00732EC7">
        <w:rPr>
          <w:rFonts w:cs="Arial"/>
          <w:szCs w:val="22"/>
          <w:lang w:eastAsia="et-EE"/>
        </w:rPr>
        <w:t>,</w:t>
      </w:r>
      <w:r w:rsidRPr="00A61874">
        <w:rPr>
          <w:rFonts w:cs="Arial"/>
          <w:szCs w:val="22"/>
        </w:rPr>
        <w:t xml:space="preserve"> e-post:</w:t>
      </w:r>
      <w:r w:rsidR="006209F0" w:rsidRPr="00A61874">
        <w:rPr>
          <w:rFonts w:cs="Arial"/>
          <w:szCs w:val="22"/>
        </w:rPr>
        <w:t xml:space="preserve"> </w:t>
      </w:r>
      <w:r w:rsidR="00E837D2">
        <w:rPr>
          <w:rFonts w:cs="Arial"/>
          <w:szCs w:val="22"/>
        </w:rPr>
        <w:t>guidoleibur@gmail.com</w:t>
      </w:r>
      <w:r w:rsidR="006209F0" w:rsidRPr="00A61874">
        <w:rPr>
          <w:rFonts w:cs="Arial"/>
          <w:szCs w:val="22"/>
        </w:rPr>
        <w:t xml:space="preserve"> </w:t>
      </w:r>
      <w:r w:rsidR="00505965" w:rsidRPr="00A61874">
        <w:rPr>
          <w:rFonts w:cs="Arial"/>
          <w:szCs w:val="22"/>
        </w:rPr>
        <w:t>(edaspidi</w:t>
      </w:r>
      <w:r w:rsidR="00505965" w:rsidRPr="00A61874">
        <w:rPr>
          <w:rFonts w:cs="Arial"/>
          <w:i/>
          <w:szCs w:val="22"/>
        </w:rPr>
        <w:t xml:space="preserve"> </w:t>
      </w:r>
      <w:r w:rsidR="00505965" w:rsidRPr="00A61874">
        <w:rPr>
          <w:rFonts w:cs="Arial"/>
          <w:b/>
          <w:i/>
          <w:szCs w:val="22"/>
        </w:rPr>
        <w:t>juurdepääsu saaja</w:t>
      </w:r>
      <w:r w:rsidR="00505965" w:rsidRPr="00A61874">
        <w:rPr>
          <w:rFonts w:cs="Arial"/>
          <w:szCs w:val="22"/>
        </w:rPr>
        <w:t>)</w:t>
      </w:r>
    </w:p>
    <w:p w14:paraId="23935EFF" w14:textId="77777777" w:rsidR="004D2ADD" w:rsidRDefault="004D2ADD" w:rsidP="00B93090">
      <w:pPr>
        <w:spacing w:line="276" w:lineRule="auto"/>
        <w:jc w:val="both"/>
        <w:rPr>
          <w:rFonts w:cs="Arial"/>
          <w:szCs w:val="22"/>
        </w:rPr>
      </w:pPr>
    </w:p>
    <w:p w14:paraId="2564B7B0" w14:textId="77777777" w:rsidR="00D512E5" w:rsidRPr="00A61874" w:rsidRDefault="00D512E5" w:rsidP="00B93090">
      <w:pPr>
        <w:pStyle w:val="BodyText"/>
        <w:spacing w:line="276" w:lineRule="auto"/>
        <w:rPr>
          <w:rFonts w:cs="Arial"/>
          <w:szCs w:val="22"/>
          <w:lang w:eastAsia="et-EE"/>
        </w:rPr>
      </w:pPr>
      <w:r w:rsidRPr="00A61874">
        <w:rPr>
          <w:rFonts w:cs="Arial"/>
          <w:szCs w:val="22"/>
          <w:lang w:eastAsia="et-EE"/>
        </w:rPr>
        <w:t xml:space="preserve">edaspidi koos või eraldi nimetatud </w:t>
      </w:r>
      <w:r w:rsidR="00B93090" w:rsidRPr="00A61874">
        <w:rPr>
          <w:rFonts w:cs="Arial"/>
          <w:b/>
          <w:i/>
          <w:szCs w:val="22"/>
          <w:lang w:eastAsia="et-EE"/>
        </w:rPr>
        <w:t>p</w:t>
      </w:r>
      <w:r w:rsidRPr="00A61874">
        <w:rPr>
          <w:rFonts w:cs="Arial"/>
          <w:b/>
          <w:i/>
          <w:szCs w:val="22"/>
          <w:lang w:eastAsia="et-EE"/>
        </w:rPr>
        <w:t>ooled</w:t>
      </w:r>
      <w:r w:rsidRPr="00A61874">
        <w:rPr>
          <w:rFonts w:cs="Arial"/>
          <w:szCs w:val="22"/>
          <w:lang w:eastAsia="et-EE"/>
        </w:rPr>
        <w:t xml:space="preserve"> või </w:t>
      </w:r>
      <w:r w:rsidR="00B93090" w:rsidRPr="00A61874">
        <w:rPr>
          <w:rFonts w:cs="Arial"/>
          <w:b/>
          <w:i/>
          <w:szCs w:val="22"/>
          <w:lang w:eastAsia="et-EE"/>
        </w:rPr>
        <w:t>p</w:t>
      </w:r>
      <w:r w:rsidRPr="00A61874">
        <w:rPr>
          <w:rFonts w:cs="Arial"/>
          <w:b/>
          <w:i/>
          <w:szCs w:val="22"/>
          <w:lang w:eastAsia="et-EE"/>
        </w:rPr>
        <w:t>ool</w:t>
      </w:r>
      <w:r w:rsidRPr="00A61874">
        <w:rPr>
          <w:rFonts w:cs="Arial"/>
          <w:szCs w:val="22"/>
          <w:lang w:eastAsia="et-EE"/>
        </w:rPr>
        <w:t>, leppisid kokku alljärgnevas</w:t>
      </w:r>
      <w:r w:rsidR="00B93090" w:rsidRPr="00A61874">
        <w:rPr>
          <w:rFonts w:cs="Arial"/>
          <w:szCs w:val="22"/>
          <w:lang w:eastAsia="et-EE"/>
        </w:rPr>
        <w:t xml:space="preserve"> (edaspidi </w:t>
      </w:r>
      <w:r w:rsidR="00B93090" w:rsidRPr="00A61874">
        <w:rPr>
          <w:rFonts w:cs="Arial"/>
          <w:b/>
          <w:i/>
          <w:szCs w:val="22"/>
          <w:lang w:eastAsia="et-EE"/>
        </w:rPr>
        <w:t>leping</w:t>
      </w:r>
      <w:r w:rsidR="00B93090" w:rsidRPr="00A61874">
        <w:rPr>
          <w:rFonts w:cs="Arial"/>
          <w:szCs w:val="22"/>
          <w:lang w:eastAsia="et-EE"/>
        </w:rPr>
        <w:t>)</w:t>
      </w:r>
      <w:r w:rsidRPr="00A61874">
        <w:rPr>
          <w:rFonts w:cs="Arial"/>
          <w:szCs w:val="22"/>
          <w:lang w:eastAsia="et-EE"/>
        </w:rPr>
        <w:t>:</w:t>
      </w:r>
    </w:p>
    <w:p w14:paraId="23E7A5CB" w14:textId="77777777" w:rsidR="00D512E5" w:rsidRPr="00A61874" w:rsidRDefault="00D512E5" w:rsidP="00B93090">
      <w:pPr>
        <w:pStyle w:val="BodyText"/>
        <w:spacing w:line="276" w:lineRule="auto"/>
        <w:rPr>
          <w:rFonts w:cs="Arial"/>
          <w:szCs w:val="22"/>
          <w:lang w:eastAsia="et-EE"/>
        </w:rPr>
      </w:pPr>
    </w:p>
    <w:p w14:paraId="4F5592EF" w14:textId="307452EC" w:rsidR="004D2ADD" w:rsidRPr="00E96133" w:rsidRDefault="00DD5AB6" w:rsidP="000E2ECC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A61874">
        <w:rPr>
          <w:rFonts w:cs="Arial"/>
          <w:szCs w:val="22"/>
          <w:lang w:eastAsia="et-EE"/>
        </w:rPr>
        <w:t>TEHIK</w:t>
      </w:r>
      <w:r w:rsidR="00D512E5" w:rsidRPr="00A61874">
        <w:rPr>
          <w:rFonts w:cs="Arial"/>
          <w:szCs w:val="22"/>
          <w:lang w:eastAsia="et-EE"/>
        </w:rPr>
        <w:t xml:space="preserve"> võimaldab juurdepääsu saajal</w:t>
      </w:r>
      <w:r w:rsidR="00077C03" w:rsidRPr="00A61874">
        <w:rPr>
          <w:rFonts w:cs="Arial"/>
          <w:szCs w:val="22"/>
          <w:lang w:eastAsia="et-EE"/>
        </w:rPr>
        <w:t>e</w:t>
      </w:r>
      <w:r w:rsidR="00D0071B" w:rsidRPr="00A61874">
        <w:rPr>
          <w:rFonts w:cs="Arial"/>
          <w:szCs w:val="22"/>
          <w:lang w:eastAsia="et-EE"/>
        </w:rPr>
        <w:t xml:space="preserve"> </w:t>
      </w:r>
      <w:r w:rsidR="00D512E5" w:rsidRPr="00A61874">
        <w:rPr>
          <w:rFonts w:cs="Arial"/>
          <w:szCs w:val="22"/>
          <w:lang w:eastAsia="et-EE"/>
        </w:rPr>
        <w:t>juurdepääsu</w:t>
      </w:r>
      <w:r w:rsidR="005B3C14" w:rsidRPr="00A61874">
        <w:rPr>
          <w:rFonts w:cs="Arial"/>
          <w:szCs w:val="22"/>
          <w:lang w:eastAsia="et-EE"/>
        </w:rPr>
        <w:t xml:space="preserve"> </w:t>
      </w:r>
      <w:r w:rsidR="000E2ECC">
        <w:rPr>
          <w:rFonts w:cs="Arial"/>
          <w:szCs w:val="22"/>
          <w:lang w:eastAsia="et-EE"/>
        </w:rPr>
        <w:t xml:space="preserve">infole, millega ta puutub </w:t>
      </w:r>
      <w:r w:rsidR="000E2ECC" w:rsidRPr="00E96133">
        <w:rPr>
          <w:rFonts w:cs="Arial"/>
          <w:szCs w:val="22"/>
          <w:lang w:eastAsia="et-EE"/>
        </w:rPr>
        <w:t>kokku</w:t>
      </w:r>
      <w:r w:rsidR="002B597E">
        <w:rPr>
          <w:rFonts w:cs="Arial"/>
          <w:szCs w:val="22"/>
          <w:lang w:eastAsia="et-EE"/>
        </w:rPr>
        <w:t xml:space="preserve"> seoses lõputöö juhendamisega.</w:t>
      </w:r>
    </w:p>
    <w:p w14:paraId="20F2B45E" w14:textId="26929652" w:rsid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E96133">
        <w:rPr>
          <w:rFonts w:cs="Arial"/>
          <w:szCs w:val="22"/>
        </w:rPr>
        <w:t xml:space="preserve">Juurdepääs võimaldatakse </w:t>
      </w:r>
      <w:r w:rsidR="002B597E">
        <w:rPr>
          <w:rFonts w:cs="Arial"/>
          <w:szCs w:val="22"/>
        </w:rPr>
        <w:t>kuni lõputöö kaitsmiseni, kuid mitte kauem kui</w:t>
      </w:r>
      <w:r w:rsidR="00907E51">
        <w:rPr>
          <w:rFonts w:cs="Arial"/>
          <w:szCs w:val="22"/>
        </w:rPr>
        <w:t xml:space="preserve"> </w:t>
      </w:r>
      <w:r w:rsidR="00907E51" w:rsidRPr="00907E51">
        <w:rPr>
          <w:rFonts w:cs="Arial"/>
          <w:szCs w:val="22"/>
        </w:rPr>
        <w:t>5. juuni 2024</w:t>
      </w:r>
      <w:r w:rsidR="00907E51">
        <w:rPr>
          <w:rFonts w:cs="Arial"/>
          <w:szCs w:val="22"/>
        </w:rPr>
        <w:t>.</w:t>
      </w:r>
    </w:p>
    <w:p w14:paraId="43677B8A" w14:textId="77777777" w:rsidR="003B2E33" w:rsidRPr="004D2ADD" w:rsidRDefault="003B2E33" w:rsidP="003B2E33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szCs w:val="22"/>
          <w:lang w:eastAsia="et-EE"/>
        </w:rPr>
        <w:t xml:space="preserve">Juurdepääsu saaja </w:t>
      </w:r>
      <w:r w:rsidRPr="004D2ADD">
        <w:rPr>
          <w:rFonts w:cs="Arial"/>
          <w:color w:val="000000"/>
          <w:szCs w:val="22"/>
        </w:rPr>
        <w:t>kohustub hoidma talle</w:t>
      </w:r>
      <w:r w:rsidRPr="004D2ADD">
        <w:rPr>
          <w:rFonts w:cs="Arial"/>
          <w:b/>
          <w:color w:val="000000"/>
          <w:szCs w:val="22"/>
        </w:rPr>
        <w:t xml:space="preserve"> </w:t>
      </w:r>
      <w:r w:rsidRPr="004D2ADD">
        <w:rPr>
          <w:rFonts w:cs="Arial"/>
          <w:color w:val="000000"/>
          <w:szCs w:val="22"/>
        </w:rPr>
        <w:t xml:space="preserve">juurdepääsu andmisega teatavaks saanud informatsiooni (edaspidi: </w:t>
      </w:r>
      <w:r w:rsidRPr="000E2ECC">
        <w:rPr>
          <w:rFonts w:cs="Arial"/>
          <w:b/>
          <w:bCs/>
          <w:i/>
          <w:iCs/>
          <w:color w:val="000000"/>
          <w:szCs w:val="22"/>
        </w:rPr>
        <w:t>konfidentsiaalne teave</w:t>
      </w:r>
      <w:r w:rsidRPr="004D2ADD">
        <w:rPr>
          <w:rFonts w:cs="Arial"/>
          <w:color w:val="000000"/>
          <w:szCs w:val="22"/>
        </w:rPr>
        <w:t xml:space="preserve">) saladuses ning mitte avaldama või avalikustama mistahes viisil talle teatavaks saanud informatsiooni kolmandatele isikutele. </w:t>
      </w:r>
    </w:p>
    <w:p w14:paraId="478240CA" w14:textId="12CF8ECB" w:rsid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szCs w:val="22"/>
        </w:rPr>
        <w:t>Juurdepääsu saaja kohustub kasutama</w:t>
      </w:r>
      <w:r w:rsidR="000E2ECC">
        <w:rPr>
          <w:rFonts w:cs="Arial"/>
          <w:szCs w:val="22"/>
        </w:rPr>
        <w:t xml:space="preserve"> </w:t>
      </w:r>
      <w:r w:rsidR="00C70836" w:rsidRPr="004D2ADD">
        <w:rPr>
          <w:rFonts w:cs="Arial"/>
          <w:szCs w:val="22"/>
        </w:rPr>
        <w:t>mistahes kujul või formaadis</w:t>
      </w:r>
      <w:r w:rsidR="0055032B" w:rsidRPr="004D2ADD">
        <w:rPr>
          <w:rFonts w:cs="Arial"/>
          <w:szCs w:val="22"/>
        </w:rPr>
        <w:t xml:space="preserve"> informatsiooni</w:t>
      </w:r>
      <w:r w:rsidR="00C70836" w:rsidRPr="004D2ADD">
        <w:rPr>
          <w:rFonts w:cs="Arial"/>
          <w:szCs w:val="22"/>
        </w:rPr>
        <w:t xml:space="preserve"> </w:t>
      </w:r>
      <w:r w:rsidRPr="004D2ADD">
        <w:rPr>
          <w:rFonts w:cs="Arial"/>
          <w:szCs w:val="22"/>
          <w:lang w:eastAsia="et-EE"/>
        </w:rPr>
        <w:t xml:space="preserve">ainult käesoleva lepinguga seotud eesmärgil. </w:t>
      </w:r>
      <w:r w:rsidR="003B2E33">
        <w:rPr>
          <w:rFonts w:cs="Arial"/>
          <w:szCs w:val="22"/>
          <w:lang w:eastAsia="et-EE"/>
        </w:rPr>
        <w:t>Peale lepingueesmärgi täitmist kohustub juurdepääsu saaja kustutama tema valduses oleva konfidentsiaalse teabe.</w:t>
      </w:r>
    </w:p>
    <w:p w14:paraId="6AFC521B" w14:textId="7022F4FD" w:rsid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szCs w:val="22"/>
        </w:rPr>
        <w:t>Juurdepääsu saaja kohustub kasutam</w:t>
      </w:r>
      <w:r w:rsidR="00204475" w:rsidRPr="004D2ADD">
        <w:rPr>
          <w:rFonts w:cs="Arial"/>
          <w:szCs w:val="22"/>
        </w:rPr>
        <w:t xml:space="preserve">a </w:t>
      </w:r>
      <w:r w:rsidR="000E2ECC">
        <w:rPr>
          <w:rFonts w:cs="Arial"/>
          <w:szCs w:val="22"/>
        </w:rPr>
        <w:t>infot</w:t>
      </w:r>
      <w:r w:rsidR="00EB69E3" w:rsidRPr="004D2ADD">
        <w:rPr>
          <w:rFonts w:cs="Arial"/>
          <w:szCs w:val="22"/>
        </w:rPr>
        <w:t xml:space="preserve"> ainuisikuliselt</w:t>
      </w:r>
      <w:r w:rsidR="002B597E">
        <w:rPr>
          <w:rFonts w:cs="Arial"/>
          <w:szCs w:val="22"/>
        </w:rPr>
        <w:t xml:space="preserve"> ja ainus seoses lõputöö juhendamisega</w:t>
      </w:r>
      <w:r w:rsidR="00EB69E3" w:rsidRPr="004D2ADD">
        <w:rPr>
          <w:rFonts w:cs="Arial"/>
          <w:szCs w:val="22"/>
        </w:rPr>
        <w:t xml:space="preserve">. </w:t>
      </w:r>
      <w:r w:rsidR="003B2E33">
        <w:rPr>
          <w:rFonts w:cs="Arial"/>
          <w:szCs w:val="22"/>
        </w:rPr>
        <w:t>Infovahetus, mis sisaldab konfidentsiaalset teavet peab toimuma krüpteeritud failidena.</w:t>
      </w:r>
    </w:p>
    <w:p w14:paraId="6EAD02D6" w14:textId="46ECA2A6" w:rsidR="004D2ADD" w:rsidRP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szCs w:val="22"/>
          <w:lang w:eastAsia="et-EE"/>
        </w:rPr>
        <w:t xml:space="preserve">Juurdepääsu saaja </w:t>
      </w:r>
      <w:r w:rsidRPr="004D2ADD">
        <w:rPr>
          <w:rFonts w:cs="Arial"/>
          <w:color w:val="000000"/>
          <w:szCs w:val="22"/>
        </w:rPr>
        <w:t>kohustub välistama kolmandate isikute juurdepääsu</w:t>
      </w:r>
      <w:r w:rsidR="004361F6" w:rsidRPr="004D2ADD">
        <w:rPr>
          <w:rFonts w:cs="Arial"/>
          <w:color w:val="000000"/>
          <w:szCs w:val="22"/>
        </w:rPr>
        <w:t xml:space="preserve"> </w:t>
      </w:r>
      <w:r w:rsidR="00B93090" w:rsidRPr="004D2ADD">
        <w:rPr>
          <w:rFonts w:cs="Arial"/>
          <w:color w:val="000000"/>
          <w:szCs w:val="22"/>
        </w:rPr>
        <w:t>lepingus</w:t>
      </w:r>
      <w:r w:rsidR="004361F6" w:rsidRPr="004D2ADD">
        <w:rPr>
          <w:rFonts w:cs="Arial"/>
          <w:color w:val="000000"/>
          <w:szCs w:val="22"/>
        </w:rPr>
        <w:t xml:space="preserve"> nimetatud </w:t>
      </w:r>
      <w:r w:rsidR="000E2ECC">
        <w:rPr>
          <w:rFonts w:cs="Arial"/>
          <w:color w:val="000000"/>
          <w:szCs w:val="22"/>
        </w:rPr>
        <w:t>infole</w:t>
      </w:r>
      <w:r w:rsidR="004361F6" w:rsidRPr="004D2ADD">
        <w:rPr>
          <w:rFonts w:cs="Arial"/>
          <w:color w:val="000000"/>
          <w:szCs w:val="22"/>
        </w:rPr>
        <w:t xml:space="preserve"> </w:t>
      </w:r>
      <w:r w:rsidR="0007304D" w:rsidRPr="004D2ADD">
        <w:rPr>
          <w:rFonts w:cs="Arial"/>
          <w:color w:val="000000"/>
          <w:szCs w:val="22"/>
        </w:rPr>
        <w:t>ning juurdepääsu võimaldamise käigus talle teatavaks saanud teabele</w:t>
      </w:r>
      <w:r w:rsidRPr="004D2ADD">
        <w:rPr>
          <w:rFonts w:cs="Arial"/>
          <w:color w:val="000000"/>
          <w:szCs w:val="22"/>
        </w:rPr>
        <w:t xml:space="preserve">, mitte edastama teavet kolmandatele isikutele ning kasutama teavet üksnes käesoleva konfidentsiaalsuslepinguga </w:t>
      </w:r>
      <w:r w:rsidR="0007304D" w:rsidRPr="004D2ADD">
        <w:rPr>
          <w:rFonts w:cs="Arial"/>
          <w:color w:val="000000"/>
          <w:szCs w:val="22"/>
        </w:rPr>
        <w:t>sätestatud</w:t>
      </w:r>
      <w:r w:rsidRPr="004D2ADD">
        <w:rPr>
          <w:rFonts w:cs="Arial"/>
          <w:color w:val="000000"/>
          <w:szCs w:val="22"/>
        </w:rPr>
        <w:t xml:space="preserve"> eesmärkide täitmiseks.</w:t>
      </w:r>
    </w:p>
    <w:p w14:paraId="7E52AC2C" w14:textId="7F288EBF" w:rsidR="004D2ADD" w:rsidRDefault="00D16802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color w:val="000000"/>
          <w:szCs w:val="22"/>
        </w:rPr>
        <w:t xml:space="preserve">Juurdepääsu saajal on keelatud informatsiooni kopeerida, salvestada või muul viisil reprodutseerida. </w:t>
      </w:r>
    </w:p>
    <w:p w14:paraId="44A40B7F" w14:textId="3EC156D6" w:rsid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szCs w:val="22"/>
        </w:rPr>
        <w:t xml:space="preserve">Juurdepääsu saaja kohustub koheselt </w:t>
      </w:r>
      <w:r w:rsidR="00B14488" w:rsidRPr="004D2ADD">
        <w:rPr>
          <w:rFonts w:cs="Arial"/>
          <w:szCs w:val="22"/>
        </w:rPr>
        <w:t xml:space="preserve">TEHIKut </w:t>
      </w:r>
      <w:r w:rsidRPr="004D2ADD">
        <w:rPr>
          <w:rFonts w:cs="Arial"/>
          <w:szCs w:val="22"/>
        </w:rPr>
        <w:t>teavitama</w:t>
      </w:r>
      <w:r w:rsidR="00B14488" w:rsidRPr="004D2ADD">
        <w:rPr>
          <w:rFonts w:cs="Arial"/>
          <w:szCs w:val="22"/>
        </w:rPr>
        <w:t>,</w:t>
      </w:r>
      <w:r w:rsidRPr="004D2ADD">
        <w:rPr>
          <w:rFonts w:cs="Arial"/>
          <w:szCs w:val="22"/>
        </w:rPr>
        <w:t xml:space="preserve"> kui</w:t>
      </w:r>
      <w:r w:rsidR="00A930BF" w:rsidRPr="004D2ADD">
        <w:rPr>
          <w:rFonts w:cs="Arial"/>
          <w:szCs w:val="22"/>
        </w:rPr>
        <w:t xml:space="preserve"> </w:t>
      </w:r>
      <w:r w:rsidR="00B93090" w:rsidRPr="004D2ADD">
        <w:rPr>
          <w:rFonts w:cs="Arial"/>
          <w:szCs w:val="22"/>
        </w:rPr>
        <w:t>le</w:t>
      </w:r>
      <w:r w:rsidR="004F409B" w:rsidRPr="004D2ADD">
        <w:rPr>
          <w:rFonts w:cs="Arial"/>
          <w:szCs w:val="22"/>
        </w:rPr>
        <w:t>p</w:t>
      </w:r>
      <w:r w:rsidR="00B93090" w:rsidRPr="004D2ADD">
        <w:rPr>
          <w:rFonts w:cs="Arial"/>
          <w:szCs w:val="22"/>
        </w:rPr>
        <w:t>ingus</w:t>
      </w:r>
      <w:r w:rsidR="00A930BF" w:rsidRPr="004D2ADD">
        <w:rPr>
          <w:rFonts w:cs="Arial"/>
          <w:szCs w:val="22"/>
        </w:rPr>
        <w:t xml:space="preserve"> nimetatud</w:t>
      </w:r>
      <w:r w:rsidR="00AB0FB7" w:rsidRPr="004D2ADD">
        <w:rPr>
          <w:rFonts w:cs="Arial"/>
          <w:szCs w:val="22"/>
        </w:rPr>
        <w:t xml:space="preserve"> </w:t>
      </w:r>
      <w:r w:rsidR="000E2ECC">
        <w:rPr>
          <w:rFonts w:cs="Arial"/>
          <w:szCs w:val="22"/>
        </w:rPr>
        <w:t>infole</w:t>
      </w:r>
      <w:r w:rsidR="00A930BF" w:rsidRPr="004D2ADD">
        <w:rPr>
          <w:rFonts w:cs="Arial"/>
          <w:szCs w:val="22"/>
        </w:rPr>
        <w:t xml:space="preserve"> </w:t>
      </w:r>
      <w:r w:rsidRPr="004D2ADD">
        <w:rPr>
          <w:rFonts w:cs="Arial"/>
          <w:szCs w:val="22"/>
        </w:rPr>
        <w:t>on</w:t>
      </w:r>
      <w:r w:rsidR="00DA32BB" w:rsidRPr="004D2ADD">
        <w:rPr>
          <w:rFonts w:cs="Arial"/>
          <w:szCs w:val="22"/>
        </w:rPr>
        <w:t xml:space="preserve"> temale teadaolevalt</w:t>
      </w:r>
      <w:r w:rsidRPr="004D2ADD">
        <w:rPr>
          <w:rFonts w:cs="Arial"/>
          <w:szCs w:val="22"/>
        </w:rPr>
        <w:t xml:space="preserve"> juurdepääsu saanud selleks õiguseid mitte omav isik. </w:t>
      </w:r>
    </w:p>
    <w:p w14:paraId="6459D62F" w14:textId="77777777" w:rsidR="004D2ADD" w:rsidRP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color w:val="000000"/>
          <w:szCs w:val="22"/>
        </w:rPr>
        <w:t>Käesoleva konfidentsiaalsuslepingu</w:t>
      </w:r>
      <w:r w:rsidR="00D16802" w:rsidRPr="004D2ADD">
        <w:rPr>
          <w:rFonts w:cs="Arial"/>
          <w:color w:val="000000"/>
          <w:szCs w:val="22"/>
        </w:rPr>
        <w:t>ga võetud</w:t>
      </w:r>
      <w:r w:rsidRPr="004D2ADD">
        <w:rPr>
          <w:rFonts w:cs="Arial"/>
          <w:color w:val="000000"/>
          <w:szCs w:val="22"/>
        </w:rPr>
        <w:t xml:space="preserve"> konfidentsiaalsuskohustus kehtib tähtajatult ja jäädavalt</w:t>
      </w:r>
      <w:r w:rsidR="00D16802" w:rsidRPr="004D2ADD">
        <w:rPr>
          <w:rFonts w:cs="Arial"/>
          <w:color w:val="000000"/>
          <w:szCs w:val="22"/>
        </w:rPr>
        <w:t>, ilma geograafiliste piiranguteta</w:t>
      </w:r>
      <w:r w:rsidRPr="004D2ADD">
        <w:rPr>
          <w:rFonts w:cs="Arial"/>
          <w:color w:val="000000"/>
          <w:szCs w:val="22"/>
        </w:rPr>
        <w:t xml:space="preserve"> ka </w:t>
      </w:r>
      <w:r w:rsidR="00563B41" w:rsidRPr="004D2ADD">
        <w:rPr>
          <w:rFonts w:cs="Arial"/>
          <w:color w:val="000000"/>
          <w:szCs w:val="22"/>
        </w:rPr>
        <w:t>pärast</w:t>
      </w:r>
      <w:r w:rsidRPr="004D2ADD">
        <w:rPr>
          <w:rFonts w:cs="Arial"/>
          <w:color w:val="000000"/>
          <w:szCs w:val="22"/>
        </w:rPr>
        <w:t xml:space="preserve"> käesoleva lepingu</w:t>
      </w:r>
      <w:r w:rsidR="006A761E" w:rsidRPr="004D2ADD">
        <w:rPr>
          <w:rFonts w:cs="Arial"/>
          <w:color w:val="000000"/>
          <w:szCs w:val="22"/>
        </w:rPr>
        <w:t xml:space="preserve">ga antud juurdepääsuõiguse </w:t>
      </w:r>
      <w:r w:rsidRPr="004D2ADD">
        <w:rPr>
          <w:rFonts w:cs="Arial"/>
          <w:color w:val="000000"/>
          <w:szCs w:val="22"/>
        </w:rPr>
        <w:t>lõppemist.</w:t>
      </w:r>
    </w:p>
    <w:p w14:paraId="657ABB1D" w14:textId="52D49CF6" w:rsidR="004D2ADD" w:rsidRP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color w:val="000000"/>
          <w:szCs w:val="22"/>
        </w:rPr>
        <w:t>Konfidentsiaalsuskohustuse</w:t>
      </w:r>
      <w:r w:rsidRPr="004D2ADD">
        <w:rPr>
          <w:rFonts w:cs="Arial"/>
          <w:szCs w:val="22"/>
          <w:lang w:eastAsia="et-EE"/>
        </w:rPr>
        <w:t xml:space="preserve"> rikkumise korral juurdepääsu saaja</w:t>
      </w:r>
      <w:r w:rsidR="009E5C94" w:rsidRPr="004D2ADD">
        <w:rPr>
          <w:rFonts w:cs="Arial"/>
          <w:szCs w:val="22"/>
          <w:lang w:eastAsia="et-EE"/>
        </w:rPr>
        <w:t xml:space="preserve"> poolt</w:t>
      </w:r>
      <w:r w:rsidRPr="004D2ADD">
        <w:rPr>
          <w:rFonts w:cs="Arial"/>
          <w:szCs w:val="22"/>
          <w:lang w:eastAsia="et-EE"/>
        </w:rPr>
        <w:t xml:space="preserve"> </w:t>
      </w:r>
      <w:r w:rsidRPr="004D2ADD">
        <w:rPr>
          <w:rFonts w:cs="Arial"/>
          <w:color w:val="000000"/>
          <w:szCs w:val="22"/>
        </w:rPr>
        <w:t xml:space="preserve">on </w:t>
      </w:r>
      <w:r w:rsidR="009E5C94" w:rsidRPr="004D2ADD">
        <w:rPr>
          <w:rFonts w:cs="Arial"/>
          <w:szCs w:val="22"/>
          <w:lang w:eastAsia="et-EE"/>
        </w:rPr>
        <w:t>TEHIKul</w:t>
      </w:r>
      <w:r w:rsidRPr="004D2ADD">
        <w:rPr>
          <w:rFonts w:cs="Arial"/>
          <w:szCs w:val="22"/>
          <w:lang w:eastAsia="et-EE"/>
        </w:rPr>
        <w:t xml:space="preserve"> õigus kasutada kõiki seadusest tulenevaid õiguskaitsevahendeid, seal hulgas on </w:t>
      </w:r>
      <w:r w:rsidR="009E5C94" w:rsidRPr="004D2ADD">
        <w:rPr>
          <w:rFonts w:cs="Arial"/>
          <w:szCs w:val="22"/>
          <w:lang w:eastAsia="et-EE"/>
        </w:rPr>
        <w:t>TEHIKul</w:t>
      </w:r>
      <w:r w:rsidRPr="004D2ADD">
        <w:rPr>
          <w:rFonts w:cs="Arial"/>
          <w:szCs w:val="22"/>
          <w:lang w:eastAsia="et-EE"/>
        </w:rPr>
        <w:t xml:space="preserve"> õigus nõuda konfidentsiaalsuskohustuse rikkumise tõttu tekkinud kahju täielikku hüvitamist.</w:t>
      </w:r>
    </w:p>
    <w:p w14:paraId="306932E9" w14:textId="26D0DC65" w:rsidR="004D2ADD" w:rsidRPr="00E96133" w:rsidRDefault="009E5C94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szCs w:val="22"/>
          <w:lang w:eastAsia="et-EE"/>
        </w:rPr>
        <w:t>TEHIKu</w:t>
      </w:r>
      <w:r w:rsidR="00D512E5" w:rsidRPr="004D2ADD">
        <w:rPr>
          <w:rFonts w:cs="Arial"/>
          <w:szCs w:val="22"/>
          <w:lang w:eastAsia="et-EE"/>
        </w:rPr>
        <w:t xml:space="preserve"> poolne</w:t>
      </w:r>
      <w:r w:rsidRPr="004D2ADD">
        <w:rPr>
          <w:rFonts w:cs="Arial"/>
          <w:szCs w:val="22"/>
          <w:lang w:eastAsia="et-EE"/>
        </w:rPr>
        <w:t xml:space="preserve"> kontaktisik</w:t>
      </w:r>
      <w:r w:rsidR="00D512E5" w:rsidRPr="004D2ADD">
        <w:rPr>
          <w:rFonts w:cs="Arial"/>
          <w:szCs w:val="22"/>
          <w:lang w:eastAsia="et-EE"/>
        </w:rPr>
        <w:t xml:space="preserve"> </w:t>
      </w:r>
      <w:r w:rsidRPr="004D2ADD">
        <w:rPr>
          <w:rFonts w:cs="Arial"/>
          <w:szCs w:val="22"/>
          <w:lang w:eastAsia="et-EE"/>
        </w:rPr>
        <w:t xml:space="preserve">seoses </w:t>
      </w:r>
      <w:r w:rsidR="006A03E3" w:rsidRPr="004D2ADD">
        <w:rPr>
          <w:rFonts w:cs="Arial"/>
          <w:szCs w:val="22"/>
          <w:lang w:eastAsia="et-EE"/>
        </w:rPr>
        <w:t xml:space="preserve">juurdepääsu võimaldamisega </w:t>
      </w:r>
      <w:r w:rsidRPr="004D2ADD">
        <w:rPr>
          <w:rFonts w:cs="Arial"/>
          <w:szCs w:val="22"/>
          <w:lang w:eastAsia="et-EE"/>
        </w:rPr>
        <w:t>on:</w:t>
      </w:r>
      <w:r w:rsidR="00732EC7">
        <w:rPr>
          <w:rFonts w:cs="Arial"/>
          <w:szCs w:val="22"/>
          <w:lang w:eastAsia="et-EE"/>
        </w:rPr>
        <w:t xml:space="preserve"> </w:t>
      </w:r>
      <w:r w:rsidR="00FF069E">
        <w:rPr>
          <w:rFonts w:cs="Arial"/>
          <w:szCs w:val="22"/>
          <w:lang w:eastAsia="et-EE"/>
        </w:rPr>
        <w:t>Hendrik Neivelt</w:t>
      </w:r>
      <w:r w:rsidR="00D512E5" w:rsidRPr="00E96133">
        <w:rPr>
          <w:rFonts w:cs="Arial"/>
          <w:szCs w:val="22"/>
          <w:lang w:eastAsia="et-EE"/>
        </w:rPr>
        <w:t xml:space="preserve"> (e-mail: </w:t>
      </w:r>
      <w:r w:rsidR="00FF069E">
        <w:rPr>
          <w:rFonts w:cs="Arial"/>
          <w:szCs w:val="22"/>
          <w:lang w:eastAsia="et-EE"/>
        </w:rPr>
        <w:t>hendrik.neivelt</w:t>
      </w:r>
      <w:r w:rsidR="000E2ECC" w:rsidRPr="00E96133">
        <w:rPr>
          <w:rFonts w:cs="Arial"/>
          <w:szCs w:val="22"/>
          <w:lang w:eastAsia="et-EE"/>
        </w:rPr>
        <w:t>@tehik.ee</w:t>
      </w:r>
      <w:r w:rsidR="00D512E5" w:rsidRPr="00E96133">
        <w:rPr>
          <w:rFonts w:cs="Arial"/>
          <w:szCs w:val="22"/>
          <w:lang w:eastAsia="et-EE"/>
        </w:rPr>
        <w:t xml:space="preserve">; tel: </w:t>
      </w:r>
      <w:r w:rsidR="00FF069E">
        <w:rPr>
          <w:rFonts w:cs="Arial"/>
          <w:szCs w:val="22"/>
          <w:lang w:eastAsia="et-EE"/>
        </w:rPr>
        <w:t>5043978</w:t>
      </w:r>
      <w:r w:rsidR="00D512E5" w:rsidRPr="00E96133">
        <w:rPr>
          <w:rFonts w:cs="Arial"/>
          <w:szCs w:val="22"/>
          <w:lang w:eastAsia="et-EE"/>
        </w:rPr>
        <w:t>)</w:t>
      </w:r>
      <w:r w:rsidR="00D16802" w:rsidRPr="00E96133">
        <w:rPr>
          <w:rFonts w:cs="Arial"/>
          <w:szCs w:val="22"/>
          <w:lang w:eastAsia="et-EE"/>
        </w:rPr>
        <w:t>.</w:t>
      </w:r>
    </w:p>
    <w:p w14:paraId="702F31EB" w14:textId="77777777" w:rsidR="004D2ADD" w:rsidRP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E96133">
        <w:rPr>
          <w:rFonts w:cs="Arial"/>
          <w:szCs w:val="22"/>
          <w:lang w:eastAsia="et-EE"/>
        </w:rPr>
        <w:t xml:space="preserve">Käesoleva </w:t>
      </w:r>
      <w:r w:rsidRPr="00E96133">
        <w:rPr>
          <w:rFonts w:cs="Arial"/>
          <w:color w:val="000000"/>
          <w:szCs w:val="22"/>
        </w:rPr>
        <w:t xml:space="preserve">konfidentsiaalsuslepingu </w:t>
      </w:r>
      <w:r w:rsidRPr="00E96133">
        <w:rPr>
          <w:rFonts w:cs="Arial"/>
          <w:szCs w:val="22"/>
          <w:lang w:eastAsia="et-EE"/>
        </w:rPr>
        <w:t>täitmisel tõusetuvad vaidlused lahendatakse</w:t>
      </w:r>
      <w:r w:rsidRPr="004D2ADD">
        <w:rPr>
          <w:rFonts w:cs="Arial"/>
          <w:szCs w:val="22"/>
          <w:lang w:eastAsia="et-EE"/>
        </w:rPr>
        <w:t xml:space="preserve"> läbirääkimiste teel. Kokkuleppe mittesaavutamisel lahendatakse vaidlused Eesti Vabariigi seadusandlusega ettenähtud korras Harju Maakohtu</w:t>
      </w:r>
      <w:r w:rsidR="004D2ADD">
        <w:rPr>
          <w:rFonts w:cs="Arial"/>
          <w:szCs w:val="22"/>
          <w:lang w:eastAsia="et-EE"/>
        </w:rPr>
        <w:t>s.</w:t>
      </w:r>
    </w:p>
    <w:p w14:paraId="5D9B0A6B" w14:textId="45B4EB69" w:rsidR="00D512E5" w:rsidRPr="004D2ADD" w:rsidRDefault="00D512E5" w:rsidP="004D2ADD">
      <w:pPr>
        <w:pStyle w:val="BodyText"/>
        <w:numPr>
          <w:ilvl w:val="0"/>
          <w:numId w:val="7"/>
        </w:numPr>
        <w:spacing w:line="276" w:lineRule="auto"/>
        <w:rPr>
          <w:rFonts w:cs="Arial"/>
          <w:szCs w:val="22"/>
        </w:rPr>
      </w:pPr>
      <w:r w:rsidRPr="004D2ADD">
        <w:rPr>
          <w:rFonts w:cs="Arial"/>
          <w:szCs w:val="22"/>
          <w:lang w:eastAsia="et-EE"/>
        </w:rPr>
        <w:t xml:space="preserve">Pooled ei tohi </w:t>
      </w:r>
      <w:r w:rsidRPr="004D2ADD">
        <w:rPr>
          <w:rFonts w:cs="Arial"/>
          <w:color w:val="000000"/>
          <w:szCs w:val="22"/>
        </w:rPr>
        <w:t xml:space="preserve">konfidentsiaalsuslepingust </w:t>
      </w:r>
      <w:r w:rsidRPr="004D2ADD">
        <w:rPr>
          <w:rFonts w:cs="Arial"/>
          <w:szCs w:val="22"/>
          <w:lang w:eastAsia="et-EE"/>
        </w:rPr>
        <w:t xml:space="preserve">tulenevaid õigusi ja kohustusi üle anda kolmandatele isikutele ilma teise </w:t>
      </w:r>
      <w:r w:rsidR="000E2ECC">
        <w:rPr>
          <w:rFonts w:cs="Arial"/>
          <w:szCs w:val="22"/>
          <w:lang w:eastAsia="et-EE"/>
        </w:rPr>
        <w:t>p</w:t>
      </w:r>
      <w:r w:rsidRPr="004D2ADD">
        <w:rPr>
          <w:rFonts w:cs="Arial"/>
          <w:szCs w:val="22"/>
          <w:lang w:eastAsia="et-EE"/>
        </w:rPr>
        <w:t>oole kirjaliku nõusolekuta.</w:t>
      </w:r>
    </w:p>
    <w:p w14:paraId="1FEB8310" w14:textId="77777777" w:rsidR="004F409B" w:rsidRPr="00A61874" w:rsidRDefault="004F409B" w:rsidP="00B93090">
      <w:pPr>
        <w:pStyle w:val="BodyText"/>
        <w:spacing w:line="276" w:lineRule="auto"/>
        <w:rPr>
          <w:rFonts w:cs="Arial"/>
          <w:color w:val="000000"/>
          <w:szCs w:val="22"/>
          <w:lang w:eastAsia="et-EE"/>
        </w:rPr>
      </w:pPr>
    </w:p>
    <w:p w14:paraId="290FCEA3" w14:textId="77777777" w:rsidR="006A03E3" w:rsidRPr="00A61874" w:rsidRDefault="006A03E3" w:rsidP="00B93090">
      <w:pPr>
        <w:pStyle w:val="BodyText"/>
        <w:spacing w:line="276" w:lineRule="auto"/>
        <w:rPr>
          <w:rFonts w:cs="Arial"/>
          <w:color w:val="000000"/>
          <w:szCs w:val="22"/>
          <w:lang w:eastAsia="et-EE"/>
        </w:rPr>
      </w:pPr>
    </w:p>
    <w:p w14:paraId="5E77042D" w14:textId="77777777" w:rsidR="00D512E5" w:rsidRPr="00A61874" w:rsidRDefault="00D512E5" w:rsidP="00B93090">
      <w:pPr>
        <w:pStyle w:val="BodyText"/>
        <w:spacing w:line="276" w:lineRule="auto"/>
        <w:rPr>
          <w:rFonts w:cs="Arial"/>
          <w:color w:val="000000"/>
          <w:szCs w:val="22"/>
          <w:lang w:eastAsia="et-EE"/>
        </w:rPr>
      </w:pPr>
      <w:r w:rsidRPr="00A61874">
        <w:rPr>
          <w:rFonts w:cs="Arial"/>
          <w:color w:val="000000"/>
          <w:szCs w:val="22"/>
          <w:lang w:eastAsia="et-EE"/>
        </w:rPr>
        <w:t>Poolte allkirjad:</w:t>
      </w:r>
    </w:p>
    <w:p w14:paraId="16E81EB2" w14:textId="77777777" w:rsidR="00D512E5" w:rsidRPr="00A61874" w:rsidRDefault="00D512E5" w:rsidP="00B93090">
      <w:pPr>
        <w:pStyle w:val="BodyText"/>
        <w:spacing w:line="276" w:lineRule="auto"/>
        <w:rPr>
          <w:rFonts w:cs="Arial"/>
          <w:color w:val="000000"/>
          <w:szCs w:val="22"/>
          <w:lang w:eastAsia="et-EE"/>
        </w:rPr>
      </w:pPr>
    </w:p>
    <w:p w14:paraId="61EE5F2A" w14:textId="77777777" w:rsidR="00D512E5" w:rsidRPr="00A61874" w:rsidRDefault="00D512E5" w:rsidP="00B93090">
      <w:pPr>
        <w:pStyle w:val="BodyText"/>
        <w:spacing w:line="276" w:lineRule="auto"/>
        <w:rPr>
          <w:rFonts w:cs="Arial"/>
          <w:color w:val="000000"/>
          <w:szCs w:val="22"/>
          <w:lang w:eastAsia="et-EE"/>
        </w:rPr>
      </w:pPr>
      <w:bookmarkStart w:id="0" w:name="_GoBack"/>
      <w:bookmarkEnd w:id="0"/>
    </w:p>
    <w:p w14:paraId="10C5B98F" w14:textId="77777777" w:rsidR="00D512E5" w:rsidRPr="00A61874" w:rsidRDefault="00D512E5" w:rsidP="00B93090">
      <w:pPr>
        <w:pStyle w:val="BodyText"/>
        <w:spacing w:line="276" w:lineRule="auto"/>
        <w:rPr>
          <w:rFonts w:cs="Arial"/>
          <w:i/>
          <w:color w:val="000000"/>
          <w:szCs w:val="22"/>
          <w:lang w:eastAsia="et-EE"/>
        </w:rPr>
      </w:pPr>
      <w:r w:rsidRPr="00A61874">
        <w:rPr>
          <w:rFonts w:cs="Arial"/>
          <w:i/>
          <w:color w:val="000000"/>
          <w:szCs w:val="22"/>
          <w:lang w:eastAsia="et-EE"/>
        </w:rPr>
        <w:t>/allkirjastatud digitaalselt/</w:t>
      </w:r>
      <w:r w:rsidRPr="00A61874">
        <w:rPr>
          <w:rFonts w:cs="Arial"/>
          <w:i/>
          <w:color w:val="000000"/>
          <w:szCs w:val="22"/>
          <w:lang w:eastAsia="et-EE"/>
        </w:rPr>
        <w:tab/>
      </w:r>
      <w:r w:rsidRPr="00A61874">
        <w:rPr>
          <w:rFonts w:cs="Arial"/>
          <w:i/>
          <w:color w:val="000000"/>
          <w:szCs w:val="22"/>
          <w:lang w:eastAsia="et-EE"/>
        </w:rPr>
        <w:tab/>
      </w:r>
      <w:r w:rsidRPr="00A61874">
        <w:rPr>
          <w:rFonts w:cs="Arial"/>
          <w:i/>
          <w:color w:val="000000"/>
          <w:szCs w:val="22"/>
          <w:lang w:eastAsia="et-EE"/>
        </w:rPr>
        <w:tab/>
      </w:r>
      <w:r w:rsidRPr="00A61874">
        <w:rPr>
          <w:rFonts w:cs="Arial"/>
          <w:i/>
          <w:color w:val="000000"/>
          <w:szCs w:val="22"/>
          <w:lang w:eastAsia="et-EE"/>
        </w:rPr>
        <w:tab/>
        <w:t>/allkirjastatud digitaalselt/</w:t>
      </w:r>
    </w:p>
    <w:p w14:paraId="0C6C5AA0" w14:textId="77777777" w:rsidR="00D512E5" w:rsidRPr="00A61874" w:rsidRDefault="00D512E5" w:rsidP="00B93090">
      <w:pPr>
        <w:pStyle w:val="BodyText"/>
        <w:spacing w:line="276" w:lineRule="auto"/>
        <w:rPr>
          <w:rFonts w:cs="Arial"/>
          <w:color w:val="000000"/>
          <w:szCs w:val="22"/>
          <w:lang w:eastAsia="et-EE"/>
        </w:rPr>
      </w:pPr>
    </w:p>
    <w:p w14:paraId="17CB118B" w14:textId="45CFF426" w:rsidR="00D512E5" w:rsidRPr="00A61874" w:rsidRDefault="006C7FCD" w:rsidP="00C6779D">
      <w:pPr>
        <w:pStyle w:val="BodyText"/>
        <w:spacing w:line="276" w:lineRule="auto"/>
        <w:rPr>
          <w:rFonts w:cs="Arial"/>
          <w:szCs w:val="22"/>
          <w:lang w:eastAsia="et-EE"/>
        </w:rPr>
      </w:pPr>
      <w:r w:rsidRPr="00A61874">
        <w:rPr>
          <w:rFonts w:cs="Arial"/>
          <w:szCs w:val="22"/>
          <w:lang w:eastAsia="et-EE"/>
        </w:rPr>
        <w:t>D</w:t>
      </w:r>
      <w:r w:rsidR="00D67B26" w:rsidRPr="00A61874">
        <w:rPr>
          <w:rFonts w:cs="Arial"/>
          <w:szCs w:val="22"/>
          <w:lang w:eastAsia="et-EE"/>
        </w:rPr>
        <w:t>irektor</w:t>
      </w:r>
      <w:r w:rsidRPr="00A61874">
        <w:rPr>
          <w:rFonts w:cs="Arial"/>
          <w:szCs w:val="22"/>
          <w:lang w:eastAsia="et-EE"/>
        </w:rPr>
        <w:tab/>
      </w:r>
      <w:r w:rsidRPr="00A61874">
        <w:rPr>
          <w:rFonts w:cs="Arial"/>
          <w:szCs w:val="22"/>
          <w:lang w:eastAsia="et-EE"/>
        </w:rPr>
        <w:tab/>
      </w:r>
      <w:r w:rsidRPr="00A61874">
        <w:rPr>
          <w:rFonts w:cs="Arial"/>
          <w:szCs w:val="22"/>
          <w:lang w:eastAsia="et-EE"/>
        </w:rPr>
        <w:tab/>
      </w:r>
      <w:r w:rsidRPr="00A61874">
        <w:rPr>
          <w:rFonts w:cs="Arial"/>
          <w:szCs w:val="22"/>
          <w:lang w:eastAsia="et-EE"/>
        </w:rPr>
        <w:tab/>
      </w:r>
      <w:r w:rsidRPr="00A61874">
        <w:rPr>
          <w:rFonts w:cs="Arial"/>
          <w:szCs w:val="22"/>
          <w:lang w:eastAsia="et-EE"/>
        </w:rPr>
        <w:tab/>
      </w:r>
      <w:r w:rsidRPr="00A61874">
        <w:rPr>
          <w:rFonts w:cs="Arial"/>
          <w:szCs w:val="22"/>
          <w:lang w:eastAsia="et-EE"/>
        </w:rPr>
        <w:tab/>
        <w:t>juurdepääsu saaja</w:t>
      </w:r>
      <w:r w:rsidR="00D512E5" w:rsidRPr="00A61874">
        <w:rPr>
          <w:rFonts w:cs="Arial"/>
          <w:szCs w:val="22"/>
          <w:lang w:eastAsia="et-EE"/>
        </w:rPr>
        <w:tab/>
      </w:r>
      <w:r w:rsidR="00D512E5" w:rsidRPr="00A61874">
        <w:rPr>
          <w:rFonts w:cs="Arial"/>
          <w:szCs w:val="22"/>
          <w:lang w:eastAsia="et-EE"/>
        </w:rPr>
        <w:tab/>
      </w:r>
      <w:r w:rsidR="00D512E5" w:rsidRPr="00A61874">
        <w:rPr>
          <w:rFonts w:cs="Arial"/>
          <w:szCs w:val="22"/>
          <w:lang w:eastAsia="et-EE"/>
        </w:rPr>
        <w:tab/>
      </w:r>
      <w:r w:rsidR="00D512E5" w:rsidRPr="00A61874">
        <w:rPr>
          <w:rFonts w:cs="Arial"/>
          <w:szCs w:val="22"/>
          <w:lang w:eastAsia="et-EE"/>
        </w:rPr>
        <w:tab/>
      </w:r>
      <w:r w:rsidR="00D512E5" w:rsidRPr="00A61874">
        <w:rPr>
          <w:rFonts w:cs="Arial"/>
          <w:szCs w:val="22"/>
          <w:lang w:eastAsia="et-EE"/>
        </w:rPr>
        <w:tab/>
      </w:r>
      <w:r w:rsidR="00D512E5" w:rsidRPr="00A61874">
        <w:rPr>
          <w:rFonts w:cs="Arial"/>
          <w:szCs w:val="22"/>
          <w:lang w:eastAsia="et-EE"/>
        </w:rPr>
        <w:tab/>
      </w:r>
    </w:p>
    <w:sectPr w:rsidR="00D512E5" w:rsidRPr="00A61874" w:rsidSect="00C6779D">
      <w:head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53799" w14:textId="77777777" w:rsidR="002773FB" w:rsidRDefault="002773FB" w:rsidP="00B93090">
      <w:r>
        <w:separator/>
      </w:r>
    </w:p>
  </w:endnote>
  <w:endnote w:type="continuationSeparator" w:id="0">
    <w:p w14:paraId="56C3AA9C" w14:textId="77777777" w:rsidR="002773FB" w:rsidRDefault="002773FB" w:rsidP="00B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20B0504020202020204"/>
    <w:charset w:val="01"/>
    <w:family w:val="auto"/>
    <w:pitch w:val="variable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CDDD8" w14:textId="77777777" w:rsidR="002773FB" w:rsidRDefault="002773FB" w:rsidP="00B93090">
      <w:r>
        <w:separator/>
      </w:r>
    </w:p>
  </w:footnote>
  <w:footnote w:type="continuationSeparator" w:id="0">
    <w:p w14:paraId="61738439" w14:textId="77777777" w:rsidR="002773FB" w:rsidRDefault="002773FB" w:rsidP="00B9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3292" w14:textId="59EAD23F" w:rsidR="00C138CB" w:rsidRDefault="00175507">
    <w:pPr>
      <w:pStyle w:val="Header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3089D7E" wp14:editId="03792771">
              <wp:simplePos x="0" y="0"/>
              <wp:positionH relativeFrom="page">
                <wp:posOffset>6776720</wp:posOffset>
              </wp:positionH>
              <wp:positionV relativeFrom="page">
                <wp:posOffset>168275</wp:posOffset>
              </wp:positionV>
              <wp:extent cx="608330" cy="826770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CDD0D98" id="Group 4" o:spid="_x0000_s1026" style="position:absolute;margin-left:533.6pt;margin-top:13.25pt;width:47.9pt;height:65.1pt;z-index:251657728;mso-position-horizontal-relative:page;mso-position-vertical-relative:page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ascii="Tahoma" w:hAnsi="Tahoma" w:cs="Tahom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ascii="Tahoma" w:hAnsi="Tahoma" w:cs="Tahom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pStyle w:val="tx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1B62BF2A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color w:val="000000"/>
        <w:sz w:val="22"/>
        <w:szCs w:val="22"/>
        <w:lang w:val="et-EE" w:eastAsia="et-E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pStyle w:val="LepingItase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ascii="Tahoma" w:hAnsi="Tahoma" w:cs="Tahom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23C461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381802"/>
    <w:multiLevelType w:val="hybridMultilevel"/>
    <w:tmpl w:val="6B900786"/>
    <w:lvl w:ilvl="0" w:tplc="2E027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62279"/>
    <w:multiLevelType w:val="hybridMultilevel"/>
    <w:tmpl w:val="4EFC6B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CA"/>
    <w:rsid w:val="00062655"/>
    <w:rsid w:val="000630AA"/>
    <w:rsid w:val="0007159C"/>
    <w:rsid w:val="0007304D"/>
    <w:rsid w:val="00077C03"/>
    <w:rsid w:val="0008250C"/>
    <w:rsid w:val="000B2A50"/>
    <w:rsid w:val="000D2363"/>
    <w:rsid w:val="000D6F5E"/>
    <w:rsid w:val="000E2ECC"/>
    <w:rsid w:val="00167F50"/>
    <w:rsid w:val="00175507"/>
    <w:rsid w:val="00204475"/>
    <w:rsid w:val="00211469"/>
    <w:rsid w:val="002300B3"/>
    <w:rsid w:val="00234E82"/>
    <w:rsid w:val="002615C9"/>
    <w:rsid w:val="00272206"/>
    <w:rsid w:val="002773FB"/>
    <w:rsid w:val="002B597E"/>
    <w:rsid w:val="002C2C39"/>
    <w:rsid w:val="002E155A"/>
    <w:rsid w:val="003707F2"/>
    <w:rsid w:val="0037260E"/>
    <w:rsid w:val="003B2E33"/>
    <w:rsid w:val="003E1065"/>
    <w:rsid w:val="003E5910"/>
    <w:rsid w:val="00434401"/>
    <w:rsid w:val="004361F6"/>
    <w:rsid w:val="0043661E"/>
    <w:rsid w:val="004C3F8F"/>
    <w:rsid w:val="004D2ADD"/>
    <w:rsid w:val="004F409B"/>
    <w:rsid w:val="00505965"/>
    <w:rsid w:val="0055032B"/>
    <w:rsid w:val="00563B41"/>
    <w:rsid w:val="005B00D1"/>
    <w:rsid w:val="005B3C14"/>
    <w:rsid w:val="005F4424"/>
    <w:rsid w:val="006209F0"/>
    <w:rsid w:val="00626329"/>
    <w:rsid w:val="00644382"/>
    <w:rsid w:val="006463F7"/>
    <w:rsid w:val="00674139"/>
    <w:rsid w:val="006A03E3"/>
    <w:rsid w:val="006A761E"/>
    <w:rsid w:val="006C7FCD"/>
    <w:rsid w:val="007143CA"/>
    <w:rsid w:val="00715730"/>
    <w:rsid w:val="00732EC7"/>
    <w:rsid w:val="007A1ED6"/>
    <w:rsid w:val="00812484"/>
    <w:rsid w:val="00851EDA"/>
    <w:rsid w:val="00907E51"/>
    <w:rsid w:val="00926EC0"/>
    <w:rsid w:val="0093695B"/>
    <w:rsid w:val="009451B0"/>
    <w:rsid w:val="00976FB6"/>
    <w:rsid w:val="009A5F9A"/>
    <w:rsid w:val="009B379B"/>
    <w:rsid w:val="009D085C"/>
    <w:rsid w:val="009E5C94"/>
    <w:rsid w:val="00A61874"/>
    <w:rsid w:val="00A7569E"/>
    <w:rsid w:val="00A930BF"/>
    <w:rsid w:val="00AB0FB7"/>
    <w:rsid w:val="00AB76BC"/>
    <w:rsid w:val="00AB79EB"/>
    <w:rsid w:val="00AF3BC0"/>
    <w:rsid w:val="00B14488"/>
    <w:rsid w:val="00B50B3E"/>
    <w:rsid w:val="00B733D8"/>
    <w:rsid w:val="00B93090"/>
    <w:rsid w:val="00B96B82"/>
    <w:rsid w:val="00C138CB"/>
    <w:rsid w:val="00C22561"/>
    <w:rsid w:val="00C4147C"/>
    <w:rsid w:val="00C42D61"/>
    <w:rsid w:val="00C54556"/>
    <w:rsid w:val="00C6779D"/>
    <w:rsid w:val="00C70836"/>
    <w:rsid w:val="00CF0BD3"/>
    <w:rsid w:val="00D0071B"/>
    <w:rsid w:val="00D16802"/>
    <w:rsid w:val="00D512E5"/>
    <w:rsid w:val="00D67B26"/>
    <w:rsid w:val="00DA32BB"/>
    <w:rsid w:val="00DD5AB6"/>
    <w:rsid w:val="00E00DF7"/>
    <w:rsid w:val="00E24200"/>
    <w:rsid w:val="00E326B0"/>
    <w:rsid w:val="00E837D2"/>
    <w:rsid w:val="00E96133"/>
    <w:rsid w:val="00EB39C8"/>
    <w:rsid w:val="00EB69E3"/>
    <w:rsid w:val="00EC2E75"/>
    <w:rsid w:val="00EC6983"/>
    <w:rsid w:val="00F06FC7"/>
    <w:rsid w:val="00F15F4F"/>
    <w:rsid w:val="00F17509"/>
    <w:rsid w:val="00F97C1E"/>
    <w:rsid w:val="00FF069E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D8B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DD"/>
    <w:pPr>
      <w:suppressAutoHyphens/>
    </w:pPr>
    <w:rPr>
      <w:rFonts w:ascii="Raleway" w:hAnsi="Raleway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2">
    <w:name w:val="WW8Num1z2"/>
    <w:rPr>
      <w:rFonts w:ascii="Tahoma" w:hAnsi="Tahoma" w:cs="Tahoma"/>
      <w:b w:val="0"/>
      <w:i w:val="0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22"/>
      <w:szCs w:val="22"/>
      <w:lang w:val="et-EE" w:eastAsia="et-E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2">
    <w:name w:val="WW8Num4z2"/>
    <w:rPr>
      <w:rFonts w:ascii="Tahoma" w:hAnsi="Tahoma" w:cs="Tahoma"/>
      <w:b w:val="0"/>
      <w:i w:val="0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00"/>
      <w:sz w:val="22"/>
      <w:szCs w:val="22"/>
      <w:lang w:val="et-EE" w:eastAsia="et-E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1">
    <w:name w:val="WW8Num15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2">
    <w:name w:val="WW8Num15z2"/>
    <w:rPr>
      <w:rFonts w:ascii="Tahoma" w:hAnsi="Tahoma" w:cs="Tahoma"/>
      <w:b w:val="0"/>
      <w:i w:val="0"/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t-EE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szCs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x">
    <w:name w:val="tx"/>
    <w:basedOn w:val="Normal"/>
    <w:pPr>
      <w:widowControl w:val="0"/>
      <w:numPr>
        <w:numId w:val="3"/>
      </w:numPr>
      <w:spacing w:before="60" w:after="60"/>
      <w:jc w:val="both"/>
    </w:pPr>
    <w:rPr>
      <w:rFonts w:ascii="Garamond" w:hAnsi="Garamond" w:cs="Garamond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lang w:val="en-GB"/>
    </w:rPr>
  </w:style>
  <w:style w:type="paragraph" w:customStyle="1" w:styleId="LepingItase">
    <w:name w:val="Leping I tase"/>
    <w:basedOn w:val="Heading1"/>
    <w:next w:val="LepingIItase"/>
    <w:pPr>
      <w:keepLines/>
      <w:numPr>
        <w:numId w:val="5"/>
      </w:numPr>
      <w:spacing w:after="160"/>
      <w:jc w:val="both"/>
    </w:pPr>
    <w:rPr>
      <w:rFonts w:ascii="Times New Roman" w:hAnsi="Times New Roman"/>
      <w:bCs w:val="0"/>
      <w:caps/>
      <w:sz w:val="24"/>
      <w:szCs w:val="20"/>
    </w:rPr>
  </w:style>
  <w:style w:type="paragraph" w:customStyle="1" w:styleId="LepingIItase">
    <w:name w:val="Leping II tase"/>
    <w:basedOn w:val="LepingItase"/>
    <w:pPr>
      <w:keepNext w:val="0"/>
      <w:keepLines w:val="0"/>
      <w:tabs>
        <w:tab w:val="left" w:pos="360"/>
      </w:tabs>
      <w:spacing w:before="0" w:after="100"/>
    </w:pPr>
    <w:rPr>
      <w:b w:val="0"/>
      <w:caps w:val="0"/>
    </w:rPr>
  </w:style>
  <w:style w:type="paragraph" w:customStyle="1" w:styleId="LepingIIItase">
    <w:name w:val="Leping III tase"/>
    <w:basedOn w:val="LepingIItase"/>
  </w:style>
  <w:style w:type="paragraph" w:customStyle="1" w:styleId="BodySingle">
    <w:name w:val="Body Single"/>
    <w:basedOn w:val="BodyText"/>
    <w:pPr>
      <w:widowControl/>
      <w:spacing w:line="290" w:lineRule="atLeast"/>
      <w:jc w:val="left"/>
    </w:pPr>
  </w:style>
  <w:style w:type="paragraph" w:styleId="CommentText">
    <w:name w:val="annotation text"/>
    <w:basedOn w:val="Normal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Revision">
    <w:name w:val="Revision"/>
    <w:pPr>
      <w:suppressAutoHyphens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30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9309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30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9309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DD"/>
    <w:pPr>
      <w:suppressAutoHyphens/>
    </w:pPr>
    <w:rPr>
      <w:rFonts w:ascii="Raleway" w:hAnsi="Raleway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2">
    <w:name w:val="WW8Num1z2"/>
    <w:rPr>
      <w:rFonts w:ascii="Tahoma" w:hAnsi="Tahoma" w:cs="Tahoma"/>
      <w:b w:val="0"/>
      <w:i w:val="0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22"/>
      <w:szCs w:val="22"/>
      <w:lang w:val="et-EE" w:eastAsia="et-E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2">
    <w:name w:val="WW8Num4z2"/>
    <w:rPr>
      <w:rFonts w:ascii="Tahoma" w:hAnsi="Tahoma" w:cs="Tahoma"/>
      <w:b w:val="0"/>
      <w:i w:val="0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00"/>
      <w:sz w:val="22"/>
      <w:szCs w:val="22"/>
      <w:lang w:val="et-EE" w:eastAsia="et-E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1">
    <w:name w:val="WW8Num15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2">
    <w:name w:val="WW8Num15z2"/>
    <w:rPr>
      <w:rFonts w:ascii="Tahoma" w:hAnsi="Tahoma" w:cs="Tahoma"/>
      <w:b w:val="0"/>
      <w:i w:val="0"/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t-EE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szCs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x">
    <w:name w:val="tx"/>
    <w:basedOn w:val="Normal"/>
    <w:pPr>
      <w:widowControl w:val="0"/>
      <w:numPr>
        <w:numId w:val="3"/>
      </w:numPr>
      <w:spacing w:before="60" w:after="60"/>
      <w:jc w:val="both"/>
    </w:pPr>
    <w:rPr>
      <w:rFonts w:ascii="Garamond" w:hAnsi="Garamond" w:cs="Garamond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lang w:val="en-GB"/>
    </w:rPr>
  </w:style>
  <w:style w:type="paragraph" w:customStyle="1" w:styleId="LepingItase">
    <w:name w:val="Leping I tase"/>
    <w:basedOn w:val="Heading1"/>
    <w:next w:val="LepingIItase"/>
    <w:pPr>
      <w:keepLines/>
      <w:numPr>
        <w:numId w:val="5"/>
      </w:numPr>
      <w:spacing w:after="160"/>
      <w:jc w:val="both"/>
    </w:pPr>
    <w:rPr>
      <w:rFonts w:ascii="Times New Roman" w:hAnsi="Times New Roman"/>
      <w:bCs w:val="0"/>
      <w:caps/>
      <w:sz w:val="24"/>
      <w:szCs w:val="20"/>
    </w:rPr>
  </w:style>
  <w:style w:type="paragraph" w:customStyle="1" w:styleId="LepingIItase">
    <w:name w:val="Leping II tase"/>
    <w:basedOn w:val="LepingItase"/>
    <w:pPr>
      <w:keepNext w:val="0"/>
      <w:keepLines w:val="0"/>
      <w:tabs>
        <w:tab w:val="left" w:pos="360"/>
      </w:tabs>
      <w:spacing w:before="0" w:after="100"/>
    </w:pPr>
    <w:rPr>
      <w:b w:val="0"/>
      <w:caps w:val="0"/>
    </w:rPr>
  </w:style>
  <w:style w:type="paragraph" w:customStyle="1" w:styleId="LepingIIItase">
    <w:name w:val="Leping III tase"/>
    <w:basedOn w:val="LepingIItase"/>
  </w:style>
  <w:style w:type="paragraph" w:customStyle="1" w:styleId="BodySingle">
    <w:name w:val="Body Single"/>
    <w:basedOn w:val="BodyText"/>
    <w:pPr>
      <w:widowControl/>
      <w:spacing w:line="290" w:lineRule="atLeast"/>
      <w:jc w:val="left"/>
    </w:pPr>
  </w:style>
  <w:style w:type="paragraph" w:styleId="CommentText">
    <w:name w:val="annotation text"/>
    <w:basedOn w:val="Normal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Revision">
    <w:name w:val="Revision"/>
    <w:pPr>
      <w:suppressAutoHyphens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30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9309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30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9309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Leping</vt:lpstr>
      <vt:lpstr>Leping</vt:lpstr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Leping</dc:title>
  <dc:creator>ETSA</dc:creator>
  <cp:lastModifiedBy>Guido</cp:lastModifiedBy>
  <cp:revision>2</cp:revision>
  <cp:lastPrinted>1900-12-31T21:00:00Z</cp:lastPrinted>
  <dcterms:created xsi:type="dcterms:W3CDTF">2024-04-12T15:27:00Z</dcterms:created>
  <dcterms:modified xsi:type="dcterms:W3CDTF">2024-04-12T15:27:00Z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-1529019215</vt:i4>
  </property>
  <property fmtid="{D5CDD505-2E9C-101B-9397-08002B2CF9AE}" pid="4" name="_EmailSubject">
    <vt:lpwstr>Konfidentsiaalsusleping lõputöö juhendamiseks</vt:lpwstr>
  </property>
  <property fmtid="{D5CDD505-2E9C-101B-9397-08002B2CF9AE}" pid="5" name="_AuthorEmail">
    <vt:lpwstr>hendrik.neivelt@tehik.ee</vt:lpwstr>
  </property>
  <property fmtid="{D5CDD505-2E9C-101B-9397-08002B2CF9AE}" pid="6" name="_AuthorEmailDisplayName">
    <vt:lpwstr>Hendrik Neivelt</vt:lpwstr>
  </property>
  <property fmtid="{D5CDD505-2E9C-101B-9397-08002B2CF9AE}" pid="7" name="_PreviousAdHocReviewCycleID">
    <vt:i4>-997513963</vt:i4>
  </property>
  <property fmtid="{D5CDD505-2E9C-101B-9397-08002B2CF9AE}" pid="8" name="_ReviewingToolsShownOnce">
    <vt:lpwstr/>
  </property>
</Properties>
</file>