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6E7" w14:textId="4395A931" w:rsidR="0087206F" w:rsidRPr="004A5CD8" w:rsidRDefault="000B0E37" w:rsidP="0087206F">
      <w:pPr>
        <w:spacing w:after="120" w:line="259" w:lineRule="auto"/>
        <w:jc w:val="right"/>
        <w:rPr>
          <w:rFonts w:eastAsia="Calibri"/>
          <w:b w:val="0"/>
          <w:color w:val="auto"/>
          <w:sz w:val="22"/>
          <w:szCs w:val="22"/>
        </w:rPr>
      </w:pPr>
      <w:r>
        <w:rPr>
          <w:rFonts w:eastAsia="Calibri"/>
          <w:b w:val="0"/>
          <w:noProof/>
          <w:color w:val="auto"/>
          <w:sz w:val="22"/>
          <w:szCs w:val="22"/>
        </w:rPr>
        <w:drawing>
          <wp:inline distT="0" distB="0" distL="0" distR="0" wp14:anchorId="62BFA900" wp14:editId="1D30F92C">
            <wp:extent cx="1798320" cy="1438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1438910"/>
                    </a:xfrm>
                    <a:prstGeom prst="rect">
                      <a:avLst/>
                    </a:prstGeom>
                    <a:noFill/>
                  </pic:spPr>
                </pic:pic>
              </a:graphicData>
            </a:graphic>
          </wp:inline>
        </w:drawing>
      </w:r>
    </w:p>
    <w:p w14:paraId="4FD569BA" w14:textId="77777777" w:rsidR="0087206F" w:rsidRPr="004A5CD8" w:rsidRDefault="0087206F" w:rsidP="0087206F">
      <w:pPr>
        <w:tabs>
          <w:tab w:val="left" w:pos="567"/>
          <w:tab w:val="left" w:pos="7088"/>
        </w:tabs>
        <w:rPr>
          <w:rFonts w:eastAsia="Calibri"/>
          <w:b w:val="0"/>
          <w:color w:val="auto"/>
          <w:sz w:val="22"/>
          <w:szCs w:val="22"/>
        </w:rPr>
      </w:pPr>
    </w:p>
    <w:p w14:paraId="37972DD2" w14:textId="0C490789" w:rsidR="00DC15D5" w:rsidRPr="002B1188" w:rsidRDefault="0087206F" w:rsidP="0087206F">
      <w:pPr>
        <w:tabs>
          <w:tab w:val="left" w:pos="567"/>
          <w:tab w:val="right" w:pos="9600"/>
        </w:tabs>
        <w:rPr>
          <w:b w:val="0"/>
          <w:color w:val="auto"/>
          <w:sz w:val="22"/>
          <w:szCs w:val="22"/>
          <w:lang w:val="en-GB" w:eastAsia="fr-FR"/>
        </w:rPr>
      </w:pPr>
      <w:r w:rsidRPr="002B1188">
        <w:rPr>
          <w:rFonts w:eastAsia="Calibri"/>
          <w:b w:val="0"/>
          <w:color w:val="auto"/>
          <w:sz w:val="22"/>
          <w:szCs w:val="22"/>
          <w:lang w:val="en-GB"/>
        </w:rPr>
        <w:t xml:space="preserve">Strasbourg, </w:t>
      </w:r>
      <w:r w:rsidR="00DF027E" w:rsidRPr="002B1188">
        <w:rPr>
          <w:rFonts w:eastAsia="Calibri"/>
          <w:b w:val="0"/>
          <w:color w:val="auto"/>
          <w:sz w:val="22"/>
          <w:szCs w:val="22"/>
          <w:lang w:val="en-GB"/>
        </w:rPr>
        <w:t>11</w:t>
      </w:r>
      <w:r w:rsidR="00B16825" w:rsidRPr="002B1188">
        <w:rPr>
          <w:rFonts w:eastAsia="Calibri"/>
          <w:b w:val="0"/>
          <w:color w:val="auto"/>
          <w:sz w:val="22"/>
          <w:szCs w:val="22"/>
          <w:lang w:val="en-GB"/>
        </w:rPr>
        <w:t xml:space="preserve"> </w:t>
      </w:r>
      <w:r w:rsidR="00643AA9" w:rsidRPr="002B1188">
        <w:rPr>
          <w:rFonts w:eastAsia="Calibri"/>
          <w:b w:val="0"/>
          <w:color w:val="auto"/>
          <w:sz w:val="22"/>
          <w:szCs w:val="22"/>
          <w:lang w:val="en-GB"/>
        </w:rPr>
        <w:t>June</w:t>
      </w:r>
      <w:r w:rsidR="00C4503B" w:rsidRPr="002B1188">
        <w:rPr>
          <w:rFonts w:eastAsia="Calibri"/>
          <w:b w:val="0"/>
          <w:color w:val="auto"/>
          <w:sz w:val="22"/>
          <w:szCs w:val="22"/>
          <w:lang w:val="en-GB"/>
        </w:rPr>
        <w:t xml:space="preserve"> </w:t>
      </w:r>
      <w:r w:rsidRPr="002B1188">
        <w:rPr>
          <w:rFonts w:eastAsia="Calibri"/>
          <w:b w:val="0"/>
          <w:color w:val="auto"/>
          <w:sz w:val="22"/>
          <w:szCs w:val="22"/>
          <w:lang w:val="en-GB"/>
        </w:rPr>
        <w:t>202</w:t>
      </w:r>
      <w:r w:rsidR="00B16825" w:rsidRPr="002B1188">
        <w:rPr>
          <w:rFonts w:eastAsia="Calibri"/>
          <w:b w:val="0"/>
          <w:color w:val="auto"/>
          <w:sz w:val="22"/>
          <w:szCs w:val="22"/>
          <w:lang w:val="en-GB"/>
        </w:rPr>
        <w:t>4</w:t>
      </w:r>
      <w:r w:rsidRPr="002B1188">
        <w:rPr>
          <w:rFonts w:eastAsia="Calibri"/>
          <w:b w:val="0"/>
          <w:color w:val="auto"/>
          <w:sz w:val="22"/>
          <w:szCs w:val="22"/>
          <w:lang w:val="en-GB"/>
        </w:rPr>
        <w:tab/>
      </w:r>
      <w:r w:rsidRPr="002B1188">
        <w:rPr>
          <w:b w:val="0"/>
          <w:color w:val="auto"/>
          <w:sz w:val="22"/>
          <w:szCs w:val="22"/>
          <w:lang w:val="en-GB" w:eastAsia="fr-FR"/>
        </w:rPr>
        <w:t>CDCJ</w:t>
      </w:r>
      <w:r w:rsidR="002C7041" w:rsidRPr="002B1188">
        <w:rPr>
          <w:b w:val="0"/>
          <w:color w:val="auto"/>
          <w:sz w:val="22"/>
          <w:szCs w:val="22"/>
          <w:lang w:val="en-GB" w:eastAsia="fr-FR"/>
        </w:rPr>
        <w:t>(2024)</w:t>
      </w:r>
      <w:r w:rsidR="003D05FE" w:rsidRPr="002B1188">
        <w:rPr>
          <w:b w:val="0"/>
          <w:color w:val="auto"/>
          <w:sz w:val="22"/>
          <w:szCs w:val="22"/>
          <w:lang w:val="en-GB" w:eastAsia="fr-FR"/>
        </w:rPr>
        <w:t>0</w:t>
      </w:r>
      <w:r w:rsidR="00CF513E" w:rsidRPr="002B1188">
        <w:rPr>
          <w:b w:val="0"/>
          <w:color w:val="auto"/>
          <w:sz w:val="22"/>
          <w:szCs w:val="22"/>
          <w:lang w:val="en-GB" w:eastAsia="fr-FR"/>
        </w:rPr>
        <w:t>6</w:t>
      </w:r>
    </w:p>
    <w:p w14:paraId="1AD39867" w14:textId="77777777" w:rsidR="0087206F" w:rsidRDefault="0087206F" w:rsidP="0087206F">
      <w:pPr>
        <w:tabs>
          <w:tab w:val="left" w:pos="567"/>
          <w:tab w:val="right" w:pos="9600"/>
        </w:tabs>
        <w:jc w:val="right"/>
        <w:rPr>
          <w:b w:val="0"/>
          <w:i/>
          <w:iCs/>
          <w:color w:val="auto"/>
          <w:sz w:val="22"/>
          <w:szCs w:val="22"/>
          <w:lang w:val="en-GB" w:eastAsia="fr-FR"/>
        </w:rPr>
      </w:pPr>
    </w:p>
    <w:p w14:paraId="5F98421D" w14:textId="77777777" w:rsidR="006B0370" w:rsidRPr="00C4503B" w:rsidRDefault="006B0370" w:rsidP="0087206F">
      <w:pPr>
        <w:tabs>
          <w:tab w:val="left" w:pos="567"/>
          <w:tab w:val="right" w:pos="9600"/>
        </w:tabs>
        <w:jc w:val="right"/>
        <w:rPr>
          <w:rFonts w:eastAsia="Calibri"/>
          <w:b w:val="0"/>
          <w:color w:val="auto"/>
          <w:sz w:val="22"/>
          <w:szCs w:val="24"/>
          <w:lang w:val="en-GB"/>
        </w:rPr>
      </w:pPr>
    </w:p>
    <w:p w14:paraId="428A6323" w14:textId="77777777" w:rsidR="0087206F" w:rsidRPr="00C4503B" w:rsidRDefault="0087206F" w:rsidP="0087206F">
      <w:pPr>
        <w:tabs>
          <w:tab w:val="left" w:pos="567"/>
          <w:tab w:val="right" w:pos="9600"/>
        </w:tabs>
        <w:rPr>
          <w:rFonts w:eastAsia="Calibri"/>
          <w:b w:val="0"/>
          <w:color w:val="auto"/>
          <w:sz w:val="22"/>
          <w:szCs w:val="24"/>
          <w:lang w:val="en-GB"/>
        </w:rPr>
      </w:pPr>
    </w:p>
    <w:p w14:paraId="520A06A3" w14:textId="77777777" w:rsidR="0087206F" w:rsidRPr="00C4503B" w:rsidRDefault="0087206F" w:rsidP="0087206F">
      <w:pPr>
        <w:jc w:val="center"/>
        <w:rPr>
          <w:rFonts w:eastAsia="Calibri"/>
          <w:color w:val="auto"/>
          <w:sz w:val="22"/>
          <w:szCs w:val="24"/>
          <w:lang w:val="en-GB"/>
        </w:rPr>
      </w:pPr>
    </w:p>
    <w:p w14:paraId="65AD7BA5" w14:textId="77777777" w:rsidR="0087206F" w:rsidRPr="00C4503B" w:rsidRDefault="0087206F" w:rsidP="0087206F">
      <w:pPr>
        <w:jc w:val="center"/>
        <w:rPr>
          <w:rFonts w:eastAsia="Calibri"/>
          <w:color w:val="auto"/>
          <w:sz w:val="22"/>
          <w:szCs w:val="24"/>
          <w:lang w:val="en-GB"/>
        </w:rPr>
      </w:pPr>
    </w:p>
    <w:p w14:paraId="4B6D6060" w14:textId="77777777" w:rsidR="0087206F" w:rsidRPr="00C4503B" w:rsidRDefault="0087206F" w:rsidP="0087206F">
      <w:pPr>
        <w:jc w:val="center"/>
        <w:rPr>
          <w:rFonts w:eastAsia="Calibri"/>
          <w:color w:val="auto"/>
          <w:sz w:val="22"/>
          <w:szCs w:val="24"/>
          <w:lang w:val="en-GB"/>
        </w:rPr>
      </w:pPr>
    </w:p>
    <w:p w14:paraId="06042D26" w14:textId="431C06D3" w:rsidR="00C4503B" w:rsidRPr="00D733F4" w:rsidRDefault="00C4503B" w:rsidP="0087206F">
      <w:pPr>
        <w:ind w:right="288"/>
        <w:jc w:val="center"/>
        <w:rPr>
          <w:color w:val="auto"/>
          <w:kern w:val="36"/>
          <w:sz w:val="22"/>
          <w:szCs w:val="24"/>
          <w:lang w:val="en-GB"/>
        </w:rPr>
      </w:pPr>
      <w:r w:rsidRPr="00D733F4">
        <w:rPr>
          <w:color w:val="auto"/>
          <w:kern w:val="36"/>
          <w:sz w:val="22"/>
          <w:szCs w:val="24"/>
          <w:lang w:val="en-GB"/>
        </w:rPr>
        <w:t>EUROPEAN COMMITTEE ON LEGAL CO-OPERATION</w:t>
      </w:r>
    </w:p>
    <w:p w14:paraId="4B38D0CC" w14:textId="4271C791" w:rsidR="004D1587" w:rsidRPr="00D733F4" w:rsidRDefault="004D1587" w:rsidP="004D1587">
      <w:pPr>
        <w:ind w:right="-46"/>
        <w:jc w:val="center"/>
        <w:rPr>
          <w:color w:val="auto"/>
          <w:kern w:val="36"/>
          <w:sz w:val="22"/>
          <w:szCs w:val="24"/>
        </w:rPr>
      </w:pPr>
      <w:r w:rsidRPr="00D733F4">
        <w:rPr>
          <w:color w:val="auto"/>
          <w:kern w:val="36"/>
          <w:sz w:val="22"/>
          <w:szCs w:val="24"/>
        </w:rPr>
        <w:t>(CDCJ)</w:t>
      </w:r>
    </w:p>
    <w:p w14:paraId="61929ABB" w14:textId="77777777" w:rsidR="0087206F" w:rsidRPr="008665AD" w:rsidRDefault="0087206F" w:rsidP="0087206F">
      <w:pPr>
        <w:jc w:val="center"/>
        <w:rPr>
          <w:b w:val="0"/>
          <w:bCs/>
          <w:color w:val="auto"/>
          <w:kern w:val="36"/>
          <w:sz w:val="22"/>
          <w:szCs w:val="24"/>
        </w:rPr>
      </w:pPr>
    </w:p>
    <w:p w14:paraId="5046E434" w14:textId="77777777" w:rsidR="0087206F" w:rsidRPr="005D33A1" w:rsidRDefault="0087206F" w:rsidP="0087206F">
      <w:pPr>
        <w:jc w:val="center"/>
        <w:rPr>
          <w:b w:val="0"/>
          <w:bCs/>
          <w:color w:val="auto"/>
          <w:kern w:val="36"/>
          <w:sz w:val="22"/>
          <w:szCs w:val="24"/>
        </w:rPr>
      </w:pPr>
    </w:p>
    <w:p w14:paraId="0B244824" w14:textId="77777777" w:rsidR="0087206F" w:rsidRDefault="0087206F" w:rsidP="0087206F">
      <w:pPr>
        <w:jc w:val="center"/>
        <w:rPr>
          <w:rFonts w:eastAsia="Calibri"/>
          <w:b w:val="0"/>
          <w:strike/>
          <w:color w:val="auto"/>
          <w:sz w:val="22"/>
          <w:szCs w:val="24"/>
        </w:rPr>
      </w:pPr>
    </w:p>
    <w:p w14:paraId="32A0B747" w14:textId="77777777" w:rsidR="00643AA9" w:rsidRDefault="00643AA9" w:rsidP="0087206F">
      <w:pPr>
        <w:jc w:val="center"/>
        <w:rPr>
          <w:rFonts w:eastAsia="Calibri"/>
          <w:b w:val="0"/>
          <w:strike/>
          <w:color w:val="auto"/>
          <w:sz w:val="22"/>
          <w:szCs w:val="24"/>
        </w:rPr>
      </w:pPr>
    </w:p>
    <w:p w14:paraId="5EA8DA7B" w14:textId="77777777" w:rsidR="00643AA9" w:rsidRDefault="00643AA9" w:rsidP="0087206F">
      <w:pPr>
        <w:jc w:val="center"/>
        <w:rPr>
          <w:rFonts w:eastAsia="Calibri"/>
          <w:b w:val="0"/>
          <w:strike/>
          <w:color w:val="auto"/>
          <w:sz w:val="22"/>
          <w:szCs w:val="24"/>
        </w:rPr>
      </w:pPr>
    </w:p>
    <w:p w14:paraId="3D318727" w14:textId="77777777" w:rsidR="00643AA9" w:rsidRPr="002C7041" w:rsidRDefault="00643AA9" w:rsidP="0087206F">
      <w:pPr>
        <w:jc w:val="center"/>
        <w:rPr>
          <w:rFonts w:eastAsia="Calibri"/>
          <w:b w:val="0"/>
          <w:strike/>
          <w:color w:val="auto"/>
          <w:sz w:val="22"/>
          <w:szCs w:val="24"/>
        </w:rPr>
      </w:pPr>
    </w:p>
    <w:p w14:paraId="09F042F5" w14:textId="77777777" w:rsidR="0087206F" w:rsidRPr="002C7041" w:rsidRDefault="0087206F" w:rsidP="0087206F">
      <w:pPr>
        <w:jc w:val="center"/>
        <w:rPr>
          <w:rFonts w:eastAsia="Calibri"/>
          <w:b w:val="0"/>
          <w:color w:val="auto"/>
          <w:sz w:val="22"/>
          <w:szCs w:val="24"/>
        </w:rPr>
      </w:pPr>
    </w:p>
    <w:tbl>
      <w:tblPr>
        <w:tblW w:w="89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ook w:val="01E0" w:firstRow="1" w:lastRow="1" w:firstColumn="1" w:lastColumn="1" w:noHBand="0" w:noVBand="0"/>
      </w:tblPr>
      <w:tblGrid>
        <w:gridCol w:w="8963"/>
      </w:tblGrid>
      <w:tr w:rsidR="0087206F" w:rsidRPr="005607EC" w14:paraId="7BB0F058" w14:textId="77777777" w:rsidTr="001D0D14">
        <w:trPr>
          <w:jc w:val="center"/>
        </w:trPr>
        <w:tc>
          <w:tcPr>
            <w:tcW w:w="8963" w:type="dxa"/>
            <w:shd w:val="clear" w:color="auto" w:fill="CCFFCC"/>
          </w:tcPr>
          <w:p w14:paraId="6145551E" w14:textId="77777777" w:rsidR="0087206F" w:rsidRPr="00531122" w:rsidRDefault="0087206F" w:rsidP="001D0D14">
            <w:pPr>
              <w:jc w:val="center"/>
              <w:rPr>
                <w:rFonts w:eastAsia="Calibri"/>
                <w:color w:val="auto"/>
                <w:sz w:val="22"/>
                <w:szCs w:val="24"/>
                <w:lang w:val="en-US"/>
              </w:rPr>
            </w:pPr>
          </w:p>
          <w:p w14:paraId="3012344A" w14:textId="77777777" w:rsidR="00D74680" w:rsidRPr="00531122" w:rsidRDefault="00D74680" w:rsidP="001D0D14">
            <w:pPr>
              <w:jc w:val="center"/>
              <w:rPr>
                <w:rFonts w:eastAsia="Calibri"/>
                <w:color w:val="auto"/>
                <w:sz w:val="22"/>
                <w:szCs w:val="24"/>
                <w:lang w:val="en-US"/>
              </w:rPr>
            </w:pPr>
          </w:p>
          <w:p w14:paraId="319D9110" w14:textId="282C5ED9" w:rsidR="00C4503B" w:rsidRPr="00531122" w:rsidRDefault="00DF027E" w:rsidP="001D0D14">
            <w:pPr>
              <w:jc w:val="center"/>
              <w:rPr>
                <w:rFonts w:eastAsia="Calibri"/>
                <w:color w:val="auto"/>
                <w:sz w:val="24"/>
                <w:szCs w:val="24"/>
                <w:lang w:val="en-US"/>
              </w:rPr>
            </w:pPr>
            <w:bookmarkStart w:id="0" w:name="_Hlk169000762"/>
            <w:r>
              <w:rPr>
                <w:rFonts w:eastAsia="Calibri"/>
                <w:color w:val="auto"/>
                <w:sz w:val="24"/>
                <w:szCs w:val="24"/>
                <w:lang w:val="en-US"/>
              </w:rPr>
              <w:t>Q</w:t>
            </w:r>
            <w:r w:rsidR="00C4503B" w:rsidRPr="00531122">
              <w:rPr>
                <w:rFonts w:eastAsia="Calibri"/>
                <w:color w:val="auto"/>
                <w:sz w:val="24"/>
                <w:szCs w:val="24"/>
                <w:lang w:val="en-US"/>
              </w:rPr>
              <w:t>uestionnaire</w:t>
            </w:r>
          </w:p>
          <w:p w14:paraId="26212435" w14:textId="77777777" w:rsidR="00C4503B" w:rsidRDefault="00C4503B" w:rsidP="001D0D14">
            <w:pPr>
              <w:jc w:val="center"/>
              <w:rPr>
                <w:rFonts w:eastAsia="Calibri"/>
                <w:color w:val="auto"/>
                <w:sz w:val="24"/>
                <w:szCs w:val="24"/>
                <w:lang w:val="en-GB"/>
              </w:rPr>
            </w:pPr>
            <w:r w:rsidRPr="00C4503B">
              <w:rPr>
                <w:rFonts w:eastAsia="Calibri"/>
                <w:color w:val="auto"/>
                <w:sz w:val="24"/>
                <w:szCs w:val="24"/>
                <w:lang w:val="en-GB"/>
              </w:rPr>
              <w:t xml:space="preserve">on stateless children’s access to nationality </w:t>
            </w:r>
          </w:p>
          <w:p w14:paraId="0CF07EA0" w14:textId="42E3542D" w:rsidR="00C4503B" w:rsidRPr="00C4503B" w:rsidRDefault="00C4503B" w:rsidP="001D0D14">
            <w:pPr>
              <w:jc w:val="center"/>
              <w:rPr>
                <w:rFonts w:eastAsia="Calibri"/>
                <w:color w:val="auto"/>
                <w:sz w:val="24"/>
                <w:szCs w:val="24"/>
                <w:lang w:val="en-GB"/>
              </w:rPr>
            </w:pPr>
            <w:r w:rsidRPr="00C4503B">
              <w:rPr>
                <w:rFonts w:eastAsia="Calibri"/>
                <w:color w:val="auto"/>
                <w:sz w:val="24"/>
                <w:szCs w:val="24"/>
                <w:lang w:val="en-GB"/>
              </w:rPr>
              <w:t>and child sensitive procedures for stateless children</w:t>
            </w:r>
          </w:p>
          <w:bookmarkEnd w:id="0"/>
          <w:p w14:paraId="3C085235" w14:textId="77777777" w:rsidR="00B16825" w:rsidRPr="00DC15D5" w:rsidRDefault="00B16825" w:rsidP="001D0D14">
            <w:pPr>
              <w:jc w:val="center"/>
              <w:rPr>
                <w:rFonts w:eastAsia="Calibri"/>
                <w:color w:val="auto"/>
                <w:sz w:val="22"/>
                <w:szCs w:val="24"/>
                <w:lang w:val="en-GB"/>
              </w:rPr>
            </w:pPr>
          </w:p>
          <w:p w14:paraId="373EB4F5" w14:textId="77777777" w:rsidR="0087206F" w:rsidRPr="00DC15D5" w:rsidRDefault="0087206F" w:rsidP="001D0D14">
            <w:pPr>
              <w:jc w:val="center"/>
              <w:rPr>
                <w:rFonts w:eastAsia="Calibri"/>
                <w:color w:val="auto"/>
                <w:sz w:val="22"/>
                <w:szCs w:val="24"/>
                <w:lang w:val="en-GB"/>
              </w:rPr>
            </w:pPr>
          </w:p>
        </w:tc>
      </w:tr>
    </w:tbl>
    <w:p w14:paraId="4E015BE6" w14:textId="77777777" w:rsidR="0087206F" w:rsidRPr="00DC15D5" w:rsidRDefault="0087206F" w:rsidP="0087206F">
      <w:pPr>
        <w:jc w:val="center"/>
        <w:rPr>
          <w:rFonts w:eastAsia="Calibri"/>
          <w:b w:val="0"/>
          <w:color w:val="auto"/>
          <w:sz w:val="22"/>
          <w:szCs w:val="24"/>
          <w:lang w:val="en-GB"/>
        </w:rPr>
      </w:pPr>
    </w:p>
    <w:p w14:paraId="0E66A4B6" w14:textId="77777777" w:rsidR="0087206F" w:rsidRPr="00DC15D5" w:rsidRDefault="0087206F" w:rsidP="0087206F">
      <w:pPr>
        <w:jc w:val="center"/>
        <w:rPr>
          <w:rFonts w:eastAsia="Calibri"/>
          <w:b w:val="0"/>
          <w:color w:val="auto"/>
          <w:sz w:val="22"/>
          <w:szCs w:val="24"/>
          <w:lang w:val="en-GB"/>
        </w:rPr>
      </w:pPr>
    </w:p>
    <w:p w14:paraId="0B5A28B0" w14:textId="77777777" w:rsidR="00643AA9" w:rsidRPr="00DC15D5" w:rsidRDefault="00643AA9" w:rsidP="00C4503B">
      <w:pPr>
        <w:jc w:val="center"/>
        <w:rPr>
          <w:rFonts w:eastAsia="Calibri"/>
          <w:b w:val="0"/>
          <w:color w:val="auto"/>
          <w:sz w:val="22"/>
          <w:szCs w:val="24"/>
          <w:lang w:val="en-GB"/>
        </w:rPr>
      </w:pPr>
    </w:p>
    <w:p w14:paraId="192F63A0" w14:textId="77777777" w:rsidR="00643AA9" w:rsidRPr="00DC15D5" w:rsidRDefault="00643AA9" w:rsidP="00C4503B">
      <w:pPr>
        <w:jc w:val="center"/>
        <w:rPr>
          <w:rFonts w:eastAsia="Calibri"/>
          <w:b w:val="0"/>
          <w:color w:val="auto"/>
          <w:sz w:val="22"/>
          <w:szCs w:val="24"/>
          <w:lang w:val="en-GB"/>
        </w:rPr>
      </w:pPr>
    </w:p>
    <w:p w14:paraId="0CE88626" w14:textId="77777777" w:rsidR="00643AA9" w:rsidRPr="00DC15D5" w:rsidRDefault="00643AA9" w:rsidP="00C4503B">
      <w:pPr>
        <w:jc w:val="center"/>
        <w:rPr>
          <w:rFonts w:eastAsia="Calibri"/>
          <w:b w:val="0"/>
          <w:color w:val="auto"/>
          <w:sz w:val="22"/>
          <w:szCs w:val="24"/>
          <w:lang w:val="en-GB"/>
        </w:rPr>
      </w:pPr>
    </w:p>
    <w:p w14:paraId="749C734E" w14:textId="77777777" w:rsidR="00643AA9" w:rsidRPr="00DC15D5" w:rsidRDefault="00643AA9" w:rsidP="00C4503B">
      <w:pPr>
        <w:jc w:val="center"/>
        <w:rPr>
          <w:rFonts w:eastAsia="Calibri"/>
          <w:b w:val="0"/>
          <w:color w:val="auto"/>
          <w:sz w:val="22"/>
          <w:szCs w:val="24"/>
          <w:lang w:val="en-GB"/>
        </w:rPr>
      </w:pPr>
    </w:p>
    <w:p w14:paraId="7A867469" w14:textId="77777777" w:rsidR="00643AA9" w:rsidRPr="00DC15D5" w:rsidRDefault="00643AA9" w:rsidP="00C4503B">
      <w:pPr>
        <w:jc w:val="center"/>
        <w:rPr>
          <w:rFonts w:eastAsia="Calibri"/>
          <w:b w:val="0"/>
          <w:color w:val="auto"/>
          <w:sz w:val="22"/>
          <w:szCs w:val="24"/>
          <w:lang w:val="en-GB"/>
        </w:rPr>
      </w:pPr>
    </w:p>
    <w:p w14:paraId="3A7F7553" w14:textId="77777777" w:rsidR="00643AA9" w:rsidRPr="00DC15D5" w:rsidRDefault="00643AA9" w:rsidP="00C4503B">
      <w:pPr>
        <w:jc w:val="center"/>
        <w:rPr>
          <w:rFonts w:eastAsia="Calibri"/>
          <w:b w:val="0"/>
          <w:color w:val="auto"/>
          <w:sz w:val="22"/>
          <w:szCs w:val="24"/>
          <w:lang w:val="en-GB"/>
        </w:rPr>
      </w:pPr>
    </w:p>
    <w:p w14:paraId="06F9E075" w14:textId="77777777" w:rsidR="00643AA9" w:rsidRPr="00DC15D5" w:rsidRDefault="00643AA9" w:rsidP="00C4503B">
      <w:pPr>
        <w:jc w:val="center"/>
        <w:rPr>
          <w:rFonts w:eastAsia="Calibri"/>
          <w:b w:val="0"/>
          <w:color w:val="auto"/>
          <w:sz w:val="22"/>
          <w:szCs w:val="24"/>
          <w:lang w:val="en-GB"/>
        </w:rPr>
      </w:pPr>
    </w:p>
    <w:p w14:paraId="0702180A" w14:textId="77777777" w:rsidR="00643AA9" w:rsidRPr="00DC15D5" w:rsidRDefault="00643AA9" w:rsidP="00C4503B">
      <w:pPr>
        <w:jc w:val="center"/>
        <w:rPr>
          <w:rFonts w:eastAsia="Calibri"/>
          <w:b w:val="0"/>
          <w:color w:val="auto"/>
          <w:sz w:val="22"/>
          <w:szCs w:val="24"/>
          <w:lang w:val="en-GB"/>
        </w:rPr>
      </w:pPr>
    </w:p>
    <w:p w14:paraId="000B78A2" w14:textId="77777777" w:rsidR="00643AA9" w:rsidRPr="00DC15D5" w:rsidRDefault="00643AA9" w:rsidP="00C4503B">
      <w:pPr>
        <w:jc w:val="center"/>
        <w:rPr>
          <w:rFonts w:eastAsia="Calibri"/>
          <w:b w:val="0"/>
          <w:color w:val="auto"/>
          <w:sz w:val="22"/>
          <w:szCs w:val="24"/>
          <w:lang w:val="en-GB"/>
        </w:rPr>
      </w:pPr>
    </w:p>
    <w:p w14:paraId="7A635309" w14:textId="77777777" w:rsidR="00643AA9" w:rsidRPr="00DC15D5" w:rsidRDefault="00643AA9" w:rsidP="00C4503B">
      <w:pPr>
        <w:jc w:val="center"/>
        <w:rPr>
          <w:rFonts w:eastAsia="Calibri"/>
          <w:b w:val="0"/>
          <w:color w:val="auto"/>
          <w:sz w:val="22"/>
          <w:szCs w:val="24"/>
          <w:lang w:val="en-GB"/>
        </w:rPr>
      </w:pPr>
    </w:p>
    <w:p w14:paraId="67AC4C46" w14:textId="77777777" w:rsidR="00643AA9" w:rsidRPr="00DC15D5" w:rsidRDefault="00643AA9" w:rsidP="00C4503B">
      <w:pPr>
        <w:jc w:val="center"/>
        <w:rPr>
          <w:rFonts w:eastAsia="Calibri"/>
          <w:b w:val="0"/>
          <w:color w:val="auto"/>
          <w:sz w:val="22"/>
          <w:szCs w:val="24"/>
          <w:lang w:val="en-GB"/>
        </w:rPr>
      </w:pPr>
    </w:p>
    <w:p w14:paraId="3B352954" w14:textId="77777777" w:rsidR="00643AA9" w:rsidRPr="00DC15D5" w:rsidRDefault="00643AA9" w:rsidP="00C4503B">
      <w:pPr>
        <w:jc w:val="center"/>
        <w:rPr>
          <w:rFonts w:eastAsia="Calibri"/>
          <w:b w:val="0"/>
          <w:color w:val="auto"/>
          <w:sz w:val="22"/>
          <w:szCs w:val="24"/>
          <w:lang w:val="en-GB"/>
        </w:rPr>
      </w:pPr>
    </w:p>
    <w:p w14:paraId="0D75F02C" w14:textId="77777777" w:rsidR="00643AA9" w:rsidRPr="00DC15D5" w:rsidRDefault="00643AA9" w:rsidP="00C4503B">
      <w:pPr>
        <w:jc w:val="center"/>
        <w:rPr>
          <w:rFonts w:eastAsia="Calibri"/>
          <w:b w:val="0"/>
          <w:color w:val="auto"/>
          <w:sz w:val="22"/>
          <w:szCs w:val="24"/>
          <w:lang w:val="en-GB"/>
        </w:rPr>
      </w:pPr>
    </w:p>
    <w:p w14:paraId="042B829A" w14:textId="77777777" w:rsidR="00643AA9" w:rsidRPr="00DC15D5" w:rsidRDefault="00643AA9" w:rsidP="00C4503B">
      <w:pPr>
        <w:jc w:val="center"/>
        <w:rPr>
          <w:rFonts w:eastAsia="Calibri"/>
          <w:b w:val="0"/>
          <w:color w:val="auto"/>
          <w:sz w:val="22"/>
          <w:szCs w:val="24"/>
          <w:lang w:val="en-GB"/>
        </w:rPr>
      </w:pPr>
    </w:p>
    <w:p w14:paraId="2A2C94F1" w14:textId="77777777" w:rsidR="00643AA9" w:rsidRPr="00DC15D5" w:rsidRDefault="00643AA9" w:rsidP="00C4503B">
      <w:pPr>
        <w:jc w:val="center"/>
        <w:rPr>
          <w:rFonts w:eastAsia="Calibri"/>
          <w:b w:val="0"/>
          <w:color w:val="auto"/>
          <w:sz w:val="22"/>
          <w:szCs w:val="24"/>
          <w:lang w:val="en-GB"/>
        </w:rPr>
      </w:pPr>
    </w:p>
    <w:p w14:paraId="6745CFC8" w14:textId="77777777" w:rsidR="001A4A57" w:rsidRPr="00DC15D5" w:rsidRDefault="001A4A57" w:rsidP="00C4503B">
      <w:pPr>
        <w:jc w:val="center"/>
        <w:rPr>
          <w:rFonts w:eastAsia="Calibri"/>
          <w:b w:val="0"/>
          <w:color w:val="auto"/>
          <w:sz w:val="22"/>
          <w:szCs w:val="24"/>
          <w:lang w:val="en-GB"/>
        </w:rPr>
      </w:pPr>
    </w:p>
    <w:p w14:paraId="158AF40F" w14:textId="77777777" w:rsidR="00C4503B" w:rsidRPr="00C4503B" w:rsidRDefault="00C4503B" w:rsidP="00C4503B">
      <w:pPr>
        <w:jc w:val="center"/>
        <w:rPr>
          <w:rFonts w:eastAsia="Calibri"/>
          <w:b w:val="0"/>
          <w:color w:val="auto"/>
          <w:sz w:val="22"/>
          <w:szCs w:val="24"/>
          <w:lang w:val="en-GB"/>
        </w:rPr>
      </w:pPr>
      <w:r w:rsidRPr="00C4503B">
        <w:rPr>
          <w:rFonts w:eastAsia="Calibri"/>
          <w:b w:val="0"/>
          <w:color w:val="auto"/>
          <w:sz w:val="22"/>
          <w:szCs w:val="24"/>
          <w:lang w:val="en-GB"/>
        </w:rPr>
        <w:t xml:space="preserve">Document prepared by the </w:t>
      </w:r>
      <w:proofErr w:type="gramStart"/>
      <w:r w:rsidRPr="00C4503B">
        <w:rPr>
          <w:rFonts w:eastAsia="Calibri"/>
          <w:b w:val="0"/>
          <w:color w:val="auto"/>
          <w:sz w:val="22"/>
          <w:szCs w:val="24"/>
          <w:lang w:val="en-GB"/>
        </w:rPr>
        <w:t>Secretariat</w:t>
      </w:r>
      <w:proofErr w:type="gramEnd"/>
    </w:p>
    <w:p w14:paraId="2D3C3363" w14:textId="43654284" w:rsidR="00BE03B5" w:rsidRPr="00DC15D5" w:rsidRDefault="00C4503B" w:rsidP="00C4503B">
      <w:pPr>
        <w:jc w:val="center"/>
        <w:rPr>
          <w:b w:val="0"/>
          <w:color w:val="auto"/>
          <w:sz w:val="22"/>
          <w:szCs w:val="24"/>
          <w:lang w:val="en-GB" w:eastAsia="fr-FR"/>
        </w:rPr>
      </w:pPr>
      <w:r w:rsidRPr="00C4503B">
        <w:rPr>
          <w:rFonts w:eastAsia="Calibri"/>
          <w:b w:val="0"/>
          <w:color w:val="auto"/>
          <w:sz w:val="22"/>
          <w:szCs w:val="24"/>
          <w:lang w:val="en-GB"/>
        </w:rPr>
        <w:t>Directorate General Human Rights and Rule of Law – DGI</w:t>
      </w:r>
      <w:r w:rsidR="00BE03B5" w:rsidRPr="00DC15D5">
        <w:rPr>
          <w:b w:val="0"/>
          <w:color w:val="auto"/>
          <w:sz w:val="22"/>
          <w:szCs w:val="24"/>
          <w:lang w:val="en-GB" w:eastAsia="fr-FR"/>
        </w:rPr>
        <w:br w:type="page"/>
      </w:r>
    </w:p>
    <w:p w14:paraId="109D8247" w14:textId="77777777" w:rsidR="00DA65C3" w:rsidRPr="00642F3E" w:rsidRDefault="00643AA9" w:rsidP="00642F3E">
      <w:pPr>
        <w:spacing w:line="276" w:lineRule="auto"/>
        <w:jc w:val="both"/>
        <w:rPr>
          <w:color w:val="auto"/>
          <w:sz w:val="22"/>
          <w:szCs w:val="22"/>
          <w:lang w:val="en-GB"/>
        </w:rPr>
      </w:pPr>
      <w:r w:rsidRPr="00642F3E">
        <w:rPr>
          <w:color w:val="auto"/>
          <w:sz w:val="22"/>
          <w:szCs w:val="22"/>
          <w:lang w:val="en-GB"/>
        </w:rPr>
        <w:lastRenderedPageBreak/>
        <w:t>Introduction</w:t>
      </w:r>
    </w:p>
    <w:p w14:paraId="3BB0BAC8" w14:textId="77777777" w:rsidR="00DA65C3" w:rsidRPr="00642F3E" w:rsidRDefault="00DA65C3" w:rsidP="00642F3E">
      <w:pPr>
        <w:spacing w:line="276" w:lineRule="auto"/>
        <w:jc w:val="both"/>
        <w:rPr>
          <w:color w:val="auto"/>
          <w:sz w:val="22"/>
          <w:szCs w:val="22"/>
          <w:lang w:val="en-GB"/>
        </w:rPr>
      </w:pPr>
    </w:p>
    <w:p w14:paraId="6565870B" w14:textId="155C5888" w:rsidR="007846EA" w:rsidRPr="00642F3E" w:rsidRDefault="00DA65C3" w:rsidP="00410B90">
      <w:pPr>
        <w:jc w:val="both"/>
        <w:rPr>
          <w:b w:val="0"/>
          <w:bCs/>
          <w:color w:val="auto"/>
          <w:sz w:val="22"/>
          <w:szCs w:val="22"/>
          <w:lang w:val="en-GB"/>
        </w:rPr>
      </w:pPr>
      <w:bookmarkStart w:id="1" w:name="_Hlk169000789"/>
      <w:r w:rsidRPr="00642F3E">
        <w:rPr>
          <w:b w:val="0"/>
          <w:bCs/>
          <w:color w:val="auto"/>
          <w:sz w:val="22"/>
          <w:szCs w:val="22"/>
          <w:lang w:val="en-GB"/>
        </w:rPr>
        <w:t>For the purposes of</w:t>
      </w:r>
      <w:r w:rsidRPr="00642F3E">
        <w:rPr>
          <w:color w:val="auto"/>
          <w:sz w:val="22"/>
          <w:szCs w:val="22"/>
          <w:lang w:val="en-GB"/>
        </w:rPr>
        <w:t xml:space="preserve"> </w:t>
      </w:r>
      <w:r w:rsidRPr="00642F3E">
        <w:rPr>
          <w:b w:val="0"/>
          <w:bCs/>
          <w:color w:val="auto"/>
          <w:sz w:val="22"/>
          <w:szCs w:val="22"/>
          <w:lang w:val="en-GB"/>
        </w:rPr>
        <w:t>the</w:t>
      </w:r>
      <w:r w:rsidRPr="00642F3E">
        <w:rPr>
          <w:color w:val="auto"/>
          <w:sz w:val="22"/>
          <w:szCs w:val="22"/>
          <w:lang w:val="en-GB"/>
        </w:rPr>
        <w:t xml:space="preserve"> </w:t>
      </w:r>
      <w:r w:rsidRPr="00642F3E">
        <w:rPr>
          <w:b w:val="0"/>
          <w:bCs/>
          <w:color w:val="auto"/>
          <w:sz w:val="22"/>
          <w:szCs w:val="22"/>
          <w:lang w:val="en-GB"/>
        </w:rPr>
        <w:t>preparation of</w:t>
      </w:r>
      <w:r w:rsidR="007846EA" w:rsidRPr="00642F3E">
        <w:rPr>
          <w:b w:val="0"/>
          <w:bCs/>
          <w:color w:val="auto"/>
          <w:sz w:val="22"/>
          <w:szCs w:val="22"/>
          <w:lang w:val="en-GB"/>
        </w:rPr>
        <w:t xml:space="preserve"> a compendium of good practices in respect of legal aid and representation, access to information and to justice for children in procedures relating to the determination of nationality or statelessness</w:t>
      </w:r>
      <w:r w:rsidR="00FF42AF" w:rsidRPr="00642F3E">
        <w:rPr>
          <w:b w:val="0"/>
          <w:bCs/>
          <w:color w:val="auto"/>
          <w:sz w:val="22"/>
          <w:szCs w:val="22"/>
          <w:lang w:val="en-GB"/>
        </w:rPr>
        <w:t>,</w:t>
      </w:r>
      <w:r w:rsidRPr="00642F3E">
        <w:rPr>
          <w:b w:val="0"/>
          <w:bCs/>
          <w:color w:val="auto"/>
          <w:sz w:val="22"/>
          <w:szCs w:val="22"/>
          <w:lang w:val="en-GB"/>
        </w:rPr>
        <w:t xml:space="preserve"> and </w:t>
      </w:r>
      <w:r w:rsidR="007846EA" w:rsidRPr="00642F3E">
        <w:rPr>
          <w:b w:val="0"/>
          <w:bCs/>
          <w:color w:val="auto"/>
          <w:sz w:val="22"/>
          <w:szCs w:val="22"/>
          <w:lang w:val="en-GB"/>
        </w:rPr>
        <w:t>a non-binding legal instrument regarding stateless children’s access to nationality, including guidance on child-sensitive procedures relating to the determination of nationality or statelessness</w:t>
      </w:r>
      <w:bookmarkEnd w:id="1"/>
      <w:r w:rsidRPr="00642F3E">
        <w:rPr>
          <w:b w:val="0"/>
          <w:bCs/>
          <w:color w:val="auto"/>
          <w:sz w:val="22"/>
          <w:szCs w:val="22"/>
          <w:lang w:val="en-GB"/>
        </w:rPr>
        <w:t xml:space="preserve">, the CDCJ prepared this questionnaire to collect information from member </w:t>
      </w:r>
      <w:r w:rsidR="0008708B" w:rsidRPr="00642F3E">
        <w:rPr>
          <w:b w:val="0"/>
          <w:bCs/>
          <w:color w:val="auto"/>
          <w:sz w:val="22"/>
          <w:szCs w:val="22"/>
          <w:lang w:val="en-GB"/>
        </w:rPr>
        <w:t>s</w:t>
      </w:r>
      <w:r w:rsidRPr="00642F3E">
        <w:rPr>
          <w:b w:val="0"/>
          <w:bCs/>
          <w:color w:val="auto"/>
          <w:sz w:val="22"/>
          <w:szCs w:val="22"/>
          <w:lang w:val="en-GB"/>
        </w:rPr>
        <w:t>tates.</w:t>
      </w:r>
    </w:p>
    <w:p w14:paraId="4A6BA092" w14:textId="77777777" w:rsidR="00DA65C3" w:rsidRPr="00642F3E" w:rsidRDefault="00DA65C3" w:rsidP="00410B90">
      <w:pPr>
        <w:jc w:val="both"/>
        <w:rPr>
          <w:color w:val="auto"/>
          <w:sz w:val="22"/>
          <w:szCs w:val="22"/>
          <w:lang w:val="en-GB"/>
        </w:rPr>
      </w:pPr>
    </w:p>
    <w:p w14:paraId="00DA0F5B" w14:textId="5428EFF3" w:rsidR="00642F3E" w:rsidRPr="00642F3E" w:rsidRDefault="002B1188" w:rsidP="00410B90">
      <w:pPr>
        <w:jc w:val="both"/>
        <w:rPr>
          <w:b w:val="0"/>
          <w:bCs/>
          <w:color w:val="auto"/>
          <w:sz w:val="22"/>
          <w:szCs w:val="22"/>
          <w:lang w:val="en-GB"/>
        </w:rPr>
      </w:pPr>
      <w:r>
        <w:rPr>
          <w:b w:val="0"/>
          <w:bCs/>
          <w:color w:val="auto"/>
          <w:sz w:val="22"/>
          <w:szCs w:val="22"/>
          <w:lang w:val="en-GB"/>
        </w:rPr>
        <w:t xml:space="preserve">CDCJ members </w:t>
      </w:r>
      <w:bookmarkStart w:id="2" w:name="_Hlk169000953"/>
      <w:r>
        <w:rPr>
          <w:b w:val="0"/>
          <w:bCs/>
          <w:color w:val="auto"/>
          <w:sz w:val="22"/>
          <w:szCs w:val="22"/>
          <w:lang w:val="en-GB"/>
        </w:rPr>
        <w:t>(or national experts)</w:t>
      </w:r>
      <w:r w:rsidR="002F4E6A" w:rsidRPr="00642F3E">
        <w:rPr>
          <w:b w:val="0"/>
          <w:bCs/>
          <w:color w:val="auto"/>
          <w:sz w:val="22"/>
          <w:szCs w:val="22"/>
          <w:lang w:val="en-GB"/>
        </w:rPr>
        <w:t xml:space="preserve"> </w:t>
      </w:r>
      <w:r w:rsidR="007846EA" w:rsidRPr="00642F3E">
        <w:rPr>
          <w:b w:val="0"/>
          <w:bCs/>
          <w:color w:val="auto"/>
          <w:sz w:val="22"/>
          <w:szCs w:val="22"/>
          <w:lang w:val="en-GB"/>
        </w:rPr>
        <w:t xml:space="preserve">are invited to return their </w:t>
      </w:r>
      <w:r w:rsidR="0008708B" w:rsidRPr="00642F3E">
        <w:rPr>
          <w:b w:val="0"/>
          <w:bCs/>
          <w:color w:val="auto"/>
          <w:sz w:val="22"/>
          <w:szCs w:val="22"/>
          <w:lang w:val="en-GB"/>
        </w:rPr>
        <w:t>replies</w:t>
      </w:r>
      <w:r w:rsidR="007846EA" w:rsidRPr="00642F3E">
        <w:rPr>
          <w:b w:val="0"/>
          <w:bCs/>
          <w:color w:val="auto"/>
          <w:sz w:val="22"/>
          <w:szCs w:val="22"/>
          <w:lang w:val="en-GB"/>
        </w:rPr>
        <w:t xml:space="preserve"> to the questionnaire</w:t>
      </w:r>
      <w:r w:rsidR="002F4E6A" w:rsidRPr="00642F3E">
        <w:rPr>
          <w:b w:val="0"/>
          <w:bCs/>
          <w:color w:val="auto"/>
          <w:sz w:val="22"/>
          <w:szCs w:val="22"/>
          <w:lang w:val="en-GB"/>
        </w:rPr>
        <w:t xml:space="preserve"> </w:t>
      </w:r>
      <w:r w:rsidR="00A91470">
        <w:rPr>
          <w:b w:val="0"/>
          <w:bCs/>
          <w:color w:val="auto"/>
          <w:sz w:val="22"/>
          <w:szCs w:val="22"/>
          <w:lang w:val="en-GB"/>
        </w:rPr>
        <w:t xml:space="preserve">(in a word format) </w:t>
      </w:r>
      <w:r w:rsidR="007846EA" w:rsidRPr="00642F3E">
        <w:rPr>
          <w:b w:val="0"/>
          <w:bCs/>
          <w:color w:val="auto"/>
          <w:sz w:val="22"/>
          <w:szCs w:val="22"/>
          <w:lang w:val="en-GB"/>
        </w:rPr>
        <w:t xml:space="preserve">at their earliest convenience and </w:t>
      </w:r>
      <w:r w:rsidR="007846EA" w:rsidRPr="00642F3E">
        <w:rPr>
          <w:color w:val="auto"/>
          <w:sz w:val="22"/>
          <w:szCs w:val="22"/>
          <w:lang w:val="en-GB"/>
        </w:rPr>
        <w:t xml:space="preserve">no later than </w:t>
      </w:r>
      <w:r w:rsidR="00DA65C3" w:rsidRPr="00642F3E">
        <w:rPr>
          <w:color w:val="auto"/>
          <w:sz w:val="22"/>
          <w:szCs w:val="22"/>
          <w:lang w:val="en-GB"/>
        </w:rPr>
        <w:t>31 July</w:t>
      </w:r>
      <w:r w:rsidR="007846EA" w:rsidRPr="00642F3E">
        <w:rPr>
          <w:color w:val="auto"/>
          <w:sz w:val="22"/>
          <w:szCs w:val="22"/>
          <w:lang w:val="en-GB"/>
        </w:rPr>
        <w:t xml:space="preserve"> 2024</w:t>
      </w:r>
      <w:r w:rsidR="007846EA" w:rsidRPr="00642F3E">
        <w:rPr>
          <w:b w:val="0"/>
          <w:bCs/>
          <w:color w:val="auto"/>
          <w:sz w:val="22"/>
          <w:szCs w:val="22"/>
          <w:lang w:val="en-GB"/>
        </w:rPr>
        <w:t xml:space="preserve"> to the following address</w:t>
      </w:r>
      <w:r w:rsidR="0008708B" w:rsidRPr="00642F3E">
        <w:rPr>
          <w:b w:val="0"/>
          <w:bCs/>
          <w:color w:val="auto"/>
          <w:sz w:val="22"/>
          <w:szCs w:val="22"/>
          <w:lang w:val="en-GB"/>
        </w:rPr>
        <w:t>:</w:t>
      </w:r>
      <w:r w:rsidR="007846EA" w:rsidRPr="00642F3E">
        <w:rPr>
          <w:b w:val="0"/>
          <w:bCs/>
          <w:color w:val="auto"/>
          <w:sz w:val="22"/>
          <w:szCs w:val="22"/>
          <w:lang w:val="en-GB"/>
        </w:rPr>
        <w:t xml:space="preserve"> </w:t>
      </w:r>
      <w:hyperlink r:id="rId8" w:history="1">
        <w:r w:rsidR="007846EA" w:rsidRPr="00642F3E">
          <w:rPr>
            <w:rStyle w:val="Hyperlink"/>
            <w:b w:val="0"/>
            <w:bCs/>
            <w:sz w:val="22"/>
            <w:szCs w:val="22"/>
            <w:lang w:val="en-GB"/>
          </w:rPr>
          <w:t>DGI-CDCJ@coe.int</w:t>
        </w:r>
      </w:hyperlink>
      <w:r w:rsidR="007846EA" w:rsidRPr="00642F3E">
        <w:rPr>
          <w:b w:val="0"/>
          <w:bCs/>
          <w:color w:val="auto"/>
          <w:sz w:val="22"/>
          <w:szCs w:val="22"/>
          <w:lang w:val="en-GB"/>
        </w:rPr>
        <w:t xml:space="preserve">. </w:t>
      </w:r>
    </w:p>
    <w:bookmarkEnd w:id="2"/>
    <w:p w14:paraId="34F067C1" w14:textId="77777777" w:rsidR="00642F3E" w:rsidRPr="00642F3E" w:rsidRDefault="00642F3E" w:rsidP="00410B90">
      <w:pPr>
        <w:jc w:val="both"/>
        <w:rPr>
          <w:b w:val="0"/>
          <w:bCs/>
          <w:color w:val="auto"/>
          <w:sz w:val="22"/>
          <w:szCs w:val="22"/>
          <w:lang w:val="en-GB"/>
        </w:rPr>
      </w:pPr>
    </w:p>
    <w:p w14:paraId="1611E777" w14:textId="1F09DF34" w:rsidR="005607EC" w:rsidRDefault="007846EA" w:rsidP="00410B90">
      <w:pPr>
        <w:jc w:val="both"/>
        <w:rPr>
          <w:b w:val="0"/>
          <w:bCs/>
          <w:color w:val="auto"/>
          <w:sz w:val="22"/>
          <w:szCs w:val="22"/>
          <w:lang w:val="en-GB"/>
        </w:rPr>
      </w:pPr>
      <w:bookmarkStart w:id="3" w:name="_Hlk169001036"/>
      <w:r w:rsidRPr="00642F3E">
        <w:rPr>
          <w:b w:val="0"/>
          <w:bCs/>
          <w:color w:val="auto"/>
          <w:sz w:val="22"/>
          <w:szCs w:val="22"/>
          <w:lang w:val="en-GB"/>
        </w:rPr>
        <w:t xml:space="preserve">In your </w:t>
      </w:r>
      <w:r w:rsidR="00FF42AF" w:rsidRPr="00642F3E">
        <w:rPr>
          <w:b w:val="0"/>
          <w:bCs/>
          <w:color w:val="auto"/>
          <w:sz w:val="22"/>
          <w:szCs w:val="22"/>
          <w:lang w:val="en-GB"/>
        </w:rPr>
        <w:t>replies</w:t>
      </w:r>
      <w:r w:rsidRPr="00642F3E">
        <w:rPr>
          <w:b w:val="0"/>
          <w:bCs/>
          <w:color w:val="auto"/>
          <w:sz w:val="22"/>
          <w:szCs w:val="22"/>
          <w:lang w:val="en-GB"/>
        </w:rPr>
        <w:t xml:space="preserve">, </w:t>
      </w:r>
      <w:r w:rsidR="005607EC">
        <w:rPr>
          <w:b w:val="0"/>
          <w:bCs/>
          <w:color w:val="auto"/>
          <w:sz w:val="22"/>
          <w:szCs w:val="22"/>
          <w:lang w:val="en-GB"/>
        </w:rPr>
        <w:t>you are invited to:</w:t>
      </w:r>
    </w:p>
    <w:p w14:paraId="4E0DED56" w14:textId="77777777" w:rsidR="005607EC" w:rsidRDefault="005607EC" w:rsidP="00410B90">
      <w:pPr>
        <w:jc w:val="both"/>
        <w:rPr>
          <w:b w:val="0"/>
          <w:bCs/>
          <w:color w:val="auto"/>
          <w:sz w:val="22"/>
          <w:szCs w:val="22"/>
          <w:lang w:val="en-GB"/>
        </w:rPr>
      </w:pPr>
    </w:p>
    <w:p w14:paraId="1271E630" w14:textId="52FD3743" w:rsidR="005607EC" w:rsidRDefault="005607EC" w:rsidP="00410B90">
      <w:pPr>
        <w:pStyle w:val="ListParagraph"/>
        <w:numPr>
          <w:ilvl w:val="0"/>
          <w:numId w:val="9"/>
        </w:numPr>
        <w:jc w:val="both"/>
        <w:rPr>
          <w:b w:val="0"/>
          <w:bCs/>
          <w:color w:val="auto"/>
          <w:sz w:val="22"/>
          <w:szCs w:val="22"/>
          <w:lang w:val="en-GB"/>
        </w:rPr>
      </w:pPr>
      <w:r w:rsidRPr="00A14DBC">
        <w:rPr>
          <w:b w:val="0"/>
          <w:bCs/>
          <w:color w:val="auto"/>
          <w:sz w:val="22"/>
          <w:szCs w:val="22"/>
          <w:lang w:val="en-GB"/>
        </w:rPr>
        <w:t>refer to</w:t>
      </w:r>
      <w:r w:rsidRPr="005607EC">
        <w:rPr>
          <w:b w:val="0"/>
          <w:bCs/>
          <w:color w:val="auto"/>
          <w:sz w:val="22"/>
          <w:szCs w:val="22"/>
          <w:lang w:val="en-GB"/>
        </w:rPr>
        <w:t xml:space="preserve"> </w:t>
      </w:r>
      <w:r w:rsidR="00FF42AF" w:rsidRPr="005607EC">
        <w:rPr>
          <w:b w:val="0"/>
          <w:bCs/>
          <w:color w:val="auto"/>
          <w:sz w:val="22"/>
          <w:szCs w:val="22"/>
          <w:lang w:val="en-GB"/>
        </w:rPr>
        <w:t xml:space="preserve">the </w:t>
      </w:r>
      <w:r w:rsidR="00FF42AF" w:rsidRPr="005607EC">
        <w:rPr>
          <w:b w:val="0"/>
          <w:bCs/>
          <w:color w:val="auto"/>
          <w:sz w:val="22"/>
          <w:szCs w:val="22"/>
          <w:u w:val="single"/>
          <w:lang w:val="en-GB"/>
        </w:rPr>
        <w:t>relevant</w:t>
      </w:r>
      <w:r w:rsidR="007846EA" w:rsidRPr="005607EC">
        <w:rPr>
          <w:b w:val="0"/>
          <w:bCs/>
          <w:color w:val="auto"/>
          <w:sz w:val="22"/>
          <w:szCs w:val="22"/>
          <w:u w:val="single"/>
          <w:lang w:val="en-GB"/>
        </w:rPr>
        <w:t xml:space="preserve"> legislation </w:t>
      </w:r>
      <w:r w:rsidR="00DA65C3" w:rsidRPr="005607EC">
        <w:rPr>
          <w:b w:val="0"/>
          <w:bCs/>
          <w:color w:val="auto"/>
          <w:sz w:val="22"/>
          <w:szCs w:val="22"/>
          <w:u w:val="single"/>
          <w:lang w:val="en-GB"/>
        </w:rPr>
        <w:t>and case</w:t>
      </w:r>
      <w:r w:rsidR="00FF42AF" w:rsidRPr="005607EC">
        <w:rPr>
          <w:b w:val="0"/>
          <w:bCs/>
          <w:color w:val="auto"/>
          <w:sz w:val="22"/>
          <w:szCs w:val="22"/>
          <w:u w:val="single"/>
          <w:lang w:val="en-GB"/>
        </w:rPr>
        <w:t xml:space="preserve"> </w:t>
      </w:r>
      <w:r w:rsidR="00DA65C3" w:rsidRPr="005607EC">
        <w:rPr>
          <w:b w:val="0"/>
          <w:bCs/>
          <w:color w:val="auto"/>
          <w:sz w:val="22"/>
          <w:szCs w:val="22"/>
          <w:u w:val="single"/>
          <w:lang w:val="en-GB"/>
        </w:rPr>
        <w:t>law</w:t>
      </w:r>
      <w:r w:rsidR="00FF42AF" w:rsidRPr="005607EC">
        <w:rPr>
          <w:b w:val="0"/>
          <w:bCs/>
          <w:color w:val="auto"/>
          <w:sz w:val="22"/>
          <w:szCs w:val="22"/>
          <w:lang w:val="en-GB"/>
        </w:rPr>
        <w:t>,</w:t>
      </w:r>
      <w:r w:rsidR="00DA65C3" w:rsidRPr="005607EC">
        <w:rPr>
          <w:b w:val="0"/>
          <w:bCs/>
          <w:color w:val="auto"/>
          <w:sz w:val="22"/>
          <w:szCs w:val="22"/>
          <w:lang w:val="en-GB"/>
        </w:rPr>
        <w:t xml:space="preserve"> and </w:t>
      </w:r>
    </w:p>
    <w:p w14:paraId="145D2B93" w14:textId="77777777" w:rsidR="005607EC" w:rsidRDefault="005607EC" w:rsidP="00410B90">
      <w:pPr>
        <w:pStyle w:val="ListParagraph"/>
        <w:jc w:val="both"/>
        <w:rPr>
          <w:b w:val="0"/>
          <w:bCs/>
          <w:color w:val="auto"/>
          <w:sz w:val="22"/>
          <w:szCs w:val="22"/>
          <w:lang w:val="en-GB"/>
        </w:rPr>
      </w:pPr>
    </w:p>
    <w:p w14:paraId="5C0E19B4" w14:textId="03814CF4" w:rsidR="007846EA" w:rsidRPr="005607EC" w:rsidRDefault="00DA65C3" w:rsidP="00410B90">
      <w:pPr>
        <w:pStyle w:val="ListParagraph"/>
        <w:numPr>
          <w:ilvl w:val="0"/>
          <w:numId w:val="9"/>
        </w:numPr>
        <w:jc w:val="both"/>
        <w:rPr>
          <w:b w:val="0"/>
          <w:bCs/>
          <w:color w:val="auto"/>
          <w:sz w:val="22"/>
          <w:szCs w:val="22"/>
          <w:lang w:val="en-GB"/>
        </w:rPr>
      </w:pPr>
      <w:r w:rsidRPr="005607EC">
        <w:rPr>
          <w:b w:val="0"/>
          <w:bCs/>
          <w:color w:val="auto"/>
          <w:sz w:val="22"/>
          <w:szCs w:val="22"/>
          <w:lang w:val="en-GB"/>
        </w:rPr>
        <w:t xml:space="preserve">identify </w:t>
      </w:r>
      <w:r w:rsidR="0008708B" w:rsidRPr="005607EC">
        <w:rPr>
          <w:b w:val="0"/>
          <w:bCs/>
          <w:color w:val="auto"/>
          <w:sz w:val="22"/>
          <w:szCs w:val="22"/>
          <w:lang w:val="en-GB"/>
        </w:rPr>
        <w:t>any</w:t>
      </w:r>
      <w:r w:rsidRPr="005607EC">
        <w:rPr>
          <w:b w:val="0"/>
          <w:bCs/>
          <w:color w:val="auto"/>
          <w:sz w:val="22"/>
          <w:szCs w:val="22"/>
          <w:lang w:val="en-GB"/>
        </w:rPr>
        <w:t xml:space="preserve"> </w:t>
      </w:r>
      <w:r w:rsidRPr="005607EC">
        <w:rPr>
          <w:b w:val="0"/>
          <w:bCs/>
          <w:color w:val="auto"/>
          <w:sz w:val="22"/>
          <w:szCs w:val="22"/>
          <w:u w:val="single"/>
          <w:lang w:val="en-GB"/>
        </w:rPr>
        <w:t>promising practices</w:t>
      </w:r>
      <w:r w:rsidRPr="005607EC">
        <w:rPr>
          <w:b w:val="0"/>
          <w:bCs/>
          <w:color w:val="auto"/>
          <w:sz w:val="22"/>
          <w:szCs w:val="22"/>
          <w:lang w:val="en-GB"/>
        </w:rPr>
        <w:t xml:space="preserve"> and </w:t>
      </w:r>
      <w:r w:rsidRPr="005607EC">
        <w:rPr>
          <w:b w:val="0"/>
          <w:bCs/>
          <w:color w:val="auto"/>
          <w:sz w:val="22"/>
          <w:szCs w:val="22"/>
          <w:u w:val="single"/>
          <w:lang w:val="en-GB"/>
        </w:rPr>
        <w:t>existing challenges</w:t>
      </w:r>
      <w:r w:rsidR="007846EA" w:rsidRPr="005607EC">
        <w:rPr>
          <w:b w:val="0"/>
          <w:bCs/>
          <w:color w:val="auto"/>
          <w:sz w:val="22"/>
          <w:szCs w:val="22"/>
          <w:lang w:val="en-GB"/>
        </w:rPr>
        <w:t>.</w:t>
      </w:r>
    </w:p>
    <w:bookmarkEnd w:id="3"/>
    <w:p w14:paraId="0EC46B11" w14:textId="77777777" w:rsidR="002F4E6A" w:rsidRDefault="002F4E6A" w:rsidP="00410B90">
      <w:pPr>
        <w:widowControl w:val="0"/>
        <w:autoSpaceDE w:val="0"/>
        <w:autoSpaceDN w:val="0"/>
        <w:outlineLvl w:val="0"/>
        <w:rPr>
          <w:rFonts w:eastAsia="Arial"/>
          <w:b w:val="0"/>
          <w:bCs/>
          <w:color w:val="44546A" w:themeColor="text2"/>
          <w:sz w:val="22"/>
          <w:szCs w:val="22"/>
          <w:lang w:val="en-GB" w:bidi="en-US"/>
        </w:rPr>
      </w:pPr>
    </w:p>
    <w:p w14:paraId="29E4F6AF" w14:textId="314CB6A0" w:rsidR="00A91470" w:rsidRDefault="00A91470" w:rsidP="00410B90">
      <w:pPr>
        <w:widowControl w:val="0"/>
        <w:autoSpaceDE w:val="0"/>
        <w:autoSpaceDN w:val="0"/>
        <w:outlineLvl w:val="0"/>
        <w:rPr>
          <w:rFonts w:eastAsia="Arial"/>
          <w:b w:val="0"/>
          <w:bCs/>
          <w:color w:val="44546A" w:themeColor="text2"/>
          <w:sz w:val="22"/>
          <w:szCs w:val="22"/>
          <w:lang w:val="en-GB" w:bidi="en-US"/>
        </w:rPr>
      </w:pPr>
      <w:r>
        <w:rPr>
          <w:b w:val="0"/>
          <w:bCs/>
          <w:color w:val="auto"/>
          <w:sz w:val="22"/>
          <w:szCs w:val="22"/>
          <w:lang w:val="en-GB"/>
        </w:rPr>
        <w:t>For follow-up purposes</w:t>
      </w:r>
      <w:r w:rsidR="002B1188">
        <w:rPr>
          <w:b w:val="0"/>
          <w:bCs/>
          <w:color w:val="auto"/>
          <w:sz w:val="22"/>
          <w:szCs w:val="22"/>
          <w:lang w:val="en-GB"/>
        </w:rPr>
        <w:t xml:space="preserve"> or additional information needs</w:t>
      </w:r>
      <w:r>
        <w:rPr>
          <w:b w:val="0"/>
          <w:bCs/>
          <w:color w:val="auto"/>
          <w:sz w:val="22"/>
          <w:szCs w:val="22"/>
          <w:lang w:val="en-GB"/>
        </w:rPr>
        <w:t>, p</w:t>
      </w:r>
      <w:r w:rsidRPr="00642F3E">
        <w:rPr>
          <w:b w:val="0"/>
          <w:bCs/>
          <w:color w:val="auto"/>
          <w:sz w:val="22"/>
          <w:szCs w:val="22"/>
          <w:lang w:val="en-GB"/>
        </w:rPr>
        <w:t xml:space="preserve">lease </w:t>
      </w:r>
      <w:r>
        <w:rPr>
          <w:b w:val="0"/>
          <w:bCs/>
          <w:color w:val="auto"/>
          <w:sz w:val="22"/>
          <w:szCs w:val="22"/>
          <w:lang w:val="en-GB"/>
        </w:rPr>
        <w:t xml:space="preserve">also fill in the form below. </w:t>
      </w:r>
    </w:p>
    <w:p w14:paraId="3836FE39" w14:textId="77777777" w:rsidR="00A91470" w:rsidRDefault="00A91470" w:rsidP="00642F3E">
      <w:pPr>
        <w:widowControl w:val="0"/>
        <w:autoSpaceDE w:val="0"/>
        <w:autoSpaceDN w:val="0"/>
        <w:spacing w:line="276" w:lineRule="auto"/>
        <w:outlineLvl w:val="0"/>
        <w:rPr>
          <w:rFonts w:eastAsia="Arial"/>
          <w:b w:val="0"/>
          <w:bCs/>
          <w:color w:val="44546A" w:themeColor="text2"/>
          <w:sz w:val="22"/>
          <w:szCs w:val="22"/>
          <w:lang w:val="en-GB" w:bidi="en-US"/>
        </w:rPr>
      </w:pPr>
    </w:p>
    <w:p w14:paraId="7BE1DC73" w14:textId="77777777" w:rsidR="00A91470" w:rsidRPr="002F4E6A" w:rsidRDefault="00A91470" w:rsidP="00642F3E">
      <w:pPr>
        <w:widowControl w:val="0"/>
        <w:autoSpaceDE w:val="0"/>
        <w:autoSpaceDN w:val="0"/>
        <w:spacing w:line="276" w:lineRule="auto"/>
        <w:outlineLvl w:val="0"/>
        <w:rPr>
          <w:rFonts w:eastAsia="Arial"/>
          <w:b w:val="0"/>
          <w:bCs/>
          <w:color w:val="44546A" w:themeColor="text2"/>
          <w:sz w:val="22"/>
          <w:szCs w:val="22"/>
          <w:lang w:val="en-GB" w:bidi="en-US"/>
        </w:rPr>
      </w:pPr>
    </w:p>
    <w:tbl>
      <w:tblPr>
        <w:tblStyle w:val="TableNormal11"/>
        <w:tblW w:w="93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52"/>
      </w:tblGrid>
      <w:tr w:rsidR="002F4E6A" w:rsidRPr="002F4E6A" w14:paraId="77A57F6B" w14:textId="77777777" w:rsidTr="002F4E6A">
        <w:trPr>
          <w:trHeight w:val="460"/>
        </w:trPr>
        <w:tc>
          <w:tcPr>
            <w:tcW w:w="2977" w:type="dxa"/>
            <w:shd w:val="clear" w:color="auto" w:fill="auto"/>
          </w:tcPr>
          <w:p w14:paraId="0DD9ED45" w14:textId="47EFF20D" w:rsidR="002F4E6A" w:rsidRPr="002F4E6A" w:rsidRDefault="00A91470" w:rsidP="00A91470">
            <w:pPr>
              <w:spacing w:line="276" w:lineRule="auto"/>
              <w:rPr>
                <w:rFonts w:eastAsia="Arial"/>
                <w:bCs/>
                <w:color w:val="auto"/>
                <w:sz w:val="22"/>
                <w:szCs w:val="22"/>
                <w:lang w:val="en-GB" w:bidi="en-US"/>
              </w:rPr>
            </w:pPr>
            <w:r>
              <w:rPr>
                <w:rFonts w:eastAsia="Arial"/>
                <w:bCs/>
                <w:color w:val="auto"/>
                <w:sz w:val="22"/>
                <w:szCs w:val="22"/>
                <w:lang w:val="en-GB" w:bidi="en-US"/>
              </w:rPr>
              <w:t xml:space="preserve">Member </w:t>
            </w:r>
            <w:r w:rsidR="002F4E6A" w:rsidRPr="002F4E6A">
              <w:rPr>
                <w:rFonts w:eastAsia="Arial"/>
                <w:bCs/>
                <w:color w:val="auto"/>
                <w:sz w:val="22"/>
                <w:szCs w:val="22"/>
                <w:lang w:val="en-GB" w:bidi="en-US"/>
              </w:rPr>
              <w:t>State</w:t>
            </w:r>
          </w:p>
        </w:tc>
        <w:tc>
          <w:tcPr>
            <w:tcW w:w="6352" w:type="dxa"/>
            <w:shd w:val="clear" w:color="auto" w:fill="auto"/>
          </w:tcPr>
          <w:p w14:paraId="7C7034C6" w14:textId="77777777" w:rsidR="002F4E6A" w:rsidRPr="002F4E6A" w:rsidRDefault="002F4E6A" w:rsidP="00642F3E">
            <w:pPr>
              <w:spacing w:line="276" w:lineRule="auto"/>
              <w:ind w:left="68"/>
              <w:rPr>
                <w:rFonts w:eastAsia="Arial"/>
                <w:color w:val="auto"/>
                <w:sz w:val="22"/>
                <w:szCs w:val="22"/>
                <w:lang w:val="en-GB" w:bidi="en-US"/>
              </w:rPr>
            </w:pPr>
          </w:p>
        </w:tc>
      </w:tr>
      <w:tr w:rsidR="002F4E6A" w:rsidRPr="002F4E6A" w14:paraId="2951307E" w14:textId="77777777" w:rsidTr="002F4E6A">
        <w:trPr>
          <w:trHeight w:val="282"/>
        </w:trPr>
        <w:tc>
          <w:tcPr>
            <w:tcW w:w="2977" w:type="dxa"/>
          </w:tcPr>
          <w:p w14:paraId="7CBC98F9" w14:textId="77777777" w:rsidR="002945A9" w:rsidRDefault="002945A9" w:rsidP="00A91470">
            <w:pPr>
              <w:spacing w:line="276" w:lineRule="auto"/>
              <w:rPr>
                <w:rFonts w:eastAsia="Arial"/>
                <w:bCs/>
                <w:color w:val="auto"/>
                <w:sz w:val="22"/>
                <w:szCs w:val="22"/>
                <w:lang w:val="en-GB" w:bidi="en-US"/>
              </w:rPr>
            </w:pPr>
          </w:p>
          <w:p w14:paraId="09929EEC" w14:textId="60356DA7" w:rsidR="002F4E6A" w:rsidRPr="002F4E6A" w:rsidRDefault="002F4E6A" w:rsidP="00A91470">
            <w:pPr>
              <w:spacing w:line="276" w:lineRule="auto"/>
              <w:rPr>
                <w:rFonts w:eastAsia="Arial"/>
                <w:i/>
                <w:iCs/>
                <w:color w:val="auto"/>
                <w:sz w:val="22"/>
                <w:szCs w:val="22"/>
                <w:lang w:val="en-GB" w:bidi="en-US"/>
              </w:rPr>
            </w:pPr>
            <w:r w:rsidRPr="002F4E6A">
              <w:rPr>
                <w:rFonts w:eastAsia="Arial"/>
                <w:bCs/>
                <w:color w:val="auto"/>
                <w:sz w:val="22"/>
                <w:szCs w:val="22"/>
                <w:lang w:val="en-GB" w:bidi="en-US"/>
              </w:rPr>
              <w:t xml:space="preserve">Name of contact person </w:t>
            </w:r>
          </w:p>
          <w:p w14:paraId="58E7770F" w14:textId="77777777" w:rsidR="002F4E6A" w:rsidRPr="002F4E6A" w:rsidRDefault="002F4E6A" w:rsidP="00642F3E">
            <w:pPr>
              <w:spacing w:line="276" w:lineRule="auto"/>
              <w:ind w:left="69"/>
              <w:rPr>
                <w:rFonts w:eastAsia="Arial"/>
                <w:bCs/>
                <w:color w:val="auto"/>
                <w:sz w:val="22"/>
                <w:szCs w:val="22"/>
                <w:lang w:val="en-GB" w:bidi="en-US"/>
              </w:rPr>
            </w:pPr>
          </w:p>
        </w:tc>
        <w:tc>
          <w:tcPr>
            <w:tcW w:w="6352" w:type="dxa"/>
          </w:tcPr>
          <w:p w14:paraId="42CF648C" w14:textId="77777777" w:rsidR="002F4E6A" w:rsidRPr="002F4E6A" w:rsidRDefault="002F4E6A" w:rsidP="00642F3E">
            <w:pPr>
              <w:spacing w:line="276" w:lineRule="auto"/>
              <w:ind w:left="68"/>
              <w:rPr>
                <w:rFonts w:eastAsia="Arial"/>
                <w:color w:val="auto"/>
                <w:sz w:val="22"/>
                <w:szCs w:val="22"/>
                <w:lang w:val="en-GB" w:bidi="en-US"/>
              </w:rPr>
            </w:pPr>
          </w:p>
        </w:tc>
      </w:tr>
      <w:tr w:rsidR="002F4E6A" w:rsidRPr="002F4E6A" w14:paraId="6C2E0C35" w14:textId="77777777" w:rsidTr="002F4E6A">
        <w:trPr>
          <w:trHeight w:val="282"/>
        </w:trPr>
        <w:tc>
          <w:tcPr>
            <w:tcW w:w="2977" w:type="dxa"/>
          </w:tcPr>
          <w:p w14:paraId="43D376F0" w14:textId="6ECC9216" w:rsidR="002F4E6A" w:rsidRPr="00415198" w:rsidRDefault="002F4E6A" w:rsidP="00A91470">
            <w:pPr>
              <w:spacing w:line="276" w:lineRule="auto"/>
              <w:rPr>
                <w:rFonts w:eastAsia="Arial"/>
                <w:bCs/>
                <w:color w:val="auto"/>
                <w:sz w:val="22"/>
                <w:szCs w:val="22"/>
                <w:lang w:val="en-GB" w:bidi="en-US"/>
              </w:rPr>
            </w:pPr>
            <w:r w:rsidRPr="002F4E6A">
              <w:rPr>
                <w:rFonts w:eastAsia="Arial"/>
                <w:bCs/>
                <w:color w:val="auto"/>
                <w:sz w:val="22"/>
                <w:szCs w:val="22"/>
                <w:lang w:val="en-GB" w:bidi="en-US"/>
              </w:rPr>
              <w:t>Name of authority</w:t>
            </w:r>
            <w:r w:rsidRPr="00415198">
              <w:rPr>
                <w:rFonts w:eastAsia="Arial"/>
                <w:bCs/>
                <w:color w:val="auto"/>
                <w:sz w:val="22"/>
                <w:szCs w:val="22"/>
                <w:lang w:val="en-GB" w:bidi="en-US"/>
              </w:rPr>
              <w:t xml:space="preserve"> </w:t>
            </w:r>
            <w:r w:rsidRPr="002F4E6A">
              <w:rPr>
                <w:rFonts w:eastAsia="Arial"/>
                <w:bCs/>
                <w:color w:val="auto"/>
                <w:sz w:val="22"/>
                <w:szCs w:val="22"/>
                <w:lang w:val="en-GB" w:bidi="en-US"/>
              </w:rPr>
              <w:t>/</w:t>
            </w:r>
            <w:r w:rsidRPr="00415198">
              <w:rPr>
                <w:rFonts w:eastAsia="Arial"/>
                <w:bCs/>
                <w:color w:val="auto"/>
                <w:sz w:val="22"/>
                <w:szCs w:val="22"/>
                <w:lang w:val="en-GB" w:bidi="en-US"/>
              </w:rPr>
              <w:t xml:space="preserve"> </w:t>
            </w:r>
            <w:r w:rsidRPr="002F4E6A">
              <w:rPr>
                <w:rFonts w:eastAsia="Arial"/>
                <w:bCs/>
                <w:color w:val="auto"/>
                <w:sz w:val="22"/>
                <w:szCs w:val="22"/>
                <w:lang w:val="en-GB" w:bidi="en-US"/>
              </w:rPr>
              <w:t xml:space="preserve">office </w:t>
            </w:r>
          </w:p>
          <w:p w14:paraId="5AC1AD0B" w14:textId="54ABCF85" w:rsidR="00642F3E" w:rsidRPr="002F4E6A" w:rsidRDefault="00642F3E" w:rsidP="00642F3E">
            <w:pPr>
              <w:spacing w:line="276" w:lineRule="auto"/>
              <w:ind w:left="69"/>
              <w:rPr>
                <w:rFonts w:eastAsia="Arial"/>
                <w:bCs/>
                <w:color w:val="auto"/>
                <w:sz w:val="22"/>
                <w:szCs w:val="22"/>
                <w:lang w:val="en-GB" w:bidi="en-US"/>
              </w:rPr>
            </w:pPr>
          </w:p>
        </w:tc>
        <w:tc>
          <w:tcPr>
            <w:tcW w:w="6352" w:type="dxa"/>
          </w:tcPr>
          <w:p w14:paraId="5318742F" w14:textId="77777777" w:rsidR="002F4E6A" w:rsidRPr="002F4E6A" w:rsidRDefault="002F4E6A" w:rsidP="00642F3E">
            <w:pPr>
              <w:spacing w:line="276" w:lineRule="auto"/>
              <w:ind w:left="68"/>
              <w:rPr>
                <w:rFonts w:eastAsia="Arial"/>
                <w:color w:val="auto"/>
                <w:sz w:val="22"/>
                <w:szCs w:val="22"/>
                <w:lang w:val="en-GB" w:bidi="en-US"/>
              </w:rPr>
            </w:pPr>
          </w:p>
        </w:tc>
      </w:tr>
      <w:tr w:rsidR="002F4E6A" w:rsidRPr="002F4E6A" w14:paraId="4C0BC0D5" w14:textId="77777777" w:rsidTr="002F4E6A">
        <w:trPr>
          <w:trHeight w:val="285"/>
        </w:trPr>
        <w:tc>
          <w:tcPr>
            <w:tcW w:w="2977" w:type="dxa"/>
          </w:tcPr>
          <w:p w14:paraId="24544CF3" w14:textId="506E4560" w:rsidR="002F4E6A" w:rsidRPr="00415198" w:rsidRDefault="002F4E6A" w:rsidP="00A91470">
            <w:pPr>
              <w:spacing w:line="276" w:lineRule="auto"/>
              <w:rPr>
                <w:rFonts w:eastAsia="Arial"/>
                <w:bCs/>
                <w:color w:val="auto"/>
                <w:sz w:val="22"/>
                <w:szCs w:val="22"/>
                <w:lang w:val="en-GB" w:bidi="en-US"/>
              </w:rPr>
            </w:pPr>
            <w:r w:rsidRPr="002F4E6A">
              <w:rPr>
                <w:rFonts w:eastAsia="Arial"/>
                <w:bCs/>
                <w:color w:val="auto"/>
                <w:sz w:val="22"/>
                <w:szCs w:val="22"/>
                <w:lang w:val="en-GB" w:bidi="en-US"/>
              </w:rPr>
              <w:t xml:space="preserve">Telephone number </w:t>
            </w:r>
          </w:p>
          <w:p w14:paraId="3D9744FD" w14:textId="7AB7F074" w:rsidR="00642F3E" w:rsidRPr="002F4E6A" w:rsidRDefault="00642F3E" w:rsidP="00642F3E">
            <w:pPr>
              <w:spacing w:line="276" w:lineRule="auto"/>
              <w:ind w:left="69"/>
              <w:rPr>
                <w:rFonts w:eastAsia="Arial"/>
                <w:bCs/>
                <w:color w:val="auto"/>
                <w:sz w:val="22"/>
                <w:szCs w:val="22"/>
                <w:lang w:val="en-GB" w:bidi="en-US"/>
              </w:rPr>
            </w:pPr>
          </w:p>
        </w:tc>
        <w:tc>
          <w:tcPr>
            <w:tcW w:w="6352" w:type="dxa"/>
          </w:tcPr>
          <w:p w14:paraId="6F3E81F0" w14:textId="77777777" w:rsidR="002F4E6A" w:rsidRPr="002F4E6A" w:rsidRDefault="002F4E6A" w:rsidP="00642F3E">
            <w:pPr>
              <w:spacing w:line="276" w:lineRule="auto"/>
              <w:ind w:left="68"/>
              <w:rPr>
                <w:rFonts w:eastAsia="Arial"/>
                <w:color w:val="auto"/>
                <w:sz w:val="22"/>
                <w:szCs w:val="22"/>
                <w:lang w:val="en-GB" w:bidi="en-US"/>
              </w:rPr>
            </w:pPr>
          </w:p>
        </w:tc>
      </w:tr>
      <w:tr w:rsidR="002F4E6A" w:rsidRPr="002F4E6A" w14:paraId="4E819090" w14:textId="77777777" w:rsidTr="002F4E6A">
        <w:trPr>
          <w:trHeight w:val="449"/>
        </w:trPr>
        <w:tc>
          <w:tcPr>
            <w:tcW w:w="2977" w:type="dxa"/>
            <w:tcBorders>
              <w:bottom w:val="single" w:sz="4" w:space="0" w:color="000000"/>
            </w:tcBorders>
          </w:tcPr>
          <w:p w14:paraId="3F27756E" w14:textId="09F011DB" w:rsidR="002F4E6A" w:rsidRPr="00415198" w:rsidRDefault="002F4E6A" w:rsidP="00A91470">
            <w:pPr>
              <w:spacing w:line="276" w:lineRule="auto"/>
              <w:rPr>
                <w:rFonts w:eastAsia="Arial"/>
                <w:color w:val="auto"/>
                <w:sz w:val="22"/>
                <w:szCs w:val="22"/>
                <w:lang w:val="en-GB" w:bidi="en-US"/>
              </w:rPr>
            </w:pPr>
            <w:r w:rsidRPr="002F4E6A">
              <w:rPr>
                <w:rFonts w:eastAsia="Arial"/>
                <w:color w:val="auto"/>
                <w:sz w:val="22"/>
                <w:szCs w:val="22"/>
                <w:lang w:val="en-GB" w:bidi="en-US"/>
              </w:rPr>
              <w:t>E-mail address</w:t>
            </w:r>
          </w:p>
          <w:p w14:paraId="79F193E7" w14:textId="7D907977" w:rsidR="00642F3E" w:rsidRPr="002F4E6A" w:rsidRDefault="00642F3E" w:rsidP="00642F3E">
            <w:pPr>
              <w:spacing w:line="276" w:lineRule="auto"/>
              <w:ind w:left="69"/>
              <w:rPr>
                <w:rFonts w:eastAsia="Arial"/>
                <w:color w:val="auto"/>
                <w:sz w:val="22"/>
                <w:szCs w:val="22"/>
                <w:lang w:val="en-GB" w:bidi="en-US"/>
              </w:rPr>
            </w:pPr>
          </w:p>
        </w:tc>
        <w:tc>
          <w:tcPr>
            <w:tcW w:w="6352" w:type="dxa"/>
            <w:tcBorders>
              <w:bottom w:val="single" w:sz="4" w:space="0" w:color="000000"/>
            </w:tcBorders>
          </w:tcPr>
          <w:p w14:paraId="43C3EDAB" w14:textId="77777777" w:rsidR="002F4E6A" w:rsidRPr="002F4E6A" w:rsidRDefault="002F4E6A" w:rsidP="00642F3E">
            <w:pPr>
              <w:spacing w:line="276" w:lineRule="auto"/>
              <w:rPr>
                <w:rFonts w:eastAsia="Arial"/>
                <w:color w:val="auto"/>
                <w:sz w:val="22"/>
                <w:szCs w:val="22"/>
                <w:lang w:val="en-GB" w:bidi="en-US"/>
              </w:rPr>
            </w:pPr>
          </w:p>
        </w:tc>
      </w:tr>
    </w:tbl>
    <w:p w14:paraId="5FE38E2F" w14:textId="77777777" w:rsidR="002F4E6A" w:rsidRPr="00642F3E" w:rsidRDefault="002F4E6A" w:rsidP="00642F3E">
      <w:pPr>
        <w:spacing w:line="276" w:lineRule="auto"/>
        <w:jc w:val="both"/>
        <w:rPr>
          <w:color w:val="auto"/>
          <w:sz w:val="22"/>
          <w:szCs w:val="22"/>
          <w:lang w:val="en-GB"/>
        </w:rPr>
      </w:pPr>
    </w:p>
    <w:p w14:paraId="0CBBF837" w14:textId="222E1DC4" w:rsidR="002F4E6A" w:rsidRPr="00642F3E" w:rsidRDefault="002F4E6A" w:rsidP="00642F3E">
      <w:pPr>
        <w:spacing w:line="276" w:lineRule="auto"/>
        <w:rPr>
          <w:color w:val="auto"/>
          <w:sz w:val="22"/>
          <w:szCs w:val="22"/>
          <w:lang w:val="en-GB"/>
        </w:rPr>
      </w:pPr>
      <w:r w:rsidRPr="00642F3E">
        <w:rPr>
          <w:color w:val="auto"/>
          <w:sz w:val="22"/>
          <w:szCs w:val="22"/>
          <w:lang w:val="en-GB"/>
        </w:rPr>
        <w:br w:type="page"/>
      </w:r>
    </w:p>
    <w:p w14:paraId="79DB26E7" w14:textId="12668D9E" w:rsidR="005E3588" w:rsidRPr="00642F3E" w:rsidRDefault="005E3588" w:rsidP="00410B90">
      <w:pPr>
        <w:pStyle w:val="ListParagraph"/>
        <w:numPr>
          <w:ilvl w:val="0"/>
          <w:numId w:val="6"/>
        </w:numPr>
        <w:ind w:hanging="720"/>
        <w:jc w:val="both"/>
        <w:rPr>
          <w:color w:val="auto"/>
          <w:sz w:val="22"/>
          <w:szCs w:val="22"/>
          <w:lang w:val="en-GB"/>
        </w:rPr>
      </w:pPr>
      <w:r w:rsidRPr="00642F3E">
        <w:rPr>
          <w:color w:val="auto"/>
          <w:sz w:val="22"/>
          <w:szCs w:val="22"/>
          <w:lang w:val="en-GB"/>
        </w:rPr>
        <w:lastRenderedPageBreak/>
        <w:t>Preventing statelessness among children</w:t>
      </w:r>
    </w:p>
    <w:p w14:paraId="76E4F6CB" w14:textId="77777777" w:rsidR="00D35FD9" w:rsidRPr="00642F3E" w:rsidRDefault="00D35FD9" w:rsidP="00410B90">
      <w:pPr>
        <w:pStyle w:val="ListParagraph"/>
        <w:ind w:left="0"/>
        <w:jc w:val="both"/>
        <w:rPr>
          <w:b w:val="0"/>
          <w:bCs/>
          <w:color w:val="auto"/>
          <w:sz w:val="22"/>
          <w:szCs w:val="22"/>
          <w:lang w:val="en-GB"/>
        </w:rPr>
      </w:pPr>
    </w:p>
    <w:p w14:paraId="5F4F8EAA" w14:textId="55DFD94C"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Do nationality laws </w:t>
      </w:r>
      <w:r w:rsidR="003418C7" w:rsidRPr="00642F3E">
        <w:rPr>
          <w:b w:val="0"/>
          <w:bCs/>
          <w:color w:val="auto"/>
          <w:sz w:val="22"/>
          <w:szCs w:val="22"/>
          <w:lang w:val="en-GB"/>
        </w:rPr>
        <w:t>give the right</w:t>
      </w:r>
      <w:r w:rsidR="001553AD" w:rsidRPr="00642F3E">
        <w:rPr>
          <w:b w:val="0"/>
          <w:bCs/>
          <w:color w:val="auto"/>
          <w:sz w:val="22"/>
          <w:szCs w:val="22"/>
          <w:lang w:val="en-GB"/>
        </w:rPr>
        <w:t xml:space="preserve"> </w:t>
      </w:r>
      <w:r w:rsidR="00D00960" w:rsidRPr="00642F3E">
        <w:rPr>
          <w:b w:val="0"/>
          <w:bCs/>
          <w:color w:val="auto"/>
          <w:sz w:val="22"/>
          <w:szCs w:val="22"/>
          <w:lang w:val="en-GB"/>
        </w:rPr>
        <w:t xml:space="preserve">to </w:t>
      </w:r>
      <w:r w:rsidR="001553AD" w:rsidRPr="00642F3E">
        <w:rPr>
          <w:b w:val="0"/>
          <w:bCs/>
          <w:color w:val="auto"/>
          <w:sz w:val="22"/>
          <w:szCs w:val="22"/>
          <w:lang w:val="en-GB"/>
        </w:rPr>
        <w:t>and</w:t>
      </w:r>
      <w:r w:rsidR="003418C7" w:rsidRPr="00642F3E">
        <w:rPr>
          <w:b w:val="0"/>
          <w:bCs/>
          <w:color w:val="auto"/>
          <w:sz w:val="22"/>
          <w:szCs w:val="22"/>
          <w:lang w:val="en-GB"/>
        </w:rPr>
        <w:t xml:space="preserve"> </w:t>
      </w:r>
      <w:r w:rsidR="001553AD" w:rsidRPr="00642F3E">
        <w:rPr>
          <w:b w:val="0"/>
          <w:bCs/>
          <w:color w:val="auto"/>
          <w:sz w:val="22"/>
          <w:szCs w:val="22"/>
          <w:lang w:val="en-GB"/>
        </w:rPr>
        <w:t>provide legal safeguards</w:t>
      </w:r>
      <w:r w:rsidR="00D00960" w:rsidRPr="00642F3E">
        <w:rPr>
          <w:b w:val="0"/>
          <w:bCs/>
          <w:color w:val="auto"/>
          <w:sz w:val="22"/>
          <w:szCs w:val="22"/>
          <w:lang w:val="en-GB"/>
        </w:rPr>
        <w:t xml:space="preserve"> for</w:t>
      </w:r>
      <w:r w:rsidR="001553AD" w:rsidRPr="00642F3E">
        <w:rPr>
          <w:b w:val="0"/>
          <w:bCs/>
          <w:color w:val="auto"/>
          <w:sz w:val="22"/>
          <w:szCs w:val="22"/>
          <w:lang w:val="en-GB"/>
        </w:rPr>
        <w:t xml:space="preserve"> </w:t>
      </w:r>
      <w:r w:rsidRPr="00642F3E">
        <w:rPr>
          <w:b w:val="0"/>
          <w:bCs/>
          <w:color w:val="auto"/>
          <w:sz w:val="22"/>
          <w:szCs w:val="22"/>
          <w:lang w:val="en-GB"/>
        </w:rPr>
        <w:t xml:space="preserve">children to acquire a nationality </w:t>
      </w:r>
      <w:r w:rsidR="003418C7" w:rsidRPr="00642F3E">
        <w:rPr>
          <w:b w:val="0"/>
          <w:bCs/>
          <w:color w:val="auto"/>
          <w:sz w:val="22"/>
          <w:szCs w:val="22"/>
          <w:lang w:val="en-GB"/>
        </w:rPr>
        <w:t>or to be given the nationality of the country where they are</w:t>
      </w:r>
      <w:r w:rsidR="0008708B" w:rsidRPr="00642F3E">
        <w:rPr>
          <w:b w:val="0"/>
          <w:bCs/>
          <w:color w:val="auto"/>
          <w:sz w:val="22"/>
          <w:szCs w:val="22"/>
          <w:lang w:val="en-GB"/>
        </w:rPr>
        <w:t>,</w:t>
      </w:r>
      <w:r w:rsidR="003418C7" w:rsidRPr="00642F3E">
        <w:rPr>
          <w:b w:val="0"/>
          <w:bCs/>
          <w:color w:val="auto"/>
          <w:sz w:val="22"/>
          <w:szCs w:val="22"/>
          <w:lang w:val="en-GB"/>
        </w:rPr>
        <w:t xml:space="preserve"> if </w:t>
      </w:r>
      <w:r w:rsidRPr="00642F3E">
        <w:rPr>
          <w:b w:val="0"/>
          <w:bCs/>
          <w:color w:val="auto"/>
          <w:sz w:val="22"/>
          <w:szCs w:val="22"/>
          <w:lang w:val="en-GB"/>
        </w:rPr>
        <w:t>they would otherwise be stateless (including those born within the territory, those born to foreign nationals, foundlings and adopted children</w:t>
      </w:r>
      <w:r w:rsidR="0041457D" w:rsidRPr="00642F3E">
        <w:rPr>
          <w:b w:val="0"/>
          <w:bCs/>
          <w:color w:val="auto"/>
          <w:sz w:val="22"/>
          <w:szCs w:val="22"/>
          <w:lang w:val="en-GB"/>
        </w:rPr>
        <w:t>, as well as those who lost their nationality</w:t>
      </w:r>
      <w:r w:rsidRPr="00642F3E">
        <w:rPr>
          <w:b w:val="0"/>
          <w:bCs/>
          <w:color w:val="auto"/>
          <w:sz w:val="22"/>
          <w:szCs w:val="22"/>
          <w:lang w:val="en-GB"/>
        </w:rPr>
        <w:t xml:space="preserve">)? </w:t>
      </w:r>
      <w:r w:rsidR="001553AD" w:rsidRPr="00642F3E">
        <w:rPr>
          <w:b w:val="0"/>
          <w:bCs/>
          <w:color w:val="auto"/>
          <w:sz w:val="22"/>
          <w:szCs w:val="22"/>
          <w:lang w:val="en-GB"/>
        </w:rPr>
        <w:t>What are the legal safeguards and a</w:t>
      </w:r>
      <w:r w:rsidR="001E793A" w:rsidRPr="00642F3E">
        <w:rPr>
          <w:b w:val="0"/>
          <w:bCs/>
          <w:color w:val="auto"/>
          <w:sz w:val="22"/>
          <w:szCs w:val="22"/>
          <w:lang w:val="en-GB"/>
        </w:rPr>
        <w:t>re the</w:t>
      </w:r>
      <w:r w:rsidR="001553AD" w:rsidRPr="00642F3E">
        <w:rPr>
          <w:b w:val="0"/>
          <w:bCs/>
          <w:color w:val="auto"/>
          <w:sz w:val="22"/>
          <w:szCs w:val="22"/>
          <w:lang w:val="en-GB"/>
        </w:rPr>
        <w:t>y</w:t>
      </w:r>
      <w:r w:rsidR="001E793A" w:rsidRPr="00642F3E">
        <w:rPr>
          <w:b w:val="0"/>
          <w:bCs/>
          <w:color w:val="auto"/>
          <w:sz w:val="22"/>
          <w:szCs w:val="22"/>
          <w:lang w:val="en-GB"/>
        </w:rPr>
        <w:t xml:space="preserve"> applied </w:t>
      </w:r>
      <w:r w:rsidR="00D00960" w:rsidRPr="00642F3E">
        <w:rPr>
          <w:b w:val="0"/>
          <w:bCs/>
          <w:color w:val="auto"/>
          <w:sz w:val="22"/>
          <w:szCs w:val="22"/>
          <w:lang w:val="en-GB"/>
        </w:rPr>
        <w:t>automatically</w:t>
      </w:r>
      <w:r w:rsidR="001E793A" w:rsidRPr="00642F3E">
        <w:rPr>
          <w:b w:val="0"/>
          <w:bCs/>
          <w:color w:val="auto"/>
          <w:sz w:val="22"/>
          <w:szCs w:val="22"/>
          <w:lang w:val="en-GB"/>
        </w:rPr>
        <w:t xml:space="preserve"> or upon application?</w:t>
      </w:r>
    </w:p>
    <w:p w14:paraId="238D5191" w14:textId="77777777" w:rsidR="00292A04" w:rsidRPr="00642F3E" w:rsidRDefault="00292A04" w:rsidP="00410B90">
      <w:pPr>
        <w:rPr>
          <w:b w:val="0"/>
          <w:bCs/>
          <w:color w:val="auto"/>
          <w:sz w:val="22"/>
          <w:szCs w:val="22"/>
          <w:lang w:val="en-GB"/>
        </w:rPr>
      </w:pPr>
    </w:p>
    <w:p w14:paraId="18711F64" w14:textId="000C6F36" w:rsidR="00642F3E" w:rsidRPr="00642F3E" w:rsidRDefault="00642F3E" w:rsidP="00410B90">
      <w:pPr>
        <w:rPr>
          <w:b w:val="0"/>
          <w:bCs/>
          <w:color w:val="auto"/>
          <w:sz w:val="22"/>
          <w:szCs w:val="22"/>
          <w:lang w:val="en-GB"/>
        </w:rPr>
      </w:pPr>
      <w:bookmarkStart w:id="4" w:name="_Hlk168915156"/>
      <w:bookmarkStart w:id="5" w:name="_Hlk168930717"/>
      <w:r w:rsidRPr="00642F3E">
        <w:rPr>
          <w:b w:val="0"/>
          <w:bCs/>
          <w:color w:val="auto"/>
          <w:sz w:val="22"/>
          <w:szCs w:val="22"/>
          <w:lang w:val="en-GB"/>
        </w:rPr>
        <w:t>………………………………………………………………………………………………………………………………………………………………………………………………………………………………………………………………………………………………………………………………………</w:t>
      </w:r>
      <w:bookmarkEnd w:id="4"/>
    </w:p>
    <w:bookmarkEnd w:id="5"/>
    <w:p w14:paraId="053D632D" w14:textId="77777777" w:rsidR="00642F3E" w:rsidRPr="00642F3E" w:rsidRDefault="00642F3E" w:rsidP="00410B90">
      <w:pPr>
        <w:rPr>
          <w:b w:val="0"/>
          <w:bCs/>
          <w:color w:val="auto"/>
          <w:sz w:val="22"/>
          <w:szCs w:val="22"/>
          <w:lang w:val="en-GB"/>
        </w:rPr>
      </w:pPr>
    </w:p>
    <w:p w14:paraId="33AD746E" w14:textId="39563173" w:rsidR="00974642" w:rsidRPr="00642F3E" w:rsidRDefault="001E793A"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What </w:t>
      </w:r>
      <w:r w:rsidR="00292A04" w:rsidRPr="00642F3E">
        <w:rPr>
          <w:b w:val="0"/>
          <w:bCs/>
          <w:color w:val="auto"/>
          <w:sz w:val="22"/>
          <w:szCs w:val="22"/>
          <w:lang w:val="en-GB"/>
        </w:rPr>
        <w:t xml:space="preserve">guarantees of acquisition of nationality for children </w:t>
      </w:r>
      <w:r w:rsidR="0028405E" w:rsidRPr="00642F3E">
        <w:rPr>
          <w:b w:val="0"/>
          <w:bCs/>
          <w:color w:val="auto"/>
          <w:sz w:val="22"/>
          <w:szCs w:val="22"/>
          <w:lang w:val="en-GB"/>
        </w:rPr>
        <w:t>are</w:t>
      </w:r>
      <w:r w:rsidR="00292A04" w:rsidRPr="00642F3E">
        <w:rPr>
          <w:b w:val="0"/>
          <w:bCs/>
          <w:color w:val="auto"/>
          <w:sz w:val="22"/>
          <w:szCs w:val="22"/>
          <w:lang w:val="en-GB"/>
        </w:rPr>
        <w:t xml:space="preserve"> applied in practice</w:t>
      </w:r>
      <w:r w:rsidR="0028405E" w:rsidRPr="00642F3E">
        <w:rPr>
          <w:b w:val="0"/>
          <w:bCs/>
          <w:color w:val="auto"/>
          <w:sz w:val="22"/>
          <w:szCs w:val="22"/>
          <w:lang w:val="en-GB"/>
        </w:rPr>
        <w:t>,</w:t>
      </w:r>
      <w:r w:rsidRPr="00642F3E">
        <w:rPr>
          <w:b w:val="0"/>
          <w:bCs/>
          <w:color w:val="auto"/>
          <w:sz w:val="22"/>
          <w:szCs w:val="22"/>
          <w:lang w:val="en-GB"/>
        </w:rPr>
        <w:t xml:space="preserve"> including when</w:t>
      </w:r>
      <w:r w:rsidR="00292A04" w:rsidRPr="00642F3E">
        <w:rPr>
          <w:b w:val="0"/>
          <w:bCs/>
          <w:color w:val="auto"/>
          <w:sz w:val="22"/>
          <w:szCs w:val="22"/>
          <w:lang w:val="en-GB"/>
        </w:rPr>
        <w:t xml:space="preserve"> the child</w:t>
      </w:r>
      <w:r w:rsidR="0008708B" w:rsidRPr="00642F3E">
        <w:rPr>
          <w:b w:val="0"/>
          <w:bCs/>
          <w:color w:val="auto"/>
          <w:sz w:val="22"/>
          <w:szCs w:val="22"/>
          <w:lang w:val="en-GB"/>
        </w:rPr>
        <w:t>’</w:t>
      </w:r>
      <w:r w:rsidR="00292A04" w:rsidRPr="00642F3E">
        <w:rPr>
          <w:b w:val="0"/>
          <w:bCs/>
          <w:color w:val="auto"/>
          <w:sz w:val="22"/>
          <w:szCs w:val="22"/>
          <w:lang w:val="en-GB"/>
        </w:rPr>
        <w:t>s statelessness is not formally established?</w:t>
      </w:r>
    </w:p>
    <w:p w14:paraId="20585DB5" w14:textId="77777777" w:rsidR="00974642" w:rsidRPr="00642F3E" w:rsidRDefault="00974642" w:rsidP="00410B90">
      <w:pPr>
        <w:rPr>
          <w:b w:val="0"/>
          <w:bCs/>
          <w:color w:val="auto"/>
          <w:sz w:val="22"/>
          <w:szCs w:val="22"/>
          <w:lang w:val="en-GB"/>
        </w:rPr>
      </w:pPr>
    </w:p>
    <w:p w14:paraId="6EA9D6B3" w14:textId="68C3698E"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4E4283B4" w14:textId="77777777" w:rsidR="00642F3E" w:rsidRPr="00642F3E" w:rsidRDefault="00642F3E" w:rsidP="00410B90">
      <w:pPr>
        <w:rPr>
          <w:b w:val="0"/>
          <w:bCs/>
          <w:color w:val="auto"/>
          <w:sz w:val="22"/>
          <w:szCs w:val="22"/>
          <w:lang w:val="en-GB"/>
        </w:rPr>
      </w:pPr>
    </w:p>
    <w:p w14:paraId="261DE4A2" w14:textId="057FE243" w:rsidR="00974642" w:rsidRPr="00642F3E" w:rsidRDefault="001553AD"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there a specific authority mandated by law to establish the nationality of a child born on the country's territory if it is in doubt? If </w:t>
      </w:r>
      <w:r w:rsidR="001044A7" w:rsidRPr="00642F3E">
        <w:rPr>
          <w:b w:val="0"/>
          <w:bCs/>
          <w:color w:val="auto"/>
          <w:sz w:val="22"/>
          <w:szCs w:val="22"/>
          <w:lang w:val="en-GB"/>
        </w:rPr>
        <w:t>so</w:t>
      </w:r>
      <w:r w:rsidRPr="00642F3E">
        <w:rPr>
          <w:b w:val="0"/>
          <w:bCs/>
          <w:color w:val="auto"/>
          <w:sz w:val="22"/>
          <w:szCs w:val="22"/>
          <w:lang w:val="en-GB"/>
        </w:rPr>
        <w:t>, please provide details about the applicable procedure (responsibilities, procedures, deadline</w:t>
      </w:r>
      <w:r w:rsidR="00463F57" w:rsidRPr="00642F3E">
        <w:rPr>
          <w:b w:val="0"/>
          <w:bCs/>
          <w:color w:val="auto"/>
          <w:sz w:val="22"/>
          <w:szCs w:val="22"/>
          <w:lang w:val="en-GB"/>
        </w:rPr>
        <w:t xml:space="preserve"> for applying</w:t>
      </w:r>
      <w:r w:rsidRPr="00642F3E">
        <w:rPr>
          <w:b w:val="0"/>
          <w:bCs/>
          <w:color w:val="auto"/>
          <w:sz w:val="22"/>
          <w:szCs w:val="22"/>
          <w:lang w:val="en-GB"/>
        </w:rPr>
        <w:t xml:space="preserve">, etc.). Is the procedure </w:t>
      </w:r>
      <w:r w:rsidR="00463F57" w:rsidRPr="00642F3E">
        <w:rPr>
          <w:b w:val="0"/>
          <w:bCs/>
          <w:color w:val="auto"/>
          <w:sz w:val="22"/>
          <w:szCs w:val="22"/>
          <w:lang w:val="en-GB"/>
        </w:rPr>
        <w:t xml:space="preserve">initiated </w:t>
      </w:r>
      <w:r w:rsidR="001044A7" w:rsidRPr="00642F3E">
        <w:rPr>
          <w:b w:val="0"/>
          <w:bCs/>
          <w:color w:val="auto"/>
          <w:sz w:val="22"/>
          <w:szCs w:val="22"/>
          <w:lang w:val="en-GB"/>
        </w:rPr>
        <w:t>automatically</w:t>
      </w:r>
      <w:r w:rsidRPr="00642F3E">
        <w:rPr>
          <w:b w:val="0"/>
          <w:bCs/>
          <w:color w:val="auto"/>
          <w:sz w:val="22"/>
          <w:szCs w:val="22"/>
          <w:lang w:val="en-GB"/>
        </w:rPr>
        <w:t xml:space="preserve"> or upon application?</w:t>
      </w:r>
    </w:p>
    <w:p w14:paraId="63D8DA64" w14:textId="77777777" w:rsidR="00974642" w:rsidRPr="00642F3E" w:rsidRDefault="00974642" w:rsidP="00410B90">
      <w:pPr>
        <w:rPr>
          <w:b w:val="0"/>
          <w:bCs/>
          <w:color w:val="auto"/>
          <w:sz w:val="22"/>
          <w:szCs w:val="22"/>
          <w:lang w:val="en-GB"/>
        </w:rPr>
      </w:pPr>
    </w:p>
    <w:p w14:paraId="2CB5E4E3" w14:textId="3BC6E48E"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6B3DC54C" w14:textId="77777777" w:rsidR="00642F3E" w:rsidRPr="00642F3E" w:rsidRDefault="00642F3E" w:rsidP="00410B90">
      <w:pPr>
        <w:rPr>
          <w:b w:val="0"/>
          <w:bCs/>
          <w:color w:val="auto"/>
          <w:sz w:val="22"/>
          <w:szCs w:val="22"/>
          <w:lang w:val="en-GB"/>
        </w:rPr>
      </w:pPr>
    </w:p>
    <w:p w14:paraId="2E3AE6E6" w14:textId="1194D288" w:rsidR="005E3588" w:rsidRPr="00642F3E" w:rsidRDefault="0047340D"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there a framework for cooperation with third countries in order to </w:t>
      </w:r>
      <w:bookmarkStart w:id="6" w:name="_Hlk164182808"/>
      <w:r w:rsidRPr="00642F3E">
        <w:rPr>
          <w:b w:val="0"/>
          <w:bCs/>
          <w:color w:val="auto"/>
          <w:sz w:val="22"/>
          <w:szCs w:val="22"/>
          <w:lang w:val="en-GB"/>
        </w:rPr>
        <w:t xml:space="preserve">determine or confirm the child’s nationality </w:t>
      </w:r>
      <w:bookmarkEnd w:id="6"/>
      <w:r w:rsidRPr="00642F3E">
        <w:rPr>
          <w:b w:val="0"/>
          <w:bCs/>
          <w:color w:val="auto"/>
          <w:sz w:val="22"/>
          <w:szCs w:val="22"/>
          <w:lang w:val="en-GB"/>
        </w:rPr>
        <w:t xml:space="preserve">as quickly as possible? </w:t>
      </w:r>
      <w:r w:rsidR="005E3588" w:rsidRPr="00642F3E">
        <w:rPr>
          <w:b w:val="0"/>
          <w:bCs/>
          <w:color w:val="auto"/>
          <w:sz w:val="22"/>
          <w:szCs w:val="22"/>
          <w:lang w:val="en-GB"/>
        </w:rPr>
        <w:t>What measures are in place to assist a child</w:t>
      </w:r>
      <w:r w:rsidR="00292A04" w:rsidRPr="00642F3E">
        <w:rPr>
          <w:b w:val="0"/>
          <w:bCs/>
          <w:color w:val="auto"/>
          <w:sz w:val="22"/>
          <w:szCs w:val="22"/>
          <w:lang w:val="en-GB"/>
        </w:rPr>
        <w:t xml:space="preserve"> born in your country</w:t>
      </w:r>
      <w:r w:rsidR="005E3588" w:rsidRPr="00642F3E">
        <w:rPr>
          <w:b w:val="0"/>
          <w:bCs/>
          <w:color w:val="auto"/>
          <w:sz w:val="22"/>
          <w:szCs w:val="22"/>
          <w:lang w:val="en-GB"/>
        </w:rPr>
        <w:t xml:space="preserve"> </w:t>
      </w:r>
      <w:r w:rsidR="001553AD" w:rsidRPr="00642F3E">
        <w:rPr>
          <w:b w:val="0"/>
          <w:bCs/>
          <w:color w:val="auto"/>
          <w:sz w:val="22"/>
          <w:szCs w:val="22"/>
          <w:lang w:val="en-GB"/>
        </w:rPr>
        <w:t xml:space="preserve">to determine whether they have </w:t>
      </w:r>
      <w:r w:rsidR="00531122" w:rsidRPr="00642F3E">
        <w:rPr>
          <w:b w:val="0"/>
          <w:bCs/>
          <w:color w:val="auto"/>
          <w:sz w:val="22"/>
          <w:szCs w:val="22"/>
          <w:lang w:val="en-GB"/>
        </w:rPr>
        <w:t>acquir</w:t>
      </w:r>
      <w:r w:rsidR="001553AD" w:rsidRPr="00642F3E">
        <w:rPr>
          <w:b w:val="0"/>
          <w:bCs/>
          <w:color w:val="auto"/>
          <w:sz w:val="22"/>
          <w:szCs w:val="22"/>
          <w:lang w:val="en-GB"/>
        </w:rPr>
        <w:t>ed</w:t>
      </w:r>
      <w:r w:rsidR="00531122" w:rsidRPr="00642F3E">
        <w:rPr>
          <w:b w:val="0"/>
          <w:bCs/>
          <w:color w:val="auto"/>
          <w:sz w:val="22"/>
          <w:szCs w:val="22"/>
          <w:lang w:val="en-GB"/>
        </w:rPr>
        <w:t xml:space="preserve"> the nationality of a third country</w:t>
      </w:r>
      <w:r w:rsidR="00292A04" w:rsidRPr="00642F3E">
        <w:rPr>
          <w:b w:val="0"/>
          <w:bCs/>
          <w:color w:val="auto"/>
          <w:sz w:val="22"/>
          <w:szCs w:val="22"/>
          <w:lang w:val="en-GB"/>
        </w:rPr>
        <w:t xml:space="preserve"> (for example the nationality of the country of which a parent is a national)</w:t>
      </w:r>
      <w:r w:rsidR="005E3588" w:rsidRPr="00642F3E">
        <w:rPr>
          <w:b w:val="0"/>
          <w:bCs/>
          <w:color w:val="auto"/>
          <w:sz w:val="22"/>
          <w:szCs w:val="22"/>
          <w:lang w:val="en-GB"/>
        </w:rPr>
        <w:t xml:space="preserve">? </w:t>
      </w:r>
    </w:p>
    <w:p w14:paraId="5B6E8C5E" w14:textId="77777777" w:rsidR="005E3588" w:rsidRPr="00642F3E" w:rsidRDefault="005E3588" w:rsidP="00410B90">
      <w:pPr>
        <w:rPr>
          <w:b w:val="0"/>
          <w:bCs/>
          <w:color w:val="auto"/>
          <w:sz w:val="22"/>
          <w:szCs w:val="22"/>
          <w:lang w:val="en-GB"/>
        </w:rPr>
      </w:pPr>
    </w:p>
    <w:p w14:paraId="34AE5E77" w14:textId="206ACAF5"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13C1D3C2" w14:textId="77777777" w:rsidR="00DA65C3" w:rsidRPr="00642F3E" w:rsidRDefault="00DA65C3" w:rsidP="00410B90">
      <w:pPr>
        <w:pStyle w:val="ListParagraph"/>
        <w:rPr>
          <w:b w:val="0"/>
          <w:bCs/>
          <w:color w:val="auto"/>
          <w:sz w:val="22"/>
          <w:szCs w:val="22"/>
          <w:lang w:val="en-GB"/>
        </w:rPr>
      </w:pPr>
    </w:p>
    <w:p w14:paraId="54504AC4" w14:textId="77777777" w:rsidR="00642F3E" w:rsidRPr="00642F3E" w:rsidRDefault="00642F3E" w:rsidP="00410B90">
      <w:pPr>
        <w:pStyle w:val="ListParagraph"/>
        <w:rPr>
          <w:b w:val="0"/>
          <w:bCs/>
          <w:color w:val="auto"/>
          <w:sz w:val="22"/>
          <w:szCs w:val="22"/>
          <w:lang w:val="en-GB"/>
        </w:rPr>
      </w:pPr>
    </w:p>
    <w:p w14:paraId="3B0BE769" w14:textId="466C4B0D" w:rsidR="005E3588" w:rsidRPr="00642F3E" w:rsidRDefault="005E3588" w:rsidP="00410B90">
      <w:pPr>
        <w:pStyle w:val="ListParagraph"/>
        <w:numPr>
          <w:ilvl w:val="0"/>
          <w:numId w:val="6"/>
        </w:numPr>
        <w:ind w:hanging="720"/>
        <w:jc w:val="both"/>
        <w:rPr>
          <w:color w:val="auto"/>
          <w:sz w:val="22"/>
          <w:szCs w:val="22"/>
          <w:lang w:val="en-GB"/>
        </w:rPr>
      </w:pPr>
      <w:r w:rsidRPr="00642F3E">
        <w:rPr>
          <w:color w:val="auto"/>
          <w:sz w:val="22"/>
          <w:szCs w:val="22"/>
          <w:lang w:val="en-GB"/>
        </w:rPr>
        <w:t xml:space="preserve">Child-friendly procedures for determining nationality or statelessness: legal aid, representation, access to information and justice for </w:t>
      </w:r>
      <w:proofErr w:type="gramStart"/>
      <w:r w:rsidRPr="00642F3E">
        <w:rPr>
          <w:color w:val="auto"/>
          <w:sz w:val="22"/>
          <w:szCs w:val="22"/>
          <w:lang w:val="en-GB"/>
        </w:rPr>
        <w:t>children</w:t>
      </w:r>
      <w:proofErr w:type="gramEnd"/>
    </w:p>
    <w:p w14:paraId="52B98B3F" w14:textId="77777777" w:rsidR="005E3588" w:rsidRPr="00642F3E" w:rsidRDefault="005E3588" w:rsidP="00410B90">
      <w:pPr>
        <w:pStyle w:val="ListParagraph"/>
        <w:rPr>
          <w:b w:val="0"/>
          <w:bCs/>
          <w:color w:val="auto"/>
          <w:sz w:val="22"/>
          <w:szCs w:val="22"/>
          <w:lang w:val="en-GB"/>
        </w:rPr>
      </w:pPr>
    </w:p>
    <w:p w14:paraId="331FE381" w14:textId="74CF205E" w:rsidR="005E3588" w:rsidRPr="00642F3E" w:rsidRDefault="005E3588" w:rsidP="00410B90">
      <w:pPr>
        <w:pStyle w:val="ListParagraph"/>
        <w:numPr>
          <w:ilvl w:val="0"/>
          <w:numId w:val="5"/>
        </w:numPr>
        <w:ind w:left="1134" w:hanging="425"/>
        <w:jc w:val="both"/>
        <w:rPr>
          <w:b w:val="0"/>
          <w:bCs/>
          <w:i/>
          <w:iCs/>
          <w:color w:val="auto"/>
          <w:sz w:val="22"/>
          <w:szCs w:val="22"/>
          <w:u w:val="single"/>
          <w:lang w:val="en-GB"/>
        </w:rPr>
      </w:pPr>
      <w:r w:rsidRPr="00642F3E">
        <w:rPr>
          <w:b w:val="0"/>
          <w:bCs/>
          <w:i/>
          <w:iCs/>
          <w:color w:val="auto"/>
          <w:sz w:val="22"/>
          <w:szCs w:val="22"/>
          <w:u w:val="single"/>
          <w:lang w:val="en-GB"/>
        </w:rPr>
        <w:t>Stateless children or children at risk of statelessness</w:t>
      </w:r>
    </w:p>
    <w:p w14:paraId="163F41FD" w14:textId="77777777" w:rsidR="005E3588" w:rsidRPr="00642F3E" w:rsidRDefault="005E3588" w:rsidP="00410B90">
      <w:pPr>
        <w:pStyle w:val="ListParagraph"/>
        <w:ind w:left="1080"/>
        <w:jc w:val="both"/>
        <w:rPr>
          <w:b w:val="0"/>
          <w:bCs/>
          <w:color w:val="auto"/>
          <w:sz w:val="22"/>
          <w:szCs w:val="22"/>
          <w:lang w:val="en-GB"/>
        </w:rPr>
      </w:pPr>
    </w:p>
    <w:p w14:paraId="13D33C7D" w14:textId="36368881"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there a specific procedure for determining stateless</w:t>
      </w:r>
      <w:r w:rsidR="0008708B" w:rsidRPr="00642F3E">
        <w:rPr>
          <w:b w:val="0"/>
          <w:bCs/>
          <w:color w:val="auto"/>
          <w:sz w:val="22"/>
          <w:szCs w:val="22"/>
          <w:lang w:val="en-GB"/>
        </w:rPr>
        <w:t>ness</w:t>
      </w:r>
      <w:r w:rsidRPr="00642F3E">
        <w:rPr>
          <w:b w:val="0"/>
          <w:bCs/>
          <w:color w:val="auto"/>
          <w:sz w:val="22"/>
          <w:szCs w:val="22"/>
          <w:lang w:val="en-GB"/>
        </w:rPr>
        <w:t xml:space="preserve"> status? If so, is there a procedure adapted to children? Specify the additional procedural, </w:t>
      </w:r>
      <w:proofErr w:type="gramStart"/>
      <w:r w:rsidRPr="00642F3E">
        <w:rPr>
          <w:b w:val="0"/>
          <w:bCs/>
          <w:color w:val="auto"/>
          <w:sz w:val="22"/>
          <w:szCs w:val="22"/>
          <w:lang w:val="en-GB"/>
        </w:rPr>
        <w:t>material</w:t>
      </w:r>
      <w:proofErr w:type="gramEnd"/>
      <w:r w:rsidRPr="00642F3E">
        <w:rPr>
          <w:b w:val="0"/>
          <w:bCs/>
          <w:color w:val="auto"/>
          <w:sz w:val="22"/>
          <w:szCs w:val="22"/>
          <w:lang w:val="en-GB"/>
        </w:rPr>
        <w:t xml:space="preserve"> and evidentiary guarantees for children, including: </w:t>
      </w:r>
    </w:p>
    <w:p w14:paraId="29C43604" w14:textId="77777777" w:rsidR="005E3588" w:rsidRPr="00642F3E" w:rsidRDefault="005E3588" w:rsidP="00410B90">
      <w:pPr>
        <w:pStyle w:val="ListParagraph"/>
        <w:rPr>
          <w:b w:val="0"/>
          <w:bCs/>
          <w:color w:val="auto"/>
          <w:sz w:val="22"/>
          <w:szCs w:val="22"/>
          <w:lang w:val="en-GB"/>
        </w:rPr>
      </w:pPr>
    </w:p>
    <w:p w14:paraId="6759108A" w14:textId="2B23F055" w:rsidR="005E3588" w:rsidRPr="00642F3E" w:rsidRDefault="005E3588" w:rsidP="00410B90">
      <w:pPr>
        <w:pStyle w:val="ListParagraph"/>
        <w:ind w:left="1080"/>
        <w:jc w:val="both"/>
        <w:rPr>
          <w:b w:val="0"/>
          <w:bCs/>
          <w:color w:val="auto"/>
          <w:sz w:val="22"/>
          <w:szCs w:val="22"/>
          <w:lang w:val="en-GB"/>
        </w:rPr>
      </w:pPr>
      <w:r w:rsidRPr="00642F3E">
        <w:rPr>
          <w:b w:val="0"/>
          <w:bCs/>
          <w:color w:val="auto"/>
          <w:sz w:val="22"/>
          <w:szCs w:val="22"/>
          <w:lang w:val="en-GB"/>
        </w:rPr>
        <w:t>- time limits, non-discrimination with regard to residence status, child-friendly procedures (</w:t>
      </w:r>
      <w:proofErr w:type="gramStart"/>
      <w:r w:rsidRPr="00642F3E">
        <w:rPr>
          <w:b w:val="0"/>
          <w:bCs/>
          <w:color w:val="auto"/>
          <w:sz w:val="22"/>
          <w:szCs w:val="22"/>
          <w:lang w:val="en-GB"/>
        </w:rPr>
        <w:t>e.g.</w:t>
      </w:r>
      <w:proofErr w:type="gramEnd"/>
      <w:r w:rsidRPr="00642F3E">
        <w:rPr>
          <w:b w:val="0"/>
          <w:bCs/>
          <w:color w:val="auto"/>
          <w:sz w:val="22"/>
          <w:szCs w:val="22"/>
          <w:lang w:val="en-GB"/>
        </w:rPr>
        <w:t xml:space="preserve"> multidisciplinary approach and child-friendly environment) and sharing of the burden of proof</w:t>
      </w:r>
      <w:r w:rsidR="0047340D" w:rsidRPr="00642F3E">
        <w:rPr>
          <w:b w:val="0"/>
          <w:bCs/>
          <w:color w:val="auto"/>
          <w:sz w:val="22"/>
          <w:szCs w:val="22"/>
          <w:lang w:val="en-GB"/>
        </w:rPr>
        <w:t xml:space="preserve"> especially where cooperation with third countries proves difficult or does not exist</w:t>
      </w:r>
      <w:r w:rsidRPr="00642F3E">
        <w:rPr>
          <w:b w:val="0"/>
          <w:bCs/>
          <w:color w:val="auto"/>
          <w:sz w:val="22"/>
          <w:szCs w:val="22"/>
          <w:lang w:val="en-GB"/>
        </w:rPr>
        <w:t xml:space="preserve">; </w:t>
      </w:r>
    </w:p>
    <w:p w14:paraId="5EDC7D36" w14:textId="77777777" w:rsidR="005E3588" w:rsidRPr="00642F3E" w:rsidRDefault="005E3588" w:rsidP="00410B90">
      <w:pPr>
        <w:pStyle w:val="ListParagraph"/>
        <w:ind w:left="1080"/>
        <w:jc w:val="both"/>
        <w:rPr>
          <w:b w:val="0"/>
          <w:bCs/>
          <w:color w:val="auto"/>
          <w:sz w:val="22"/>
          <w:szCs w:val="22"/>
          <w:lang w:val="en-GB"/>
        </w:rPr>
      </w:pPr>
    </w:p>
    <w:p w14:paraId="4BBC5CDB" w14:textId="0AFFF9F4" w:rsidR="005E3588" w:rsidRPr="00642F3E" w:rsidRDefault="005E3588" w:rsidP="00410B90">
      <w:pPr>
        <w:pStyle w:val="ListParagraph"/>
        <w:ind w:left="1080"/>
        <w:jc w:val="both"/>
        <w:rPr>
          <w:b w:val="0"/>
          <w:bCs/>
          <w:color w:val="auto"/>
          <w:sz w:val="22"/>
          <w:szCs w:val="22"/>
          <w:lang w:val="en-GB"/>
        </w:rPr>
      </w:pPr>
      <w:r w:rsidRPr="00642F3E">
        <w:rPr>
          <w:b w:val="0"/>
          <w:bCs/>
          <w:color w:val="auto"/>
          <w:sz w:val="22"/>
          <w:szCs w:val="22"/>
          <w:lang w:val="en-GB"/>
        </w:rPr>
        <w:t>- the right to legal aid, the representation of children</w:t>
      </w:r>
      <w:r w:rsidR="00541126" w:rsidRPr="00642F3E">
        <w:rPr>
          <w:b w:val="0"/>
          <w:bCs/>
          <w:color w:val="auto"/>
          <w:sz w:val="22"/>
          <w:szCs w:val="22"/>
          <w:lang w:val="en-GB"/>
        </w:rPr>
        <w:t xml:space="preserve"> (</w:t>
      </w:r>
      <w:r w:rsidR="0021428E" w:rsidRPr="00642F3E">
        <w:rPr>
          <w:b w:val="0"/>
          <w:bCs/>
          <w:color w:val="auto"/>
          <w:sz w:val="22"/>
          <w:szCs w:val="22"/>
          <w:lang w:val="en-GB"/>
        </w:rPr>
        <w:t xml:space="preserve">including through </w:t>
      </w:r>
      <w:r w:rsidR="004A0A8B" w:rsidRPr="00642F3E">
        <w:rPr>
          <w:b w:val="0"/>
          <w:bCs/>
          <w:color w:val="auto"/>
          <w:sz w:val="22"/>
          <w:szCs w:val="22"/>
          <w:lang w:val="en-GB"/>
        </w:rPr>
        <w:t>a</w:t>
      </w:r>
      <w:r w:rsidR="00541126" w:rsidRPr="00642F3E">
        <w:rPr>
          <w:b w:val="0"/>
          <w:bCs/>
          <w:color w:val="auto"/>
          <w:sz w:val="22"/>
          <w:szCs w:val="22"/>
          <w:lang w:val="en-GB"/>
        </w:rPr>
        <w:t xml:space="preserve"> </w:t>
      </w:r>
      <w:r w:rsidR="00F356DA" w:rsidRPr="00642F3E">
        <w:rPr>
          <w:b w:val="0"/>
          <w:bCs/>
          <w:color w:val="auto"/>
          <w:sz w:val="22"/>
          <w:szCs w:val="22"/>
          <w:lang w:val="en-GB"/>
        </w:rPr>
        <w:t>guardian</w:t>
      </w:r>
      <w:r w:rsidR="00541126" w:rsidRPr="00642F3E">
        <w:rPr>
          <w:b w:val="0"/>
          <w:bCs/>
          <w:color w:val="auto"/>
          <w:sz w:val="22"/>
          <w:szCs w:val="22"/>
          <w:lang w:val="en-GB"/>
        </w:rPr>
        <w:t>)</w:t>
      </w:r>
      <w:r w:rsidRPr="00642F3E">
        <w:rPr>
          <w:b w:val="0"/>
          <w:bCs/>
          <w:color w:val="auto"/>
          <w:sz w:val="22"/>
          <w:szCs w:val="22"/>
          <w:lang w:val="en-GB"/>
        </w:rPr>
        <w:t>, their access to information and to justice.</w:t>
      </w:r>
    </w:p>
    <w:p w14:paraId="3BEA862D" w14:textId="77777777" w:rsidR="00974642" w:rsidRPr="00642F3E" w:rsidRDefault="00974642" w:rsidP="00410B90">
      <w:pPr>
        <w:pStyle w:val="ListParagraph"/>
        <w:ind w:left="0"/>
        <w:jc w:val="both"/>
        <w:rPr>
          <w:b w:val="0"/>
          <w:bCs/>
          <w:color w:val="auto"/>
          <w:sz w:val="22"/>
          <w:szCs w:val="22"/>
          <w:lang w:val="en-GB"/>
        </w:rPr>
      </w:pPr>
    </w:p>
    <w:p w14:paraId="6FB4ED93" w14:textId="02748A7E" w:rsidR="00642F3E" w:rsidRPr="00642F3E" w:rsidRDefault="00642F3E" w:rsidP="00410B90">
      <w:pPr>
        <w:pStyle w:val="ListParagraph"/>
        <w:ind w:left="0"/>
        <w:jc w:val="both"/>
        <w:rPr>
          <w:b w:val="0"/>
          <w:bCs/>
          <w:color w:val="auto"/>
          <w:sz w:val="22"/>
          <w:szCs w:val="22"/>
          <w:lang w:val="en-GB"/>
        </w:rPr>
      </w:pPr>
      <w:r w:rsidRPr="00642F3E">
        <w:rPr>
          <w:b w:val="0"/>
          <w:bCs/>
          <w:color w:val="auto"/>
          <w:sz w:val="22"/>
          <w:szCs w:val="22"/>
          <w:lang w:val="en-GB"/>
        </w:rPr>
        <w:lastRenderedPageBreak/>
        <w:t>………………………………………………………………………………………………………………………………………………………………………………………………………………………………………………………………………………………………………………………………………</w:t>
      </w:r>
    </w:p>
    <w:p w14:paraId="4B8D2FEE" w14:textId="77777777" w:rsidR="00642F3E" w:rsidRPr="00642F3E" w:rsidRDefault="00642F3E" w:rsidP="00410B90">
      <w:pPr>
        <w:pStyle w:val="ListParagraph"/>
        <w:ind w:left="0"/>
        <w:jc w:val="both"/>
        <w:rPr>
          <w:b w:val="0"/>
          <w:bCs/>
          <w:color w:val="auto"/>
          <w:sz w:val="22"/>
          <w:szCs w:val="22"/>
          <w:lang w:val="en-GB"/>
        </w:rPr>
      </w:pPr>
    </w:p>
    <w:p w14:paraId="324E11EF" w14:textId="1825D66F" w:rsidR="007008B4" w:rsidRPr="00642F3E" w:rsidRDefault="00FA4D10"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How is</w:t>
      </w:r>
      <w:r w:rsidR="007008B4" w:rsidRPr="00642F3E">
        <w:rPr>
          <w:b w:val="0"/>
          <w:bCs/>
          <w:color w:val="auto"/>
          <w:sz w:val="22"/>
          <w:szCs w:val="22"/>
          <w:lang w:val="en-GB"/>
        </w:rPr>
        <w:t xml:space="preserve"> information on </w:t>
      </w:r>
      <w:r w:rsidRPr="00642F3E">
        <w:rPr>
          <w:b w:val="0"/>
          <w:bCs/>
          <w:color w:val="auto"/>
          <w:sz w:val="22"/>
          <w:szCs w:val="22"/>
          <w:lang w:val="en-GB"/>
        </w:rPr>
        <w:t xml:space="preserve">statelessness and </w:t>
      </w:r>
      <w:r w:rsidR="00245CAF" w:rsidRPr="00642F3E">
        <w:rPr>
          <w:b w:val="0"/>
          <w:bCs/>
          <w:color w:val="auto"/>
          <w:sz w:val="22"/>
          <w:szCs w:val="22"/>
          <w:lang w:val="en-GB"/>
        </w:rPr>
        <w:t xml:space="preserve">its connections with </w:t>
      </w:r>
      <w:r w:rsidR="007008B4" w:rsidRPr="00642F3E">
        <w:rPr>
          <w:b w:val="0"/>
          <w:bCs/>
          <w:color w:val="auto"/>
          <w:sz w:val="22"/>
          <w:szCs w:val="22"/>
          <w:lang w:val="en-GB"/>
        </w:rPr>
        <w:t>access to nationality</w:t>
      </w:r>
      <w:r w:rsidRPr="00642F3E">
        <w:rPr>
          <w:b w:val="0"/>
          <w:bCs/>
          <w:color w:val="auto"/>
          <w:sz w:val="22"/>
          <w:szCs w:val="22"/>
          <w:lang w:val="en-GB"/>
        </w:rPr>
        <w:t xml:space="preserve"> made accessible to</w:t>
      </w:r>
      <w:r w:rsidR="007008B4" w:rsidRPr="00642F3E">
        <w:rPr>
          <w:b w:val="0"/>
          <w:bCs/>
          <w:color w:val="auto"/>
          <w:sz w:val="22"/>
          <w:szCs w:val="22"/>
          <w:lang w:val="en-GB"/>
        </w:rPr>
        <w:t xml:space="preserve"> stateless children (including on their rights, </w:t>
      </w:r>
      <w:r w:rsidR="00744E05" w:rsidRPr="00642F3E">
        <w:rPr>
          <w:b w:val="0"/>
          <w:bCs/>
          <w:color w:val="auto"/>
          <w:sz w:val="22"/>
          <w:szCs w:val="22"/>
          <w:lang w:val="en-GB"/>
        </w:rPr>
        <w:t xml:space="preserve">available </w:t>
      </w:r>
      <w:r w:rsidR="007008B4" w:rsidRPr="00642F3E">
        <w:rPr>
          <w:b w:val="0"/>
          <w:bCs/>
          <w:color w:val="auto"/>
          <w:sz w:val="22"/>
          <w:szCs w:val="22"/>
          <w:lang w:val="en-GB"/>
        </w:rPr>
        <w:t xml:space="preserve">services, </w:t>
      </w:r>
      <w:r w:rsidR="00744E05" w:rsidRPr="00642F3E">
        <w:rPr>
          <w:b w:val="0"/>
          <w:bCs/>
          <w:color w:val="auto"/>
          <w:sz w:val="22"/>
          <w:szCs w:val="22"/>
          <w:lang w:val="en-GB"/>
        </w:rPr>
        <w:t xml:space="preserve">access to </w:t>
      </w:r>
      <w:r w:rsidR="007008B4" w:rsidRPr="00642F3E">
        <w:rPr>
          <w:b w:val="0"/>
          <w:bCs/>
          <w:color w:val="auto"/>
          <w:sz w:val="22"/>
          <w:szCs w:val="22"/>
          <w:lang w:val="en-GB"/>
        </w:rPr>
        <w:t>specialis</w:t>
      </w:r>
      <w:r w:rsidR="0008708B" w:rsidRPr="00642F3E">
        <w:rPr>
          <w:b w:val="0"/>
          <w:bCs/>
          <w:color w:val="auto"/>
          <w:sz w:val="22"/>
          <w:szCs w:val="22"/>
          <w:lang w:val="en-GB"/>
        </w:rPr>
        <w:t>ed</w:t>
      </w:r>
      <w:r w:rsidR="007008B4" w:rsidRPr="00642F3E">
        <w:rPr>
          <w:b w:val="0"/>
          <w:bCs/>
          <w:color w:val="auto"/>
          <w:sz w:val="22"/>
          <w:szCs w:val="22"/>
          <w:lang w:val="en-GB"/>
        </w:rPr>
        <w:t xml:space="preserve"> lawyers and the aim and possible outcome of the procedure) and </w:t>
      </w:r>
      <w:r w:rsidRPr="00642F3E">
        <w:rPr>
          <w:b w:val="0"/>
          <w:bCs/>
          <w:color w:val="auto"/>
          <w:sz w:val="22"/>
          <w:szCs w:val="22"/>
          <w:lang w:val="en-GB"/>
        </w:rPr>
        <w:t xml:space="preserve">to </w:t>
      </w:r>
      <w:r w:rsidR="007008B4" w:rsidRPr="00642F3E">
        <w:rPr>
          <w:b w:val="0"/>
          <w:bCs/>
          <w:color w:val="auto"/>
          <w:sz w:val="22"/>
          <w:szCs w:val="22"/>
          <w:lang w:val="en-GB"/>
        </w:rPr>
        <w:t>those assisting them (</w:t>
      </w:r>
      <w:r w:rsidR="00744E05" w:rsidRPr="00642F3E">
        <w:rPr>
          <w:b w:val="0"/>
          <w:bCs/>
          <w:color w:val="auto"/>
          <w:sz w:val="22"/>
          <w:szCs w:val="22"/>
          <w:lang w:val="en-GB"/>
        </w:rPr>
        <w:t xml:space="preserve">including </w:t>
      </w:r>
      <w:r w:rsidR="007008B4" w:rsidRPr="00642F3E">
        <w:rPr>
          <w:b w:val="0"/>
          <w:bCs/>
          <w:color w:val="auto"/>
          <w:sz w:val="22"/>
          <w:szCs w:val="22"/>
          <w:lang w:val="en-GB"/>
        </w:rPr>
        <w:t>on relevant legal frameworks, case law and signposting information)?</w:t>
      </w:r>
    </w:p>
    <w:p w14:paraId="1443080A" w14:textId="77777777" w:rsidR="005E3588" w:rsidRPr="00642F3E" w:rsidRDefault="005E3588" w:rsidP="00410B90">
      <w:pPr>
        <w:rPr>
          <w:b w:val="0"/>
          <w:bCs/>
          <w:color w:val="auto"/>
          <w:sz w:val="22"/>
          <w:szCs w:val="22"/>
          <w:lang w:val="en-GB"/>
        </w:rPr>
      </w:pPr>
    </w:p>
    <w:p w14:paraId="531B1E27" w14:textId="3F4B5BC3"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6001C765" w14:textId="77777777" w:rsidR="00642F3E" w:rsidRPr="00642F3E" w:rsidRDefault="00642F3E" w:rsidP="00410B90">
      <w:pPr>
        <w:rPr>
          <w:b w:val="0"/>
          <w:bCs/>
          <w:color w:val="auto"/>
          <w:sz w:val="22"/>
          <w:szCs w:val="22"/>
          <w:lang w:val="en-GB"/>
        </w:rPr>
      </w:pPr>
    </w:p>
    <w:p w14:paraId="6A98303C" w14:textId="03F2A836"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In practice, what are the strengths identified and the challenges encountered in the implementation of the procedures for determining statelessness status or nationality in the specific case of children, including migrant children?</w:t>
      </w:r>
    </w:p>
    <w:p w14:paraId="6B7F6E5F" w14:textId="77777777" w:rsidR="005E3588" w:rsidRPr="00642F3E" w:rsidRDefault="005E3588" w:rsidP="00410B90">
      <w:pPr>
        <w:rPr>
          <w:b w:val="0"/>
          <w:bCs/>
          <w:color w:val="auto"/>
          <w:sz w:val="22"/>
          <w:szCs w:val="22"/>
          <w:lang w:val="en-GB"/>
        </w:rPr>
      </w:pPr>
    </w:p>
    <w:p w14:paraId="03510536" w14:textId="722E6CE3"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2BCF3042" w14:textId="77777777" w:rsidR="00642F3E" w:rsidRPr="00642F3E" w:rsidRDefault="00642F3E" w:rsidP="00410B90">
      <w:pPr>
        <w:rPr>
          <w:b w:val="0"/>
          <w:bCs/>
          <w:color w:val="auto"/>
          <w:sz w:val="22"/>
          <w:szCs w:val="22"/>
          <w:lang w:val="en-GB"/>
        </w:rPr>
      </w:pPr>
    </w:p>
    <w:p w14:paraId="12BA2707" w14:textId="77777777" w:rsidR="005E3588" w:rsidRPr="00642F3E" w:rsidRDefault="005E3588" w:rsidP="00410B90">
      <w:pPr>
        <w:pStyle w:val="ListParagraph"/>
        <w:numPr>
          <w:ilvl w:val="0"/>
          <w:numId w:val="5"/>
        </w:numPr>
        <w:ind w:left="1134" w:hanging="425"/>
        <w:jc w:val="both"/>
        <w:rPr>
          <w:b w:val="0"/>
          <w:bCs/>
          <w:i/>
          <w:iCs/>
          <w:color w:val="auto"/>
          <w:sz w:val="22"/>
          <w:szCs w:val="22"/>
          <w:u w:val="single"/>
          <w:lang w:val="en-GB"/>
        </w:rPr>
      </w:pPr>
      <w:r w:rsidRPr="00642F3E">
        <w:rPr>
          <w:b w:val="0"/>
          <w:bCs/>
          <w:i/>
          <w:iCs/>
          <w:color w:val="auto"/>
          <w:sz w:val="22"/>
          <w:szCs w:val="22"/>
          <w:u w:val="single"/>
          <w:lang w:val="en-GB"/>
        </w:rPr>
        <w:t>Particular case of unaccompanied children</w:t>
      </w:r>
    </w:p>
    <w:p w14:paraId="0A77FC68" w14:textId="77777777" w:rsidR="005E3588" w:rsidRDefault="005E3588" w:rsidP="00410B90">
      <w:pPr>
        <w:rPr>
          <w:b w:val="0"/>
          <w:bCs/>
          <w:color w:val="auto"/>
          <w:sz w:val="22"/>
          <w:szCs w:val="22"/>
          <w:lang w:val="en-GB"/>
        </w:rPr>
      </w:pPr>
    </w:p>
    <w:p w14:paraId="67DDB701" w14:textId="2B059332" w:rsidR="00A14DBC" w:rsidRPr="002415A0" w:rsidRDefault="00A14DBC" w:rsidP="00410B90">
      <w:pPr>
        <w:pStyle w:val="ListParagraph"/>
        <w:numPr>
          <w:ilvl w:val="0"/>
          <w:numId w:val="4"/>
        </w:numPr>
        <w:ind w:left="0" w:firstLine="0"/>
        <w:jc w:val="both"/>
        <w:rPr>
          <w:b w:val="0"/>
          <w:bCs/>
          <w:color w:val="auto"/>
          <w:sz w:val="22"/>
          <w:szCs w:val="22"/>
          <w:lang w:val="en-GB"/>
        </w:rPr>
      </w:pPr>
      <w:r w:rsidRPr="002415A0">
        <w:rPr>
          <w:b w:val="0"/>
          <w:bCs/>
          <w:color w:val="auto"/>
          <w:sz w:val="22"/>
          <w:szCs w:val="22"/>
          <w:lang w:val="en-GB"/>
        </w:rPr>
        <w:t xml:space="preserve">When an unaccompanied child does not have identity documents, </w:t>
      </w:r>
      <w:r w:rsidR="005607EC">
        <w:rPr>
          <w:b w:val="0"/>
          <w:bCs/>
          <w:color w:val="auto"/>
          <w:sz w:val="22"/>
          <w:szCs w:val="22"/>
          <w:lang w:val="en-GB"/>
        </w:rPr>
        <w:t>what is the</w:t>
      </w:r>
      <w:r w:rsidRPr="002415A0">
        <w:rPr>
          <w:b w:val="0"/>
          <w:bCs/>
          <w:color w:val="auto"/>
          <w:sz w:val="22"/>
          <w:szCs w:val="22"/>
          <w:lang w:val="en-GB"/>
        </w:rPr>
        <w:t xml:space="preserve"> procedure to determine the child's age</w:t>
      </w:r>
      <w:r w:rsidR="00410B90">
        <w:rPr>
          <w:b w:val="0"/>
          <w:bCs/>
          <w:color w:val="auto"/>
          <w:sz w:val="22"/>
          <w:szCs w:val="22"/>
          <w:lang w:val="en-GB"/>
        </w:rPr>
        <w:t xml:space="preserve"> in case of doubt</w:t>
      </w:r>
      <w:r w:rsidRPr="002415A0">
        <w:rPr>
          <w:b w:val="0"/>
          <w:bCs/>
          <w:color w:val="auto"/>
          <w:sz w:val="22"/>
          <w:szCs w:val="22"/>
          <w:lang w:val="en-GB"/>
        </w:rPr>
        <w:t>? What are the safeguards in respect of th</w:t>
      </w:r>
      <w:r w:rsidR="005607EC">
        <w:rPr>
          <w:b w:val="0"/>
          <w:bCs/>
          <w:color w:val="auto"/>
          <w:sz w:val="22"/>
          <w:szCs w:val="22"/>
          <w:lang w:val="en-GB"/>
        </w:rPr>
        <w:t>is</w:t>
      </w:r>
      <w:r w:rsidRPr="002415A0">
        <w:rPr>
          <w:b w:val="0"/>
          <w:bCs/>
          <w:color w:val="auto"/>
          <w:sz w:val="22"/>
          <w:szCs w:val="22"/>
          <w:lang w:val="en-GB"/>
        </w:rPr>
        <w:t xml:space="preserve"> procedure? </w:t>
      </w:r>
    </w:p>
    <w:p w14:paraId="04B04382" w14:textId="77777777" w:rsidR="00A14DBC" w:rsidRDefault="00A14DBC" w:rsidP="00410B90">
      <w:pPr>
        <w:rPr>
          <w:b w:val="0"/>
          <w:bCs/>
          <w:color w:val="auto"/>
          <w:sz w:val="22"/>
          <w:szCs w:val="22"/>
          <w:lang w:val="en-GB"/>
        </w:rPr>
      </w:pPr>
    </w:p>
    <w:p w14:paraId="30289FB5" w14:textId="77777777" w:rsidR="00A14DBC" w:rsidRPr="00642F3E" w:rsidRDefault="00A14DBC" w:rsidP="00410B90">
      <w:pPr>
        <w:rPr>
          <w:b w:val="0"/>
          <w:bCs/>
          <w:color w:val="auto"/>
          <w:sz w:val="22"/>
          <w:szCs w:val="22"/>
          <w:lang w:val="en-GB"/>
        </w:rPr>
      </w:pPr>
      <w:r w:rsidRPr="00642F3E">
        <w:rPr>
          <w:b w:val="0"/>
          <w:bCs/>
          <w:color w:val="auto"/>
          <w:sz w:val="22"/>
          <w:szCs w:val="22"/>
          <w:lang w:val="en-GB"/>
        </w:rPr>
        <w:t>………………………………………………………………………………………………………………………………………………………………………………………………………………………………………………………………………………………………………………………………………</w:t>
      </w:r>
    </w:p>
    <w:p w14:paraId="472815EB" w14:textId="77777777" w:rsidR="00A14DBC" w:rsidRPr="00A14DBC" w:rsidRDefault="00A14DBC" w:rsidP="00410B90">
      <w:pPr>
        <w:rPr>
          <w:b w:val="0"/>
          <w:bCs/>
          <w:color w:val="auto"/>
          <w:sz w:val="22"/>
          <w:szCs w:val="22"/>
          <w:lang w:val="en-GB"/>
        </w:rPr>
      </w:pPr>
    </w:p>
    <w:p w14:paraId="286869BE" w14:textId="70D7235E"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there a procedure for determining statelessness status or nationality adapted to unaccompanied children? </w:t>
      </w:r>
      <w:r w:rsidR="00245CAF" w:rsidRPr="00642F3E">
        <w:rPr>
          <w:b w:val="0"/>
          <w:bCs/>
          <w:color w:val="auto"/>
          <w:sz w:val="22"/>
          <w:szCs w:val="22"/>
          <w:lang w:val="en-GB"/>
        </w:rPr>
        <w:t xml:space="preserve">Is there an obligation to appoint a guardian </w:t>
      </w:r>
      <w:r w:rsidR="003E57CA" w:rsidRPr="00642F3E">
        <w:rPr>
          <w:b w:val="0"/>
          <w:bCs/>
          <w:color w:val="auto"/>
          <w:sz w:val="22"/>
          <w:szCs w:val="22"/>
          <w:lang w:val="en-GB"/>
        </w:rPr>
        <w:t>for</w:t>
      </w:r>
      <w:r w:rsidR="00744E05" w:rsidRPr="00642F3E">
        <w:rPr>
          <w:b w:val="0"/>
          <w:bCs/>
          <w:color w:val="auto"/>
          <w:sz w:val="22"/>
          <w:szCs w:val="22"/>
          <w:lang w:val="en-GB"/>
        </w:rPr>
        <w:t xml:space="preserve"> unaccompanied children for the</w:t>
      </w:r>
      <w:r w:rsidR="00245CAF" w:rsidRPr="00642F3E">
        <w:rPr>
          <w:b w:val="0"/>
          <w:bCs/>
          <w:color w:val="auto"/>
          <w:sz w:val="22"/>
          <w:szCs w:val="22"/>
          <w:lang w:val="en-GB"/>
        </w:rPr>
        <w:t xml:space="preserve"> fil</w:t>
      </w:r>
      <w:r w:rsidR="00744E05" w:rsidRPr="00642F3E">
        <w:rPr>
          <w:b w:val="0"/>
          <w:bCs/>
          <w:color w:val="auto"/>
          <w:sz w:val="22"/>
          <w:szCs w:val="22"/>
          <w:lang w:val="en-GB"/>
        </w:rPr>
        <w:t>ing of</w:t>
      </w:r>
      <w:r w:rsidR="00245CAF" w:rsidRPr="00642F3E">
        <w:rPr>
          <w:b w:val="0"/>
          <w:bCs/>
          <w:color w:val="auto"/>
          <w:sz w:val="22"/>
          <w:szCs w:val="22"/>
          <w:lang w:val="en-GB"/>
        </w:rPr>
        <w:t xml:space="preserve"> a procedure to acquire nationality</w:t>
      </w:r>
      <w:r w:rsidR="003E57CA" w:rsidRPr="00642F3E">
        <w:rPr>
          <w:b w:val="0"/>
          <w:bCs/>
          <w:color w:val="auto"/>
          <w:sz w:val="22"/>
          <w:szCs w:val="22"/>
          <w:lang w:val="en-GB"/>
        </w:rPr>
        <w:t>,</w:t>
      </w:r>
      <w:r w:rsidR="00245CAF" w:rsidRPr="00642F3E">
        <w:rPr>
          <w:b w:val="0"/>
          <w:bCs/>
          <w:color w:val="auto"/>
          <w:sz w:val="22"/>
          <w:szCs w:val="22"/>
          <w:lang w:val="en-GB"/>
        </w:rPr>
        <w:t xml:space="preserve"> and </w:t>
      </w:r>
      <w:r w:rsidR="00744E05" w:rsidRPr="00642F3E">
        <w:rPr>
          <w:b w:val="0"/>
          <w:bCs/>
          <w:color w:val="auto"/>
          <w:sz w:val="22"/>
          <w:szCs w:val="22"/>
          <w:lang w:val="en-GB"/>
        </w:rPr>
        <w:t xml:space="preserve">to </w:t>
      </w:r>
      <w:r w:rsidR="00245CAF" w:rsidRPr="00642F3E">
        <w:rPr>
          <w:b w:val="0"/>
          <w:bCs/>
          <w:color w:val="auto"/>
          <w:sz w:val="22"/>
          <w:szCs w:val="22"/>
          <w:lang w:val="en-GB"/>
        </w:rPr>
        <w:t>grant legal aid for that purpose</w:t>
      </w:r>
      <w:r w:rsidRPr="00642F3E">
        <w:rPr>
          <w:b w:val="0"/>
          <w:bCs/>
          <w:color w:val="auto"/>
          <w:sz w:val="22"/>
          <w:szCs w:val="22"/>
          <w:lang w:val="en-GB"/>
        </w:rPr>
        <w:t>?</w:t>
      </w:r>
      <w:r w:rsidR="00BF6881" w:rsidRPr="00642F3E">
        <w:rPr>
          <w:b w:val="0"/>
          <w:bCs/>
          <w:color w:val="auto"/>
          <w:sz w:val="22"/>
          <w:szCs w:val="22"/>
          <w:lang w:val="en-GB"/>
        </w:rPr>
        <w:t xml:space="preserve"> </w:t>
      </w:r>
      <w:r w:rsidRPr="00642F3E">
        <w:rPr>
          <w:b w:val="0"/>
          <w:bCs/>
          <w:color w:val="auto"/>
          <w:sz w:val="22"/>
          <w:szCs w:val="22"/>
          <w:lang w:val="en-GB"/>
        </w:rPr>
        <w:t>Specify the guarantees</w:t>
      </w:r>
      <w:r w:rsidR="003E57CA" w:rsidRPr="00642F3E">
        <w:rPr>
          <w:b w:val="0"/>
          <w:bCs/>
          <w:color w:val="auto"/>
          <w:sz w:val="22"/>
          <w:szCs w:val="22"/>
          <w:lang w:val="en-GB"/>
        </w:rPr>
        <w:t xml:space="preserve"> existing</w:t>
      </w:r>
      <w:r w:rsidRPr="00642F3E">
        <w:rPr>
          <w:b w:val="0"/>
          <w:bCs/>
          <w:color w:val="auto"/>
          <w:sz w:val="22"/>
          <w:szCs w:val="22"/>
          <w:lang w:val="en-GB"/>
        </w:rPr>
        <w:t xml:space="preserve"> for children (see question </w:t>
      </w:r>
      <w:r w:rsidR="00974642" w:rsidRPr="00642F3E">
        <w:rPr>
          <w:b w:val="0"/>
          <w:bCs/>
          <w:color w:val="auto"/>
          <w:sz w:val="22"/>
          <w:szCs w:val="22"/>
          <w:lang w:val="en-GB"/>
        </w:rPr>
        <w:t>5</w:t>
      </w:r>
      <w:r w:rsidRPr="00642F3E">
        <w:rPr>
          <w:b w:val="0"/>
          <w:bCs/>
          <w:color w:val="auto"/>
          <w:sz w:val="22"/>
          <w:szCs w:val="22"/>
          <w:lang w:val="en-GB"/>
        </w:rPr>
        <w:t>)</w:t>
      </w:r>
      <w:r w:rsidR="003E57CA" w:rsidRPr="00642F3E">
        <w:rPr>
          <w:b w:val="0"/>
          <w:bCs/>
          <w:color w:val="auto"/>
          <w:sz w:val="22"/>
          <w:szCs w:val="22"/>
          <w:lang w:val="en-GB"/>
        </w:rPr>
        <w:t>,</w:t>
      </w:r>
      <w:r w:rsidRPr="00642F3E">
        <w:rPr>
          <w:b w:val="0"/>
          <w:bCs/>
          <w:color w:val="auto"/>
          <w:sz w:val="22"/>
          <w:szCs w:val="22"/>
          <w:lang w:val="en-GB"/>
        </w:rPr>
        <w:t xml:space="preserve"> in particular</w:t>
      </w:r>
      <w:r w:rsidR="003E57CA" w:rsidRPr="00642F3E">
        <w:rPr>
          <w:b w:val="0"/>
          <w:bCs/>
          <w:color w:val="auto"/>
          <w:sz w:val="22"/>
          <w:szCs w:val="22"/>
          <w:lang w:val="en-GB"/>
        </w:rPr>
        <w:t>,</w:t>
      </w:r>
      <w:r w:rsidRPr="00642F3E">
        <w:rPr>
          <w:b w:val="0"/>
          <w:bCs/>
          <w:color w:val="auto"/>
          <w:sz w:val="22"/>
          <w:szCs w:val="22"/>
          <w:lang w:val="en-GB"/>
        </w:rPr>
        <w:t xml:space="preserve"> </w:t>
      </w:r>
      <w:r w:rsidR="005624CD" w:rsidRPr="00642F3E">
        <w:rPr>
          <w:b w:val="0"/>
          <w:bCs/>
          <w:color w:val="auto"/>
          <w:sz w:val="22"/>
          <w:szCs w:val="22"/>
          <w:lang w:val="en-GB"/>
        </w:rPr>
        <w:t xml:space="preserve">in terms of </w:t>
      </w:r>
      <w:r w:rsidRPr="00642F3E">
        <w:rPr>
          <w:b w:val="0"/>
          <w:bCs/>
          <w:color w:val="auto"/>
          <w:sz w:val="22"/>
          <w:szCs w:val="22"/>
          <w:lang w:val="en-GB"/>
        </w:rPr>
        <w:t>burden of proof.</w:t>
      </w:r>
    </w:p>
    <w:p w14:paraId="48AD5E63" w14:textId="77777777" w:rsidR="005E3588" w:rsidRPr="00642F3E" w:rsidRDefault="005E3588" w:rsidP="00410B90">
      <w:pPr>
        <w:rPr>
          <w:b w:val="0"/>
          <w:bCs/>
          <w:color w:val="auto"/>
          <w:sz w:val="22"/>
          <w:szCs w:val="22"/>
          <w:lang w:val="en-GB"/>
        </w:rPr>
      </w:pPr>
    </w:p>
    <w:p w14:paraId="63630CD6" w14:textId="07EAD4FE"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43725FBB" w14:textId="77777777" w:rsidR="00642F3E" w:rsidRPr="00642F3E" w:rsidRDefault="00642F3E" w:rsidP="00410B90">
      <w:pPr>
        <w:rPr>
          <w:b w:val="0"/>
          <w:bCs/>
          <w:color w:val="auto"/>
          <w:sz w:val="22"/>
          <w:szCs w:val="22"/>
          <w:lang w:val="en-GB"/>
        </w:rPr>
      </w:pPr>
    </w:p>
    <w:p w14:paraId="0D01B5FB" w14:textId="06E176E9" w:rsidR="005E3588" w:rsidRPr="00642F3E" w:rsidRDefault="005E3588" w:rsidP="00410B90">
      <w:pPr>
        <w:pStyle w:val="ListParagraph"/>
        <w:numPr>
          <w:ilvl w:val="0"/>
          <w:numId w:val="6"/>
        </w:numPr>
        <w:ind w:hanging="720"/>
        <w:jc w:val="both"/>
        <w:rPr>
          <w:color w:val="auto"/>
          <w:sz w:val="22"/>
          <w:szCs w:val="22"/>
          <w:lang w:val="en-GB"/>
        </w:rPr>
      </w:pPr>
      <w:r w:rsidRPr="00642F3E">
        <w:rPr>
          <w:color w:val="auto"/>
          <w:sz w:val="22"/>
          <w:szCs w:val="22"/>
          <w:lang w:val="en-GB"/>
        </w:rPr>
        <w:t>Birth registration</w:t>
      </w:r>
    </w:p>
    <w:p w14:paraId="15AF0BAB" w14:textId="77777777" w:rsidR="005E3588" w:rsidRPr="00642F3E" w:rsidRDefault="005E3588" w:rsidP="00410B90">
      <w:pPr>
        <w:pStyle w:val="ListParagraph"/>
        <w:rPr>
          <w:b w:val="0"/>
          <w:bCs/>
          <w:color w:val="auto"/>
          <w:sz w:val="22"/>
          <w:szCs w:val="22"/>
          <w:lang w:val="en-GB"/>
        </w:rPr>
      </w:pPr>
    </w:p>
    <w:p w14:paraId="138059C8" w14:textId="77777777" w:rsidR="00770EAA"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birth registration immediate and free of charge, in principle and in practice? </w:t>
      </w:r>
    </w:p>
    <w:p w14:paraId="46D78F8F" w14:textId="77777777" w:rsidR="00770EAA" w:rsidRPr="00642F3E" w:rsidRDefault="00770EAA" w:rsidP="00410B90">
      <w:pPr>
        <w:pStyle w:val="ListParagraph"/>
        <w:ind w:left="0"/>
        <w:jc w:val="both"/>
        <w:rPr>
          <w:b w:val="0"/>
          <w:bCs/>
          <w:color w:val="auto"/>
          <w:sz w:val="22"/>
          <w:szCs w:val="22"/>
          <w:lang w:val="en-GB"/>
        </w:rPr>
      </w:pPr>
    </w:p>
    <w:p w14:paraId="265A0124" w14:textId="00127CAD" w:rsidR="00642F3E" w:rsidRPr="00642F3E" w:rsidRDefault="00642F3E" w:rsidP="00410B90">
      <w:pPr>
        <w:pStyle w:val="ListParagraph"/>
        <w:ind w:left="0"/>
        <w:jc w:val="both"/>
        <w:rPr>
          <w:b w:val="0"/>
          <w:bCs/>
          <w:color w:val="auto"/>
          <w:sz w:val="22"/>
          <w:szCs w:val="22"/>
          <w:lang w:val="en-GB"/>
        </w:rPr>
      </w:pPr>
      <w:r w:rsidRPr="00642F3E">
        <w:rPr>
          <w:b w:val="0"/>
          <w:bCs/>
          <w:color w:val="auto"/>
          <w:sz w:val="22"/>
          <w:szCs w:val="22"/>
          <w:lang w:val="en-GB"/>
        </w:rPr>
        <w:t>………………………………………………………………………………………………………………………………………………………………………………………………………………………………………………………………………………………………………………………………………</w:t>
      </w:r>
    </w:p>
    <w:p w14:paraId="6A24D284" w14:textId="77777777" w:rsidR="00642F3E" w:rsidRPr="00642F3E" w:rsidRDefault="00642F3E" w:rsidP="00410B90">
      <w:pPr>
        <w:pStyle w:val="ListParagraph"/>
        <w:ind w:left="0"/>
        <w:jc w:val="both"/>
        <w:rPr>
          <w:b w:val="0"/>
          <w:bCs/>
          <w:color w:val="auto"/>
          <w:sz w:val="22"/>
          <w:szCs w:val="22"/>
          <w:lang w:val="en-GB"/>
        </w:rPr>
      </w:pPr>
    </w:p>
    <w:p w14:paraId="7F3EA56A" w14:textId="77777777" w:rsidR="00770EAA" w:rsidRPr="00642F3E" w:rsidRDefault="00E40DAB"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What are the requirements for registration? </w:t>
      </w:r>
      <w:r w:rsidR="00317960" w:rsidRPr="00642F3E">
        <w:rPr>
          <w:b w:val="0"/>
          <w:bCs/>
          <w:color w:val="auto"/>
          <w:sz w:val="22"/>
          <w:szCs w:val="22"/>
          <w:lang w:val="en-GB"/>
        </w:rPr>
        <w:t xml:space="preserve">Is birth registration dependent on the parents’ documentation? </w:t>
      </w:r>
    </w:p>
    <w:p w14:paraId="215CE2B3" w14:textId="77777777" w:rsidR="00770EAA" w:rsidRPr="00642F3E" w:rsidRDefault="00770EAA" w:rsidP="00410B90">
      <w:pPr>
        <w:rPr>
          <w:b w:val="0"/>
          <w:bCs/>
          <w:color w:val="auto"/>
          <w:sz w:val="22"/>
          <w:szCs w:val="22"/>
          <w:lang w:val="en-GB"/>
        </w:rPr>
      </w:pPr>
    </w:p>
    <w:p w14:paraId="7FD108F3" w14:textId="11514F09"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18B3F75A" w14:textId="77777777" w:rsidR="00642F3E" w:rsidRPr="00642F3E" w:rsidRDefault="00642F3E" w:rsidP="00410B90">
      <w:pPr>
        <w:rPr>
          <w:b w:val="0"/>
          <w:bCs/>
          <w:color w:val="auto"/>
          <w:sz w:val="22"/>
          <w:szCs w:val="22"/>
          <w:lang w:val="en-GB"/>
        </w:rPr>
      </w:pPr>
    </w:p>
    <w:p w14:paraId="61145A2E" w14:textId="4AF47414" w:rsidR="00E40DAB"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Does the law allow for flexibility in </w:t>
      </w:r>
      <w:r w:rsidR="00E40DAB" w:rsidRPr="00642F3E">
        <w:rPr>
          <w:b w:val="0"/>
          <w:bCs/>
          <w:color w:val="auto"/>
          <w:sz w:val="22"/>
          <w:szCs w:val="22"/>
          <w:lang w:val="en-GB"/>
        </w:rPr>
        <w:t xml:space="preserve">evidentiary and </w:t>
      </w:r>
      <w:r w:rsidRPr="00642F3E">
        <w:rPr>
          <w:b w:val="0"/>
          <w:bCs/>
          <w:color w:val="auto"/>
          <w:sz w:val="22"/>
          <w:szCs w:val="22"/>
          <w:lang w:val="en-GB"/>
        </w:rPr>
        <w:t>documentation requirements (</w:t>
      </w:r>
      <w:proofErr w:type="gramStart"/>
      <w:r w:rsidRPr="00642F3E">
        <w:rPr>
          <w:b w:val="0"/>
          <w:bCs/>
          <w:color w:val="auto"/>
          <w:sz w:val="22"/>
          <w:szCs w:val="22"/>
          <w:lang w:val="en-GB"/>
        </w:rPr>
        <w:t>e.g.</w:t>
      </w:r>
      <w:proofErr w:type="gramEnd"/>
      <w:r w:rsidR="0087623B" w:rsidRPr="00642F3E">
        <w:rPr>
          <w:b w:val="0"/>
          <w:bCs/>
          <w:color w:val="auto"/>
          <w:sz w:val="22"/>
          <w:szCs w:val="22"/>
          <w:lang w:val="en-GB"/>
        </w:rPr>
        <w:t> </w:t>
      </w:r>
      <w:r w:rsidRPr="00642F3E">
        <w:rPr>
          <w:b w:val="0"/>
          <w:bCs/>
          <w:color w:val="auto"/>
          <w:sz w:val="22"/>
          <w:szCs w:val="22"/>
          <w:lang w:val="en-GB"/>
        </w:rPr>
        <w:t>by accepting photocopies</w:t>
      </w:r>
      <w:r w:rsidR="00E40DAB" w:rsidRPr="00642F3E">
        <w:rPr>
          <w:b w:val="0"/>
          <w:bCs/>
          <w:color w:val="auto"/>
          <w:sz w:val="22"/>
          <w:szCs w:val="22"/>
          <w:lang w:val="en-GB"/>
        </w:rPr>
        <w:t xml:space="preserve"> and oral testimonies</w:t>
      </w:r>
      <w:r w:rsidRPr="00642F3E">
        <w:rPr>
          <w:b w:val="0"/>
          <w:bCs/>
          <w:color w:val="auto"/>
          <w:sz w:val="22"/>
          <w:szCs w:val="22"/>
          <w:lang w:val="en-GB"/>
        </w:rPr>
        <w:t xml:space="preserve">) </w:t>
      </w:r>
      <w:r w:rsidR="00317960" w:rsidRPr="00642F3E">
        <w:rPr>
          <w:b w:val="0"/>
          <w:bCs/>
          <w:color w:val="auto"/>
          <w:sz w:val="22"/>
          <w:szCs w:val="22"/>
          <w:lang w:val="en-GB"/>
        </w:rPr>
        <w:t>in</w:t>
      </w:r>
      <w:r w:rsidRPr="00642F3E">
        <w:rPr>
          <w:b w:val="0"/>
          <w:bCs/>
          <w:color w:val="auto"/>
          <w:sz w:val="22"/>
          <w:szCs w:val="22"/>
          <w:lang w:val="en-GB"/>
        </w:rPr>
        <w:t xml:space="preserve"> birth registration processes?</w:t>
      </w:r>
      <w:r w:rsidR="00292A04" w:rsidRPr="00642F3E">
        <w:rPr>
          <w:b w:val="0"/>
          <w:bCs/>
          <w:color w:val="auto"/>
          <w:sz w:val="22"/>
          <w:szCs w:val="22"/>
          <w:lang w:val="en-GB"/>
        </w:rPr>
        <w:t xml:space="preserve"> What happens if the parent(s) do not have any documentation of their own civil status?</w:t>
      </w:r>
    </w:p>
    <w:p w14:paraId="20691850" w14:textId="77777777" w:rsidR="005E3588" w:rsidRPr="00642F3E" w:rsidRDefault="005E3588" w:rsidP="00410B90">
      <w:pPr>
        <w:rPr>
          <w:b w:val="0"/>
          <w:bCs/>
          <w:color w:val="auto"/>
          <w:sz w:val="22"/>
          <w:szCs w:val="22"/>
          <w:lang w:val="en-GB"/>
        </w:rPr>
      </w:pPr>
    </w:p>
    <w:p w14:paraId="5D36AA88" w14:textId="0BAA768B"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4A6E7C7C" w14:textId="77777777" w:rsidR="00642F3E" w:rsidRPr="00642F3E" w:rsidRDefault="00642F3E" w:rsidP="00410B90">
      <w:pPr>
        <w:rPr>
          <w:b w:val="0"/>
          <w:bCs/>
          <w:color w:val="auto"/>
          <w:sz w:val="22"/>
          <w:szCs w:val="22"/>
          <w:lang w:val="en-GB"/>
        </w:rPr>
      </w:pPr>
    </w:p>
    <w:p w14:paraId="7AD68BC0" w14:textId="77777777"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late registration (after the statutory deadline) of births possible? Are there additional procedures, </w:t>
      </w:r>
      <w:proofErr w:type="gramStart"/>
      <w:r w:rsidRPr="00642F3E">
        <w:rPr>
          <w:b w:val="0"/>
          <w:bCs/>
          <w:color w:val="auto"/>
          <w:sz w:val="22"/>
          <w:szCs w:val="22"/>
          <w:lang w:val="en-GB"/>
        </w:rPr>
        <w:t>fees</w:t>
      </w:r>
      <w:proofErr w:type="gramEnd"/>
      <w:r w:rsidRPr="00642F3E">
        <w:rPr>
          <w:b w:val="0"/>
          <w:bCs/>
          <w:color w:val="auto"/>
          <w:sz w:val="22"/>
          <w:szCs w:val="22"/>
          <w:lang w:val="en-GB"/>
        </w:rPr>
        <w:t xml:space="preserve"> or fines?</w:t>
      </w:r>
    </w:p>
    <w:p w14:paraId="13BC4B06" w14:textId="77777777" w:rsidR="005E3588" w:rsidRPr="00642F3E" w:rsidRDefault="005E3588" w:rsidP="00410B90">
      <w:pPr>
        <w:pStyle w:val="ListParagraph"/>
        <w:rPr>
          <w:b w:val="0"/>
          <w:bCs/>
          <w:color w:val="auto"/>
          <w:sz w:val="22"/>
          <w:szCs w:val="22"/>
          <w:lang w:val="en-GB"/>
        </w:rPr>
      </w:pPr>
    </w:p>
    <w:p w14:paraId="7DD1A271" w14:textId="64528246"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53632BC5" w14:textId="77777777" w:rsidR="00642F3E" w:rsidRPr="00642F3E" w:rsidRDefault="00642F3E" w:rsidP="00410B90">
      <w:pPr>
        <w:pStyle w:val="ListParagraph"/>
        <w:rPr>
          <w:b w:val="0"/>
          <w:bCs/>
          <w:color w:val="auto"/>
          <w:sz w:val="22"/>
          <w:szCs w:val="22"/>
          <w:lang w:val="en-GB"/>
        </w:rPr>
      </w:pPr>
    </w:p>
    <w:p w14:paraId="3996EBD6" w14:textId="4E119DD2"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 xml:space="preserve">Is there a procedure for registering the birth of a child in the absence of proof of the exact place, </w:t>
      </w:r>
      <w:proofErr w:type="gramStart"/>
      <w:r w:rsidRPr="00642F3E">
        <w:rPr>
          <w:b w:val="0"/>
          <w:bCs/>
          <w:color w:val="auto"/>
          <w:sz w:val="22"/>
          <w:szCs w:val="22"/>
          <w:lang w:val="en-GB"/>
        </w:rPr>
        <w:t>time</w:t>
      </w:r>
      <w:proofErr w:type="gramEnd"/>
      <w:r w:rsidRPr="00642F3E">
        <w:rPr>
          <w:b w:val="0"/>
          <w:bCs/>
          <w:color w:val="auto"/>
          <w:sz w:val="22"/>
          <w:szCs w:val="22"/>
          <w:lang w:val="en-GB"/>
        </w:rPr>
        <w:t xml:space="preserve"> or date of birth (in the case of births on migration routes, for example)? If so, does this procedure depend on the residence status of the child or the parents? If not, does the State provide documents for these children?</w:t>
      </w:r>
    </w:p>
    <w:p w14:paraId="6DE25598" w14:textId="77777777" w:rsidR="005E3588" w:rsidRPr="00642F3E" w:rsidRDefault="005E3588" w:rsidP="00410B90">
      <w:pPr>
        <w:rPr>
          <w:b w:val="0"/>
          <w:bCs/>
          <w:color w:val="auto"/>
          <w:sz w:val="22"/>
          <w:szCs w:val="22"/>
          <w:lang w:val="en-GB"/>
        </w:rPr>
      </w:pPr>
    </w:p>
    <w:p w14:paraId="4258B83A" w14:textId="5BECBD21"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0494CF98" w14:textId="77777777" w:rsidR="00642F3E" w:rsidRPr="00642F3E" w:rsidRDefault="00642F3E" w:rsidP="00410B90">
      <w:pPr>
        <w:rPr>
          <w:b w:val="0"/>
          <w:bCs/>
          <w:color w:val="auto"/>
          <w:sz w:val="22"/>
          <w:szCs w:val="22"/>
          <w:lang w:val="en-GB"/>
        </w:rPr>
      </w:pPr>
    </w:p>
    <w:p w14:paraId="1EFA94CB" w14:textId="6C66929C" w:rsidR="005E3588"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Are the children of refugees or migrants who do not meet the conditions of proof or residence registered in the ordinary civil register</w:t>
      </w:r>
      <w:r w:rsidR="00D04D69">
        <w:rPr>
          <w:b w:val="0"/>
          <w:bCs/>
          <w:color w:val="auto"/>
          <w:sz w:val="22"/>
          <w:szCs w:val="22"/>
          <w:lang w:val="en-GB"/>
        </w:rPr>
        <w:t xml:space="preserve"> (or in another form of registration)</w:t>
      </w:r>
      <w:r w:rsidRPr="00642F3E">
        <w:rPr>
          <w:b w:val="0"/>
          <w:bCs/>
          <w:color w:val="auto"/>
          <w:sz w:val="22"/>
          <w:szCs w:val="22"/>
          <w:lang w:val="en-GB"/>
        </w:rPr>
        <w:t>?</w:t>
      </w:r>
    </w:p>
    <w:p w14:paraId="0E2AEADE" w14:textId="77777777" w:rsidR="005E3588" w:rsidRPr="00642F3E" w:rsidRDefault="005E3588" w:rsidP="00410B90">
      <w:pPr>
        <w:rPr>
          <w:b w:val="0"/>
          <w:bCs/>
          <w:color w:val="auto"/>
          <w:sz w:val="22"/>
          <w:szCs w:val="22"/>
          <w:lang w:val="en-GB"/>
        </w:rPr>
      </w:pPr>
    </w:p>
    <w:p w14:paraId="2F91812B" w14:textId="24981E1D"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50D55E86" w14:textId="77777777" w:rsidR="00642F3E" w:rsidRPr="00642F3E" w:rsidRDefault="00642F3E" w:rsidP="00410B90">
      <w:pPr>
        <w:rPr>
          <w:b w:val="0"/>
          <w:bCs/>
          <w:color w:val="auto"/>
          <w:sz w:val="22"/>
          <w:szCs w:val="22"/>
          <w:lang w:val="en-GB"/>
        </w:rPr>
      </w:pPr>
    </w:p>
    <w:p w14:paraId="3E412E47" w14:textId="77777777" w:rsidR="00974642" w:rsidRPr="00642F3E" w:rsidRDefault="005E3588"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the information of both parents recorded in the birth certificate in all cases (including when the parents are not married or in the case of LGBTIQ* families)?</w:t>
      </w:r>
    </w:p>
    <w:p w14:paraId="659923BF" w14:textId="77777777" w:rsidR="00974642" w:rsidRPr="00642F3E" w:rsidRDefault="00974642" w:rsidP="00410B90">
      <w:pPr>
        <w:rPr>
          <w:b w:val="0"/>
          <w:bCs/>
          <w:color w:val="auto"/>
          <w:sz w:val="22"/>
          <w:szCs w:val="22"/>
          <w:lang w:val="en-GB"/>
        </w:rPr>
      </w:pPr>
    </w:p>
    <w:p w14:paraId="66B634D7" w14:textId="64A49A8B"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240165A1" w14:textId="77777777" w:rsidR="00642F3E" w:rsidRPr="00642F3E" w:rsidRDefault="00642F3E" w:rsidP="00410B90">
      <w:pPr>
        <w:rPr>
          <w:b w:val="0"/>
          <w:bCs/>
          <w:color w:val="auto"/>
          <w:sz w:val="22"/>
          <w:szCs w:val="22"/>
          <w:lang w:val="en-GB"/>
        </w:rPr>
      </w:pPr>
    </w:p>
    <w:p w14:paraId="77422DDE" w14:textId="77777777" w:rsidR="00E72ADA" w:rsidRPr="00642F3E" w:rsidRDefault="00504201"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Does birth registration</w:t>
      </w:r>
      <w:r w:rsidR="007D78D9" w:rsidRPr="00642F3E">
        <w:rPr>
          <w:b w:val="0"/>
          <w:bCs/>
          <w:color w:val="auto"/>
          <w:sz w:val="22"/>
          <w:szCs w:val="22"/>
          <w:lang w:val="en-GB"/>
        </w:rPr>
        <w:t xml:space="preserve"> also</w:t>
      </w:r>
      <w:r w:rsidRPr="00642F3E">
        <w:rPr>
          <w:b w:val="0"/>
          <w:bCs/>
          <w:color w:val="auto"/>
          <w:sz w:val="22"/>
          <w:szCs w:val="22"/>
          <w:lang w:val="en-GB"/>
        </w:rPr>
        <w:t xml:space="preserve"> include </w:t>
      </w:r>
      <w:r w:rsidR="00744E05" w:rsidRPr="00642F3E">
        <w:rPr>
          <w:b w:val="0"/>
          <w:bCs/>
          <w:color w:val="auto"/>
          <w:sz w:val="22"/>
          <w:szCs w:val="22"/>
          <w:lang w:val="en-GB"/>
        </w:rPr>
        <w:t>a</w:t>
      </w:r>
      <w:r w:rsidRPr="00642F3E">
        <w:rPr>
          <w:b w:val="0"/>
          <w:bCs/>
          <w:color w:val="auto"/>
          <w:sz w:val="22"/>
          <w:szCs w:val="22"/>
          <w:lang w:val="en-GB"/>
        </w:rPr>
        <w:t xml:space="preserve"> </w:t>
      </w:r>
      <w:r w:rsidR="00744E05" w:rsidRPr="00642F3E">
        <w:rPr>
          <w:b w:val="0"/>
          <w:bCs/>
          <w:color w:val="auto"/>
          <w:sz w:val="22"/>
          <w:szCs w:val="22"/>
          <w:lang w:val="en-GB"/>
        </w:rPr>
        <w:t>mention</w:t>
      </w:r>
      <w:r w:rsidRPr="00642F3E">
        <w:rPr>
          <w:b w:val="0"/>
          <w:bCs/>
          <w:color w:val="auto"/>
          <w:sz w:val="22"/>
          <w:szCs w:val="22"/>
          <w:lang w:val="en-GB"/>
        </w:rPr>
        <w:t xml:space="preserve"> of the child’s nationalit</w:t>
      </w:r>
      <w:r w:rsidR="007D78D9" w:rsidRPr="00642F3E">
        <w:rPr>
          <w:b w:val="0"/>
          <w:bCs/>
          <w:color w:val="auto"/>
          <w:sz w:val="22"/>
          <w:szCs w:val="22"/>
          <w:lang w:val="en-GB"/>
        </w:rPr>
        <w:t>y</w:t>
      </w:r>
      <w:r w:rsidRPr="00642F3E">
        <w:rPr>
          <w:b w:val="0"/>
          <w:bCs/>
          <w:color w:val="auto"/>
          <w:sz w:val="22"/>
          <w:szCs w:val="22"/>
          <w:lang w:val="en-GB"/>
        </w:rPr>
        <w:t>?</w:t>
      </w:r>
      <w:r w:rsidR="007D78D9" w:rsidRPr="00642F3E">
        <w:rPr>
          <w:b w:val="0"/>
          <w:bCs/>
          <w:color w:val="auto"/>
          <w:sz w:val="22"/>
          <w:szCs w:val="22"/>
          <w:lang w:val="en-GB"/>
        </w:rPr>
        <w:t xml:space="preserve"> If so, how is this nationality determined (</w:t>
      </w:r>
      <w:r w:rsidR="00744E05" w:rsidRPr="00642F3E">
        <w:rPr>
          <w:b w:val="0"/>
          <w:bCs/>
          <w:color w:val="auto"/>
          <w:sz w:val="22"/>
          <w:szCs w:val="22"/>
          <w:lang w:val="en-GB"/>
        </w:rPr>
        <w:t>based on</w:t>
      </w:r>
      <w:r w:rsidR="007D78D9" w:rsidRPr="00642F3E">
        <w:rPr>
          <w:b w:val="0"/>
          <w:bCs/>
          <w:color w:val="auto"/>
          <w:sz w:val="22"/>
          <w:szCs w:val="22"/>
          <w:lang w:val="en-GB"/>
        </w:rPr>
        <w:t xml:space="preserve"> the mother’s or father’s nationality, </w:t>
      </w:r>
      <w:r w:rsidR="00744E05" w:rsidRPr="00642F3E">
        <w:rPr>
          <w:b w:val="0"/>
          <w:bCs/>
          <w:color w:val="auto"/>
          <w:sz w:val="22"/>
          <w:szCs w:val="22"/>
          <w:lang w:val="en-GB"/>
        </w:rPr>
        <w:t xml:space="preserve">the </w:t>
      </w:r>
      <w:r w:rsidR="007D78D9" w:rsidRPr="00642F3E">
        <w:rPr>
          <w:b w:val="0"/>
          <w:bCs/>
          <w:color w:val="auto"/>
          <w:sz w:val="22"/>
          <w:szCs w:val="22"/>
          <w:lang w:val="en-GB"/>
        </w:rPr>
        <w:t xml:space="preserve">nationality of the </w:t>
      </w:r>
      <w:r w:rsidR="00744E05" w:rsidRPr="00642F3E">
        <w:rPr>
          <w:b w:val="0"/>
          <w:bCs/>
          <w:color w:val="auto"/>
          <w:sz w:val="22"/>
          <w:szCs w:val="22"/>
          <w:lang w:val="en-GB"/>
        </w:rPr>
        <w:t>s</w:t>
      </w:r>
      <w:r w:rsidR="007D78D9" w:rsidRPr="00642F3E">
        <w:rPr>
          <w:b w:val="0"/>
          <w:bCs/>
          <w:color w:val="auto"/>
          <w:sz w:val="22"/>
          <w:szCs w:val="22"/>
          <w:lang w:val="en-GB"/>
        </w:rPr>
        <w:t xml:space="preserve">tate where the </w:t>
      </w:r>
      <w:r w:rsidR="00744E05" w:rsidRPr="00642F3E">
        <w:rPr>
          <w:b w:val="0"/>
          <w:bCs/>
          <w:color w:val="auto"/>
          <w:sz w:val="22"/>
          <w:szCs w:val="22"/>
          <w:lang w:val="en-GB"/>
        </w:rPr>
        <w:t>registration takes place</w:t>
      </w:r>
      <w:r w:rsidR="007D78D9" w:rsidRPr="00642F3E">
        <w:rPr>
          <w:b w:val="0"/>
          <w:bCs/>
          <w:color w:val="auto"/>
          <w:sz w:val="22"/>
          <w:szCs w:val="22"/>
          <w:lang w:val="en-GB"/>
        </w:rPr>
        <w:t>, on the parents’ declaration</w:t>
      </w:r>
      <w:r w:rsidR="00744E05" w:rsidRPr="00642F3E">
        <w:rPr>
          <w:b w:val="0"/>
          <w:bCs/>
          <w:color w:val="auto"/>
          <w:sz w:val="22"/>
          <w:szCs w:val="22"/>
          <w:lang w:val="en-GB"/>
        </w:rPr>
        <w:t>, etc.</w:t>
      </w:r>
      <w:r w:rsidR="007D78D9" w:rsidRPr="00642F3E">
        <w:rPr>
          <w:b w:val="0"/>
          <w:bCs/>
          <w:color w:val="auto"/>
          <w:sz w:val="22"/>
          <w:szCs w:val="22"/>
          <w:lang w:val="en-GB"/>
        </w:rPr>
        <w:t>)?</w:t>
      </w:r>
    </w:p>
    <w:p w14:paraId="40E683C7" w14:textId="77777777" w:rsidR="00E72ADA" w:rsidRPr="00642F3E" w:rsidRDefault="00E72ADA" w:rsidP="00410B90">
      <w:pPr>
        <w:rPr>
          <w:b w:val="0"/>
          <w:bCs/>
          <w:color w:val="auto"/>
          <w:sz w:val="22"/>
          <w:szCs w:val="22"/>
          <w:lang w:val="en-GB"/>
        </w:rPr>
      </w:pPr>
    </w:p>
    <w:p w14:paraId="5C99D885" w14:textId="6BC06AE9"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4788F233" w14:textId="77777777" w:rsidR="00642F3E" w:rsidRPr="00642F3E" w:rsidRDefault="00642F3E" w:rsidP="00410B90">
      <w:pPr>
        <w:rPr>
          <w:b w:val="0"/>
          <w:bCs/>
          <w:color w:val="auto"/>
          <w:sz w:val="22"/>
          <w:szCs w:val="22"/>
          <w:lang w:val="en-GB"/>
        </w:rPr>
      </w:pPr>
    </w:p>
    <w:p w14:paraId="3A1D5AD0" w14:textId="6774648C" w:rsidR="00E72ADA" w:rsidRPr="00642F3E" w:rsidRDefault="00E72ADA"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Is there a possibility for civil servants not to share information on children without residence status with the immigration authorities?</w:t>
      </w:r>
    </w:p>
    <w:p w14:paraId="69831890" w14:textId="77777777" w:rsidR="005E3588" w:rsidRPr="00642F3E" w:rsidRDefault="005E3588" w:rsidP="00410B90">
      <w:pPr>
        <w:rPr>
          <w:b w:val="0"/>
          <w:bCs/>
          <w:color w:val="auto"/>
          <w:sz w:val="22"/>
          <w:szCs w:val="22"/>
          <w:lang w:val="en-GB"/>
        </w:rPr>
      </w:pPr>
    </w:p>
    <w:p w14:paraId="4602B681" w14:textId="71203CAB" w:rsidR="00642F3E" w:rsidRPr="00642F3E" w:rsidRDefault="00642F3E" w:rsidP="00410B90">
      <w:pPr>
        <w:rPr>
          <w:b w:val="0"/>
          <w:bCs/>
          <w:color w:val="auto"/>
          <w:sz w:val="22"/>
          <w:szCs w:val="22"/>
          <w:lang w:val="en-GB"/>
        </w:rPr>
      </w:pPr>
      <w:r w:rsidRPr="00642F3E">
        <w:rPr>
          <w:b w:val="0"/>
          <w:bCs/>
          <w:color w:val="auto"/>
          <w:sz w:val="22"/>
          <w:szCs w:val="22"/>
          <w:lang w:val="en-GB"/>
        </w:rPr>
        <w:t>………………………………………………………………………………………………………………………………………………………………………………………………………………………………………………………………………………………………………………………………………</w:t>
      </w:r>
    </w:p>
    <w:p w14:paraId="3E16F6B5" w14:textId="77777777" w:rsidR="00DA65C3" w:rsidRPr="00642F3E" w:rsidRDefault="00DA65C3" w:rsidP="00410B90">
      <w:pPr>
        <w:pStyle w:val="ListParagraph"/>
        <w:rPr>
          <w:b w:val="0"/>
          <w:bCs/>
          <w:color w:val="auto"/>
          <w:sz w:val="22"/>
          <w:szCs w:val="22"/>
          <w:lang w:val="en-GB"/>
        </w:rPr>
      </w:pPr>
    </w:p>
    <w:p w14:paraId="20F0D6D7" w14:textId="77777777" w:rsidR="00642F3E" w:rsidRPr="00642F3E" w:rsidRDefault="00642F3E" w:rsidP="00410B90">
      <w:pPr>
        <w:pStyle w:val="ListParagraph"/>
        <w:rPr>
          <w:b w:val="0"/>
          <w:bCs/>
          <w:color w:val="auto"/>
          <w:sz w:val="22"/>
          <w:szCs w:val="22"/>
          <w:lang w:val="en-GB"/>
        </w:rPr>
      </w:pPr>
    </w:p>
    <w:p w14:paraId="65524E3C" w14:textId="77777777" w:rsidR="005E3588" w:rsidRPr="00642F3E" w:rsidRDefault="005E3588" w:rsidP="00410B90">
      <w:pPr>
        <w:pStyle w:val="ListParagraph"/>
        <w:numPr>
          <w:ilvl w:val="0"/>
          <w:numId w:val="6"/>
        </w:numPr>
        <w:ind w:hanging="720"/>
        <w:jc w:val="both"/>
        <w:rPr>
          <w:b w:val="0"/>
          <w:bCs/>
          <w:color w:val="auto"/>
          <w:sz w:val="22"/>
          <w:szCs w:val="22"/>
          <w:lang w:val="en-GB"/>
        </w:rPr>
      </w:pPr>
      <w:r w:rsidRPr="00642F3E">
        <w:rPr>
          <w:color w:val="auto"/>
          <w:sz w:val="22"/>
          <w:szCs w:val="22"/>
          <w:lang w:val="en-GB"/>
        </w:rPr>
        <w:lastRenderedPageBreak/>
        <w:t>Awareness-raising and training of relevant actors</w:t>
      </w:r>
    </w:p>
    <w:p w14:paraId="219052A7" w14:textId="77777777" w:rsidR="005E3588" w:rsidRPr="00642F3E" w:rsidRDefault="005E3588" w:rsidP="00410B90">
      <w:pPr>
        <w:pStyle w:val="ListParagraph"/>
        <w:rPr>
          <w:b w:val="0"/>
          <w:bCs/>
          <w:color w:val="auto"/>
          <w:sz w:val="22"/>
          <w:szCs w:val="22"/>
          <w:lang w:val="en-GB"/>
        </w:rPr>
      </w:pPr>
    </w:p>
    <w:p w14:paraId="38B9B953" w14:textId="25FB03FD" w:rsidR="00A022AE" w:rsidRPr="00642F3E" w:rsidRDefault="00CA009A"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What kind of training</w:t>
      </w:r>
      <w:r w:rsidR="00A022AE" w:rsidRPr="00642F3E">
        <w:rPr>
          <w:b w:val="0"/>
          <w:bCs/>
          <w:color w:val="auto"/>
          <w:sz w:val="22"/>
          <w:szCs w:val="22"/>
          <w:lang w:val="en-GB"/>
        </w:rPr>
        <w:t xml:space="preserve"> </w:t>
      </w:r>
      <w:r w:rsidR="009C66F0" w:rsidRPr="00642F3E">
        <w:rPr>
          <w:b w:val="0"/>
          <w:bCs/>
          <w:color w:val="auto"/>
          <w:sz w:val="22"/>
          <w:szCs w:val="22"/>
          <w:lang w:val="en-GB"/>
        </w:rPr>
        <w:t>and</w:t>
      </w:r>
      <w:r w:rsidR="00A022AE" w:rsidRPr="00642F3E">
        <w:rPr>
          <w:b w:val="0"/>
          <w:bCs/>
          <w:color w:val="auto"/>
          <w:sz w:val="22"/>
          <w:szCs w:val="22"/>
          <w:lang w:val="en-GB"/>
        </w:rPr>
        <w:t xml:space="preserve"> awareness raising</w:t>
      </w:r>
      <w:r w:rsidRPr="00642F3E">
        <w:rPr>
          <w:b w:val="0"/>
          <w:bCs/>
          <w:color w:val="auto"/>
          <w:sz w:val="22"/>
          <w:szCs w:val="22"/>
          <w:lang w:val="en-GB"/>
        </w:rPr>
        <w:t xml:space="preserve"> is </w:t>
      </w:r>
      <w:r w:rsidR="00A022AE" w:rsidRPr="00642F3E">
        <w:rPr>
          <w:b w:val="0"/>
          <w:bCs/>
          <w:color w:val="auto"/>
          <w:sz w:val="22"/>
          <w:szCs w:val="22"/>
          <w:lang w:val="en-GB"/>
        </w:rPr>
        <w:t>provided</w:t>
      </w:r>
      <w:r w:rsidRPr="00642F3E">
        <w:rPr>
          <w:b w:val="0"/>
          <w:bCs/>
          <w:color w:val="auto"/>
          <w:sz w:val="22"/>
          <w:szCs w:val="22"/>
          <w:lang w:val="en-GB"/>
        </w:rPr>
        <w:t xml:space="preserve"> for </w:t>
      </w:r>
      <w:r w:rsidR="009C66F0" w:rsidRPr="00642F3E">
        <w:rPr>
          <w:b w:val="0"/>
          <w:bCs/>
          <w:color w:val="auto"/>
          <w:sz w:val="22"/>
          <w:szCs w:val="22"/>
          <w:lang w:val="en-GB"/>
        </w:rPr>
        <w:t xml:space="preserve">migration officials, </w:t>
      </w:r>
      <w:r w:rsidRPr="00642F3E">
        <w:rPr>
          <w:b w:val="0"/>
          <w:bCs/>
          <w:color w:val="auto"/>
          <w:sz w:val="22"/>
          <w:szCs w:val="22"/>
          <w:lang w:val="en-GB"/>
        </w:rPr>
        <w:t>civil servants responsible for registering</w:t>
      </w:r>
      <w:r w:rsidR="00C54E6F" w:rsidRPr="00642F3E">
        <w:rPr>
          <w:b w:val="0"/>
          <w:bCs/>
          <w:color w:val="auto"/>
          <w:sz w:val="22"/>
          <w:szCs w:val="22"/>
          <w:lang w:val="en-GB"/>
        </w:rPr>
        <w:t xml:space="preserve"> asylum seekers,</w:t>
      </w:r>
      <w:r w:rsidRPr="00642F3E">
        <w:rPr>
          <w:b w:val="0"/>
          <w:bCs/>
          <w:color w:val="auto"/>
          <w:sz w:val="22"/>
          <w:szCs w:val="22"/>
          <w:lang w:val="en-GB"/>
        </w:rPr>
        <w:t xml:space="preserve"> refugees and migrants, civil registrars, guardians, and judges on nationality and statelessness?</w:t>
      </w:r>
      <w:r w:rsidR="003D48EF" w:rsidRPr="00642F3E">
        <w:rPr>
          <w:b w:val="0"/>
          <w:bCs/>
          <w:color w:val="auto"/>
          <w:sz w:val="22"/>
          <w:szCs w:val="22"/>
          <w:lang w:val="en-GB"/>
        </w:rPr>
        <w:t xml:space="preserve"> </w:t>
      </w:r>
      <w:r w:rsidR="00A022AE" w:rsidRPr="00642F3E">
        <w:rPr>
          <w:b w:val="0"/>
          <w:bCs/>
          <w:color w:val="auto"/>
          <w:sz w:val="22"/>
          <w:szCs w:val="22"/>
          <w:lang w:val="en-GB"/>
        </w:rPr>
        <w:t>Are you aware of such training</w:t>
      </w:r>
      <w:r w:rsidR="009C66F0" w:rsidRPr="00642F3E">
        <w:rPr>
          <w:b w:val="0"/>
          <w:bCs/>
          <w:color w:val="auto"/>
          <w:sz w:val="22"/>
          <w:szCs w:val="22"/>
          <w:lang w:val="en-GB"/>
        </w:rPr>
        <w:t xml:space="preserve"> and awareness raising</w:t>
      </w:r>
      <w:r w:rsidR="00A022AE" w:rsidRPr="00642F3E">
        <w:rPr>
          <w:b w:val="0"/>
          <w:bCs/>
          <w:color w:val="auto"/>
          <w:sz w:val="22"/>
          <w:szCs w:val="22"/>
          <w:lang w:val="en-GB"/>
        </w:rPr>
        <w:t xml:space="preserve"> </w:t>
      </w:r>
      <w:r w:rsidR="009C66F0" w:rsidRPr="00642F3E">
        <w:rPr>
          <w:b w:val="0"/>
          <w:bCs/>
          <w:color w:val="auto"/>
          <w:sz w:val="22"/>
          <w:szCs w:val="22"/>
          <w:lang w:val="en-GB"/>
        </w:rPr>
        <w:t>provided</w:t>
      </w:r>
      <w:r w:rsidR="00A022AE" w:rsidRPr="00642F3E">
        <w:rPr>
          <w:b w:val="0"/>
          <w:bCs/>
          <w:color w:val="auto"/>
          <w:sz w:val="22"/>
          <w:szCs w:val="22"/>
          <w:lang w:val="en-GB"/>
        </w:rPr>
        <w:t xml:space="preserve"> to non-state actors or private actors?</w:t>
      </w:r>
    </w:p>
    <w:p w14:paraId="63CA9A7E" w14:textId="77777777" w:rsidR="00A022AE" w:rsidRPr="00642F3E" w:rsidRDefault="00A022AE" w:rsidP="00410B90">
      <w:pPr>
        <w:pStyle w:val="ListParagraph"/>
        <w:ind w:left="0"/>
        <w:jc w:val="both"/>
        <w:rPr>
          <w:b w:val="0"/>
          <w:bCs/>
          <w:color w:val="auto"/>
          <w:sz w:val="22"/>
          <w:szCs w:val="22"/>
          <w:lang w:val="en-GB"/>
        </w:rPr>
      </w:pPr>
    </w:p>
    <w:p w14:paraId="1254EDC1" w14:textId="33063393" w:rsidR="00642F3E" w:rsidRPr="00642F3E" w:rsidRDefault="00642F3E" w:rsidP="00410B90">
      <w:pPr>
        <w:pStyle w:val="ListParagraph"/>
        <w:ind w:left="0"/>
        <w:jc w:val="both"/>
        <w:rPr>
          <w:b w:val="0"/>
          <w:bCs/>
          <w:color w:val="auto"/>
          <w:sz w:val="22"/>
          <w:szCs w:val="22"/>
          <w:lang w:val="en-GB"/>
        </w:rPr>
      </w:pPr>
      <w:r w:rsidRPr="00642F3E">
        <w:rPr>
          <w:b w:val="0"/>
          <w:bCs/>
          <w:color w:val="auto"/>
          <w:sz w:val="22"/>
          <w:szCs w:val="22"/>
          <w:lang w:val="en-GB"/>
        </w:rPr>
        <w:t>………………………………………………………………………………………………………………………………………………………………………………………………………………………………………………………………………………………………………………………………………</w:t>
      </w:r>
    </w:p>
    <w:p w14:paraId="110A8FF6" w14:textId="77777777" w:rsidR="00642F3E" w:rsidRPr="00642F3E" w:rsidRDefault="00642F3E" w:rsidP="00410B90">
      <w:pPr>
        <w:pStyle w:val="ListParagraph"/>
        <w:ind w:left="0"/>
        <w:jc w:val="both"/>
        <w:rPr>
          <w:b w:val="0"/>
          <w:bCs/>
          <w:color w:val="auto"/>
          <w:sz w:val="22"/>
          <w:szCs w:val="22"/>
          <w:lang w:val="en-GB"/>
        </w:rPr>
      </w:pPr>
    </w:p>
    <w:p w14:paraId="00D59DF6" w14:textId="44BE3BCB" w:rsidR="003D48EF" w:rsidRPr="00642F3E" w:rsidRDefault="003D48EF" w:rsidP="00410B90">
      <w:pPr>
        <w:pStyle w:val="ListParagraph"/>
        <w:numPr>
          <w:ilvl w:val="0"/>
          <w:numId w:val="4"/>
        </w:numPr>
        <w:ind w:left="0" w:firstLine="0"/>
        <w:jc w:val="both"/>
        <w:rPr>
          <w:b w:val="0"/>
          <w:bCs/>
          <w:color w:val="auto"/>
          <w:sz w:val="22"/>
          <w:szCs w:val="22"/>
          <w:lang w:val="en-GB"/>
        </w:rPr>
      </w:pPr>
      <w:r w:rsidRPr="00642F3E">
        <w:rPr>
          <w:b w:val="0"/>
          <w:bCs/>
          <w:color w:val="auto"/>
          <w:sz w:val="22"/>
          <w:szCs w:val="22"/>
          <w:lang w:val="en-GB"/>
        </w:rPr>
        <w:t>Do your authorities raise awareness on the causes and consequences of statelessness and provide information on common profiles of stateless persons in Europe</w:t>
      </w:r>
      <w:r w:rsidR="004A0CE9" w:rsidRPr="00642F3E">
        <w:rPr>
          <w:b w:val="0"/>
          <w:bCs/>
          <w:color w:val="auto"/>
          <w:sz w:val="22"/>
          <w:szCs w:val="22"/>
          <w:lang w:val="en-GB"/>
        </w:rPr>
        <w:t xml:space="preserve"> among officials called upon to deal with statelessness</w:t>
      </w:r>
      <w:r w:rsidRPr="00642F3E">
        <w:rPr>
          <w:b w:val="0"/>
          <w:bCs/>
          <w:color w:val="auto"/>
          <w:sz w:val="22"/>
          <w:szCs w:val="22"/>
          <w:lang w:val="en-GB"/>
        </w:rPr>
        <w:t>? If so, how?</w:t>
      </w:r>
    </w:p>
    <w:p w14:paraId="6F41E16B" w14:textId="77777777" w:rsidR="00642F3E" w:rsidRPr="00642F3E" w:rsidRDefault="00642F3E" w:rsidP="00410B90">
      <w:pPr>
        <w:rPr>
          <w:b w:val="0"/>
          <w:bCs/>
          <w:color w:val="auto"/>
          <w:sz w:val="22"/>
          <w:szCs w:val="22"/>
          <w:lang w:val="en-GB"/>
        </w:rPr>
      </w:pPr>
    </w:p>
    <w:p w14:paraId="54B583CE" w14:textId="7AEF583B" w:rsidR="00642F3E" w:rsidRPr="00642F3E" w:rsidRDefault="00642F3E" w:rsidP="00410B90">
      <w:pPr>
        <w:rPr>
          <w:b w:val="0"/>
          <w:bCs/>
          <w:color w:val="auto"/>
          <w:sz w:val="22"/>
          <w:szCs w:val="22"/>
          <w:u w:val="single"/>
          <w:lang w:val="en-GB"/>
        </w:rPr>
      </w:pPr>
      <w:r w:rsidRPr="00642F3E">
        <w:rPr>
          <w:b w:val="0"/>
          <w:bCs/>
          <w:color w:val="auto"/>
          <w:sz w:val="22"/>
          <w:szCs w:val="22"/>
          <w:lang w:val="en-GB"/>
        </w:rPr>
        <w:t>………………………………………………………………………………………………………………………………………………………………………………………………………………………………………………………………………………………………………………………………………</w:t>
      </w:r>
    </w:p>
    <w:sectPr w:rsidR="00642F3E" w:rsidRPr="00642F3E" w:rsidSect="00890893">
      <w:headerReference w:type="even" r:id="rId9"/>
      <w:headerReference w:type="default" r:id="rId10"/>
      <w:footerReference w:type="even" r:id="rId11"/>
      <w:footerReference w:type="defaul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1832" w14:textId="77777777" w:rsidR="008D3E76" w:rsidRDefault="008D3E76" w:rsidP="00BE03B5">
      <w:r>
        <w:separator/>
      </w:r>
    </w:p>
  </w:endnote>
  <w:endnote w:type="continuationSeparator" w:id="0">
    <w:p w14:paraId="56360522" w14:textId="77777777" w:rsidR="008D3E76" w:rsidRDefault="008D3E76" w:rsidP="00BE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856481"/>
      <w:docPartObj>
        <w:docPartGallery w:val="Page Numbers (Bottom of Page)"/>
        <w:docPartUnique/>
      </w:docPartObj>
    </w:sdtPr>
    <w:sdtEndPr>
      <w:rPr>
        <w:b w:val="0"/>
        <w:bCs/>
        <w:color w:val="auto"/>
        <w:sz w:val="20"/>
        <w:szCs w:val="20"/>
      </w:rPr>
    </w:sdtEndPr>
    <w:sdtContent>
      <w:p w14:paraId="78F176F0" w14:textId="15BB196F" w:rsidR="005114C7" w:rsidRPr="005114C7" w:rsidRDefault="005114C7" w:rsidP="005114C7">
        <w:pPr>
          <w:pStyle w:val="Footer"/>
          <w:jc w:val="center"/>
          <w:rPr>
            <w:b w:val="0"/>
            <w:bCs/>
            <w:color w:val="auto"/>
            <w:sz w:val="20"/>
            <w:szCs w:val="20"/>
          </w:rPr>
        </w:pPr>
        <w:r w:rsidRPr="005114C7">
          <w:rPr>
            <w:b w:val="0"/>
            <w:bCs/>
            <w:color w:val="auto"/>
            <w:sz w:val="20"/>
            <w:szCs w:val="20"/>
          </w:rPr>
          <w:fldChar w:fldCharType="begin"/>
        </w:r>
        <w:r w:rsidRPr="005114C7">
          <w:rPr>
            <w:b w:val="0"/>
            <w:bCs/>
            <w:color w:val="auto"/>
            <w:sz w:val="20"/>
            <w:szCs w:val="20"/>
          </w:rPr>
          <w:instrText>PAGE   \* MERGEFORMAT</w:instrText>
        </w:r>
        <w:r w:rsidRPr="005114C7">
          <w:rPr>
            <w:b w:val="0"/>
            <w:bCs/>
            <w:color w:val="auto"/>
            <w:sz w:val="20"/>
            <w:szCs w:val="20"/>
          </w:rPr>
          <w:fldChar w:fldCharType="separate"/>
        </w:r>
        <w:r w:rsidRPr="005114C7">
          <w:rPr>
            <w:b w:val="0"/>
            <w:bCs/>
            <w:color w:val="auto"/>
            <w:sz w:val="20"/>
            <w:szCs w:val="20"/>
          </w:rPr>
          <w:t>2</w:t>
        </w:r>
        <w:r w:rsidRPr="005114C7">
          <w:rPr>
            <w:b w:val="0"/>
            <w:bCs/>
            <w:color w:val="auto"/>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271434"/>
      <w:docPartObj>
        <w:docPartGallery w:val="Page Numbers (Bottom of Page)"/>
        <w:docPartUnique/>
      </w:docPartObj>
    </w:sdtPr>
    <w:sdtEndPr>
      <w:rPr>
        <w:b w:val="0"/>
        <w:bCs/>
        <w:color w:val="auto"/>
        <w:sz w:val="20"/>
        <w:szCs w:val="20"/>
      </w:rPr>
    </w:sdtEndPr>
    <w:sdtContent>
      <w:p w14:paraId="78FD3F00" w14:textId="1FC3F473" w:rsidR="00A42C71" w:rsidRPr="00A42C71" w:rsidRDefault="00A42C71" w:rsidP="00A42C71">
        <w:pPr>
          <w:pStyle w:val="Footer"/>
          <w:jc w:val="center"/>
          <w:rPr>
            <w:b w:val="0"/>
            <w:bCs/>
            <w:color w:val="auto"/>
            <w:sz w:val="20"/>
            <w:szCs w:val="20"/>
          </w:rPr>
        </w:pPr>
        <w:r w:rsidRPr="00A42C71">
          <w:rPr>
            <w:b w:val="0"/>
            <w:bCs/>
            <w:color w:val="auto"/>
            <w:sz w:val="20"/>
            <w:szCs w:val="20"/>
          </w:rPr>
          <w:fldChar w:fldCharType="begin"/>
        </w:r>
        <w:r w:rsidRPr="00A42C71">
          <w:rPr>
            <w:b w:val="0"/>
            <w:bCs/>
            <w:color w:val="auto"/>
            <w:sz w:val="20"/>
            <w:szCs w:val="20"/>
          </w:rPr>
          <w:instrText>PAGE   \* MERGEFORMAT</w:instrText>
        </w:r>
        <w:r w:rsidRPr="00A42C71">
          <w:rPr>
            <w:b w:val="0"/>
            <w:bCs/>
            <w:color w:val="auto"/>
            <w:sz w:val="20"/>
            <w:szCs w:val="20"/>
          </w:rPr>
          <w:fldChar w:fldCharType="separate"/>
        </w:r>
        <w:r w:rsidRPr="00A42C71">
          <w:rPr>
            <w:b w:val="0"/>
            <w:bCs/>
            <w:color w:val="auto"/>
            <w:sz w:val="20"/>
            <w:szCs w:val="20"/>
          </w:rPr>
          <w:t>2</w:t>
        </w:r>
        <w:r w:rsidRPr="00A42C71">
          <w:rPr>
            <w:b w:val="0"/>
            <w:bCs/>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8D07" w14:textId="77777777" w:rsidR="008D3E76" w:rsidRDefault="008D3E76" w:rsidP="00BE03B5">
      <w:r>
        <w:separator/>
      </w:r>
    </w:p>
  </w:footnote>
  <w:footnote w:type="continuationSeparator" w:id="0">
    <w:p w14:paraId="0AC0C36E" w14:textId="77777777" w:rsidR="008D3E76" w:rsidRDefault="008D3E76" w:rsidP="00BE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E677" w14:textId="0991D6A5" w:rsidR="00BE03B5" w:rsidRPr="00BE03B5" w:rsidRDefault="00BE03B5">
    <w:pPr>
      <w:pStyle w:val="Header"/>
      <w:rPr>
        <w:b w:val="0"/>
        <w:color w:val="auto"/>
        <w:sz w:val="22"/>
        <w:szCs w:val="22"/>
      </w:rPr>
    </w:pPr>
    <w:r w:rsidRPr="00597697">
      <w:rPr>
        <w:b w:val="0"/>
        <w:color w:val="auto"/>
        <w:sz w:val="22"/>
        <w:szCs w:val="22"/>
        <w:lang w:eastAsia="fr-FR"/>
      </w:rPr>
      <w:t>CDCJ</w:t>
    </w:r>
    <w:r w:rsidR="0037739C">
      <w:rPr>
        <w:b w:val="0"/>
        <w:color w:val="auto"/>
        <w:sz w:val="22"/>
        <w:szCs w:val="22"/>
        <w:lang w:eastAsia="fr-FR"/>
      </w:rPr>
      <w:t>(2024)</w:t>
    </w:r>
    <w:r w:rsidR="002A6A5E">
      <w:rPr>
        <w:b w:val="0"/>
        <w:color w:val="auto"/>
        <w:sz w:val="22"/>
        <w:szCs w:val="22"/>
        <w:lang w:eastAsia="fr-FR"/>
      </w:rPr>
      <w:t>0</w:t>
    </w:r>
    <w:r w:rsidR="00643AA9">
      <w:rPr>
        <w:b w:val="0"/>
        <w:color w:val="auto"/>
        <w:sz w:val="22"/>
        <w:szCs w:val="22"/>
        <w:lang w:eastAsia="fr-FR"/>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008A" w14:textId="7BEEACC1" w:rsidR="00BE03B5" w:rsidRPr="00597697" w:rsidRDefault="00BE03B5" w:rsidP="00132AA1">
    <w:pPr>
      <w:pStyle w:val="Header"/>
      <w:jc w:val="right"/>
      <w:rPr>
        <w:b w:val="0"/>
        <w:color w:val="auto"/>
        <w:sz w:val="22"/>
        <w:szCs w:val="22"/>
      </w:rPr>
    </w:pPr>
    <w:r w:rsidRPr="00597697">
      <w:rPr>
        <w:b w:val="0"/>
        <w:color w:val="auto"/>
        <w:sz w:val="22"/>
        <w:szCs w:val="22"/>
        <w:lang w:eastAsia="fr-FR"/>
      </w:rPr>
      <w:t>CDCJ</w:t>
    </w:r>
    <w:r w:rsidR="0037739C">
      <w:rPr>
        <w:b w:val="0"/>
        <w:color w:val="auto"/>
        <w:sz w:val="22"/>
        <w:szCs w:val="22"/>
        <w:lang w:eastAsia="fr-FR"/>
      </w:rPr>
      <w:t>(2024)</w:t>
    </w:r>
    <w:r w:rsidR="002A6A5E">
      <w:rPr>
        <w:b w:val="0"/>
        <w:color w:val="auto"/>
        <w:sz w:val="22"/>
        <w:szCs w:val="22"/>
        <w:lang w:eastAsia="fr-FR"/>
      </w:rPr>
      <w:t>0</w:t>
    </w:r>
    <w:r w:rsidR="00643AA9">
      <w:rPr>
        <w:b w:val="0"/>
        <w:color w:val="auto"/>
        <w:sz w:val="22"/>
        <w:szCs w:val="22"/>
        <w:lang w:eastAsia="fr-F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EC1"/>
    <w:multiLevelType w:val="hybridMultilevel"/>
    <w:tmpl w:val="2DEAE05C"/>
    <w:lvl w:ilvl="0" w:tplc="1F4ADD5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B7A83"/>
    <w:multiLevelType w:val="hybridMultilevel"/>
    <w:tmpl w:val="1C309DBA"/>
    <w:lvl w:ilvl="0" w:tplc="21C4B5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6E73"/>
    <w:multiLevelType w:val="hybridMultilevel"/>
    <w:tmpl w:val="1BCCAC6E"/>
    <w:lvl w:ilvl="0" w:tplc="6E94921E">
      <w:start w:val="1"/>
      <w:numFmt w:val="upperRoman"/>
      <w:lvlText w:val="%1."/>
      <w:lvlJc w:val="righ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55542D"/>
    <w:multiLevelType w:val="hybridMultilevel"/>
    <w:tmpl w:val="2A6607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E16FA0"/>
    <w:multiLevelType w:val="hybridMultilevel"/>
    <w:tmpl w:val="1BCCAC6E"/>
    <w:lvl w:ilvl="0" w:tplc="FFFFFFFF">
      <w:start w:val="1"/>
      <w:numFmt w:val="upperRoman"/>
      <w:lvlText w:val="%1."/>
      <w:lvlJc w:val="righ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FF4F72"/>
    <w:multiLevelType w:val="hybridMultilevel"/>
    <w:tmpl w:val="6E54EAC8"/>
    <w:lvl w:ilvl="0" w:tplc="570CCF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D542D7B"/>
    <w:multiLevelType w:val="hybridMultilevel"/>
    <w:tmpl w:val="69A8EFFA"/>
    <w:lvl w:ilvl="0" w:tplc="BB84531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5A57E9A"/>
    <w:multiLevelType w:val="hybridMultilevel"/>
    <w:tmpl w:val="77E02B3C"/>
    <w:lvl w:ilvl="0" w:tplc="A59A7532">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78DF5646"/>
    <w:multiLevelType w:val="hybridMultilevel"/>
    <w:tmpl w:val="163EB93E"/>
    <w:lvl w:ilvl="0" w:tplc="25F2417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637146525">
    <w:abstractNumId w:val="1"/>
  </w:num>
  <w:num w:numId="2" w16cid:durableId="1527868787">
    <w:abstractNumId w:val="3"/>
  </w:num>
  <w:num w:numId="3" w16cid:durableId="175579737">
    <w:abstractNumId w:val="6"/>
  </w:num>
  <w:num w:numId="4" w16cid:durableId="304704393">
    <w:abstractNumId w:val="5"/>
  </w:num>
  <w:num w:numId="5" w16cid:durableId="1465270871">
    <w:abstractNumId w:val="7"/>
  </w:num>
  <w:num w:numId="6" w16cid:durableId="1001588449">
    <w:abstractNumId w:val="2"/>
  </w:num>
  <w:num w:numId="7" w16cid:durableId="367411356">
    <w:abstractNumId w:val="4"/>
  </w:num>
  <w:num w:numId="8" w16cid:durableId="1808547240">
    <w:abstractNumId w:val="8"/>
  </w:num>
  <w:num w:numId="9" w16cid:durableId="25257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6F"/>
    <w:rsid w:val="00017FF8"/>
    <w:rsid w:val="0006216E"/>
    <w:rsid w:val="000640DD"/>
    <w:rsid w:val="0006545C"/>
    <w:rsid w:val="00071DA1"/>
    <w:rsid w:val="000750D9"/>
    <w:rsid w:val="0008708B"/>
    <w:rsid w:val="000B0E37"/>
    <w:rsid w:val="000B7A47"/>
    <w:rsid w:val="000C1208"/>
    <w:rsid w:val="000C5DE8"/>
    <w:rsid w:val="000E0822"/>
    <w:rsid w:val="001044A7"/>
    <w:rsid w:val="001223DB"/>
    <w:rsid w:val="00132AA1"/>
    <w:rsid w:val="00133DB8"/>
    <w:rsid w:val="001553AD"/>
    <w:rsid w:val="00192FA6"/>
    <w:rsid w:val="001A0282"/>
    <w:rsid w:val="001A0F5C"/>
    <w:rsid w:val="001A4A57"/>
    <w:rsid w:val="001C4169"/>
    <w:rsid w:val="001E793A"/>
    <w:rsid w:val="001F5A65"/>
    <w:rsid w:val="00200C07"/>
    <w:rsid w:val="00206A21"/>
    <w:rsid w:val="0021428E"/>
    <w:rsid w:val="00223E2E"/>
    <w:rsid w:val="002415A0"/>
    <w:rsid w:val="00243BD0"/>
    <w:rsid w:val="00245CAF"/>
    <w:rsid w:val="0025580D"/>
    <w:rsid w:val="002732B7"/>
    <w:rsid w:val="002760D6"/>
    <w:rsid w:val="0028405E"/>
    <w:rsid w:val="00292A04"/>
    <w:rsid w:val="002945A9"/>
    <w:rsid w:val="002A6A5E"/>
    <w:rsid w:val="002B1188"/>
    <w:rsid w:val="002C25AD"/>
    <w:rsid w:val="002C7041"/>
    <w:rsid w:val="002D7724"/>
    <w:rsid w:val="002F4082"/>
    <w:rsid w:val="002F4E6A"/>
    <w:rsid w:val="003169A4"/>
    <w:rsid w:val="00317960"/>
    <w:rsid w:val="003418C7"/>
    <w:rsid w:val="0037739C"/>
    <w:rsid w:val="003A5740"/>
    <w:rsid w:val="003B0B5C"/>
    <w:rsid w:val="003C55C4"/>
    <w:rsid w:val="003D05FE"/>
    <w:rsid w:val="003D3844"/>
    <w:rsid w:val="003D48EF"/>
    <w:rsid w:val="003E57CA"/>
    <w:rsid w:val="0040301B"/>
    <w:rsid w:val="00410B90"/>
    <w:rsid w:val="0041291F"/>
    <w:rsid w:val="0041457D"/>
    <w:rsid w:val="00415198"/>
    <w:rsid w:val="00450EEF"/>
    <w:rsid w:val="00453D45"/>
    <w:rsid w:val="00463BA0"/>
    <w:rsid w:val="00463F57"/>
    <w:rsid w:val="0047340D"/>
    <w:rsid w:val="00483A54"/>
    <w:rsid w:val="0048517A"/>
    <w:rsid w:val="00492F51"/>
    <w:rsid w:val="00496530"/>
    <w:rsid w:val="004A0A8B"/>
    <w:rsid w:val="004A0CE9"/>
    <w:rsid w:val="004A5CD8"/>
    <w:rsid w:val="004C037D"/>
    <w:rsid w:val="004D1587"/>
    <w:rsid w:val="004F3B9E"/>
    <w:rsid w:val="004F573D"/>
    <w:rsid w:val="00504201"/>
    <w:rsid w:val="005114C7"/>
    <w:rsid w:val="0053064F"/>
    <w:rsid w:val="00531122"/>
    <w:rsid w:val="00541126"/>
    <w:rsid w:val="005479E6"/>
    <w:rsid w:val="00560445"/>
    <w:rsid w:val="005607EC"/>
    <w:rsid w:val="005624CD"/>
    <w:rsid w:val="005A0C66"/>
    <w:rsid w:val="005D33A1"/>
    <w:rsid w:val="005D5418"/>
    <w:rsid w:val="005E3588"/>
    <w:rsid w:val="005F3405"/>
    <w:rsid w:val="005F65B4"/>
    <w:rsid w:val="005F6711"/>
    <w:rsid w:val="00603DB6"/>
    <w:rsid w:val="00622619"/>
    <w:rsid w:val="00642F3E"/>
    <w:rsid w:val="00643AA9"/>
    <w:rsid w:val="00651ACC"/>
    <w:rsid w:val="00654214"/>
    <w:rsid w:val="00677E72"/>
    <w:rsid w:val="00694185"/>
    <w:rsid w:val="006B0370"/>
    <w:rsid w:val="006D0F83"/>
    <w:rsid w:val="007008B4"/>
    <w:rsid w:val="00710B72"/>
    <w:rsid w:val="007166BC"/>
    <w:rsid w:val="007263C6"/>
    <w:rsid w:val="00744E05"/>
    <w:rsid w:val="007519AF"/>
    <w:rsid w:val="00766685"/>
    <w:rsid w:val="00770EAA"/>
    <w:rsid w:val="007846EA"/>
    <w:rsid w:val="007A2E91"/>
    <w:rsid w:val="007C16B5"/>
    <w:rsid w:val="007D78D9"/>
    <w:rsid w:val="007F6856"/>
    <w:rsid w:val="00810951"/>
    <w:rsid w:val="008665AD"/>
    <w:rsid w:val="0087206F"/>
    <w:rsid w:val="0087623B"/>
    <w:rsid w:val="00890893"/>
    <w:rsid w:val="008A6CA7"/>
    <w:rsid w:val="008D1E77"/>
    <w:rsid w:val="008D3E76"/>
    <w:rsid w:val="008F4033"/>
    <w:rsid w:val="0090262F"/>
    <w:rsid w:val="009041BF"/>
    <w:rsid w:val="00904FEE"/>
    <w:rsid w:val="0092541F"/>
    <w:rsid w:val="0093068F"/>
    <w:rsid w:val="0094708C"/>
    <w:rsid w:val="00951555"/>
    <w:rsid w:val="0097413D"/>
    <w:rsid w:val="00974642"/>
    <w:rsid w:val="00992CAD"/>
    <w:rsid w:val="009A0ACF"/>
    <w:rsid w:val="009A7F2B"/>
    <w:rsid w:val="009C66F0"/>
    <w:rsid w:val="009D0D96"/>
    <w:rsid w:val="009D0F53"/>
    <w:rsid w:val="009D222A"/>
    <w:rsid w:val="009D5A5E"/>
    <w:rsid w:val="00A022AE"/>
    <w:rsid w:val="00A0246A"/>
    <w:rsid w:val="00A14DBC"/>
    <w:rsid w:val="00A30920"/>
    <w:rsid w:val="00A42C71"/>
    <w:rsid w:val="00A67936"/>
    <w:rsid w:val="00A91470"/>
    <w:rsid w:val="00AA7EE8"/>
    <w:rsid w:val="00AC1A10"/>
    <w:rsid w:val="00B0423B"/>
    <w:rsid w:val="00B15584"/>
    <w:rsid w:val="00B1561E"/>
    <w:rsid w:val="00B16825"/>
    <w:rsid w:val="00B62169"/>
    <w:rsid w:val="00B84C1E"/>
    <w:rsid w:val="00B87F99"/>
    <w:rsid w:val="00B949F1"/>
    <w:rsid w:val="00BA77FF"/>
    <w:rsid w:val="00BB36A3"/>
    <w:rsid w:val="00BE03B5"/>
    <w:rsid w:val="00BE3E99"/>
    <w:rsid w:val="00BF1434"/>
    <w:rsid w:val="00BF3356"/>
    <w:rsid w:val="00BF5CD6"/>
    <w:rsid w:val="00BF6881"/>
    <w:rsid w:val="00C0038B"/>
    <w:rsid w:val="00C0686B"/>
    <w:rsid w:val="00C27CF1"/>
    <w:rsid w:val="00C4503B"/>
    <w:rsid w:val="00C4553E"/>
    <w:rsid w:val="00C549FA"/>
    <w:rsid w:val="00C54E6F"/>
    <w:rsid w:val="00C8104B"/>
    <w:rsid w:val="00C828D2"/>
    <w:rsid w:val="00C853A3"/>
    <w:rsid w:val="00C90520"/>
    <w:rsid w:val="00CA009A"/>
    <w:rsid w:val="00CB2488"/>
    <w:rsid w:val="00CF513E"/>
    <w:rsid w:val="00D00960"/>
    <w:rsid w:val="00D013ED"/>
    <w:rsid w:val="00D0214F"/>
    <w:rsid w:val="00D04D69"/>
    <w:rsid w:val="00D24816"/>
    <w:rsid w:val="00D31DBF"/>
    <w:rsid w:val="00D35FD9"/>
    <w:rsid w:val="00D506E2"/>
    <w:rsid w:val="00D733F4"/>
    <w:rsid w:val="00D74680"/>
    <w:rsid w:val="00D95A41"/>
    <w:rsid w:val="00DA65C3"/>
    <w:rsid w:val="00DC15D5"/>
    <w:rsid w:val="00DF027E"/>
    <w:rsid w:val="00E24493"/>
    <w:rsid w:val="00E25C4A"/>
    <w:rsid w:val="00E35A3C"/>
    <w:rsid w:val="00E401B9"/>
    <w:rsid w:val="00E40DAB"/>
    <w:rsid w:val="00E44C65"/>
    <w:rsid w:val="00E5575B"/>
    <w:rsid w:val="00E575A7"/>
    <w:rsid w:val="00E600EF"/>
    <w:rsid w:val="00E67FE9"/>
    <w:rsid w:val="00E72ADA"/>
    <w:rsid w:val="00EA186C"/>
    <w:rsid w:val="00EF56C4"/>
    <w:rsid w:val="00F06462"/>
    <w:rsid w:val="00F356DA"/>
    <w:rsid w:val="00F45D96"/>
    <w:rsid w:val="00F47063"/>
    <w:rsid w:val="00F61843"/>
    <w:rsid w:val="00F73500"/>
    <w:rsid w:val="00F83633"/>
    <w:rsid w:val="00FA4D10"/>
    <w:rsid w:val="00FB03CE"/>
    <w:rsid w:val="00FB54E0"/>
    <w:rsid w:val="00FD1E74"/>
    <w:rsid w:val="00FD4A58"/>
    <w:rsid w:val="00FE6776"/>
    <w:rsid w:val="00FF3007"/>
    <w:rsid w:val="00FF42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75CC"/>
  <w15:chartTrackingRefBased/>
  <w15:docId w15:val="{70EC83CD-A700-4B5E-8814-BCE83682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06F"/>
    <w:pPr>
      <w:spacing w:after="0" w:line="240" w:lineRule="auto"/>
    </w:pPr>
    <w:rPr>
      <w:rFonts w:ascii="Arial" w:eastAsia="Times New Roman" w:hAnsi="Arial" w:cs="Arial"/>
      <w:b/>
      <w:color w:val="0000F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lledutableau1">
    <w:name w:val="Grille du tableau1"/>
    <w:basedOn w:val="TableNormal"/>
    <w:next w:val="TableGrid"/>
    <w:uiPriority w:val="59"/>
    <w:rsid w:val="00BE03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E03B5"/>
    <w:pPr>
      <w:tabs>
        <w:tab w:val="center" w:pos="4513"/>
        <w:tab w:val="right" w:pos="9026"/>
      </w:tabs>
    </w:pPr>
  </w:style>
  <w:style w:type="character" w:customStyle="1" w:styleId="HeaderChar">
    <w:name w:val="Header Char"/>
    <w:basedOn w:val="DefaultParagraphFont"/>
    <w:link w:val="Header"/>
    <w:rsid w:val="00BE03B5"/>
    <w:rPr>
      <w:rFonts w:ascii="Arial" w:eastAsia="Times New Roman" w:hAnsi="Arial" w:cs="Arial"/>
      <w:b/>
      <w:color w:val="0000FF"/>
      <w:sz w:val="40"/>
      <w:szCs w:val="40"/>
      <w:lang w:val="en-GB"/>
    </w:rPr>
  </w:style>
  <w:style w:type="paragraph" w:styleId="Footer">
    <w:name w:val="footer"/>
    <w:basedOn w:val="Normal"/>
    <w:link w:val="FooterChar"/>
    <w:uiPriority w:val="99"/>
    <w:unhideWhenUsed/>
    <w:rsid w:val="00BE03B5"/>
    <w:pPr>
      <w:tabs>
        <w:tab w:val="center" w:pos="4513"/>
        <w:tab w:val="right" w:pos="9026"/>
      </w:tabs>
    </w:pPr>
  </w:style>
  <w:style w:type="character" w:customStyle="1" w:styleId="FooterChar">
    <w:name w:val="Footer Char"/>
    <w:basedOn w:val="DefaultParagraphFont"/>
    <w:link w:val="Footer"/>
    <w:uiPriority w:val="99"/>
    <w:rsid w:val="00BE03B5"/>
    <w:rPr>
      <w:rFonts w:ascii="Arial" w:eastAsia="Times New Roman" w:hAnsi="Arial" w:cs="Arial"/>
      <w:b/>
      <w:color w:val="0000FF"/>
      <w:sz w:val="40"/>
      <w:szCs w:val="40"/>
      <w:lang w:val="en-GB"/>
    </w:rPr>
  </w:style>
  <w:style w:type="paragraph" w:styleId="Revision">
    <w:name w:val="Revision"/>
    <w:hidden/>
    <w:uiPriority w:val="99"/>
    <w:semiHidden/>
    <w:rsid w:val="00FB03CE"/>
    <w:pPr>
      <w:spacing w:after="0" w:line="240" w:lineRule="auto"/>
    </w:pPr>
    <w:rPr>
      <w:rFonts w:ascii="Arial" w:eastAsia="Times New Roman" w:hAnsi="Arial" w:cs="Arial"/>
      <w:b/>
      <w:color w:val="0000FF"/>
      <w:sz w:val="40"/>
      <w:szCs w:val="40"/>
      <w:lang w:val="en-GB"/>
    </w:rPr>
  </w:style>
  <w:style w:type="character" w:styleId="CommentReference">
    <w:name w:val="annotation reference"/>
    <w:basedOn w:val="DefaultParagraphFont"/>
    <w:uiPriority w:val="99"/>
    <w:semiHidden/>
    <w:unhideWhenUsed/>
    <w:rsid w:val="001223DB"/>
    <w:rPr>
      <w:sz w:val="16"/>
      <w:szCs w:val="16"/>
    </w:rPr>
  </w:style>
  <w:style w:type="paragraph" w:styleId="CommentText">
    <w:name w:val="annotation text"/>
    <w:basedOn w:val="Normal"/>
    <w:link w:val="CommentTextChar"/>
    <w:uiPriority w:val="99"/>
    <w:unhideWhenUsed/>
    <w:rsid w:val="001223DB"/>
    <w:rPr>
      <w:sz w:val="20"/>
      <w:szCs w:val="20"/>
    </w:rPr>
  </w:style>
  <w:style w:type="character" w:customStyle="1" w:styleId="CommentTextChar">
    <w:name w:val="Comment Text Char"/>
    <w:basedOn w:val="DefaultParagraphFont"/>
    <w:link w:val="CommentText"/>
    <w:uiPriority w:val="99"/>
    <w:rsid w:val="001223DB"/>
    <w:rPr>
      <w:rFonts w:ascii="Arial" w:eastAsia="Times New Roman" w:hAnsi="Arial" w:cs="Arial"/>
      <w:b/>
      <w:color w:val="0000FF"/>
      <w:sz w:val="20"/>
      <w:szCs w:val="20"/>
    </w:rPr>
  </w:style>
  <w:style w:type="paragraph" w:styleId="CommentSubject">
    <w:name w:val="annotation subject"/>
    <w:basedOn w:val="CommentText"/>
    <w:next w:val="CommentText"/>
    <w:link w:val="CommentSubjectChar"/>
    <w:uiPriority w:val="99"/>
    <w:semiHidden/>
    <w:unhideWhenUsed/>
    <w:rsid w:val="001223DB"/>
    <w:rPr>
      <w:bCs/>
    </w:rPr>
  </w:style>
  <w:style w:type="character" w:customStyle="1" w:styleId="CommentSubjectChar">
    <w:name w:val="Comment Subject Char"/>
    <w:basedOn w:val="CommentTextChar"/>
    <w:link w:val="CommentSubject"/>
    <w:uiPriority w:val="99"/>
    <w:semiHidden/>
    <w:rsid w:val="001223DB"/>
    <w:rPr>
      <w:rFonts w:ascii="Arial" w:eastAsia="Times New Roman" w:hAnsi="Arial" w:cs="Arial"/>
      <w:b/>
      <w:bCs/>
      <w:color w:val="0000FF"/>
      <w:sz w:val="20"/>
      <w:szCs w:val="20"/>
    </w:rPr>
  </w:style>
  <w:style w:type="paragraph" w:styleId="ListParagraph">
    <w:name w:val="List Paragraph"/>
    <w:basedOn w:val="Normal"/>
    <w:uiPriority w:val="34"/>
    <w:qFormat/>
    <w:rsid w:val="002F4082"/>
    <w:pPr>
      <w:ind w:left="720"/>
      <w:contextualSpacing/>
    </w:pPr>
  </w:style>
  <w:style w:type="paragraph" w:customStyle="1" w:styleId="Default">
    <w:name w:val="Default"/>
    <w:rsid w:val="005F3405"/>
    <w:pPr>
      <w:autoSpaceDE w:val="0"/>
      <w:autoSpaceDN w:val="0"/>
      <w:adjustRightInd w:val="0"/>
      <w:spacing w:after="0" w:line="240" w:lineRule="auto"/>
    </w:pPr>
    <w:rPr>
      <w:rFonts w:ascii="Arial" w:hAnsi="Arial" w:cs="Arial"/>
      <w:color w:val="000000"/>
      <w:sz w:val="24"/>
      <w:szCs w:val="24"/>
      <w14:ligatures w14:val="standardContextual"/>
    </w:rPr>
  </w:style>
  <w:style w:type="character" w:styleId="Hyperlink">
    <w:name w:val="Hyperlink"/>
    <w:basedOn w:val="DefaultParagraphFont"/>
    <w:uiPriority w:val="99"/>
    <w:unhideWhenUsed/>
    <w:rsid w:val="005F3405"/>
    <w:rPr>
      <w:color w:val="0563C1" w:themeColor="hyperlink"/>
      <w:u w:val="single"/>
    </w:rPr>
  </w:style>
  <w:style w:type="character" w:styleId="UnresolvedMention">
    <w:name w:val="Unresolved Mention"/>
    <w:basedOn w:val="DefaultParagraphFont"/>
    <w:uiPriority w:val="99"/>
    <w:semiHidden/>
    <w:unhideWhenUsed/>
    <w:rsid w:val="005F3405"/>
    <w:rPr>
      <w:color w:val="605E5C"/>
      <w:shd w:val="clear" w:color="auto" w:fill="E1DFDD"/>
    </w:rPr>
  </w:style>
  <w:style w:type="table" w:customStyle="1" w:styleId="TableNormal1">
    <w:name w:val="Table Normal1"/>
    <w:uiPriority w:val="2"/>
    <w:semiHidden/>
    <w:qFormat/>
    <w:rsid w:val="005F340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2F4E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7046">
      <w:bodyDiv w:val="1"/>
      <w:marLeft w:val="0"/>
      <w:marRight w:val="0"/>
      <w:marTop w:val="0"/>
      <w:marBottom w:val="0"/>
      <w:divBdr>
        <w:top w:val="none" w:sz="0" w:space="0" w:color="auto"/>
        <w:left w:val="none" w:sz="0" w:space="0" w:color="auto"/>
        <w:bottom w:val="none" w:sz="0" w:space="0" w:color="auto"/>
        <w:right w:val="none" w:sz="0" w:space="0" w:color="auto"/>
      </w:divBdr>
    </w:div>
    <w:div w:id="157112499">
      <w:bodyDiv w:val="1"/>
      <w:marLeft w:val="0"/>
      <w:marRight w:val="0"/>
      <w:marTop w:val="0"/>
      <w:marBottom w:val="0"/>
      <w:divBdr>
        <w:top w:val="none" w:sz="0" w:space="0" w:color="auto"/>
        <w:left w:val="none" w:sz="0" w:space="0" w:color="auto"/>
        <w:bottom w:val="none" w:sz="0" w:space="0" w:color="auto"/>
        <w:right w:val="none" w:sz="0" w:space="0" w:color="auto"/>
      </w:divBdr>
    </w:div>
    <w:div w:id="188615841">
      <w:bodyDiv w:val="1"/>
      <w:marLeft w:val="0"/>
      <w:marRight w:val="0"/>
      <w:marTop w:val="0"/>
      <w:marBottom w:val="0"/>
      <w:divBdr>
        <w:top w:val="none" w:sz="0" w:space="0" w:color="auto"/>
        <w:left w:val="none" w:sz="0" w:space="0" w:color="auto"/>
        <w:bottom w:val="none" w:sz="0" w:space="0" w:color="auto"/>
        <w:right w:val="none" w:sz="0" w:space="0" w:color="auto"/>
      </w:divBdr>
    </w:div>
    <w:div w:id="355237104">
      <w:bodyDiv w:val="1"/>
      <w:marLeft w:val="0"/>
      <w:marRight w:val="0"/>
      <w:marTop w:val="0"/>
      <w:marBottom w:val="0"/>
      <w:divBdr>
        <w:top w:val="none" w:sz="0" w:space="0" w:color="auto"/>
        <w:left w:val="none" w:sz="0" w:space="0" w:color="auto"/>
        <w:bottom w:val="none" w:sz="0" w:space="0" w:color="auto"/>
        <w:right w:val="none" w:sz="0" w:space="0" w:color="auto"/>
      </w:divBdr>
    </w:div>
    <w:div w:id="524486959">
      <w:bodyDiv w:val="1"/>
      <w:marLeft w:val="0"/>
      <w:marRight w:val="0"/>
      <w:marTop w:val="0"/>
      <w:marBottom w:val="0"/>
      <w:divBdr>
        <w:top w:val="none" w:sz="0" w:space="0" w:color="auto"/>
        <w:left w:val="none" w:sz="0" w:space="0" w:color="auto"/>
        <w:bottom w:val="none" w:sz="0" w:space="0" w:color="auto"/>
        <w:right w:val="none" w:sz="0" w:space="0" w:color="auto"/>
      </w:divBdr>
    </w:div>
    <w:div w:id="639383646">
      <w:bodyDiv w:val="1"/>
      <w:marLeft w:val="0"/>
      <w:marRight w:val="0"/>
      <w:marTop w:val="0"/>
      <w:marBottom w:val="0"/>
      <w:divBdr>
        <w:top w:val="none" w:sz="0" w:space="0" w:color="auto"/>
        <w:left w:val="none" w:sz="0" w:space="0" w:color="auto"/>
        <w:bottom w:val="none" w:sz="0" w:space="0" w:color="auto"/>
        <w:right w:val="none" w:sz="0" w:space="0" w:color="auto"/>
      </w:divBdr>
    </w:div>
    <w:div w:id="976683453">
      <w:bodyDiv w:val="1"/>
      <w:marLeft w:val="0"/>
      <w:marRight w:val="0"/>
      <w:marTop w:val="0"/>
      <w:marBottom w:val="0"/>
      <w:divBdr>
        <w:top w:val="none" w:sz="0" w:space="0" w:color="auto"/>
        <w:left w:val="none" w:sz="0" w:space="0" w:color="auto"/>
        <w:bottom w:val="none" w:sz="0" w:space="0" w:color="auto"/>
        <w:right w:val="none" w:sz="0" w:space="0" w:color="auto"/>
      </w:divBdr>
    </w:div>
    <w:div w:id="1040285281">
      <w:bodyDiv w:val="1"/>
      <w:marLeft w:val="0"/>
      <w:marRight w:val="0"/>
      <w:marTop w:val="0"/>
      <w:marBottom w:val="0"/>
      <w:divBdr>
        <w:top w:val="none" w:sz="0" w:space="0" w:color="auto"/>
        <w:left w:val="none" w:sz="0" w:space="0" w:color="auto"/>
        <w:bottom w:val="none" w:sz="0" w:space="0" w:color="auto"/>
        <w:right w:val="none" w:sz="0" w:space="0" w:color="auto"/>
      </w:divBdr>
    </w:div>
    <w:div w:id="1275594419">
      <w:bodyDiv w:val="1"/>
      <w:marLeft w:val="0"/>
      <w:marRight w:val="0"/>
      <w:marTop w:val="0"/>
      <w:marBottom w:val="0"/>
      <w:divBdr>
        <w:top w:val="none" w:sz="0" w:space="0" w:color="auto"/>
        <w:left w:val="none" w:sz="0" w:space="0" w:color="auto"/>
        <w:bottom w:val="none" w:sz="0" w:space="0" w:color="auto"/>
        <w:right w:val="none" w:sz="0" w:space="0" w:color="auto"/>
      </w:divBdr>
    </w:div>
    <w:div w:id="1321234249">
      <w:bodyDiv w:val="1"/>
      <w:marLeft w:val="0"/>
      <w:marRight w:val="0"/>
      <w:marTop w:val="0"/>
      <w:marBottom w:val="0"/>
      <w:divBdr>
        <w:top w:val="none" w:sz="0" w:space="0" w:color="auto"/>
        <w:left w:val="none" w:sz="0" w:space="0" w:color="auto"/>
        <w:bottom w:val="none" w:sz="0" w:space="0" w:color="auto"/>
        <w:right w:val="none" w:sz="0" w:space="0" w:color="auto"/>
      </w:divBdr>
    </w:div>
    <w:div w:id="1927839578">
      <w:bodyDiv w:val="1"/>
      <w:marLeft w:val="0"/>
      <w:marRight w:val="0"/>
      <w:marTop w:val="0"/>
      <w:marBottom w:val="0"/>
      <w:divBdr>
        <w:top w:val="none" w:sz="0" w:space="0" w:color="auto"/>
        <w:left w:val="none" w:sz="0" w:space="0" w:color="auto"/>
        <w:bottom w:val="none" w:sz="0" w:space="0" w:color="auto"/>
        <w:right w:val="none" w:sz="0" w:space="0" w:color="auto"/>
      </w:divBdr>
    </w:div>
    <w:div w:id="19750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CDCJ@coe.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1482</Words>
  <Characters>8154</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GALLAIS Catherine</dc:creator>
  <cp:keywords/>
  <dc:description/>
  <cp:lastModifiedBy>DUNN Gerald</cp:lastModifiedBy>
  <cp:revision>11</cp:revision>
  <cp:lastPrinted>2024-06-11T11:28:00Z</cp:lastPrinted>
  <dcterms:created xsi:type="dcterms:W3CDTF">2024-06-10T12:51:00Z</dcterms:created>
  <dcterms:modified xsi:type="dcterms:W3CDTF">2024-06-11T11:42:00Z</dcterms:modified>
</cp:coreProperties>
</file>