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E25A" w14:textId="11D946BE" w:rsidR="00FB4E96" w:rsidRPr="00FD7EA4" w:rsidRDefault="003E5A2E" w:rsidP="005E1CF1">
      <w:pPr>
        <w:pStyle w:val="Title"/>
        <w:rPr>
          <w:rFonts w:cs="Times New Roman"/>
        </w:rPr>
      </w:pPr>
      <w:r w:rsidRPr="00FD7EA4">
        <w:rPr>
          <w:rFonts w:cs="Times New Roman"/>
        </w:rPr>
        <w:t xml:space="preserve">Lisa </w:t>
      </w:r>
      <w:r w:rsidR="00873AE7" w:rsidRPr="00FD7EA4">
        <w:rPr>
          <w:rFonts w:cs="Times New Roman"/>
        </w:rPr>
        <w:t>5</w:t>
      </w:r>
    </w:p>
    <w:p w14:paraId="5C547794" w14:textId="01E7D3BC" w:rsidR="00FB4E96" w:rsidRPr="00FD7EA4" w:rsidRDefault="003E5A2E" w:rsidP="005E1CF1">
      <w:pPr>
        <w:pStyle w:val="Title"/>
        <w:rPr>
          <w:rFonts w:cs="Times New Roman"/>
          <w:lang w:bidi="ar-SA"/>
        </w:rPr>
      </w:pPr>
      <w:r w:rsidRPr="00FD7EA4">
        <w:rPr>
          <w:rFonts w:cs="Times New Roman"/>
          <w:lang w:bidi="ar-SA"/>
        </w:rPr>
        <w:t xml:space="preserve">Kiili </w:t>
      </w:r>
      <w:r w:rsidR="00873AE7" w:rsidRPr="00FD7EA4">
        <w:rPr>
          <w:rFonts w:cs="Times New Roman"/>
          <w:lang w:bidi="ar-SA"/>
        </w:rPr>
        <w:t>Vallav</w:t>
      </w:r>
      <w:r w:rsidR="00F830B6">
        <w:rPr>
          <w:rFonts w:cs="Times New Roman"/>
          <w:lang w:bidi="ar-SA"/>
        </w:rPr>
        <w:t>olikogu</w:t>
      </w:r>
    </w:p>
    <w:p w14:paraId="2F7C3D5C" w14:textId="6F7B7675" w:rsidR="00FB4E96" w:rsidRPr="00FD7EA4" w:rsidRDefault="003E5A2E" w:rsidP="005E1CF1">
      <w:pPr>
        <w:pStyle w:val="Title"/>
        <w:rPr>
          <w:rFonts w:cs="Times New Roman"/>
          <w:lang w:bidi="ar-SA"/>
        </w:rPr>
      </w:pPr>
      <w:r w:rsidRPr="00FD7EA4">
        <w:rPr>
          <w:rFonts w:cs="Times New Roman"/>
          <w:lang w:bidi="ar-SA"/>
        </w:rPr>
        <w:t xml:space="preserve"> xx.xx.202</w:t>
      </w:r>
      <w:r w:rsidR="005E1CF1">
        <w:rPr>
          <w:rFonts w:cs="Times New Roman"/>
          <w:lang w:bidi="ar-SA"/>
        </w:rPr>
        <w:t>6</w:t>
      </w:r>
      <w:r w:rsidRPr="00FD7EA4">
        <w:rPr>
          <w:rFonts w:cs="Times New Roman"/>
          <w:lang w:bidi="ar-SA"/>
        </w:rPr>
        <w:t xml:space="preserve"> </w:t>
      </w:r>
      <w:r w:rsidR="00F830B6">
        <w:rPr>
          <w:rFonts w:cs="Times New Roman"/>
          <w:lang w:bidi="ar-SA"/>
        </w:rPr>
        <w:t>otsuse</w:t>
      </w:r>
      <w:r w:rsidRPr="00FD7EA4">
        <w:rPr>
          <w:rFonts w:cs="Times New Roman"/>
          <w:lang w:bidi="ar-SA"/>
        </w:rPr>
        <w:t xml:space="preserve"> nr xx juurde</w:t>
      </w:r>
    </w:p>
    <w:p w14:paraId="4C4ACF08" w14:textId="77777777" w:rsidR="00FB4E96" w:rsidRPr="00FD7EA4" w:rsidRDefault="00FB4E96" w:rsidP="00B52C53">
      <w:pPr>
        <w:rPr>
          <w:rFonts w:cs="Times New Roman"/>
        </w:rPr>
      </w:pPr>
    </w:p>
    <w:p w14:paraId="6CF55339" w14:textId="77777777" w:rsidR="00FB4E96" w:rsidRPr="00FD7EA4" w:rsidRDefault="00FB4E96" w:rsidP="00B52C53">
      <w:pPr>
        <w:rPr>
          <w:rFonts w:cs="Times New Roman"/>
        </w:rPr>
      </w:pPr>
    </w:p>
    <w:p w14:paraId="1A86B270" w14:textId="77777777" w:rsidR="00FB4E96" w:rsidRPr="00FD7EA4" w:rsidRDefault="00FB4E96" w:rsidP="00B52C53">
      <w:pPr>
        <w:rPr>
          <w:rFonts w:cs="Times New Roman"/>
        </w:rPr>
      </w:pPr>
    </w:p>
    <w:p w14:paraId="32A56F76" w14:textId="211C4FB5" w:rsidR="007B58AE" w:rsidRDefault="00281793" w:rsidP="00B52C53">
      <w:pPr>
        <w:rPr>
          <w:rFonts w:eastAsia="Times New Roman" w:cs="Times New Roman"/>
          <w:b/>
          <w:bCs/>
          <w:kern w:val="0"/>
          <w:lang w:bidi="ar-SA"/>
        </w:rPr>
      </w:pPr>
      <w:r>
        <w:rPr>
          <w:rFonts w:cs="Times New Roman"/>
          <w:b/>
          <w:bCs/>
        </w:rPr>
        <w:t>KIILI ALEV</w:t>
      </w:r>
      <w:r w:rsidRPr="00673EF0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ANDRESE</w:t>
      </w:r>
      <w:r w:rsidR="007B58AE" w:rsidRPr="007B58AE">
        <w:rPr>
          <w:rFonts w:eastAsia="Times New Roman" w:cs="Times New Roman"/>
          <w:b/>
          <w:bCs/>
          <w:kern w:val="0"/>
          <w:lang w:bidi="ar-SA"/>
        </w:rPr>
        <w:t xml:space="preserve"> </w:t>
      </w:r>
    </w:p>
    <w:p w14:paraId="68B8E6CA" w14:textId="42A0ECB3" w:rsidR="00FB4E96" w:rsidRPr="00FD7EA4" w:rsidRDefault="003E5A2E" w:rsidP="00B52C53">
      <w:pPr>
        <w:rPr>
          <w:rFonts w:eastAsia="LiberationSerif-Bold" w:cs="Times New Roman"/>
          <w:b/>
          <w:bCs/>
        </w:rPr>
      </w:pPr>
      <w:r w:rsidRPr="00FD7EA4">
        <w:rPr>
          <w:rFonts w:eastAsia="LiberationSerif-Bold" w:cs="Times New Roman"/>
          <w:b/>
          <w:bCs/>
        </w:rPr>
        <w:t>DETAILPLANEERINGU LÄHTESEISUKOHAD</w:t>
      </w:r>
    </w:p>
    <w:p w14:paraId="187AC25B" w14:textId="77777777" w:rsidR="00FB4E96" w:rsidRPr="00FD7EA4" w:rsidRDefault="00FB4E96" w:rsidP="00B52C53">
      <w:pPr>
        <w:rPr>
          <w:rFonts w:eastAsia="LiberationSerif-Bold" w:cs="Times New Roman"/>
          <w:b/>
          <w:bCs/>
        </w:rPr>
      </w:pPr>
    </w:p>
    <w:p w14:paraId="387ED0E9" w14:textId="77777777" w:rsidR="00FB4E96" w:rsidRPr="00FD7EA4" w:rsidRDefault="00FB4E96" w:rsidP="00B52C53">
      <w:pPr>
        <w:rPr>
          <w:rFonts w:eastAsia="LiberationSerif-Bold" w:cs="Times New Roman"/>
          <w:b/>
          <w:bCs/>
        </w:rPr>
      </w:pPr>
    </w:p>
    <w:p w14:paraId="742148CB" w14:textId="77777777" w:rsidR="00FB4E96" w:rsidRPr="00FD7EA4" w:rsidRDefault="003E5A2E" w:rsidP="00B52C53">
      <w:pPr>
        <w:pStyle w:val="Heading1"/>
        <w:numPr>
          <w:ilvl w:val="0"/>
          <w:numId w:val="20"/>
        </w:numPr>
        <w:jc w:val="both"/>
        <w:rPr>
          <w:rFonts w:cs="Times New Roman"/>
        </w:rPr>
      </w:pPr>
      <w:r w:rsidRPr="00FD7EA4">
        <w:rPr>
          <w:rFonts w:cs="Times New Roman"/>
        </w:rPr>
        <w:t>Üldandmed</w:t>
      </w:r>
    </w:p>
    <w:p w14:paraId="3BF27EE5" w14:textId="77777777" w:rsidR="00FB4E96" w:rsidRPr="00FD7EA4" w:rsidRDefault="003E5A2E" w:rsidP="00B52C53">
      <w:pPr>
        <w:rPr>
          <w:rFonts w:cs="Times New Roman"/>
        </w:rPr>
      </w:pPr>
      <w:r w:rsidRPr="00FD7EA4">
        <w:rPr>
          <w:rFonts w:cs="Times New Roman"/>
          <w:u w:val="single"/>
        </w:rPr>
        <w:t>Detailplaneeringu nimetus</w:t>
      </w:r>
      <w:r w:rsidRPr="00FD7EA4">
        <w:rPr>
          <w:rFonts w:cs="Times New Roman"/>
        </w:rPr>
        <w:t>:</w:t>
      </w:r>
    </w:p>
    <w:p w14:paraId="66BA0309" w14:textId="77777777" w:rsidR="00281793" w:rsidRPr="00281793" w:rsidRDefault="00281793" w:rsidP="00281793">
      <w:pPr>
        <w:autoSpaceDN/>
        <w:jc w:val="left"/>
        <w:textAlignment w:val="auto"/>
        <w:rPr>
          <w:rFonts w:cs="Times New Roman"/>
          <w:kern w:val="2"/>
        </w:rPr>
      </w:pPr>
      <w:r w:rsidRPr="00281793">
        <w:rPr>
          <w:rFonts w:cs="Times New Roman"/>
          <w:kern w:val="2"/>
        </w:rPr>
        <w:t>Kiili alev Andrese detailplaneering (DP0371).</w:t>
      </w:r>
    </w:p>
    <w:p w14:paraId="63E2CAE3" w14:textId="77777777" w:rsidR="00873AE7" w:rsidRPr="00FD7EA4" w:rsidRDefault="00873AE7" w:rsidP="00B52C53">
      <w:pPr>
        <w:rPr>
          <w:rFonts w:cs="Times New Roman"/>
        </w:rPr>
      </w:pPr>
    </w:p>
    <w:p w14:paraId="78BC98DD" w14:textId="77777777" w:rsidR="0075102B" w:rsidRPr="00FD7EA4" w:rsidRDefault="0075102B" w:rsidP="00B52C53">
      <w:pPr>
        <w:rPr>
          <w:rFonts w:cs="Times New Roman"/>
          <w:u w:val="single"/>
        </w:rPr>
      </w:pPr>
      <w:r w:rsidRPr="00FD7EA4">
        <w:rPr>
          <w:rFonts w:cs="Times New Roman"/>
          <w:u w:val="single"/>
        </w:rPr>
        <w:t>Kehtivad planeeringud</w:t>
      </w:r>
    </w:p>
    <w:p w14:paraId="76414194" w14:textId="77777777" w:rsidR="0075102B" w:rsidRPr="00FD7EA4" w:rsidRDefault="0075102B" w:rsidP="00B52C53">
      <w:pPr>
        <w:rPr>
          <w:rFonts w:cs="Times New Roman"/>
        </w:rPr>
      </w:pPr>
      <w:r w:rsidRPr="00FD7EA4">
        <w:rPr>
          <w:rFonts w:cs="Times New Roman"/>
        </w:rPr>
        <w:t>Planeeritaval maa-alal kehtib:</w:t>
      </w:r>
    </w:p>
    <w:p w14:paraId="16206228" w14:textId="77777777" w:rsidR="00716979" w:rsidRDefault="00873AE7" w:rsidP="00B52C53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FD7EA4">
        <w:rPr>
          <w:rFonts w:ascii="Times New Roman" w:hAnsi="Times New Roman" w:cs="Times New Roman"/>
        </w:rPr>
        <w:t>Kiili valla üldplaneering</w:t>
      </w:r>
    </w:p>
    <w:p w14:paraId="0768743C" w14:textId="77777777" w:rsidR="00873AE7" w:rsidRPr="00FD7EA4" w:rsidRDefault="00873AE7" w:rsidP="00B52C53">
      <w:pPr>
        <w:rPr>
          <w:rFonts w:cs="Times New Roman"/>
        </w:rPr>
      </w:pPr>
    </w:p>
    <w:p w14:paraId="3DE40B57" w14:textId="77777777" w:rsidR="0075102B" w:rsidRPr="00FD7EA4" w:rsidRDefault="0075102B" w:rsidP="00B52C53">
      <w:pPr>
        <w:rPr>
          <w:rFonts w:cs="Times New Roman"/>
          <w:u w:val="single"/>
        </w:rPr>
      </w:pPr>
      <w:r w:rsidRPr="00FD7EA4">
        <w:rPr>
          <w:rFonts w:cs="Times New Roman"/>
          <w:u w:val="single"/>
        </w:rPr>
        <w:t>Planeeringuala asukoht</w:t>
      </w:r>
    </w:p>
    <w:p w14:paraId="61D1822C" w14:textId="17F996DF" w:rsidR="00873AE7" w:rsidRPr="00FD7EA4" w:rsidRDefault="00873AE7" w:rsidP="00B52C53">
      <w:pPr>
        <w:rPr>
          <w:rFonts w:cs="Times New Roman"/>
          <w:lang w:bidi="ar-SA"/>
        </w:rPr>
      </w:pPr>
      <w:r w:rsidRPr="00FD7EA4">
        <w:rPr>
          <w:rFonts w:cs="Times New Roman"/>
          <w:lang w:bidi="ar-SA"/>
        </w:rPr>
        <w:t xml:space="preserve">Planeeritav maa-ala asub Harju maakonnas, Kiili vallas, </w:t>
      </w:r>
      <w:r w:rsidR="008549DF">
        <w:rPr>
          <w:rFonts w:cs="Times New Roman"/>
          <w:lang w:bidi="ar-SA"/>
        </w:rPr>
        <w:t>Nabala külas</w:t>
      </w:r>
      <w:r w:rsidRPr="00FD7EA4">
        <w:rPr>
          <w:rFonts w:cs="Times New Roman"/>
          <w:lang w:bidi="ar-SA"/>
        </w:rPr>
        <w:t xml:space="preserve">.  </w:t>
      </w:r>
    </w:p>
    <w:p w14:paraId="3C6E76BB" w14:textId="1BA09F23" w:rsidR="0075102B" w:rsidRPr="00FD7EA4" w:rsidRDefault="00873AE7" w:rsidP="00B52C53">
      <w:pPr>
        <w:rPr>
          <w:rFonts w:cs="Times New Roman"/>
          <w:lang w:bidi="ar-SA"/>
        </w:rPr>
      </w:pPr>
      <w:r w:rsidRPr="00FD7EA4">
        <w:rPr>
          <w:rFonts w:cs="Times New Roman"/>
          <w:lang w:bidi="ar-SA"/>
        </w:rPr>
        <w:t xml:space="preserve">Planeeringuala suurus on </w:t>
      </w:r>
      <w:r w:rsidR="00281793" w:rsidRPr="00281793">
        <w:t xml:space="preserve">108130 </w:t>
      </w:r>
      <w:r w:rsidR="007E564A" w:rsidRPr="00FD7EA4">
        <w:rPr>
          <w:rFonts w:cs="Times New Roman"/>
        </w:rPr>
        <w:t>m²</w:t>
      </w:r>
      <w:r w:rsidRPr="00FD7EA4">
        <w:rPr>
          <w:rFonts w:cs="Times New Roman"/>
          <w:lang w:bidi="ar-SA"/>
        </w:rPr>
        <w:t>.</w:t>
      </w:r>
    </w:p>
    <w:p w14:paraId="5BCBA354" w14:textId="77777777" w:rsidR="00873AE7" w:rsidRPr="00FD7EA4" w:rsidRDefault="00873AE7" w:rsidP="00B52C53">
      <w:pPr>
        <w:rPr>
          <w:rFonts w:cs="Times New Roman"/>
          <w:u w:val="single"/>
        </w:rPr>
      </w:pPr>
    </w:p>
    <w:p w14:paraId="74CDA618" w14:textId="77777777" w:rsidR="0075102B" w:rsidRPr="00FD7EA4" w:rsidRDefault="0075102B" w:rsidP="00B52C53">
      <w:pPr>
        <w:rPr>
          <w:rFonts w:cs="Times New Roman"/>
          <w:u w:val="single"/>
        </w:rPr>
      </w:pPr>
      <w:r w:rsidRPr="00FD7EA4">
        <w:rPr>
          <w:rFonts w:cs="Times New Roman"/>
          <w:u w:val="single"/>
        </w:rPr>
        <w:t>Planeeringuala maakasutus</w:t>
      </w:r>
    </w:p>
    <w:p w14:paraId="503EF7FC" w14:textId="77777777" w:rsidR="00873AE7" w:rsidRPr="00FD7EA4" w:rsidRDefault="00873AE7" w:rsidP="00B52C53">
      <w:pPr>
        <w:rPr>
          <w:rFonts w:cs="Times New Roman"/>
        </w:rPr>
      </w:pPr>
      <w:r w:rsidRPr="00FD7EA4">
        <w:rPr>
          <w:rFonts w:cs="Times New Roman"/>
        </w:rPr>
        <w:t>Planeeritava maa-ala katastriüksused (olemasolevad katastriüksused) on esitatud tabelis 1.</w:t>
      </w:r>
    </w:p>
    <w:tbl>
      <w:tblPr>
        <w:tblStyle w:val="GridTable4-Accent31"/>
        <w:tblW w:w="9640" w:type="dxa"/>
        <w:tblLayout w:type="fixed"/>
        <w:tblLook w:val="0420" w:firstRow="1" w:lastRow="0" w:firstColumn="0" w:lastColumn="0" w:noHBand="0" w:noVBand="1"/>
      </w:tblPr>
      <w:tblGrid>
        <w:gridCol w:w="428"/>
        <w:gridCol w:w="1701"/>
        <w:gridCol w:w="1984"/>
        <w:gridCol w:w="2268"/>
        <w:gridCol w:w="3259"/>
      </w:tblGrid>
      <w:tr w:rsidR="00873AE7" w:rsidRPr="00FD7EA4" w14:paraId="18241FA7" w14:textId="77777777" w:rsidTr="00C65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8" w:type="dxa"/>
          </w:tcPr>
          <w:p w14:paraId="1ABC55FE" w14:textId="77777777" w:rsidR="00873AE7" w:rsidRPr="00FD7EA4" w:rsidRDefault="00873AE7" w:rsidP="00B52C53">
            <w:pPr>
              <w:pStyle w:val="Tabel"/>
            </w:pPr>
          </w:p>
        </w:tc>
        <w:tc>
          <w:tcPr>
            <w:tcW w:w="1701" w:type="dxa"/>
          </w:tcPr>
          <w:p w14:paraId="463BA3C6" w14:textId="77777777" w:rsidR="00873AE7" w:rsidRPr="00FD7EA4" w:rsidRDefault="00873AE7" w:rsidP="00B52C53">
            <w:pPr>
              <w:pStyle w:val="Tabel"/>
            </w:pPr>
            <w:r w:rsidRPr="00FD7EA4">
              <w:t>Kinnistu aadress</w:t>
            </w:r>
          </w:p>
        </w:tc>
        <w:tc>
          <w:tcPr>
            <w:tcW w:w="1984" w:type="dxa"/>
          </w:tcPr>
          <w:p w14:paraId="7906CD1A" w14:textId="77777777" w:rsidR="00873AE7" w:rsidRPr="00FD7EA4" w:rsidRDefault="00873AE7" w:rsidP="00B52C53">
            <w:pPr>
              <w:pStyle w:val="Tabel"/>
            </w:pPr>
            <w:r w:rsidRPr="00FD7EA4">
              <w:t>Kinnistu suurus m²</w:t>
            </w:r>
          </w:p>
        </w:tc>
        <w:tc>
          <w:tcPr>
            <w:tcW w:w="2268" w:type="dxa"/>
          </w:tcPr>
          <w:p w14:paraId="14F7470C" w14:textId="77777777" w:rsidR="00873AE7" w:rsidRPr="00FD7EA4" w:rsidRDefault="00873AE7" w:rsidP="00B52C53">
            <w:pPr>
              <w:pStyle w:val="Tabel"/>
            </w:pPr>
            <w:r w:rsidRPr="00FD7EA4">
              <w:t>Katastriüksuse number</w:t>
            </w:r>
          </w:p>
        </w:tc>
        <w:tc>
          <w:tcPr>
            <w:tcW w:w="3259" w:type="dxa"/>
          </w:tcPr>
          <w:p w14:paraId="6D6D60B6" w14:textId="77777777" w:rsidR="00873AE7" w:rsidRPr="00FD7EA4" w:rsidRDefault="00873AE7" w:rsidP="00B52C53">
            <w:pPr>
              <w:pStyle w:val="Tabel"/>
            </w:pPr>
            <w:r w:rsidRPr="00FD7EA4">
              <w:t xml:space="preserve">Maa sihtotstarve ja osakaalu % </w:t>
            </w:r>
          </w:p>
        </w:tc>
      </w:tr>
      <w:tr w:rsidR="00281793" w:rsidRPr="00FD7EA4" w14:paraId="6DAD1E51" w14:textId="77777777" w:rsidTr="00C65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8" w:type="dxa"/>
          </w:tcPr>
          <w:p w14:paraId="3CDF151F" w14:textId="38A4CF86" w:rsidR="00281793" w:rsidRPr="00FD7EA4" w:rsidRDefault="00281793" w:rsidP="00281793">
            <w:pPr>
              <w:pStyle w:val="Tabel"/>
            </w:pPr>
            <w:r w:rsidRPr="00FD7EA4">
              <w:t>1</w:t>
            </w:r>
          </w:p>
        </w:tc>
        <w:tc>
          <w:tcPr>
            <w:tcW w:w="1701" w:type="dxa"/>
          </w:tcPr>
          <w:p w14:paraId="553A1CBA" w14:textId="505A81D1" w:rsidR="00281793" w:rsidRPr="00FD7EA4" w:rsidRDefault="00281793" w:rsidP="00281793">
            <w:pPr>
              <w:pStyle w:val="Tabel"/>
            </w:pPr>
            <w:r w:rsidRPr="0048436C">
              <w:t>Andrese</w:t>
            </w:r>
          </w:p>
        </w:tc>
        <w:tc>
          <w:tcPr>
            <w:tcW w:w="1984" w:type="dxa"/>
          </w:tcPr>
          <w:p w14:paraId="316CFCF0" w14:textId="31E98199" w:rsidR="00281793" w:rsidRPr="00FD7EA4" w:rsidRDefault="00281793" w:rsidP="00281793">
            <w:pPr>
              <w:pStyle w:val="Tabel"/>
            </w:pPr>
            <w:r w:rsidRPr="0048436C">
              <w:t>10,81 ha</w:t>
            </w:r>
          </w:p>
        </w:tc>
        <w:tc>
          <w:tcPr>
            <w:tcW w:w="2268" w:type="dxa"/>
          </w:tcPr>
          <w:p w14:paraId="3D305635" w14:textId="1839EBEE" w:rsidR="00281793" w:rsidRPr="00FD7EA4" w:rsidRDefault="00281793" w:rsidP="00281793">
            <w:pPr>
              <w:pStyle w:val="Tabel"/>
            </w:pPr>
            <w:r w:rsidRPr="0048436C">
              <w:t>30401:001:1654</w:t>
            </w:r>
          </w:p>
        </w:tc>
        <w:tc>
          <w:tcPr>
            <w:tcW w:w="3259" w:type="dxa"/>
          </w:tcPr>
          <w:p w14:paraId="026812FD" w14:textId="472A0D9E" w:rsidR="00281793" w:rsidRPr="00FD7EA4" w:rsidRDefault="00281793" w:rsidP="00281793">
            <w:pPr>
              <w:pStyle w:val="Tabel"/>
            </w:pPr>
            <w:r w:rsidRPr="0048436C">
              <w:t>maatulundusmaa 100%</w:t>
            </w:r>
          </w:p>
        </w:tc>
      </w:tr>
    </w:tbl>
    <w:p w14:paraId="2571024A" w14:textId="77777777" w:rsidR="00873AE7" w:rsidRPr="00FD7EA4" w:rsidRDefault="00873AE7" w:rsidP="00B52C53">
      <w:pPr>
        <w:rPr>
          <w:rFonts w:cs="Times New Roman"/>
        </w:rPr>
      </w:pPr>
      <w:r w:rsidRPr="00FD7EA4">
        <w:rPr>
          <w:rFonts w:cs="Times New Roman"/>
        </w:rPr>
        <w:t xml:space="preserve">Tabel </w:t>
      </w:r>
      <w:r w:rsidRPr="00FD7EA4">
        <w:rPr>
          <w:rFonts w:cs="Times New Roman"/>
        </w:rPr>
        <w:fldChar w:fldCharType="begin"/>
      </w:r>
      <w:r w:rsidRPr="00FD7EA4">
        <w:rPr>
          <w:rFonts w:cs="Times New Roman"/>
        </w:rPr>
        <w:instrText xml:space="preserve"> SEQ Tabel \* ARABIC </w:instrText>
      </w:r>
      <w:r w:rsidRPr="00FD7EA4">
        <w:rPr>
          <w:rFonts w:cs="Times New Roman"/>
        </w:rPr>
        <w:fldChar w:fldCharType="separate"/>
      </w:r>
      <w:r w:rsidRPr="00FD7EA4">
        <w:rPr>
          <w:rFonts w:cs="Times New Roman"/>
          <w:noProof/>
        </w:rPr>
        <w:t>1</w:t>
      </w:r>
      <w:r w:rsidRPr="00FD7EA4">
        <w:rPr>
          <w:rFonts w:cs="Times New Roman"/>
        </w:rPr>
        <w:fldChar w:fldCharType="end"/>
      </w:r>
      <w:r w:rsidRPr="00FD7EA4">
        <w:rPr>
          <w:rFonts w:cs="Times New Roman"/>
        </w:rPr>
        <w:t>: Planeeritava maa-ala katastriüksused</w:t>
      </w:r>
    </w:p>
    <w:p w14:paraId="37173D7D" w14:textId="77777777" w:rsidR="00FB4E96" w:rsidRPr="00FD7EA4" w:rsidRDefault="00FB4E96" w:rsidP="00B52C53">
      <w:pPr>
        <w:rPr>
          <w:rFonts w:cs="Times New Roman"/>
        </w:rPr>
      </w:pPr>
    </w:p>
    <w:p w14:paraId="119EBFD3" w14:textId="77777777" w:rsidR="00FB4E96" w:rsidRPr="00FD7EA4" w:rsidRDefault="003E5A2E" w:rsidP="00B52C53">
      <w:pPr>
        <w:pStyle w:val="Heading1"/>
        <w:numPr>
          <w:ilvl w:val="0"/>
          <w:numId w:val="20"/>
        </w:numPr>
        <w:jc w:val="both"/>
        <w:rPr>
          <w:rFonts w:cs="Times New Roman"/>
        </w:rPr>
      </w:pPr>
      <w:r w:rsidRPr="00FD7EA4">
        <w:rPr>
          <w:rFonts w:cs="Times New Roman"/>
        </w:rPr>
        <w:t>Detailplaneeringu eesmärk</w:t>
      </w:r>
    </w:p>
    <w:p w14:paraId="577572DC" w14:textId="77777777" w:rsidR="00281793" w:rsidRPr="00281793" w:rsidRDefault="00873AE7" w:rsidP="00281793">
      <w:pPr>
        <w:rPr>
          <w:rFonts w:cs="Times New Roman"/>
          <w:kern w:val="2"/>
        </w:rPr>
      </w:pPr>
      <w:r w:rsidRPr="00FD7EA4">
        <w:rPr>
          <w:rFonts w:cs="Times New Roman"/>
          <w:lang w:bidi="ar-SA"/>
        </w:rPr>
        <w:t>D</w:t>
      </w:r>
      <w:r w:rsidR="003E5A2E" w:rsidRPr="00FD7EA4">
        <w:rPr>
          <w:rFonts w:cs="Times New Roman"/>
          <w:lang w:bidi="ar-SA"/>
        </w:rPr>
        <w:t xml:space="preserve">etailplaneeringu </w:t>
      </w:r>
      <w:r w:rsidR="00281793" w:rsidRPr="00281793">
        <w:rPr>
          <w:rFonts w:cs="Times New Roman"/>
          <w:kern w:val="2"/>
        </w:rPr>
        <w:t>koostamise eesmärgiks on Kiili alevis Andrese katastriüksuse (30401:001:1654) jagamine ja moodustatud kruntidele ehitusõiguse määramine.</w:t>
      </w:r>
    </w:p>
    <w:p w14:paraId="4FC443DA" w14:textId="77777777" w:rsidR="00281793" w:rsidRPr="00281793" w:rsidRDefault="00281793" w:rsidP="00281793">
      <w:pPr>
        <w:autoSpaceDN/>
        <w:rPr>
          <w:rFonts w:cs="Times New Roman"/>
          <w:kern w:val="2"/>
        </w:rPr>
      </w:pPr>
    </w:p>
    <w:p w14:paraId="376BEB8C" w14:textId="77777777" w:rsidR="00281793" w:rsidRPr="00281793" w:rsidRDefault="00281793" w:rsidP="00281793">
      <w:pPr>
        <w:autoSpaceDN/>
        <w:rPr>
          <w:rFonts w:cs="Times New Roman"/>
          <w:kern w:val="2"/>
        </w:rPr>
      </w:pPr>
      <w:r w:rsidRPr="00281793">
        <w:rPr>
          <w:rFonts w:cs="Times New Roman"/>
          <w:kern w:val="2"/>
        </w:rPr>
        <w:t>Detailplaneeringuga moodustatakse kuni 10 üksikelamu krunti, 1 üldkasutatava maa krunt, 1 maatulundusmaa krunt ja 3 transpordimaa krunti.</w:t>
      </w:r>
    </w:p>
    <w:p w14:paraId="42381C2C" w14:textId="77777777" w:rsidR="00281793" w:rsidRPr="00281793" w:rsidRDefault="00281793" w:rsidP="00281793">
      <w:pPr>
        <w:autoSpaceDN/>
        <w:rPr>
          <w:rFonts w:cs="Times New Roman"/>
          <w:kern w:val="2"/>
        </w:rPr>
      </w:pPr>
      <w:r w:rsidRPr="00281793">
        <w:rPr>
          <w:rFonts w:cs="Times New Roman"/>
          <w:kern w:val="2"/>
        </w:rPr>
        <w:t>Üksikelamu krundile (krundi min suurus 2000 m</w:t>
      </w:r>
      <w:r w:rsidRPr="0051244A">
        <w:rPr>
          <w:rFonts w:cs="Times New Roman"/>
          <w:kern w:val="2"/>
          <w:vertAlign w:val="superscript"/>
        </w:rPr>
        <w:t>2</w:t>
      </w:r>
      <w:r w:rsidRPr="00281793">
        <w:rPr>
          <w:rFonts w:cs="Times New Roman"/>
          <w:kern w:val="2"/>
        </w:rPr>
        <w:t>) tohib ehitada ühe kuni kahekorruselise elamu kõrgusega kuni 9,0 m ja ühe ühekorruselise abihoone kõrgusega kuni 4,5 m ning üksikelamukrundi lubatud ehitisealune pind kokku kuni 300 m</w:t>
      </w:r>
      <w:r w:rsidRPr="0051244A">
        <w:rPr>
          <w:rFonts w:cs="Times New Roman"/>
          <w:kern w:val="2"/>
          <w:vertAlign w:val="superscript"/>
        </w:rPr>
        <w:t>2</w:t>
      </w:r>
      <w:r w:rsidRPr="00281793">
        <w:rPr>
          <w:rFonts w:cs="Times New Roman"/>
          <w:kern w:val="2"/>
        </w:rPr>
        <w:t xml:space="preserve"> (ehitistealuse pinna moodustavad kõik krundil olevate ehitusloa kohustuslike hoonete, ehitusloa kohustust mitteomavate ehitiste ehitisealuste pindade summa). Kõikide elamute parkimisvajadused tuleb lahendada elamukrundi piires.</w:t>
      </w:r>
    </w:p>
    <w:p w14:paraId="7D9D944E" w14:textId="77777777" w:rsidR="00281793" w:rsidRPr="00281793" w:rsidRDefault="00281793" w:rsidP="00281793">
      <w:pPr>
        <w:autoSpaceDN/>
        <w:rPr>
          <w:rFonts w:cs="Times New Roman"/>
          <w:kern w:val="2"/>
        </w:rPr>
      </w:pPr>
      <w:r w:rsidRPr="00281793">
        <w:rPr>
          <w:rFonts w:cs="Times New Roman"/>
          <w:kern w:val="2"/>
        </w:rPr>
        <w:t xml:space="preserve">Lisaks elamumaadele moodustatakse planeeringuala teenindavale teele mõeldud transpordimaa krundid ja üldkasutatava ala krunt (planeeritavast alast vähemalt 15% peab moodustama avalikult kasutatav sotsiaalmaa). Sotsiaalmaale planeerida looduslik haljasala. Maatulundusmaa krundi eesmärk on säilitada üldplaneeringus ettenähtud roheala. Maatulundusmaale ehitusõigust mitte planeerida. Transpordimaa kuhu planeeritakse sõidu- ja kõnniteed min laius peab olema 20,0 m (planeeritavate sõiduteede laius ca 5 m ja kõnniteede min laius 2 m). </w:t>
      </w:r>
    </w:p>
    <w:p w14:paraId="214F69C0" w14:textId="77777777" w:rsidR="00281793" w:rsidRPr="00281793" w:rsidRDefault="00281793" w:rsidP="00281793">
      <w:pPr>
        <w:autoSpaceDN/>
        <w:rPr>
          <w:rFonts w:cs="Times New Roman"/>
          <w:kern w:val="2"/>
        </w:rPr>
      </w:pPr>
      <w:r w:rsidRPr="00281793">
        <w:rPr>
          <w:rFonts w:cs="Times New Roman"/>
          <w:kern w:val="2"/>
        </w:rPr>
        <w:t>Lisaks eelnevale lahendatakse planeeringuala heakorrastuse, haljastuse, juurdepääsuteede, parkimine ja tehnovõrkudega varustamine. Planeeringulahenduse koostamisse peab olema kaasatud maaparanduse või veemajanduse ala spetsialist ja maastikuarhitekt.</w:t>
      </w:r>
    </w:p>
    <w:p w14:paraId="7E98B680" w14:textId="77777777" w:rsidR="00281793" w:rsidRPr="00281793" w:rsidRDefault="00281793" w:rsidP="00281793">
      <w:pPr>
        <w:autoSpaceDN/>
        <w:rPr>
          <w:rFonts w:cs="Times New Roman"/>
          <w:kern w:val="2"/>
        </w:rPr>
      </w:pPr>
    </w:p>
    <w:p w14:paraId="6250C0A7" w14:textId="439E3ED7" w:rsidR="00BE7497" w:rsidRDefault="00281793" w:rsidP="00281793">
      <w:pPr>
        <w:rPr>
          <w:rFonts w:cs="Times New Roman"/>
          <w:kern w:val="2"/>
        </w:rPr>
      </w:pPr>
      <w:r w:rsidRPr="00281793">
        <w:rPr>
          <w:rFonts w:cs="Times New Roman"/>
          <w:kern w:val="2"/>
        </w:rPr>
        <w:t>Kiili alevis Andrese detailplaneeringu eskiislahenduse joonis on esitatud käesoleva otsuse lisas nr 3 ja seletuskiri on esitatud lisas nr 4.</w:t>
      </w:r>
    </w:p>
    <w:p w14:paraId="6B2B3346" w14:textId="77777777" w:rsidR="00281793" w:rsidRPr="00BE7497" w:rsidRDefault="00281793" w:rsidP="00281793">
      <w:pPr>
        <w:rPr>
          <w:rFonts w:cs="Times New Roman"/>
        </w:rPr>
      </w:pPr>
    </w:p>
    <w:p w14:paraId="67E7DA1B" w14:textId="216A668D" w:rsidR="00873AE7" w:rsidRPr="00FD7EA4" w:rsidRDefault="00BE7497" w:rsidP="00B52C53">
      <w:pPr>
        <w:rPr>
          <w:rFonts w:cs="Times New Roman"/>
        </w:rPr>
      </w:pPr>
      <w:r w:rsidRPr="00BE7497">
        <w:rPr>
          <w:rFonts w:cs="Times New Roman"/>
        </w:rPr>
        <w:t>Käesolev detailplaneering sisalda</w:t>
      </w:r>
      <w:r w:rsidR="0025593D">
        <w:rPr>
          <w:rFonts w:cs="Times New Roman"/>
        </w:rPr>
        <w:t>b</w:t>
      </w:r>
      <w:r w:rsidRPr="00BE7497">
        <w:rPr>
          <w:rFonts w:cs="Times New Roman"/>
        </w:rPr>
        <w:t xml:space="preserve"> Kiili valla üldplaneeringu muutmise ettepanekut.</w:t>
      </w:r>
    </w:p>
    <w:p w14:paraId="3CB3B543" w14:textId="77777777" w:rsidR="003772B9" w:rsidRPr="00FD7EA4" w:rsidRDefault="003772B9" w:rsidP="00B52C53">
      <w:pPr>
        <w:rPr>
          <w:rFonts w:cs="Times New Roman"/>
          <w:b/>
          <w:bCs/>
          <w:lang w:eastAsia="et-EE" w:bidi="ar-SA"/>
        </w:rPr>
      </w:pPr>
    </w:p>
    <w:p w14:paraId="40EC934A" w14:textId="77777777" w:rsidR="00FB4E96" w:rsidRPr="00FD7EA4" w:rsidRDefault="003E5A2E" w:rsidP="00B52C53">
      <w:pPr>
        <w:pStyle w:val="Heading1"/>
        <w:numPr>
          <w:ilvl w:val="0"/>
          <w:numId w:val="20"/>
        </w:numPr>
        <w:jc w:val="both"/>
        <w:rPr>
          <w:rFonts w:cs="Times New Roman"/>
        </w:rPr>
      </w:pPr>
      <w:r w:rsidRPr="00FD7EA4">
        <w:rPr>
          <w:rFonts w:cs="Times New Roman"/>
        </w:rPr>
        <w:t>Planeeringu ajakava</w:t>
      </w:r>
    </w:p>
    <w:p w14:paraId="4EDB5FBD" w14:textId="77777777" w:rsidR="00FB4E96" w:rsidRPr="00FD7EA4" w:rsidRDefault="003E5A2E" w:rsidP="00B52C53">
      <w:pPr>
        <w:rPr>
          <w:rFonts w:eastAsia="LiberationSerif-Bold" w:cs="Times New Roman"/>
          <w:b/>
          <w:bCs/>
        </w:rPr>
      </w:pPr>
      <w:r w:rsidRPr="00FD7EA4">
        <w:rPr>
          <w:rFonts w:cs="Times New Roman"/>
          <w:u w:val="single"/>
        </w:rPr>
        <w:t>Planeerimisseaduse § 139 lõige 2 sätestab, et detailplaneeringu kehtestamise või kehtestamata jätmise otsus tehakse hiljemalt kolme aasta möödumisel detailplaneeringu algatamisest arvates.</w:t>
      </w:r>
      <w:r w:rsidRPr="00FD7EA4">
        <w:rPr>
          <w:rFonts w:cs="Times New Roman"/>
        </w:rPr>
        <w:t xml:space="preserve"> Seega peab juba planeeringu algatamisel arvestama sellega, et planeerimismenetluse jaoks vajalike toimingute tegemine toimuks kindla kava alusel.</w:t>
      </w:r>
    </w:p>
    <w:p w14:paraId="50F4B80A" w14:textId="77777777" w:rsidR="00FB4E96" w:rsidRPr="00FD7EA4" w:rsidRDefault="00FB4E96" w:rsidP="00B52C53">
      <w:pPr>
        <w:rPr>
          <w:rFonts w:cs="Times New Roman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5"/>
        <w:gridCol w:w="1525"/>
        <w:gridCol w:w="1700"/>
        <w:gridCol w:w="1587"/>
      </w:tblGrid>
      <w:tr w:rsidR="00FB4E96" w:rsidRPr="00FD7EA4" w14:paraId="4E53FE43" w14:textId="77777777">
        <w:tc>
          <w:tcPr>
            <w:tcW w:w="4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5446D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  <w:p w14:paraId="175EFFEA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Toiming</w:t>
            </w:r>
          </w:p>
        </w:tc>
        <w:tc>
          <w:tcPr>
            <w:tcW w:w="4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C6037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Ajaskaala</w:t>
            </w:r>
          </w:p>
        </w:tc>
      </w:tr>
      <w:tr w:rsidR="00FB4E96" w:rsidRPr="00FD7EA4" w14:paraId="202D1460" w14:textId="77777777">
        <w:tc>
          <w:tcPr>
            <w:tcW w:w="4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E39D8" w14:textId="77777777" w:rsidR="00C66AF0" w:rsidRPr="00FD7EA4" w:rsidRDefault="00C66AF0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DBD5A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I aasta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61424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II aasta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F78E1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III aasta</w:t>
            </w:r>
          </w:p>
        </w:tc>
      </w:tr>
      <w:tr w:rsidR="00FB4E96" w:rsidRPr="00FD7EA4" w14:paraId="7BCFE025" w14:textId="77777777">
        <w:tc>
          <w:tcPr>
            <w:tcW w:w="4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36909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Detailplaneeringu algatamine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16704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A0242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576EB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B4E96" w:rsidRPr="00FD7EA4" w14:paraId="16845AE7" w14:textId="77777777">
        <w:tc>
          <w:tcPr>
            <w:tcW w:w="4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6F648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Detailplaneeringu lahenduse koostamine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31854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8FED8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58462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B4E96" w:rsidRPr="00FD7EA4" w14:paraId="15CA96C0" w14:textId="77777777">
        <w:tc>
          <w:tcPr>
            <w:tcW w:w="4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00557" w14:textId="17108751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Detailplaneeringu kooskõlastamine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9C801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A8956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359D8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FB4E96" w:rsidRPr="00FD7EA4" w14:paraId="06ADB95B" w14:textId="77777777">
        <w:tc>
          <w:tcPr>
            <w:tcW w:w="4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61114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Detailplaneeringu vastuvõtmine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9F120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42FB1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675AF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FB4E96" w:rsidRPr="00FD7EA4" w14:paraId="3C070C03" w14:textId="77777777">
        <w:tc>
          <w:tcPr>
            <w:tcW w:w="4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C986C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Detailplaneeringu avalikustamine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04232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865A3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FE026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FB4E96" w:rsidRPr="00FD7EA4" w14:paraId="2ECE9A3C" w14:textId="77777777">
        <w:tc>
          <w:tcPr>
            <w:tcW w:w="4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4B2BE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Detailplaneeringu heakskiitmine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A1331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F157D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862AE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FB4E96" w:rsidRPr="00FD7EA4" w14:paraId="5BD57016" w14:textId="77777777">
        <w:tc>
          <w:tcPr>
            <w:tcW w:w="48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FAE49" w14:textId="77777777" w:rsidR="00FB4E96" w:rsidRPr="00FD7EA4" w:rsidRDefault="003E5A2E" w:rsidP="00B52C53">
            <w:pPr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Detailplaneeringu kehtestamine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E1317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F3AC3" w14:textId="77777777" w:rsidR="00FB4E96" w:rsidRPr="00FD7EA4" w:rsidRDefault="00FB4E96" w:rsidP="00B52C5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E29C6" w14:textId="77777777" w:rsidR="00FB4E96" w:rsidRPr="00FD7EA4" w:rsidRDefault="003E5A2E" w:rsidP="00B52C53">
            <w:pPr>
              <w:keepNext/>
              <w:rPr>
                <w:rFonts w:cs="Times New Roman"/>
                <w:sz w:val="20"/>
                <w:szCs w:val="20"/>
              </w:rPr>
            </w:pPr>
            <w:r w:rsidRPr="00FD7EA4">
              <w:rPr>
                <w:rFonts w:cs="Times New Roman"/>
                <w:sz w:val="20"/>
                <w:szCs w:val="20"/>
              </w:rPr>
              <w:t>x</w:t>
            </w:r>
          </w:p>
        </w:tc>
      </w:tr>
    </w:tbl>
    <w:p w14:paraId="2639F00F" w14:textId="755D7A92" w:rsidR="00FB4E96" w:rsidRPr="00FD7EA4" w:rsidRDefault="003772B9" w:rsidP="00B52C53">
      <w:pPr>
        <w:rPr>
          <w:rFonts w:cs="Times New Roman"/>
        </w:rPr>
      </w:pPr>
      <w:r w:rsidRPr="00FD7EA4">
        <w:rPr>
          <w:rFonts w:cs="Times New Roman"/>
        </w:rPr>
        <w:t xml:space="preserve">Tabel </w:t>
      </w:r>
      <w:r w:rsidRPr="00FD7EA4">
        <w:rPr>
          <w:rFonts w:cs="Times New Roman"/>
        </w:rPr>
        <w:fldChar w:fldCharType="begin"/>
      </w:r>
      <w:r w:rsidRPr="00FD7EA4">
        <w:rPr>
          <w:rFonts w:cs="Times New Roman"/>
        </w:rPr>
        <w:instrText xml:space="preserve"> SEQ Tabel \* ARABIC </w:instrText>
      </w:r>
      <w:r w:rsidRPr="00FD7EA4">
        <w:rPr>
          <w:rFonts w:cs="Times New Roman"/>
        </w:rPr>
        <w:fldChar w:fldCharType="separate"/>
      </w:r>
      <w:r w:rsidRPr="00FD7EA4">
        <w:rPr>
          <w:rFonts w:cs="Times New Roman"/>
          <w:noProof/>
        </w:rPr>
        <w:t>2</w:t>
      </w:r>
      <w:r w:rsidRPr="00FD7EA4">
        <w:rPr>
          <w:rFonts w:cs="Times New Roman"/>
        </w:rPr>
        <w:fldChar w:fldCharType="end"/>
      </w:r>
      <w:r w:rsidRPr="00FD7EA4">
        <w:rPr>
          <w:rFonts w:cs="Times New Roman"/>
        </w:rPr>
        <w:t>: Detailplaneeringu ajakava.</w:t>
      </w:r>
    </w:p>
    <w:p w14:paraId="09BDC1D6" w14:textId="77777777" w:rsidR="003772B9" w:rsidRPr="00FD7EA4" w:rsidRDefault="003772B9" w:rsidP="00B52C53">
      <w:pPr>
        <w:rPr>
          <w:rFonts w:eastAsia="LiberationSerif-Bold" w:cs="Times New Roman"/>
          <w:b/>
          <w:bCs/>
        </w:rPr>
      </w:pPr>
    </w:p>
    <w:p w14:paraId="312AE15F" w14:textId="77777777" w:rsidR="00950950" w:rsidRPr="00FD7EA4" w:rsidRDefault="00950950" w:rsidP="00B52C53">
      <w:pPr>
        <w:pStyle w:val="Heading1"/>
        <w:numPr>
          <w:ilvl w:val="0"/>
          <w:numId w:val="20"/>
        </w:numPr>
        <w:jc w:val="both"/>
        <w:rPr>
          <w:rFonts w:cs="Times New Roman"/>
        </w:rPr>
      </w:pPr>
      <w:r w:rsidRPr="00FD7EA4">
        <w:rPr>
          <w:rFonts w:cs="Times New Roman"/>
        </w:rPr>
        <w:t>Lähteseisukohtade koostamise alused</w:t>
      </w:r>
    </w:p>
    <w:p w14:paraId="5514C2DE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kehtivad õigusaktid</w:t>
      </w:r>
    </w:p>
    <w:p w14:paraId="188491D2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arengukavad ja -strateegiad</w:t>
      </w:r>
    </w:p>
    <w:p w14:paraId="30DAF098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planeeritaval maa-alal kehtestatud detailplaneeringud</w:t>
      </w:r>
    </w:p>
    <w:p w14:paraId="5A4CBFC0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planeeritaval maa-alal asuvate hoonete kinnitatud ehitusprojektid</w:t>
      </w:r>
    </w:p>
    <w:p w14:paraId="4D64FBFF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planeeritaval maa-alal asuvate hoonete väljastatud projekteerimistingimused</w:t>
      </w:r>
    </w:p>
    <w:p w14:paraId="362437E9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planeeritaval maa-alal asuvate tehnovõrkude kinnitatud ehitusprojektid</w:t>
      </w:r>
    </w:p>
    <w:p w14:paraId="2681AA0E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planeeritaval maa-alal asuvate tehnovõrkude väljastatud projekteerimistingimused</w:t>
      </w:r>
    </w:p>
    <w:p w14:paraId="5765AEB4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eritingimused kitsendusi põhjustavate objektide valitsejate poolt</w:t>
      </w:r>
    </w:p>
    <w:p w14:paraId="72EC2480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 xml:space="preserve">detailplaneeringu koostamisel tehtud uuringud (nt. ehitusgeoloogilised uurimistööd, mürauuringud). </w:t>
      </w:r>
    </w:p>
    <w:p w14:paraId="68413F07" w14:textId="77777777" w:rsidR="00950950" w:rsidRPr="00FD7EA4" w:rsidRDefault="00950950" w:rsidP="00B52C53">
      <w:pPr>
        <w:pStyle w:val="ListParagraph"/>
        <w:numPr>
          <w:ilvl w:val="0"/>
          <w:numId w:val="30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Eesti standardid</w:t>
      </w:r>
    </w:p>
    <w:p w14:paraId="2A1BEB8D" w14:textId="77777777" w:rsidR="00950950" w:rsidRPr="00FD7EA4" w:rsidRDefault="00950950" w:rsidP="00B52C53">
      <w:pPr>
        <w:rPr>
          <w:rFonts w:eastAsia="LiberationSerif-Bold" w:cs="Times New Roman"/>
          <w:bCs/>
        </w:rPr>
      </w:pPr>
    </w:p>
    <w:p w14:paraId="0C284B4E" w14:textId="77777777" w:rsidR="00950950" w:rsidRPr="00FD7EA4" w:rsidRDefault="00950950" w:rsidP="00B52C53">
      <w:pPr>
        <w:pStyle w:val="Heading1"/>
        <w:numPr>
          <w:ilvl w:val="0"/>
          <w:numId w:val="20"/>
        </w:numPr>
        <w:jc w:val="both"/>
        <w:rPr>
          <w:rFonts w:cs="Times New Roman"/>
        </w:rPr>
      </w:pPr>
      <w:r w:rsidRPr="00FD7EA4">
        <w:rPr>
          <w:rFonts w:cs="Times New Roman"/>
        </w:rPr>
        <w:t>Detailplaneeringu materjalide koostamise nõuded</w:t>
      </w:r>
    </w:p>
    <w:p w14:paraId="00DDA2F7" w14:textId="77777777" w:rsidR="00950950" w:rsidRPr="00FD7EA4" w:rsidRDefault="00950950" w:rsidP="00B52C53">
      <w:pPr>
        <w:pStyle w:val="ListParagraph"/>
        <w:numPr>
          <w:ilvl w:val="0"/>
          <w:numId w:val="36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Detailplaneeringu koostamisel järgida Kiili valla üldplaneeringut;</w:t>
      </w:r>
    </w:p>
    <w:p w14:paraId="51C196FA" w14:textId="77777777" w:rsidR="00950950" w:rsidRPr="00FD7EA4" w:rsidRDefault="00950950" w:rsidP="00B52C53">
      <w:pPr>
        <w:pStyle w:val="ListParagraph"/>
        <w:numPr>
          <w:ilvl w:val="0"/>
          <w:numId w:val="36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Detailplaneeringu materjalide koostamisel lähtuda „Detailplaneeringu eskiisi ja detailplaneeringu esitamise, koostamise ning vormistamise juhendist“</w:t>
      </w:r>
    </w:p>
    <w:p w14:paraId="0AC9C5F9" w14:textId="77777777" w:rsidR="00950950" w:rsidRPr="00FD7EA4" w:rsidRDefault="00950950" w:rsidP="00B52C53">
      <w:pPr>
        <w:pStyle w:val="ListParagraph"/>
        <w:numPr>
          <w:ilvl w:val="0"/>
          <w:numId w:val="36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Täiendavad tingimused:</w:t>
      </w:r>
    </w:p>
    <w:p w14:paraId="2DFE0608" w14:textId="77777777" w:rsidR="00281793" w:rsidRPr="00385D7C" w:rsidRDefault="00281793" w:rsidP="00281793">
      <w:pPr>
        <w:numPr>
          <w:ilvl w:val="1"/>
          <w:numId w:val="36"/>
        </w:numPr>
        <w:autoSpaceDE w:val="0"/>
        <w:autoSpaceDN/>
        <w:textAlignment w:val="auto"/>
        <w:rPr>
          <w:rFonts w:eastAsia="LiberationSerif" w:cs="Times New Roman"/>
        </w:rPr>
      </w:pPr>
      <w:r w:rsidRPr="00385D7C">
        <w:rPr>
          <w:rFonts w:eastAsia="LiberationSerif" w:cs="Times New Roman"/>
        </w:rPr>
        <w:t xml:space="preserve">drenaaž ja maaparandus: lahendada vastavalt tingimustele. </w:t>
      </w:r>
      <w:r>
        <w:rPr>
          <w:rFonts w:eastAsia="LiberationSerif" w:cs="Times New Roman"/>
        </w:rPr>
        <w:t>M</w:t>
      </w:r>
      <w:r w:rsidRPr="00385D7C">
        <w:rPr>
          <w:rFonts w:eastAsia="LiberationSerif" w:cs="Times New Roman"/>
        </w:rPr>
        <w:t>aaparandussüsteemidega alade maakasutuse muutmisel tuleb läbi töötada kogu kuivendusvõrgu uus lahendus; sama kehtib teede ehitamisel ja rekonstrueerimisel, et oleks tagatud vee liikumine läbi teetammi;</w:t>
      </w:r>
    </w:p>
    <w:p w14:paraId="053A1C8E" w14:textId="77777777" w:rsidR="00281793" w:rsidRPr="00673EF0" w:rsidRDefault="00281793" w:rsidP="00281793">
      <w:pPr>
        <w:numPr>
          <w:ilvl w:val="1"/>
          <w:numId w:val="36"/>
        </w:numPr>
        <w:autoSpaceDE w:val="0"/>
        <w:autoSpaceDN/>
        <w:textAlignment w:val="auto"/>
        <w:rPr>
          <w:rFonts w:eastAsia="LiberationSerif" w:cs="Times New Roman"/>
        </w:rPr>
      </w:pPr>
      <w:r w:rsidRPr="00673EF0">
        <w:rPr>
          <w:rFonts w:eastAsia="LiberationSerif" w:cs="Times New Roman"/>
        </w:rPr>
        <w:t>vee</w:t>
      </w:r>
      <w:r>
        <w:rPr>
          <w:rFonts w:eastAsia="LiberationSerif" w:cs="Times New Roman"/>
        </w:rPr>
        <w:t>- ja kanalisatsiooni</w:t>
      </w:r>
      <w:r w:rsidRPr="00673EF0">
        <w:rPr>
          <w:rFonts w:eastAsia="LiberationSerif" w:cs="Times New Roman"/>
        </w:rPr>
        <w:t>varustus: lahendada vastavalt võrguvaldaja tehnilistele tingimustele;</w:t>
      </w:r>
    </w:p>
    <w:p w14:paraId="2166172E" w14:textId="77777777" w:rsidR="00281793" w:rsidRPr="00673EF0" w:rsidRDefault="00281793" w:rsidP="00281793">
      <w:pPr>
        <w:numPr>
          <w:ilvl w:val="1"/>
          <w:numId w:val="36"/>
        </w:numPr>
        <w:autoSpaceDE w:val="0"/>
        <w:autoSpaceDN/>
        <w:textAlignment w:val="auto"/>
        <w:rPr>
          <w:rFonts w:eastAsia="LiberationSerif" w:cs="Times New Roman"/>
        </w:rPr>
      </w:pPr>
      <w:r w:rsidRPr="00673EF0">
        <w:rPr>
          <w:rFonts w:eastAsia="LiberationSerif" w:cs="Times New Roman"/>
        </w:rPr>
        <w:t>küte: lahendada vastavalt lokaalselt ning keskkonnasäästlikele tingimustele;</w:t>
      </w:r>
    </w:p>
    <w:p w14:paraId="6493FDE6" w14:textId="77777777" w:rsidR="00281793" w:rsidRDefault="00281793" w:rsidP="00281793">
      <w:pPr>
        <w:numPr>
          <w:ilvl w:val="1"/>
          <w:numId w:val="36"/>
        </w:numPr>
        <w:autoSpaceDE w:val="0"/>
        <w:autoSpaceDN/>
        <w:textAlignment w:val="auto"/>
        <w:rPr>
          <w:rFonts w:cs="Times New Roman"/>
        </w:rPr>
      </w:pPr>
      <w:r w:rsidRPr="00C421CC">
        <w:rPr>
          <w:rFonts w:eastAsia="LiberationSerif" w:cs="Times New Roman"/>
        </w:rPr>
        <w:t xml:space="preserve">teed ja tänavad: </w:t>
      </w:r>
      <w:bookmarkStart w:id="0" w:name="_Hlk147408561"/>
      <w:r w:rsidRPr="00C421CC">
        <w:rPr>
          <w:rFonts w:cs="Times New Roman"/>
        </w:rPr>
        <w:t xml:space="preserve">Juurdepääs lahendada </w:t>
      </w:r>
      <w:bookmarkEnd w:id="0"/>
      <w:r>
        <w:rPr>
          <w:rFonts w:cs="Times New Roman"/>
        </w:rPr>
        <w:t>Lehise ja Andrese tänavalt</w:t>
      </w:r>
      <w:r w:rsidRPr="009852D8">
        <w:rPr>
          <w:rFonts w:cs="Times New Roman"/>
        </w:rPr>
        <w:t xml:space="preserve"> (</w:t>
      </w:r>
      <w:r w:rsidRPr="003C76BD">
        <w:rPr>
          <w:rFonts w:cs="Times New Roman"/>
        </w:rPr>
        <w:t>30401:001:2069</w:t>
      </w:r>
      <w:r w:rsidRPr="009852D8">
        <w:rPr>
          <w:rFonts w:cs="Times New Roman"/>
        </w:rPr>
        <w:t xml:space="preserve"> ja </w:t>
      </w:r>
      <w:r w:rsidRPr="000525DD">
        <w:rPr>
          <w:rFonts w:cs="Times New Roman"/>
        </w:rPr>
        <w:t>30401:001:1662</w:t>
      </w:r>
      <w:r w:rsidRPr="009852D8">
        <w:rPr>
          <w:rFonts w:cs="Times New Roman"/>
        </w:rPr>
        <w:t>)</w:t>
      </w:r>
      <w:r>
        <w:rPr>
          <w:rFonts w:cs="Times New Roman"/>
        </w:rPr>
        <w:t>;</w:t>
      </w:r>
    </w:p>
    <w:p w14:paraId="04F2917B" w14:textId="3262D1A2" w:rsidR="00C760E1" w:rsidRPr="00C73A6A" w:rsidRDefault="00281793" w:rsidP="00281793">
      <w:pPr>
        <w:pStyle w:val="ListParagraph"/>
        <w:numPr>
          <w:ilvl w:val="1"/>
          <w:numId w:val="36"/>
        </w:numPr>
        <w:jc w:val="both"/>
        <w:rPr>
          <w:rFonts w:ascii="Times New Roman" w:eastAsia="LiberationSerif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90BBD">
        <w:rPr>
          <w:rFonts w:ascii="Times New Roman" w:hAnsi="Times New Roman" w:cs="Times New Roman"/>
        </w:rPr>
        <w:t>laneeringulahenduse koostamisse peab olema kaasatud maaparanduse või veemajanduse ala spetsialist ja maastikuarhitekt.</w:t>
      </w:r>
    </w:p>
    <w:p w14:paraId="4DA46F5B" w14:textId="77777777" w:rsidR="006A0B59" w:rsidRPr="00FD7EA4" w:rsidRDefault="006A0B59" w:rsidP="00B52C53">
      <w:pPr>
        <w:rPr>
          <w:rFonts w:eastAsia="LiberationSerif" w:cs="Times New Roman"/>
        </w:rPr>
      </w:pPr>
    </w:p>
    <w:p w14:paraId="3850E135" w14:textId="77777777" w:rsidR="006A0B59" w:rsidRPr="00FD7EA4" w:rsidRDefault="006A0B59" w:rsidP="00B52C53">
      <w:pPr>
        <w:pStyle w:val="Heading1"/>
        <w:numPr>
          <w:ilvl w:val="0"/>
          <w:numId w:val="20"/>
        </w:numPr>
        <w:jc w:val="both"/>
        <w:rPr>
          <w:rFonts w:cs="Times New Roman"/>
        </w:rPr>
      </w:pPr>
      <w:r w:rsidRPr="00FD7EA4">
        <w:rPr>
          <w:rFonts w:cs="Times New Roman"/>
        </w:rPr>
        <w:lastRenderedPageBreak/>
        <w:t>Arvamuste küsimine</w:t>
      </w:r>
    </w:p>
    <w:p w14:paraId="11DC7E5B" w14:textId="77777777" w:rsidR="006A0B59" w:rsidRPr="00FD7EA4" w:rsidRDefault="006A0B59" w:rsidP="00B52C53">
      <w:pPr>
        <w:rPr>
          <w:rFonts w:eastAsia="LiberationSerif" w:cs="Times New Roman"/>
        </w:rPr>
      </w:pPr>
      <w:r w:rsidRPr="00FD7EA4">
        <w:rPr>
          <w:rFonts w:eastAsia="LiberationSerif" w:cs="Times New Roman"/>
        </w:rPr>
        <w:t>Planeering kooskõlastatakse (planeerimisseadus § 133 lg 1):</w:t>
      </w:r>
    </w:p>
    <w:p w14:paraId="52E82334" w14:textId="08156DB4" w:rsidR="006A0B59" w:rsidRPr="00FD7EA4" w:rsidRDefault="006A0B59" w:rsidP="00B52C53">
      <w:pPr>
        <w:pStyle w:val="ListParagraph"/>
        <w:numPr>
          <w:ilvl w:val="0"/>
          <w:numId w:val="38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Põhja päästekeskusega</w:t>
      </w:r>
      <w:r w:rsidR="00510027" w:rsidRPr="00FD7EA4">
        <w:rPr>
          <w:rFonts w:ascii="Times New Roman" w:eastAsia="LiberationSerif" w:hAnsi="Times New Roman" w:cs="Times New Roman"/>
        </w:rPr>
        <w:t>;</w:t>
      </w:r>
    </w:p>
    <w:p w14:paraId="108FF240" w14:textId="6749A943" w:rsidR="00804AC6" w:rsidRPr="00281793" w:rsidRDefault="00281793" w:rsidP="00281793">
      <w:pPr>
        <w:pStyle w:val="ListParagraph"/>
        <w:numPr>
          <w:ilvl w:val="0"/>
          <w:numId w:val="38"/>
        </w:numPr>
        <w:rPr>
          <w:rFonts w:ascii="Times New Roman" w:eastAsia="LiberationSerif" w:hAnsi="Times New Roman" w:cs="Times New Roman"/>
        </w:rPr>
      </w:pPr>
      <w:r w:rsidRPr="00281793">
        <w:rPr>
          <w:rFonts w:ascii="Times New Roman" w:eastAsia="LiberationSerif" w:hAnsi="Times New Roman" w:cs="Times New Roman"/>
        </w:rPr>
        <w:t>Maa- ja ruumiametiga</w:t>
      </w:r>
      <w:r w:rsidR="003826EB" w:rsidRPr="00281793">
        <w:rPr>
          <w:rFonts w:eastAsia="LiberationSerif" w:cs="Times New Roman"/>
        </w:rPr>
        <w:t>.</w:t>
      </w:r>
    </w:p>
    <w:p w14:paraId="7890860D" w14:textId="77777777" w:rsidR="002953CE" w:rsidRPr="002953CE" w:rsidRDefault="002953CE" w:rsidP="00B52C53">
      <w:pPr>
        <w:rPr>
          <w:rFonts w:eastAsia="LiberationSerif" w:cs="Times New Roman"/>
        </w:rPr>
      </w:pPr>
    </w:p>
    <w:p w14:paraId="18D5E9B6" w14:textId="5F8012B0" w:rsidR="006A0B59" w:rsidRPr="00FD7EA4" w:rsidRDefault="006A0B59" w:rsidP="00B52C53">
      <w:pPr>
        <w:rPr>
          <w:rFonts w:eastAsia="LiberationSerif" w:cs="Times New Roman"/>
        </w:rPr>
      </w:pPr>
      <w:r w:rsidRPr="00FD7EA4">
        <w:rPr>
          <w:rFonts w:eastAsia="LiberationSerif" w:cs="Times New Roman"/>
        </w:rPr>
        <w:t>Planeeringu kohta küsida arvamust (planeerimisseadus § 133 lg 1):</w:t>
      </w:r>
    </w:p>
    <w:p w14:paraId="6173B452" w14:textId="77777777" w:rsidR="006A0B59" w:rsidRPr="00FD7EA4" w:rsidRDefault="006A0B59" w:rsidP="00B52C53">
      <w:pPr>
        <w:pStyle w:val="ListParagraph"/>
        <w:numPr>
          <w:ilvl w:val="0"/>
          <w:numId w:val="39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planeeringust huvitatud isikult;</w:t>
      </w:r>
    </w:p>
    <w:p w14:paraId="2EC16412" w14:textId="34A14BBB" w:rsidR="00163CBC" w:rsidRPr="00FD7EA4" w:rsidRDefault="006A0B59" w:rsidP="00B52C53">
      <w:pPr>
        <w:pStyle w:val="ListParagraph"/>
        <w:numPr>
          <w:ilvl w:val="0"/>
          <w:numId w:val="39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planeeritavate tehnovõrkude valdajatega;</w:t>
      </w:r>
    </w:p>
    <w:p w14:paraId="6CDE3E82" w14:textId="77777777" w:rsidR="006A0B59" w:rsidRPr="00FD7EA4" w:rsidRDefault="006A0B59" w:rsidP="00B52C53">
      <w:pPr>
        <w:pStyle w:val="ListParagraph"/>
        <w:numPr>
          <w:ilvl w:val="0"/>
          <w:numId w:val="39"/>
        </w:numPr>
        <w:jc w:val="both"/>
        <w:rPr>
          <w:rFonts w:ascii="Times New Roman" w:eastAsia="LiberationSerif" w:hAnsi="Times New Roman" w:cs="Times New Roman"/>
        </w:rPr>
      </w:pPr>
      <w:r w:rsidRPr="00FD7EA4">
        <w:rPr>
          <w:rFonts w:ascii="Times New Roman" w:eastAsia="LiberationSerif" w:hAnsi="Times New Roman" w:cs="Times New Roman"/>
        </w:rPr>
        <w:t>vajadusel teistelt puudutatud isikutelt.</w:t>
      </w:r>
    </w:p>
    <w:p w14:paraId="2510EF60" w14:textId="77777777" w:rsidR="006A0B59" w:rsidRPr="00FD7EA4" w:rsidRDefault="006A0B59" w:rsidP="00B52C53">
      <w:pPr>
        <w:rPr>
          <w:rFonts w:eastAsia="LiberationSerif" w:cs="Times New Roman"/>
        </w:rPr>
      </w:pPr>
    </w:p>
    <w:p w14:paraId="15BBE9F4" w14:textId="77777777" w:rsidR="006A0B59" w:rsidRPr="00FD7EA4" w:rsidRDefault="006A0B59" w:rsidP="00B52C53">
      <w:pPr>
        <w:pStyle w:val="Heading1"/>
        <w:numPr>
          <w:ilvl w:val="0"/>
          <w:numId w:val="20"/>
        </w:numPr>
        <w:jc w:val="both"/>
        <w:rPr>
          <w:rFonts w:cs="Times New Roman"/>
        </w:rPr>
      </w:pPr>
      <w:r w:rsidRPr="00FD7EA4">
        <w:rPr>
          <w:rFonts w:cs="Times New Roman"/>
        </w:rPr>
        <w:t>Lähteseisukohtade kehtivus</w:t>
      </w:r>
    </w:p>
    <w:p w14:paraId="6FFF85A9" w14:textId="16E696A8" w:rsidR="006A0B59" w:rsidRPr="00FD7EA4" w:rsidRDefault="006A0B59" w:rsidP="00B52C53">
      <w:pPr>
        <w:rPr>
          <w:rFonts w:cs="Times New Roman"/>
        </w:rPr>
      </w:pPr>
      <w:r w:rsidRPr="00FD7EA4">
        <w:rPr>
          <w:rFonts w:eastAsia="LiberationSerif" w:cs="Times New Roman"/>
        </w:rPr>
        <w:t>Käesolevad lähteseisukohad kehtivad 3 aastat.</w:t>
      </w:r>
      <w:r w:rsidR="00880874">
        <w:rPr>
          <w:rFonts w:cs="Times New Roman"/>
        </w:rPr>
        <w:t xml:space="preserve"> </w:t>
      </w:r>
      <w:r w:rsidRPr="00FD7EA4">
        <w:rPr>
          <w:rFonts w:eastAsia="LiberationSerif" w:cs="Times New Roman"/>
        </w:rPr>
        <w:t>Kui ettenähtud tähtajaks ei ole esitatud Kiili Vallavalitsusele vastuvõtmiseks aktsepteeritavat detailplaneeringu lahendust, on Kiili Vallavalitsusel õigus lähteseisukohti muuta ja ajakohastada.</w:t>
      </w:r>
    </w:p>
    <w:p w14:paraId="658BF1DC" w14:textId="77777777" w:rsidR="00FB4E96" w:rsidRPr="00FD7EA4" w:rsidRDefault="00FB4E96" w:rsidP="00B52C53">
      <w:pPr>
        <w:rPr>
          <w:rFonts w:eastAsia="LiberationSerif-Bold" w:cs="Times New Roman"/>
          <w:bCs/>
        </w:rPr>
      </w:pPr>
    </w:p>
    <w:p w14:paraId="47D2BCBC" w14:textId="77777777" w:rsidR="00CF061B" w:rsidRPr="00FD7EA4" w:rsidRDefault="00CF061B" w:rsidP="00B52C53">
      <w:pPr>
        <w:rPr>
          <w:rFonts w:eastAsia="LiberationSerif-Bold" w:cs="Times New Roman"/>
          <w:bCs/>
        </w:rPr>
      </w:pPr>
    </w:p>
    <w:p w14:paraId="44CA777D" w14:textId="77777777" w:rsidR="00FB4E96" w:rsidRPr="00FD7EA4" w:rsidRDefault="003E5A2E" w:rsidP="00B52C53">
      <w:pPr>
        <w:rPr>
          <w:rFonts w:cs="Times New Roman"/>
        </w:rPr>
      </w:pPr>
      <w:r w:rsidRPr="00FD7EA4">
        <w:rPr>
          <w:rFonts w:cs="Times New Roman"/>
        </w:rPr>
        <w:t>Koostas: Eduard Ventman, vallaarhitekt</w:t>
      </w:r>
    </w:p>
    <w:sectPr w:rsidR="00FB4E96" w:rsidRPr="00FD7EA4">
      <w:footerReference w:type="default" r:id="rId7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D062" w14:textId="77777777" w:rsidR="00ED00CD" w:rsidRDefault="00ED00CD">
      <w:r>
        <w:separator/>
      </w:r>
    </w:p>
  </w:endnote>
  <w:endnote w:type="continuationSeparator" w:id="0">
    <w:p w14:paraId="0BBB1D2C" w14:textId="77777777" w:rsidR="00ED00CD" w:rsidRDefault="00ED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Serif-Bold">
    <w:panose1 w:val="00000000000000000000"/>
    <w:charset w:val="00"/>
    <w:family w:val="roman"/>
    <w:notTrueType/>
    <w:pitch w:val="default"/>
  </w:font>
  <w:font w:name="LiberationSerif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1683369"/>
      <w:docPartObj>
        <w:docPartGallery w:val="Page Numbers (Bottom of Page)"/>
        <w:docPartUnique/>
      </w:docPartObj>
    </w:sdtPr>
    <w:sdtEndPr/>
    <w:sdtContent>
      <w:p w14:paraId="00F1C49D" w14:textId="77777777" w:rsidR="001B208E" w:rsidRDefault="001B208E">
        <w:pPr>
          <w:pStyle w:val="Footer"/>
          <w:jc w:val="right"/>
        </w:pPr>
      </w:p>
      <w:p w14:paraId="103D3767" w14:textId="24A59FD7" w:rsidR="001B208E" w:rsidRDefault="001B208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28F6C7" w14:textId="16D5FADD" w:rsidR="001A728C" w:rsidRPr="00425939" w:rsidRDefault="001A728C" w:rsidP="00425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4677" w14:textId="77777777" w:rsidR="00ED00CD" w:rsidRDefault="00ED00CD">
      <w:r>
        <w:rPr>
          <w:color w:val="000000"/>
        </w:rPr>
        <w:ptab w:relativeTo="margin" w:alignment="center" w:leader="none"/>
      </w:r>
    </w:p>
  </w:footnote>
  <w:footnote w:type="continuationSeparator" w:id="0">
    <w:p w14:paraId="0E86DD2B" w14:textId="77777777" w:rsidR="00ED00CD" w:rsidRDefault="00ED0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DCE"/>
    <w:multiLevelType w:val="multilevel"/>
    <w:tmpl w:val="A63CD72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41665E5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B96855"/>
    <w:multiLevelType w:val="hybridMultilevel"/>
    <w:tmpl w:val="BA7E0670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BD7C62"/>
    <w:multiLevelType w:val="hybridMultilevel"/>
    <w:tmpl w:val="740C917C"/>
    <w:lvl w:ilvl="0" w:tplc="07E062B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62DDA"/>
    <w:multiLevelType w:val="hybridMultilevel"/>
    <w:tmpl w:val="67FA6BF2"/>
    <w:lvl w:ilvl="0" w:tplc="042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879AE"/>
    <w:multiLevelType w:val="hybridMultilevel"/>
    <w:tmpl w:val="B9F47D58"/>
    <w:lvl w:ilvl="0" w:tplc="042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04275"/>
    <w:multiLevelType w:val="hybridMultilevel"/>
    <w:tmpl w:val="80DE33C4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F24E2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D03CB"/>
    <w:multiLevelType w:val="multilevel"/>
    <w:tmpl w:val="22E4FD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8A4FF8"/>
    <w:multiLevelType w:val="multilevel"/>
    <w:tmpl w:val="263C45DA"/>
    <w:styleLink w:val="List31"/>
    <w:lvl w:ilvl="0">
      <w:numFmt w:val="bullet"/>
      <w:lvlText w:val="☑"/>
      <w:lvlJc w:val="left"/>
      <w:pPr>
        <w:ind w:left="224" w:hanging="224"/>
      </w:pPr>
      <w:rPr>
        <w:b/>
        <w:bCs/>
      </w:rPr>
    </w:lvl>
    <w:lvl w:ilvl="1">
      <w:numFmt w:val="bullet"/>
      <w:lvlText w:val="□"/>
      <w:lvlJc w:val="left"/>
      <w:pPr>
        <w:ind w:left="448" w:hanging="224"/>
      </w:pPr>
      <w:rPr>
        <w:b/>
        <w:bCs/>
      </w:rPr>
    </w:lvl>
    <w:lvl w:ilvl="2">
      <w:numFmt w:val="bullet"/>
      <w:lvlText w:val="☑"/>
      <w:lvlJc w:val="left"/>
      <w:pPr>
        <w:ind w:left="224" w:hanging="224"/>
      </w:pPr>
      <w:rPr>
        <w:b/>
        <w:bCs/>
      </w:rPr>
    </w:lvl>
    <w:lvl w:ilvl="3">
      <w:numFmt w:val="bullet"/>
      <w:lvlText w:val="□"/>
      <w:lvlJc w:val="left"/>
      <w:pPr>
        <w:ind w:left="448" w:hanging="224"/>
      </w:pPr>
      <w:rPr>
        <w:b/>
        <w:bCs/>
      </w:rPr>
    </w:lvl>
    <w:lvl w:ilvl="4">
      <w:numFmt w:val="bullet"/>
      <w:lvlText w:val="☑"/>
      <w:lvlJc w:val="left"/>
      <w:pPr>
        <w:ind w:left="224" w:hanging="224"/>
      </w:pPr>
      <w:rPr>
        <w:b/>
        <w:bCs/>
      </w:rPr>
    </w:lvl>
    <w:lvl w:ilvl="5">
      <w:numFmt w:val="bullet"/>
      <w:lvlText w:val="□"/>
      <w:lvlJc w:val="left"/>
      <w:pPr>
        <w:ind w:left="448" w:hanging="224"/>
      </w:pPr>
      <w:rPr>
        <w:b/>
        <w:bCs/>
      </w:rPr>
    </w:lvl>
    <w:lvl w:ilvl="6">
      <w:numFmt w:val="bullet"/>
      <w:lvlText w:val="☑"/>
      <w:lvlJc w:val="left"/>
      <w:pPr>
        <w:ind w:left="224" w:hanging="224"/>
      </w:pPr>
      <w:rPr>
        <w:b/>
        <w:bCs/>
      </w:rPr>
    </w:lvl>
    <w:lvl w:ilvl="7">
      <w:numFmt w:val="bullet"/>
      <w:lvlText w:val="□"/>
      <w:lvlJc w:val="left"/>
      <w:pPr>
        <w:ind w:left="448" w:hanging="224"/>
      </w:pPr>
      <w:rPr>
        <w:b/>
        <w:bCs/>
      </w:rPr>
    </w:lvl>
    <w:lvl w:ilvl="8">
      <w:numFmt w:val="bullet"/>
      <w:lvlText w:val="☑"/>
      <w:lvlJc w:val="left"/>
      <w:pPr>
        <w:ind w:left="224" w:hanging="224"/>
      </w:pPr>
      <w:rPr>
        <w:b/>
        <w:bCs/>
      </w:rPr>
    </w:lvl>
  </w:abstractNum>
  <w:abstractNum w:abstractNumId="10" w15:restartNumberingAfterBreak="0">
    <w:nsid w:val="1AEB61C5"/>
    <w:multiLevelType w:val="hybridMultilevel"/>
    <w:tmpl w:val="C076F3BE"/>
    <w:lvl w:ilvl="0" w:tplc="7652916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083D66"/>
    <w:multiLevelType w:val="multilevel"/>
    <w:tmpl w:val="6442B836"/>
    <w:styleLink w:val="List41"/>
    <w:lvl w:ilvl="0">
      <w:numFmt w:val="bullet"/>
      <w:lvlText w:val="➢"/>
      <w:lvlJc w:val="left"/>
      <w:pPr>
        <w:ind w:left="227" w:hanging="227"/>
      </w:pPr>
      <w:rPr>
        <w:b/>
        <w:bCs/>
      </w:rPr>
    </w:lvl>
    <w:lvl w:ilvl="1">
      <w:numFmt w:val="bullet"/>
      <w:lvlText w:val=""/>
      <w:lvlJc w:val="left"/>
      <w:pPr>
        <w:ind w:left="454" w:hanging="227"/>
      </w:pPr>
      <w:rPr>
        <w:b/>
        <w:bCs/>
      </w:rPr>
    </w:lvl>
    <w:lvl w:ilvl="2">
      <w:numFmt w:val="bullet"/>
      <w:lvlText w:val=""/>
      <w:lvlJc w:val="left"/>
      <w:pPr>
        <w:ind w:left="680" w:hanging="227"/>
      </w:pPr>
      <w:rPr>
        <w:b/>
        <w:bCs/>
      </w:rPr>
    </w:lvl>
    <w:lvl w:ilvl="3">
      <w:numFmt w:val="bullet"/>
      <w:lvlText w:val=""/>
      <w:lvlJc w:val="left"/>
      <w:pPr>
        <w:ind w:left="907" w:hanging="227"/>
      </w:pPr>
      <w:rPr>
        <w:b/>
        <w:bCs/>
      </w:rPr>
    </w:lvl>
    <w:lvl w:ilvl="4">
      <w:numFmt w:val="bullet"/>
      <w:lvlText w:val=""/>
      <w:lvlJc w:val="left"/>
      <w:pPr>
        <w:ind w:left="1134" w:hanging="227"/>
      </w:pPr>
      <w:rPr>
        <w:b/>
        <w:bCs/>
      </w:rPr>
    </w:lvl>
    <w:lvl w:ilvl="5">
      <w:numFmt w:val="bullet"/>
      <w:lvlText w:val=""/>
      <w:lvlJc w:val="left"/>
      <w:pPr>
        <w:ind w:left="1361" w:hanging="227"/>
      </w:pPr>
      <w:rPr>
        <w:b/>
        <w:bCs/>
      </w:rPr>
    </w:lvl>
    <w:lvl w:ilvl="6">
      <w:numFmt w:val="bullet"/>
      <w:lvlText w:val=""/>
      <w:lvlJc w:val="left"/>
      <w:pPr>
        <w:ind w:left="1587" w:hanging="227"/>
      </w:pPr>
      <w:rPr>
        <w:b/>
        <w:bCs/>
      </w:rPr>
    </w:lvl>
    <w:lvl w:ilvl="7">
      <w:numFmt w:val="bullet"/>
      <w:lvlText w:val=""/>
      <w:lvlJc w:val="left"/>
      <w:pPr>
        <w:ind w:left="1814" w:hanging="227"/>
      </w:pPr>
      <w:rPr>
        <w:b/>
        <w:bCs/>
      </w:rPr>
    </w:lvl>
    <w:lvl w:ilvl="8">
      <w:numFmt w:val="bullet"/>
      <w:lvlText w:val=""/>
      <w:lvlJc w:val="left"/>
      <w:pPr>
        <w:ind w:left="2041" w:hanging="227"/>
      </w:pPr>
      <w:rPr>
        <w:b/>
        <w:bCs/>
      </w:rPr>
    </w:lvl>
  </w:abstractNum>
  <w:abstractNum w:abstractNumId="12" w15:restartNumberingAfterBreak="0">
    <w:nsid w:val="21F038B8"/>
    <w:multiLevelType w:val="multilevel"/>
    <w:tmpl w:val="343E934E"/>
    <w:styleLink w:val="List1"/>
    <w:lvl w:ilvl="0">
      <w:numFmt w:val="bullet"/>
      <w:lvlText w:val="•"/>
      <w:lvlJc w:val="left"/>
      <w:pPr>
        <w:ind w:left="227" w:hanging="227"/>
      </w:pPr>
      <w:rPr>
        <w:b/>
        <w:bCs/>
      </w:rPr>
    </w:lvl>
    <w:lvl w:ilvl="1">
      <w:numFmt w:val="bullet"/>
      <w:lvlText w:val="•"/>
      <w:lvlJc w:val="left"/>
      <w:pPr>
        <w:ind w:left="454" w:hanging="227"/>
      </w:pPr>
      <w:rPr>
        <w:b/>
        <w:bCs/>
      </w:rPr>
    </w:lvl>
    <w:lvl w:ilvl="2">
      <w:numFmt w:val="bullet"/>
      <w:lvlText w:val="•"/>
      <w:lvlJc w:val="left"/>
      <w:pPr>
        <w:ind w:left="680" w:hanging="227"/>
      </w:pPr>
      <w:rPr>
        <w:b/>
        <w:bCs/>
      </w:rPr>
    </w:lvl>
    <w:lvl w:ilvl="3">
      <w:numFmt w:val="bullet"/>
      <w:lvlText w:val="•"/>
      <w:lvlJc w:val="left"/>
      <w:pPr>
        <w:ind w:left="907" w:hanging="227"/>
      </w:pPr>
      <w:rPr>
        <w:b/>
        <w:bCs/>
      </w:rPr>
    </w:lvl>
    <w:lvl w:ilvl="4">
      <w:numFmt w:val="bullet"/>
      <w:lvlText w:val="•"/>
      <w:lvlJc w:val="left"/>
      <w:pPr>
        <w:ind w:left="1134" w:hanging="227"/>
      </w:pPr>
      <w:rPr>
        <w:b/>
        <w:bCs/>
      </w:rPr>
    </w:lvl>
    <w:lvl w:ilvl="5">
      <w:numFmt w:val="bullet"/>
      <w:lvlText w:val="•"/>
      <w:lvlJc w:val="left"/>
      <w:pPr>
        <w:ind w:left="1361" w:hanging="227"/>
      </w:pPr>
      <w:rPr>
        <w:b/>
        <w:bCs/>
      </w:rPr>
    </w:lvl>
    <w:lvl w:ilvl="6">
      <w:numFmt w:val="bullet"/>
      <w:lvlText w:val="•"/>
      <w:lvlJc w:val="left"/>
      <w:pPr>
        <w:ind w:left="1587" w:hanging="227"/>
      </w:pPr>
      <w:rPr>
        <w:b/>
        <w:bCs/>
      </w:rPr>
    </w:lvl>
    <w:lvl w:ilvl="7">
      <w:numFmt w:val="bullet"/>
      <w:lvlText w:val="•"/>
      <w:lvlJc w:val="left"/>
      <w:pPr>
        <w:ind w:left="1814" w:hanging="227"/>
      </w:pPr>
      <w:rPr>
        <w:b/>
        <w:bCs/>
      </w:rPr>
    </w:lvl>
    <w:lvl w:ilvl="8">
      <w:numFmt w:val="bullet"/>
      <w:lvlText w:val="•"/>
      <w:lvlJc w:val="left"/>
      <w:pPr>
        <w:ind w:left="2041" w:hanging="227"/>
      </w:pPr>
      <w:rPr>
        <w:b/>
        <w:bCs/>
      </w:rPr>
    </w:lvl>
  </w:abstractNum>
  <w:abstractNum w:abstractNumId="13" w15:restartNumberingAfterBreak="0">
    <w:nsid w:val="2381512A"/>
    <w:multiLevelType w:val="hybridMultilevel"/>
    <w:tmpl w:val="2158AEC2"/>
    <w:lvl w:ilvl="0" w:tplc="7652916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9A0782"/>
    <w:multiLevelType w:val="multilevel"/>
    <w:tmpl w:val="766ED3BA"/>
    <w:styleLink w:val="WWNum2"/>
    <w:lvl w:ilvl="0">
      <w:numFmt w:val="bullet"/>
      <w:lvlText w:val=""/>
      <w:lvlJc w:val="left"/>
      <w:pPr>
        <w:ind w:left="720" w:hanging="360"/>
      </w:pPr>
      <w:rPr>
        <w:rFonts w:ascii="Times New Roman" w:hAnsi="Times New Roman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Times New Roman" w:hAnsi="Times New Roman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Times New Roman" w:hAnsi="Times New Roman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Times New Roman" w:hAnsi="Times New Roman" w:cs="OpenSymbol"/>
      </w:rPr>
    </w:lvl>
  </w:abstractNum>
  <w:abstractNum w:abstractNumId="15" w15:restartNumberingAfterBreak="0">
    <w:nsid w:val="268A27C0"/>
    <w:multiLevelType w:val="hybridMultilevel"/>
    <w:tmpl w:val="516AB4E0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3D7807"/>
    <w:multiLevelType w:val="multilevel"/>
    <w:tmpl w:val="DC424BC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2F725A6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EE7705"/>
    <w:multiLevelType w:val="hybridMultilevel"/>
    <w:tmpl w:val="99745CE6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447C17"/>
    <w:multiLevelType w:val="multilevel"/>
    <w:tmpl w:val="946A2D54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 w15:restartNumberingAfterBreak="0">
    <w:nsid w:val="394B24FA"/>
    <w:multiLevelType w:val="multilevel"/>
    <w:tmpl w:val="803A9CC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4561580A"/>
    <w:multiLevelType w:val="multilevel"/>
    <w:tmpl w:val="363C0AAE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suff w:val="space"/>
      <w:lvlText w:val=" %1.%2 "/>
      <w:lvlJc w:val="left"/>
      <w:pPr>
        <w:ind w:left="454" w:hanging="454"/>
      </w:pPr>
      <w:rPr>
        <w:b/>
        <w:bCs/>
      </w:rPr>
    </w:lvl>
    <w:lvl w:ilvl="2">
      <w:start w:val="1"/>
      <w:numFmt w:val="decimal"/>
      <w:suff w:val="space"/>
      <w:lvlText w:val=" %1.%2.%3 "/>
      <w:lvlJc w:val="left"/>
      <w:pPr>
        <w:ind w:left="652" w:hanging="652"/>
      </w:pPr>
      <w:rPr>
        <w:b/>
        <w:bCs/>
      </w:rPr>
    </w:lvl>
    <w:lvl w:ilvl="3">
      <w:start w:val="1"/>
      <w:numFmt w:val="decimal"/>
      <w:lvlText w:val=" %1.%2.%3.%4 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 %1.%2.%3.%4.%5 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 %1.%2.%3.%4.%5.%6 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 %1.%2.%3.%4.%5.%6.%7 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 %1.%2.%3.%4.%5.%6.%7.%8 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 %1.%2.%3.%4.%5.%6.%7.%8.%9 "/>
      <w:lvlJc w:val="left"/>
      <w:pPr>
        <w:ind w:left="3600" w:hanging="360"/>
      </w:pPr>
      <w:rPr>
        <w:b/>
        <w:bCs/>
      </w:rPr>
    </w:lvl>
  </w:abstractNum>
  <w:abstractNum w:abstractNumId="22" w15:restartNumberingAfterBreak="0">
    <w:nsid w:val="462074C5"/>
    <w:multiLevelType w:val="multilevel"/>
    <w:tmpl w:val="EF5C5BAE"/>
    <w:styleLink w:val="Numbering1"/>
    <w:lvl w:ilvl="0">
      <w:start w:val="1"/>
      <w:numFmt w:val="decimal"/>
      <w:lvlText w:val="%1."/>
      <w:lvlJc w:val="left"/>
      <w:pPr>
        <w:ind w:left="283" w:hanging="283"/>
      </w:pPr>
      <w:rPr>
        <w:b/>
        <w:bCs/>
      </w:rPr>
    </w:lvl>
    <w:lvl w:ilvl="1">
      <w:start w:val="1"/>
      <w:numFmt w:val="decimal"/>
      <w:lvlText w:val="%2."/>
      <w:lvlJc w:val="left"/>
      <w:pPr>
        <w:ind w:left="567" w:hanging="283"/>
      </w:pPr>
      <w:rPr>
        <w:b/>
        <w:bCs/>
      </w:rPr>
    </w:lvl>
    <w:lvl w:ilvl="2">
      <w:start w:val="1"/>
      <w:numFmt w:val="decimal"/>
      <w:lvlText w:val="%3."/>
      <w:lvlJc w:val="left"/>
      <w:pPr>
        <w:ind w:left="850" w:hanging="283"/>
      </w:pPr>
      <w:rPr>
        <w:b/>
        <w:bCs/>
      </w:rPr>
    </w:lvl>
    <w:lvl w:ilvl="3">
      <w:start w:val="1"/>
      <w:numFmt w:val="decimal"/>
      <w:lvlText w:val="%4."/>
      <w:lvlJc w:val="left"/>
      <w:pPr>
        <w:ind w:left="1134" w:hanging="283"/>
      </w:pPr>
      <w:rPr>
        <w:b/>
        <w:bCs/>
      </w:rPr>
    </w:lvl>
    <w:lvl w:ilvl="4">
      <w:start w:val="1"/>
      <w:numFmt w:val="decimal"/>
      <w:lvlText w:val="%5."/>
      <w:lvlJc w:val="left"/>
      <w:pPr>
        <w:ind w:left="1417" w:hanging="283"/>
      </w:pPr>
      <w:rPr>
        <w:b/>
        <w:bCs/>
      </w:rPr>
    </w:lvl>
    <w:lvl w:ilvl="5">
      <w:start w:val="1"/>
      <w:numFmt w:val="decimal"/>
      <w:lvlText w:val="%6."/>
      <w:lvlJc w:val="left"/>
      <w:pPr>
        <w:ind w:left="1701" w:hanging="283"/>
      </w:pPr>
      <w:rPr>
        <w:b/>
        <w:bCs/>
      </w:rPr>
    </w:lvl>
    <w:lvl w:ilvl="6">
      <w:start w:val="1"/>
      <w:numFmt w:val="decimal"/>
      <w:lvlText w:val="%7."/>
      <w:lvlJc w:val="left"/>
      <w:pPr>
        <w:ind w:left="1984" w:hanging="283"/>
      </w:pPr>
      <w:rPr>
        <w:b/>
        <w:bCs/>
      </w:rPr>
    </w:lvl>
    <w:lvl w:ilvl="7">
      <w:start w:val="1"/>
      <w:numFmt w:val="decimal"/>
      <w:lvlText w:val="%8."/>
      <w:lvlJc w:val="left"/>
      <w:pPr>
        <w:ind w:left="2268" w:hanging="283"/>
      </w:pPr>
      <w:rPr>
        <w:b/>
        <w:bCs/>
      </w:rPr>
    </w:lvl>
    <w:lvl w:ilvl="8">
      <w:start w:val="1"/>
      <w:numFmt w:val="decimal"/>
      <w:lvlText w:val="%9."/>
      <w:lvlJc w:val="left"/>
      <w:pPr>
        <w:ind w:left="2551" w:hanging="283"/>
      </w:pPr>
      <w:rPr>
        <w:b/>
        <w:bCs/>
      </w:rPr>
    </w:lvl>
  </w:abstractNum>
  <w:abstractNum w:abstractNumId="23" w15:restartNumberingAfterBreak="0">
    <w:nsid w:val="483448F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813C79"/>
    <w:multiLevelType w:val="hybridMultilevel"/>
    <w:tmpl w:val="58B46F06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7E551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7566B3"/>
    <w:multiLevelType w:val="multilevel"/>
    <w:tmpl w:val="3EA81F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4CC432D1"/>
    <w:multiLevelType w:val="hybridMultilevel"/>
    <w:tmpl w:val="6E20498A"/>
    <w:lvl w:ilvl="0" w:tplc="7652916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665313"/>
    <w:multiLevelType w:val="hybridMultilevel"/>
    <w:tmpl w:val="BE9E50D6"/>
    <w:lvl w:ilvl="0" w:tplc="07E062B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0C6523"/>
    <w:multiLevelType w:val="multilevel"/>
    <w:tmpl w:val="7276B932"/>
    <w:styleLink w:val="List21"/>
    <w:lvl w:ilvl="0">
      <w:numFmt w:val="bullet"/>
      <w:lvlText w:val="–"/>
      <w:lvlJc w:val="left"/>
      <w:pPr>
        <w:ind w:left="170" w:hanging="170"/>
      </w:pPr>
      <w:rPr>
        <w:b/>
        <w:bCs/>
      </w:rPr>
    </w:lvl>
    <w:lvl w:ilvl="1">
      <w:numFmt w:val="bullet"/>
      <w:lvlText w:val="–"/>
      <w:lvlJc w:val="left"/>
      <w:pPr>
        <w:ind w:left="340" w:hanging="170"/>
      </w:pPr>
      <w:rPr>
        <w:b/>
        <w:bCs/>
      </w:rPr>
    </w:lvl>
    <w:lvl w:ilvl="2">
      <w:numFmt w:val="bullet"/>
      <w:lvlText w:val="–"/>
      <w:lvlJc w:val="left"/>
      <w:pPr>
        <w:ind w:left="510" w:hanging="170"/>
      </w:pPr>
      <w:rPr>
        <w:b/>
        <w:bCs/>
      </w:rPr>
    </w:lvl>
    <w:lvl w:ilvl="3">
      <w:numFmt w:val="bullet"/>
      <w:lvlText w:val="–"/>
      <w:lvlJc w:val="left"/>
      <w:pPr>
        <w:ind w:left="680" w:hanging="170"/>
      </w:pPr>
      <w:rPr>
        <w:b/>
        <w:bCs/>
      </w:rPr>
    </w:lvl>
    <w:lvl w:ilvl="4">
      <w:numFmt w:val="bullet"/>
      <w:lvlText w:val="–"/>
      <w:lvlJc w:val="left"/>
      <w:pPr>
        <w:ind w:left="850" w:hanging="170"/>
      </w:pPr>
      <w:rPr>
        <w:b/>
        <w:bCs/>
      </w:rPr>
    </w:lvl>
    <w:lvl w:ilvl="5">
      <w:numFmt w:val="bullet"/>
      <w:lvlText w:val="–"/>
      <w:lvlJc w:val="left"/>
      <w:pPr>
        <w:ind w:left="1020" w:hanging="170"/>
      </w:pPr>
      <w:rPr>
        <w:b/>
        <w:bCs/>
      </w:rPr>
    </w:lvl>
    <w:lvl w:ilvl="6">
      <w:numFmt w:val="bullet"/>
      <w:lvlText w:val="–"/>
      <w:lvlJc w:val="left"/>
      <w:pPr>
        <w:ind w:left="1191" w:hanging="170"/>
      </w:pPr>
      <w:rPr>
        <w:b/>
        <w:bCs/>
      </w:rPr>
    </w:lvl>
    <w:lvl w:ilvl="7">
      <w:numFmt w:val="bullet"/>
      <w:lvlText w:val="–"/>
      <w:lvlJc w:val="left"/>
      <w:pPr>
        <w:ind w:left="1361" w:hanging="170"/>
      </w:pPr>
      <w:rPr>
        <w:b/>
        <w:bCs/>
      </w:rPr>
    </w:lvl>
    <w:lvl w:ilvl="8">
      <w:numFmt w:val="bullet"/>
      <w:lvlText w:val="–"/>
      <w:lvlJc w:val="left"/>
      <w:pPr>
        <w:ind w:left="1531" w:hanging="170"/>
      </w:pPr>
      <w:rPr>
        <w:b/>
        <w:bCs/>
      </w:rPr>
    </w:lvl>
  </w:abstractNum>
  <w:abstractNum w:abstractNumId="30" w15:restartNumberingAfterBreak="0">
    <w:nsid w:val="574250DD"/>
    <w:multiLevelType w:val="multilevel"/>
    <w:tmpl w:val="C9463DCE"/>
    <w:styleLink w:val="WWNum1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9DD340A"/>
    <w:multiLevelType w:val="multilevel"/>
    <w:tmpl w:val="2734519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C4755B8"/>
    <w:multiLevelType w:val="multilevel"/>
    <w:tmpl w:val="6B66BA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 %1.%2 "/>
      <w:lvlJc w:val="left"/>
      <w:pPr>
        <w:tabs>
          <w:tab w:val="num" w:pos="0"/>
        </w:tabs>
        <w:ind w:left="454" w:hanging="454"/>
      </w:pPr>
      <w:rPr>
        <w:b/>
        <w:bCs/>
      </w:r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652" w:hanging="652"/>
      </w:pPr>
      <w:rPr>
        <w:b/>
        <w:bCs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3" w15:restartNumberingAfterBreak="0">
    <w:nsid w:val="6484622C"/>
    <w:multiLevelType w:val="hybridMultilevel"/>
    <w:tmpl w:val="100AA156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704C7B"/>
    <w:multiLevelType w:val="hybridMultilevel"/>
    <w:tmpl w:val="861C7D1C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B820A4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46A4F06"/>
    <w:multiLevelType w:val="multilevel"/>
    <w:tmpl w:val="B08C5B0E"/>
    <w:styleLink w:val="Numk"/>
    <w:lvl w:ilvl="0">
      <w:start w:val="1"/>
      <w:numFmt w:val="decimal"/>
      <w:lvlText w:val="%1."/>
      <w:lvlJc w:val="left"/>
      <w:pPr>
        <w:ind w:left="363" w:hanging="363"/>
      </w:pPr>
      <w:rPr>
        <w:b/>
        <w:bCs/>
      </w:rPr>
    </w:lvl>
    <w:lvl w:ilvl="1">
      <w:start w:val="1"/>
      <w:numFmt w:val="decimal"/>
      <w:lvlText w:val="%1.%2."/>
      <w:lvlJc w:val="left"/>
      <w:pPr>
        <w:ind w:left="941" w:hanging="578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644" w:hanging="737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b/>
        <w:bCs/>
      </w:rPr>
    </w:lvl>
  </w:abstractNum>
  <w:abstractNum w:abstractNumId="37" w15:restartNumberingAfterBreak="0">
    <w:nsid w:val="76C52658"/>
    <w:multiLevelType w:val="hybridMultilevel"/>
    <w:tmpl w:val="8252EE6A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ED5AEE"/>
    <w:multiLevelType w:val="multilevel"/>
    <w:tmpl w:val="2CDEC1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 w15:restartNumberingAfterBreak="0">
    <w:nsid w:val="7F3200D6"/>
    <w:multiLevelType w:val="multilevel"/>
    <w:tmpl w:val="85EAFC4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388840733">
    <w:abstractNumId w:val="12"/>
  </w:num>
  <w:num w:numId="2" w16cid:durableId="2139956860">
    <w:abstractNumId w:val="29"/>
  </w:num>
  <w:num w:numId="3" w16cid:durableId="1716001726">
    <w:abstractNumId w:val="9"/>
  </w:num>
  <w:num w:numId="4" w16cid:durableId="1285580777">
    <w:abstractNumId w:val="11"/>
  </w:num>
  <w:num w:numId="5" w16cid:durableId="1545023744">
    <w:abstractNumId w:val="22"/>
  </w:num>
  <w:num w:numId="6" w16cid:durableId="592982423">
    <w:abstractNumId w:val="31"/>
  </w:num>
  <w:num w:numId="7" w16cid:durableId="2034964056">
    <w:abstractNumId w:val="36"/>
  </w:num>
  <w:num w:numId="8" w16cid:durableId="1172449507">
    <w:abstractNumId w:val="30"/>
  </w:num>
  <w:num w:numId="9" w16cid:durableId="227695486">
    <w:abstractNumId w:val="19"/>
  </w:num>
  <w:num w:numId="10" w16cid:durableId="93324607">
    <w:abstractNumId w:val="14"/>
  </w:num>
  <w:num w:numId="11" w16cid:durableId="807288345">
    <w:abstractNumId w:val="39"/>
  </w:num>
  <w:num w:numId="12" w16cid:durableId="545988086">
    <w:abstractNumId w:val="21"/>
  </w:num>
  <w:num w:numId="13" w16cid:durableId="1014645361">
    <w:abstractNumId w:val="38"/>
  </w:num>
  <w:num w:numId="14" w16cid:durableId="1692030896">
    <w:abstractNumId w:val="26"/>
  </w:num>
  <w:num w:numId="15" w16cid:durableId="1029570637">
    <w:abstractNumId w:val="0"/>
  </w:num>
  <w:num w:numId="16" w16cid:durableId="1887831551">
    <w:abstractNumId w:val="16"/>
  </w:num>
  <w:num w:numId="17" w16cid:durableId="558829615">
    <w:abstractNumId w:val="20"/>
  </w:num>
  <w:num w:numId="18" w16cid:durableId="3664858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 w16cid:durableId="2007660899">
    <w:abstractNumId w:val="7"/>
  </w:num>
  <w:num w:numId="20" w16cid:durableId="1412434638">
    <w:abstractNumId w:val="17"/>
  </w:num>
  <w:num w:numId="21" w16cid:durableId="87388106">
    <w:abstractNumId w:val="34"/>
  </w:num>
  <w:num w:numId="22" w16cid:durableId="1527788306">
    <w:abstractNumId w:val="33"/>
  </w:num>
  <w:num w:numId="23" w16cid:durableId="1134174170">
    <w:abstractNumId w:val="15"/>
  </w:num>
  <w:num w:numId="24" w16cid:durableId="1845196725">
    <w:abstractNumId w:val="18"/>
  </w:num>
  <w:num w:numId="25" w16cid:durableId="366176765">
    <w:abstractNumId w:val="25"/>
  </w:num>
  <w:num w:numId="26" w16cid:durableId="588271698">
    <w:abstractNumId w:val="8"/>
  </w:num>
  <w:num w:numId="27" w16cid:durableId="552546929">
    <w:abstractNumId w:val="32"/>
  </w:num>
  <w:num w:numId="28" w16cid:durableId="1357192226">
    <w:abstractNumId w:val="37"/>
  </w:num>
  <w:num w:numId="29" w16cid:durableId="1246184479">
    <w:abstractNumId w:val="6"/>
  </w:num>
  <w:num w:numId="30" w16cid:durableId="386221926">
    <w:abstractNumId w:val="24"/>
  </w:num>
  <w:num w:numId="31" w16cid:durableId="1414349404">
    <w:abstractNumId w:val="2"/>
  </w:num>
  <w:num w:numId="32" w16cid:durableId="300305748">
    <w:abstractNumId w:val="10"/>
  </w:num>
  <w:num w:numId="33" w16cid:durableId="762342247">
    <w:abstractNumId w:val="13"/>
  </w:num>
  <w:num w:numId="34" w16cid:durableId="1532300456">
    <w:abstractNumId w:val="27"/>
  </w:num>
  <w:num w:numId="35" w16cid:durableId="1417440688">
    <w:abstractNumId w:val="23"/>
  </w:num>
  <w:num w:numId="36" w16cid:durableId="489827824">
    <w:abstractNumId w:val="1"/>
  </w:num>
  <w:num w:numId="37" w16cid:durableId="636883294">
    <w:abstractNumId w:val="35"/>
  </w:num>
  <w:num w:numId="38" w16cid:durableId="23363106">
    <w:abstractNumId w:val="3"/>
  </w:num>
  <w:num w:numId="39" w16cid:durableId="1065181029">
    <w:abstractNumId w:val="28"/>
  </w:num>
  <w:num w:numId="40" w16cid:durableId="1094398115">
    <w:abstractNumId w:val="4"/>
  </w:num>
  <w:num w:numId="41" w16cid:durableId="674067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96"/>
    <w:rsid w:val="000004FD"/>
    <w:rsid w:val="00003566"/>
    <w:rsid w:val="00012EA3"/>
    <w:rsid w:val="00020175"/>
    <w:rsid w:val="000330EA"/>
    <w:rsid w:val="00034E30"/>
    <w:rsid w:val="000556A0"/>
    <w:rsid w:val="00065255"/>
    <w:rsid w:val="00103949"/>
    <w:rsid w:val="00136A2C"/>
    <w:rsid w:val="001470B4"/>
    <w:rsid w:val="00163CBC"/>
    <w:rsid w:val="001A728C"/>
    <w:rsid w:val="001B208E"/>
    <w:rsid w:val="00212961"/>
    <w:rsid w:val="00227C46"/>
    <w:rsid w:val="0025593D"/>
    <w:rsid w:val="00256A62"/>
    <w:rsid w:val="00257CD0"/>
    <w:rsid w:val="00281793"/>
    <w:rsid w:val="002953CE"/>
    <w:rsid w:val="002B1DFA"/>
    <w:rsid w:val="002C075F"/>
    <w:rsid w:val="0030795B"/>
    <w:rsid w:val="0032777A"/>
    <w:rsid w:val="0036160F"/>
    <w:rsid w:val="003644B6"/>
    <w:rsid w:val="003772B9"/>
    <w:rsid w:val="003826EB"/>
    <w:rsid w:val="003940A7"/>
    <w:rsid w:val="003E5A2E"/>
    <w:rsid w:val="003E5C0D"/>
    <w:rsid w:val="003E700E"/>
    <w:rsid w:val="003F5F46"/>
    <w:rsid w:val="004067F0"/>
    <w:rsid w:val="00425939"/>
    <w:rsid w:val="0046524E"/>
    <w:rsid w:val="004753B2"/>
    <w:rsid w:val="004A0CF5"/>
    <w:rsid w:val="004C7DE4"/>
    <w:rsid w:val="004E1630"/>
    <w:rsid w:val="00501E5D"/>
    <w:rsid w:val="00507D32"/>
    <w:rsid w:val="00510027"/>
    <w:rsid w:val="0051244A"/>
    <w:rsid w:val="00512F79"/>
    <w:rsid w:val="00515D3F"/>
    <w:rsid w:val="0052654A"/>
    <w:rsid w:val="005309B0"/>
    <w:rsid w:val="005447E8"/>
    <w:rsid w:val="00550E19"/>
    <w:rsid w:val="005E1CF1"/>
    <w:rsid w:val="006239B1"/>
    <w:rsid w:val="00633515"/>
    <w:rsid w:val="006418B0"/>
    <w:rsid w:val="006A0B59"/>
    <w:rsid w:val="006B79D2"/>
    <w:rsid w:val="006F5056"/>
    <w:rsid w:val="00716979"/>
    <w:rsid w:val="00724154"/>
    <w:rsid w:val="0075102B"/>
    <w:rsid w:val="00753833"/>
    <w:rsid w:val="007558B1"/>
    <w:rsid w:val="00785A4B"/>
    <w:rsid w:val="007B58AE"/>
    <w:rsid w:val="007E564A"/>
    <w:rsid w:val="007F0F3A"/>
    <w:rsid w:val="007F77B9"/>
    <w:rsid w:val="00802BBB"/>
    <w:rsid w:val="00804AC6"/>
    <w:rsid w:val="00852DA8"/>
    <w:rsid w:val="008549DF"/>
    <w:rsid w:val="00873AE7"/>
    <w:rsid w:val="0087582E"/>
    <w:rsid w:val="00880874"/>
    <w:rsid w:val="008A5A29"/>
    <w:rsid w:val="008B7ADF"/>
    <w:rsid w:val="008D65C3"/>
    <w:rsid w:val="008F0679"/>
    <w:rsid w:val="009029FC"/>
    <w:rsid w:val="009142BD"/>
    <w:rsid w:val="00924748"/>
    <w:rsid w:val="0093790F"/>
    <w:rsid w:val="00943246"/>
    <w:rsid w:val="00950950"/>
    <w:rsid w:val="00992119"/>
    <w:rsid w:val="00994C00"/>
    <w:rsid w:val="009A112B"/>
    <w:rsid w:val="009B6856"/>
    <w:rsid w:val="00A47363"/>
    <w:rsid w:val="00A56320"/>
    <w:rsid w:val="00A64E74"/>
    <w:rsid w:val="00A67EC9"/>
    <w:rsid w:val="00A75089"/>
    <w:rsid w:val="00A767A3"/>
    <w:rsid w:val="00A83EC3"/>
    <w:rsid w:val="00AA2F5A"/>
    <w:rsid w:val="00AC6067"/>
    <w:rsid w:val="00AD375E"/>
    <w:rsid w:val="00AE5FE7"/>
    <w:rsid w:val="00B036A3"/>
    <w:rsid w:val="00B52C53"/>
    <w:rsid w:val="00B93D6C"/>
    <w:rsid w:val="00B94FF3"/>
    <w:rsid w:val="00BB59AB"/>
    <w:rsid w:val="00BD6E0B"/>
    <w:rsid w:val="00BE150E"/>
    <w:rsid w:val="00BE7497"/>
    <w:rsid w:val="00BF1DAB"/>
    <w:rsid w:val="00C5546C"/>
    <w:rsid w:val="00C66AF0"/>
    <w:rsid w:val="00C66CEC"/>
    <w:rsid w:val="00C73A6A"/>
    <w:rsid w:val="00C760E1"/>
    <w:rsid w:val="00C7691C"/>
    <w:rsid w:val="00C954F1"/>
    <w:rsid w:val="00CC41C2"/>
    <w:rsid w:val="00CF061B"/>
    <w:rsid w:val="00CF59CF"/>
    <w:rsid w:val="00D00547"/>
    <w:rsid w:val="00D1515B"/>
    <w:rsid w:val="00D17653"/>
    <w:rsid w:val="00D56B13"/>
    <w:rsid w:val="00D65D49"/>
    <w:rsid w:val="00DC1A23"/>
    <w:rsid w:val="00DD1739"/>
    <w:rsid w:val="00E34EB6"/>
    <w:rsid w:val="00E65251"/>
    <w:rsid w:val="00E72672"/>
    <w:rsid w:val="00EA5E02"/>
    <w:rsid w:val="00EC0A10"/>
    <w:rsid w:val="00ED00CD"/>
    <w:rsid w:val="00ED468E"/>
    <w:rsid w:val="00EF11C1"/>
    <w:rsid w:val="00F317A5"/>
    <w:rsid w:val="00F33AE4"/>
    <w:rsid w:val="00F37315"/>
    <w:rsid w:val="00F830B6"/>
    <w:rsid w:val="00F916D5"/>
    <w:rsid w:val="00FA5F39"/>
    <w:rsid w:val="00FB4E96"/>
    <w:rsid w:val="00FD18F8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A9D04"/>
  <w15:docId w15:val="{F0AF32B8-650E-4A46-8D10-2D68AE5B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t-E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02B"/>
    <w:pPr>
      <w:jc w:val="both"/>
    </w:pPr>
    <w:rPr>
      <w:rFonts w:ascii="Times New Roman" w:hAnsi="Times New Roman"/>
    </w:rPr>
  </w:style>
  <w:style w:type="paragraph" w:styleId="Heading1">
    <w:name w:val="heading 1"/>
    <w:basedOn w:val="Heading"/>
    <w:next w:val="Normal"/>
    <w:uiPriority w:val="9"/>
    <w:qFormat/>
    <w:rsid w:val="0075102B"/>
    <w:pPr>
      <w:spacing w:before="0" w:after="0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Heading"/>
    <w:next w:val="Normal"/>
    <w:uiPriority w:val="9"/>
    <w:unhideWhenUsed/>
    <w:qFormat/>
    <w:rsid w:val="003E700E"/>
    <w:pPr>
      <w:spacing w:before="0" w:after="0"/>
      <w:jc w:val="both"/>
      <w:outlineLvl w:val="1"/>
    </w:pPr>
    <w:rPr>
      <w:rFonts w:ascii="Times New Roman" w:eastAsia="MS Gothic" w:hAnsi="Times New Roman"/>
      <w:b/>
      <w:bCs/>
      <w:sz w:val="24"/>
      <w:szCs w:val="36"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MS PMincho" w:hAnsi="Liberation Serif"/>
      <w:b/>
      <w:bCs/>
      <w:color w:val="808080"/>
    </w:rPr>
  </w:style>
  <w:style w:type="paragraph" w:styleId="Heading9">
    <w:name w:val="heading 9"/>
    <w:basedOn w:val="Heading"/>
    <w:next w:val="Textbody"/>
    <w:p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Pealkiri10">
    <w:name w:val="Pealkiri10"/>
    <w:basedOn w:val="Heading9"/>
    <w:pPr>
      <w:spacing w:before="0" w:after="0"/>
    </w:pPr>
    <w:rPr>
      <w:rFonts w:ascii="Times New Roman" w:eastAsia="Times New Roman" w:hAnsi="Times New Roman" w:cs="Times New Roman"/>
      <w:b w:val="0"/>
      <w:sz w:val="24"/>
    </w:rPr>
  </w:style>
  <w:style w:type="paragraph" w:customStyle="1" w:styleId="Marginalia">
    <w:name w:val="Marginalia"/>
    <w:basedOn w:val="Textbody"/>
    <w:pPr>
      <w:ind w:left="2268"/>
    </w:pPr>
  </w:style>
  <w:style w:type="paragraph" w:styleId="Header">
    <w:name w:val="header"/>
    <w:basedOn w:val="Standard"/>
    <w:pPr>
      <w:suppressLineNumbers/>
      <w:tabs>
        <w:tab w:val="center" w:pos="4665"/>
        <w:tab w:val="right" w:pos="9331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Standard"/>
    <w:pPr>
      <w:ind w:left="720"/>
      <w:contextualSpacing/>
    </w:pPr>
    <w:rPr>
      <w:szCs w:val="21"/>
    </w:rPr>
  </w:style>
  <w:style w:type="paragraph" w:customStyle="1" w:styleId="Snum">
    <w:name w:val="Sõnum"/>
    <w:pPr>
      <w:jc w:val="both"/>
    </w:pPr>
    <w:rPr>
      <w:rFonts w:ascii="Times New Roman" w:eastAsia="SimSun" w:hAnsi="Times New Roman" w:cs="Mangal"/>
    </w:rPr>
  </w:style>
  <w:style w:type="paragraph" w:customStyle="1" w:styleId="Body">
    <w:name w:val="Body"/>
    <w:basedOn w:val="Standard"/>
    <w:pPr>
      <w:spacing w:after="120" w:line="360" w:lineRule="auto"/>
    </w:pPr>
    <w:rPr>
      <w:rFonts w:ascii="Arial" w:eastAsia="Arial" w:hAnsi="Arial" w:cs="Arial"/>
      <w:sz w:val="22"/>
      <w:szCs w:val="20"/>
      <w:lang w:val="en-GB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guvaikefont">
    <w:name w:val="Lõigu vaikefont"/>
  </w:style>
  <w:style w:type="character" w:customStyle="1" w:styleId="ListLabel1">
    <w:name w:val="ListLabel 1"/>
    <w:rPr>
      <w:rFonts w:ascii="Times New Roman" w:eastAsia="Times New Roman" w:hAnsi="Times New Roman" w:cs="OpenSymbol"/>
    </w:rPr>
  </w:style>
  <w:style w:type="numbering" w:customStyle="1" w:styleId="List1">
    <w:name w:val="List 1"/>
    <w:basedOn w:val="NoList"/>
    <w:pPr>
      <w:numPr>
        <w:numId w:val="1"/>
      </w:numPr>
    </w:pPr>
  </w:style>
  <w:style w:type="numbering" w:customStyle="1" w:styleId="List21">
    <w:name w:val="List 21"/>
    <w:basedOn w:val="NoList"/>
    <w:pPr>
      <w:numPr>
        <w:numId w:val="2"/>
      </w:numPr>
    </w:pPr>
  </w:style>
  <w:style w:type="numbering" w:customStyle="1" w:styleId="List31">
    <w:name w:val="List 31"/>
    <w:basedOn w:val="NoList"/>
    <w:pPr>
      <w:numPr>
        <w:numId w:val="3"/>
      </w:numPr>
    </w:pPr>
  </w:style>
  <w:style w:type="numbering" w:customStyle="1" w:styleId="List41">
    <w:name w:val="List 41"/>
    <w:basedOn w:val="NoList"/>
    <w:pPr>
      <w:numPr>
        <w:numId w:val="4"/>
      </w:numPr>
    </w:pPr>
  </w:style>
  <w:style w:type="numbering" w:customStyle="1" w:styleId="Numbering1">
    <w:name w:val="Numbering 1"/>
    <w:basedOn w:val="NoList"/>
    <w:pPr>
      <w:numPr>
        <w:numId w:val="5"/>
      </w:numPr>
    </w:pPr>
  </w:style>
  <w:style w:type="numbering" w:customStyle="1" w:styleId="WWNum8">
    <w:name w:val="WWNum8"/>
    <w:basedOn w:val="NoList"/>
    <w:pPr>
      <w:numPr>
        <w:numId w:val="6"/>
      </w:numPr>
    </w:pPr>
  </w:style>
  <w:style w:type="numbering" w:customStyle="1" w:styleId="Numk">
    <w:name w:val="Numk"/>
    <w:basedOn w:val="NoList"/>
    <w:pPr>
      <w:numPr>
        <w:numId w:val="7"/>
      </w:numPr>
    </w:pPr>
  </w:style>
  <w:style w:type="numbering" w:customStyle="1" w:styleId="WWNum1">
    <w:name w:val="WWNum1"/>
    <w:basedOn w:val="NoList"/>
    <w:pPr>
      <w:numPr>
        <w:numId w:val="8"/>
      </w:numPr>
    </w:pPr>
  </w:style>
  <w:style w:type="numbering" w:customStyle="1" w:styleId="NoList1">
    <w:name w:val="No List_1"/>
    <w:basedOn w:val="NoList"/>
    <w:pPr>
      <w:numPr>
        <w:numId w:val="9"/>
      </w:numPr>
    </w:pPr>
  </w:style>
  <w:style w:type="numbering" w:customStyle="1" w:styleId="WWNum2">
    <w:name w:val="WWNum2"/>
    <w:basedOn w:val="NoList"/>
    <w:pPr>
      <w:numPr>
        <w:numId w:val="10"/>
      </w:numPr>
    </w:pPr>
  </w:style>
  <w:style w:type="numbering" w:customStyle="1" w:styleId="WWNum3">
    <w:name w:val="WWNum3"/>
    <w:basedOn w:val="NoList"/>
    <w:pPr>
      <w:numPr>
        <w:numId w:val="11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25939"/>
  </w:style>
  <w:style w:type="paragraph" w:styleId="Title">
    <w:name w:val="Title"/>
    <w:basedOn w:val="Normal"/>
    <w:next w:val="Normal"/>
    <w:link w:val="TitleChar"/>
    <w:uiPriority w:val="10"/>
    <w:qFormat/>
    <w:rsid w:val="00B93D6C"/>
    <w:pPr>
      <w:contextualSpacing/>
      <w:jc w:val="right"/>
    </w:pPr>
    <w:rPr>
      <w:rFonts w:eastAsiaTheme="majorEastAsia" w:cs="Mangal"/>
      <w:kern w:val="2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93D6C"/>
    <w:rPr>
      <w:rFonts w:ascii="Times New Roman" w:eastAsiaTheme="majorEastAsia" w:hAnsi="Times New Roman" w:cs="Mangal"/>
      <w:kern w:val="28"/>
      <w:szCs w:val="50"/>
    </w:rPr>
  </w:style>
  <w:style w:type="character" w:styleId="PlaceholderText">
    <w:name w:val="Placeholder Text"/>
    <w:basedOn w:val="DefaultParagraphFont"/>
    <w:uiPriority w:val="99"/>
    <w:semiHidden/>
    <w:rsid w:val="00633515"/>
    <w:rPr>
      <w:color w:val="666666"/>
    </w:rPr>
  </w:style>
  <w:style w:type="paragraph" w:customStyle="1" w:styleId="Tabel">
    <w:name w:val="Tabel"/>
    <w:basedOn w:val="Normal"/>
    <w:link w:val="TabelChar"/>
    <w:qFormat/>
    <w:rsid w:val="00873AE7"/>
    <w:pPr>
      <w:autoSpaceDN/>
      <w:textAlignment w:val="auto"/>
    </w:pPr>
    <w:rPr>
      <w:rFonts w:cs="Times New Roman"/>
      <w:kern w:val="2"/>
      <w:sz w:val="20"/>
      <w:szCs w:val="20"/>
      <w:lang w:eastAsia="et-EE"/>
    </w:rPr>
  </w:style>
  <w:style w:type="character" w:customStyle="1" w:styleId="TabelChar">
    <w:name w:val="Tabel Char"/>
    <w:basedOn w:val="DefaultParagraphFont"/>
    <w:link w:val="Tabel"/>
    <w:rsid w:val="00873AE7"/>
    <w:rPr>
      <w:rFonts w:ascii="Times New Roman" w:hAnsi="Times New Roman" w:cs="Times New Roman"/>
      <w:kern w:val="2"/>
      <w:sz w:val="20"/>
      <w:szCs w:val="20"/>
      <w:lang w:eastAsia="et-EE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873AE7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rFonts w:ascii="Times New Roman" w:hAnsi="Times New Roman"/>
        <w:b/>
        <w:bCs/>
        <w:color w:val="auto"/>
        <w:sz w:val="20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87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ommentText">
    <w:name w:val="annotation text"/>
    <w:basedOn w:val="BodyText"/>
    <w:link w:val="CommentTextChar"/>
    <w:rsid w:val="00281793"/>
    <w:pPr>
      <w:autoSpaceDN/>
      <w:ind w:left="2268"/>
      <w:jc w:val="left"/>
      <w:textAlignment w:val="auto"/>
    </w:pPr>
    <w:rPr>
      <w:rFonts w:ascii="Liberation Serif" w:hAnsi="Liberation Serif" w:cs="Lucida Sans"/>
      <w:kern w:val="2"/>
      <w:szCs w:val="24"/>
    </w:rPr>
  </w:style>
  <w:style w:type="character" w:customStyle="1" w:styleId="CommentTextChar">
    <w:name w:val="Comment Text Char"/>
    <w:basedOn w:val="DefaultParagraphFont"/>
    <w:link w:val="CommentText"/>
    <w:rsid w:val="00281793"/>
    <w:rPr>
      <w:kern w:val="2"/>
    </w:rPr>
  </w:style>
  <w:style w:type="paragraph" w:styleId="BodyText">
    <w:name w:val="Body Text"/>
    <w:basedOn w:val="Normal"/>
    <w:link w:val="BodyTextChar"/>
    <w:uiPriority w:val="99"/>
    <w:semiHidden/>
    <w:unhideWhenUsed/>
    <w:rsid w:val="00281793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81793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801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6</vt:lpstr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Lähteseisukohad</dc:title>
  <dc:creator/>
  <cp:lastModifiedBy>Kadri Tuisk</cp:lastModifiedBy>
  <cp:revision>79</cp:revision>
  <dcterms:created xsi:type="dcterms:W3CDTF">2024-02-14T13:31:00Z</dcterms:created>
  <dcterms:modified xsi:type="dcterms:W3CDTF">2026-06-03T07:47:00Z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