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24B6B" w14:textId="013005D2" w:rsidR="002E3026" w:rsidRPr="00BA3B89" w:rsidRDefault="00B72031" w:rsidP="00BA3B89">
      <w:pPr>
        <w:spacing w:line="276" w:lineRule="auto"/>
        <w:rPr>
          <w:rFonts w:ascii="Times New Roman" w:hAnsi="Times New Roman" w:cs="Times New Roman"/>
          <w:b/>
          <w:bCs/>
          <w:sz w:val="32"/>
          <w:szCs w:val="32"/>
        </w:rPr>
      </w:pPr>
      <w:r w:rsidRPr="00BA3B89">
        <w:rPr>
          <w:rFonts w:ascii="Times New Roman" w:hAnsi="Times New Roman" w:cs="Times New Roman"/>
          <w:b/>
          <w:bCs/>
          <w:sz w:val="32"/>
          <w:szCs w:val="32"/>
        </w:rPr>
        <w:t xml:space="preserve">Kunda linna, </w:t>
      </w:r>
      <w:proofErr w:type="spellStart"/>
      <w:r w:rsidRPr="00BA3B89">
        <w:rPr>
          <w:rFonts w:ascii="Times New Roman" w:hAnsi="Times New Roman" w:cs="Times New Roman"/>
          <w:b/>
          <w:bCs/>
          <w:sz w:val="32"/>
          <w:szCs w:val="32"/>
        </w:rPr>
        <w:t>Lähta</w:t>
      </w:r>
      <w:proofErr w:type="spellEnd"/>
      <w:r w:rsidRPr="00BA3B89">
        <w:rPr>
          <w:rFonts w:ascii="Times New Roman" w:hAnsi="Times New Roman" w:cs="Times New Roman"/>
          <w:b/>
          <w:bCs/>
          <w:sz w:val="32"/>
          <w:szCs w:val="32"/>
        </w:rPr>
        <w:t xml:space="preserve"> lageda</w:t>
      </w:r>
      <w:r w:rsidR="00585B4B" w:rsidRPr="00BA3B89">
        <w:rPr>
          <w:rFonts w:ascii="Times New Roman" w:hAnsi="Times New Roman" w:cs="Times New Roman"/>
          <w:b/>
          <w:bCs/>
          <w:sz w:val="32"/>
          <w:szCs w:val="32"/>
        </w:rPr>
        <w:t xml:space="preserve"> detailplaneeringu keskkonnamõju strateegilise hindamise (KSH) eelhinnang </w:t>
      </w:r>
    </w:p>
    <w:p w14:paraId="775D15B1" w14:textId="60C56D1A" w:rsidR="00585B4B" w:rsidRPr="00BA3B89" w:rsidRDefault="00585B4B" w:rsidP="00BA3B89">
      <w:pPr>
        <w:spacing w:line="276" w:lineRule="auto"/>
        <w:jc w:val="both"/>
        <w:rPr>
          <w:rFonts w:ascii="Times New Roman" w:hAnsi="Times New Roman" w:cs="Times New Roman"/>
          <w:sz w:val="24"/>
          <w:szCs w:val="24"/>
        </w:rPr>
      </w:pPr>
    </w:p>
    <w:p w14:paraId="10F7615B" w14:textId="42BC08C6" w:rsidR="00585B4B" w:rsidRPr="00BA3B89" w:rsidRDefault="00585B4B" w:rsidP="00BA3B89">
      <w:pPr>
        <w:spacing w:line="276" w:lineRule="auto"/>
        <w:rPr>
          <w:rFonts w:ascii="Times New Roman" w:hAnsi="Times New Roman" w:cs="Times New Roman"/>
          <w:b/>
          <w:bCs/>
          <w:sz w:val="28"/>
          <w:szCs w:val="28"/>
        </w:rPr>
      </w:pPr>
      <w:r w:rsidRPr="00BA3B89">
        <w:rPr>
          <w:rFonts w:ascii="Times New Roman" w:hAnsi="Times New Roman" w:cs="Times New Roman"/>
          <w:b/>
          <w:bCs/>
          <w:sz w:val="28"/>
          <w:szCs w:val="28"/>
        </w:rPr>
        <w:t>1. Ülevaade kavandatavast tegevusest</w:t>
      </w:r>
    </w:p>
    <w:p w14:paraId="7C465275" w14:textId="783C9DC9" w:rsidR="00585B4B" w:rsidRPr="00BA3B89" w:rsidRDefault="00585B4B"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1.1. Tegevuse eesmärk ja vajadus</w:t>
      </w:r>
    </w:p>
    <w:p w14:paraId="533E3A2B" w14:textId="55C19B91" w:rsidR="00585B4B" w:rsidRPr="00BA3B89" w:rsidRDefault="00585B4B"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Detailplaneeringu koostamise vajadus tuleneb eesmärgist muuta Kunda linnas Spordi tn 2 </w:t>
      </w:r>
      <w:r w:rsidR="0044348C" w:rsidRPr="00BA3B89">
        <w:rPr>
          <w:rFonts w:ascii="Times New Roman" w:hAnsi="Times New Roman" w:cs="Times New Roman"/>
          <w:sz w:val="24"/>
          <w:szCs w:val="24"/>
        </w:rPr>
        <w:t>munit</w:t>
      </w:r>
      <w:r w:rsidR="00B72031" w:rsidRPr="00BA3B89">
        <w:rPr>
          <w:rFonts w:ascii="Times New Roman" w:hAnsi="Times New Roman" w:cs="Times New Roman"/>
          <w:sz w:val="24"/>
          <w:szCs w:val="24"/>
        </w:rPr>
        <w:t>si</w:t>
      </w:r>
      <w:r w:rsidR="0044348C" w:rsidRPr="00BA3B89">
        <w:rPr>
          <w:rFonts w:ascii="Times New Roman" w:hAnsi="Times New Roman" w:cs="Times New Roman"/>
          <w:sz w:val="24"/>
          <w:szCs w:val="24"/>
        </w:rPr>
        <w:t xml:space="preserve">paalomandis oleva </w:t>
      </w:r>
      <w:r w:rsidRPr="00BA3B89">
        <w:rPr>
          <w:rFonts w:ascii="Times New Roman" w:hAnsi="Times New Roman" w:cs="Times New Roman"/>
          <w:sz w:val="24"/>
          <w:szCs w:val="24"/>
        </w:rPr>
        <w:t>kinnistu sihtotstarvet üldkasutatavast maast elamumaaks ja määrata ehitusõigus üksikelamute ja abihoonete ehitamiseks. Planeeringu koostamise vajadus tuleneb</w:t>
      </w:r>
      <w:r w:rsidR="00FC0FF3" w:rsidRPr="00BA3B89">
        <w:rPr>
          <w:rFonts w:ascii="Times New Roman" w:hAnsi="Times New Roman" w:cs="Times New Roman"/>
          <w:sz w:val="24"/>
          <w:szCs w:val="24"/>
        </w:rPr>
        <w:t xml:space="preserve"> </w:t>
      </w:r>
      <w:r w:rsidR="003A76B9">
        <w:rPr>
          <w:rFonts w:ascii="Times New Roman" w:hAnsi="Times New Roman" w:cs="Times New Roman"/>
          <w:sz w:val="24"/>
          <w:szCs w:val="24"/>
        </w:rPr>
        <w:t>p</w:t>
      </w:r>
      <w:r w:rsidR="00FC0FF3" w:rsidRPr="00BA3B89">
        <w:rPr>
          <w:rFonts w:ascii="Times New Roman" w:hAnsi="Times New Roman" w:cs="Times New Roman"/>
          <w:sz w:val="24"/>
          <w:szCs w:val="24"/>
        </w:rPr>
        <w:t>laneerimisseaduse</w:t>
      </w:r>
      <w:r w:rsidR="003A76B9">
        <w:rPr>
          <w:rFonts w:ascii="Times New Roman" w:hAnsi="Times New Roman" w:cs="Times New Roman"/>
          <w:sz w:val="24"/>
          <w:szCs w:val="24"/>
        </w:rPr>
        <w:t xml:space="preserve"> (edaspidi </w:t>
      </w:r>
      <w:proofErr w:type="spellStart"/>
      <w:r w:rsidR="003A76B9">
        <w:rPr>
          <w:rFonts w:ascii="Times New Roman" w:hAnsi="Times New Roman" w:cs="Times New Roman"/>
          <w:sz w:val="24"/>
          <w:szCs w:val="24"/>
        </w:rPr>
        <w:t>PlanS</w:t>
      </w:r>
      <w:proofErr w:type="spellEnd"/>
      <w:r w:rsidR="003A76B9">
        <w:rPr>
          <w:rFonts w:ascii="Times New Roman" w:hAnsi="Times New Roman" w:cs="Times New Roman"/>
          <w:sz w:val="24"/>
          <w:szCs w:val="24"/>
        </w:rPr>
        <w:t>)</w:t>
      </w:r>
      <w:r w:rsidR="00FC0FF3" w:rsidRPr="00BA3B89">
        <w:rPr>
          <w:rFonts w:ascii="Times New Roman" w:hAnsi="Times New Roman" w:cs="Times New Roman"/>
          <w:sz w:val="24"/>
          <w:szCs w:val="24"/>
        </w:rPr>
        <w:t xml:space="preserve"> </w:t>
      </w:r>
      <w:r w:rsidR="002D0776" w:rsidRPr="00BA3B89">
        <w:rPr>
          <w:rFonts w:ascii="Times New Roman" w:hAnsi="Times New Roman" w:cs="Times New Roman"/>
          <w:sz w:val="24"/>
          <w:szCs w:val="24"/>
        </w:rPr>
        <w:t>§ 142 lg 1 punktist 1 - üldplaneeringuga määratud maakasutuse juhtotstarbe ulatuslik muutmine</w:t>
      </w:r>
      <w:r w:rsidRPr="00BA3B89">
        <w:rPr>
          <w:rFonts w:ascii="Times New Roman" w:hAnsi="Times New Roman" w:cs="Times New Roman"/>
          <w:sz w:val="24"/>
          <w:szCs w:val="24"/>
        </w:rPr>
        <w:t xml:space="preserve">. Eesmärk on väikeelamute ala kavandamine. </w:t>
      </w:r>
    </w:p>
    <w:p w14:paraId="059A0D72" w14:textId="77777777" w:rsidR="0071436D" w:rsidRPr="00BA3B89" w:rsidRDefault="0071436D" w:rsidP="00BA3B89">
      <w:pPr>
        <w:spacing w:line="276" w:lineRule="auto"/>
        <w:jc w:val="both"/>
        <w:rPr>
          <w:rFonts w:ascii="Times New Roman" w:hAnsi="Times New Roman" w:cs="Times New Roman"/>
          <w:sz w:val="24"/>
          <w:szCs w:val="24"/>
        </w:rPr>
      </w:pPr>
    </w:p>
    <w:p w14:paraId="64D89C88" w14:textId="7AF4C29F" w:rsidR="00585B4B" w:rsidRPr="00BA3B89" w:rsidRDefault="00585B4B"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1.2. Kavandatava tegevuse kirjeldus</w:t>
      </w:r>
    </w:p>
    <w:p w14:paraId="5A0BF654" w14:textId="66F03B86" w:rsidR="00585B4B" w:rsidRPr="00BA3B89" w:rsidRDefault="0003775F" w:rsidP="00BA3B89">
      <w:pPr>
        <w:spacing w:line="276" w:lineRule="auto"/>
        <w:jc w:val="both"/>
        <w:rPr>
          <w:rStyle w:val="fontstyle01"/>
          <w:rFonts w:ascii="Times New Roman" w:hAnsi="Times New Roman" w:cs="Times New Roman"/>
        </w:rPr>
      </w:pPr>
      <w:r w:rsidRPr="00BA3B89">
        <w:rPr>
          <w:rFonts w:ascii="Times New Roman" w:hAnsi="Times New Roman" w:cs="Times New Roman"/>
          <w:sz w:val="24"/>
          <w:szCs w:val="24"/>
        </w:rPr>
        <w:t xml:space="preserve">Detailplaneeringu eesmärk on Spordi tn 2 kinnistu jagamine elamumaa kruntideks, kruntidele hoonestusala määramine, ehitusõiguse määramine, vajalike rajatiste, tehnovõrkude, avalike teede asukoha määramine, servituutide seadmine. </w:t>
      </w:r>
      <w:r w:rsidRPr="00BA3B89">
        <w:rPr>
          <w:rStyle w:val="fontstyle01"/>
          <w:rFonts w:ascii="Times New Roman" w:hAnsi="Times New Roman" w:cs="Times New Roman"/>
        </w:rPr>
        <w:t>Planeeringualasse on kaasatud osaliselt ka Lageda tee, kuna osade kruntide juurdepääs hakkab olema sealt.</w:t>
      </w:r>
      <w:r w:rsidR="00F865D2">
        <w:rPr>
          <w:rStyle w:val="fontstyle01"/>
          <w:rFonts w:ascii="Times New Roman" w:hAnsi="Times New Roman" w:cs="Times New Roman"/>
        </w:rPr>
        <w:t xml:space="preserve"> </w:t>
      </w:r>
    </w:p>
    <w:p w14:paraId="34F03CFE" w14:textId="77777777" w:rsidR="0071436D" w:rsidRPr="00BA3B89" w:rsidRDefault="0071436D" w:rsidP="00BA3B89">
      <w:pPr>
        <w:spacing w:line="276" w:lineRule="auto"/>
        <w:jc w:val="both"/>
        <w:rPr>
          <w:rFonts w:ascii="Times New Roman" w:hAnsi="Times New Roman" w:cs="Times New Roman"/>
          <w:sz w:val="24"/>
          <w:szCs w:val="24"/>
        </w:rPr>
      </w:pPr>
    </w:p>
    <w:p w14:paraId="4CA3E31A" w14:textId="1650CF2D" w:rsidR="00585B4B" w:rsidRPr="00BA3B89" w:rsidRDefault="00585B4B"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1.3. Planeerimisdokumendi elluviimise aeg</w:t>
      </w:r>
    </w:p>
    <w:p w14:paraId="6E0212D7" w14:textId="63ED81C7" w:rsidR="004C7593" w:rsidRPr="00BA3B89" w:rsidRDefault="004C7593"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Planeerimisseaduse § 124 lõike 2 kohaselt on detailplaneering lähiaastate ehitustegevuse </w:t>
      </w:r>
      <w:r w:rsidRPr="00BA3B89">
        <w:rPr>
          <w:rFonts w:ascii="Times New Roman" w:hAnsi="Times New Roman" w:cs="Times New Roman"/>
          <w:sz w:val="24"/>
          <w:szCs w:val="24"/>
        </w:rPr>
        <w:br/>
        <w:t>alus,  samas  on  mõiste  „lähiaastad“  määratlemata.</w:t>
      </w:r>
      <w:r w:rsidR="002E2292" w:rsidRPr="00BA3B89">
        <w:rPr>
          <w:rFonts w:ascii="Times New Roman" w:hAnsi="Times New Roman" w:cs="Times New Roman"/>
          <w:sz w:val="24"/>
          <w:szCs w:val="24"/>
        </w:rPr>
        <w:t xml:space="preserve"> Planeeringu elluviimise aeg määratakse lähteülesandes (LS)</w:t>
      </w:r>
      <w:r w:rsidR="004F56AF" w:rsidRPr="00BA3B89">
        <w:rPr>
          <w:rFonts w:ascii="Times New Roman" w:hAnsi="Times New Roman" w:cs="Times New Roman"/>
          <w:sz w:val="24"/>
          <w:szCs w:val="24"/>
        </w:rPr>
        <w:t xml:space="preserve">. </w:t>
      </w:r>
      <w:r w:rsidRPr="00BA3B89">
        <w:rPr>
          <w:rFonts w:ascii="Times New Roman" w:hAnsi="Times New Roman" w:cs="Times New Roman"/>
          <w:sz w:val="24"/>
          <w:szCs w:val="24"/>
        </w:rPr>
        <w:t xml:space="preserve"> </w:t>
      </w:r>
    </w:p>
    <w:p w14:paraId="354F26A7" w14:textId="388A9D80" w:rsidR="00585B4B" w:rsidRPr="00BA3B89" w:rsidRDefault="00585B4B" w:rsidP="00BA3B89">
      <w:pPr>
        <w:spacing w:line="276" w:lineRule="auto"/>
        <w:jc w:val="both"/>
        <w:rPr>
          <w:rFonts w:ascii="Times New Roman" w:hAnsi="Times New Roman" w:cs="Times New Roman"/>
          <w:sz w:val="24"/>
          <w:szCs w:val="24"/>
        </w:rPr>
      </w:pPr>
    </w:p>
    <w:p w14:paraId="38C90042" w14:textId="4BB02E63" w:rsidR="00585B4B" w:rsidRPr="00BA3B89" w:rsidRDefault="00585B4B" w:rsidP="00BA3B89">
      <w:pPr>
        <w:spacing w:line="276" w:lineRule="auto"/>
        <w:rPr>
          <w:rFonts w:ascii="Times New Roman" w:hAnsi="Times New Roman" w:cs="Times New Roman"/>
          <w:b/>
          <w:bCs/>
          <w:sz w:val="28"/>
          <w:szCs w:val="28"/>
        </w:rPr>
      </w:pPr>
      <w:r w:rsidRPr="00BA3B89">
        <w:rPr>
          <w:rFonts w:ascii="Times New Roman" w:hAnsi="Times New Roman" w:cs="Times New Roman"/>
          <w:b/>
          <w:bCs/>
          <w:sz w:val="28"/>
          <w:szCs w:val="28"/>
        </w:rPr>
        <w:t>2. Vastavus kehtivatele õigusaktidele ja strateegilistele planeerimisdokumentidele</w:t>
      </w:r>
    </w:p>
    <w:p w14:paraId="7E48FA2F" w14:textId="6CEEFB89" w:rsidR="004F4197" w:rsidRDefault="006D4169" w:rsidP="00BA3B89">
      <w:pPr>
        <w:spacing w:line="276" w:lineRule="auto"/>
        <w:jc w:val="both"/>
        <w:rPr>
          <w:rFonts w:ascii="Times New Roman" w:hAnsi="Times New Roman" w:cs="Times New Roman"/>
          <w:sz w:val="24"/>
          <w:szCs w:val="24"/>
        </w:rPr>
      </w:pPr>
      <w:r w:rsidRPr="00306D88">
        <w:rPr>
          <w:rFonts w:ascii="Times New Roman" w:hAnsi="Times New Roman" w:cs="Times New Roman"/>
          <w:sz w:val="24"/>
          <w:szCs w:val="24"/>
        </w:rPr>
        <w:t>Viru-Nigula</w:t>
      </w:r>
      <w:r w:rsidRPr="00BA3B89">
        <w:rPr>
          <w:rFonts w:ascii="Times New Roman" w:hAnsi="Times New Roman" w:cs="Times New Roman"/>
          <w:sz w:val="24"/>
          <w:szCs w:val="24"/>
        </w:rPr>
        <w:t xml:space="preserve"> valla arengukava 2022-2030</w:t>
      </w:r>
      <w:r w:rsidR="001D5FAB">
        <w:rPr>
          <w:rFonts w:ascii="Times New Roman" w:hAnsi="Times New Roman" w:cs="Times New Roman"/>
          <w:sz w:val="24"/>
          <w:szCs w:val="24"/>
        </w:rPr>
        <w:t xml:space="preserve"> </w:t>
      </w:r>
      <w:r w:rsidR="00463DB3">
        <w:rPr>
          <w:rFonts w:ascii="Times New Roman" w:hAnsi="Times New Roman" w:cs="Times New Roman"/>
          <w:sz w:val="24"/>
          <w:szCs w:val="24"/>
        </w:rPr>
        <w:t xml:space="preserve">peatükis „Viru-Nigula valla arendamise mudel“ </w:t>
      </w:r>
      <w:r w:rsidR="00C1536C">
        <w:rPr>
          <w:rFonts w:ascii="Times New Roman" w:hAnsi="Times New Roman" w:cs="Times New Roman"/>
          <w:sz w:val="24"/>
          <w:szCs w:val="24"/>
        </w:rPr>
        <w:t>on</w:t>
      </w:r>
      <w:r w:rsidR="000A0A83">
        <w:rPr>
          <w:rFonts w:ascii="Times New Roman" w:hAnsi="Times New Roman" w:cs="Times New Roman"/>
          <w:sz w:val="24"/>
          <w:szCs w:val="24"/>
        </w:rPr>
        <w:t xml:space="preserve"> ühe </w:t>
      </w:r>
      <w:r w:rsidR="003B1CC5">
        <w:rPr>
          <w:rFonts w:ascii="Times New Roman" w:hAnsi="Times New Roman" w:cs="Times New Roman"/>
          <w:sz w:val="24"/>
          <w:szCs w:val="24"/>
        </w:rPr>
        <w:t>lähiaastate tegevussuunana</w:t>
      </w:r>
      <w:r w:rsidR="00C1536C">
        <w:rPr>
          <w:rFonts w:ascii="Times New Roman" w:hAnsi="Times New Roman" w:cs="Times New Roman"/>
          <w:sz w:val="24"/>
          <w:szCs w:val="24"/>
        </w:rPr>
        <w:t xml:space="preserve"> välja toodud </w:t>
      </w:r>
      <w:r w:rsidR="00753465">
        <w:rPr>
          <w:rFonts w:ascii="Times New Roman" w:hAnsi="Times New Roman" w:cs="Times New Roman"/>
          <w:sz w:val="24"/>
          <w:szCs w:val="24"/>
        </w:rPr>
        <w:t>uue tä</w:t>
      </w:r>
      <w:r w:rsidR="00CC7D38">
        <w:rPr>
          <w:rFonts w:ascii="Times New Roman" w:hAnsi="Times New Roman" w:cs="Times New Roman"/>
          <w:sz w:val="24"/>
          <w:szCs w:val="24"/>
        </w:rPr>
        <w:t xml:space="preserve">napäevase elamurajooni arendamine Kundas </w:t>
      </w:r>
      <w:proofErr w:type="spellStart"/>
      <w:r w:rsidR="00CC7D38">
        <w:rPr>
          <w:rFonts w:ascii="Times New Roman" w:hAnsi="Times New Roman" w:cs="Times New Roman"/>
          <w:sz w:val="24"/>
          <w:szCs w:val="24"/>
        </w:rPr>
        <w:t>Lähta</w:t>
      </w:r>
      <w:proofErr w:type="spellEnd"/>
      <w:r w:rsidR="00CC7D38">
        <w:rPr>
          <w:rFonts w:ascii="Times New Roman" w:hAnsi="Times New Roman" w:cs="Times New Roman"/>
          <w:sz w:val="24"/>
          <w:szCs w:val="24"/>
        </w:rPr>
        <w:t xml:space="preserve"> lageda piirkonnas. </w:t>
      </w:r>
      <w:r w:rsidR="00901BD8">
        <w:rPr>
          <w:rFonts w:ascii="Times New Roman" w:hAnsi="Times New Roman" w:cs="Times New Roman"/>
          <w:sz w:val="24"/>
          <w:szCs w:val="24"/>
        </w:rPr>
        <w:t xml:space="preserve">Samas peatükis on eesmärkidena välja toodud </w:t>
      </w:r>
      <w:r w:rsidR="00D235EE">
        <w:rPr>
          <w:rFonts w:ascii="Times New Roman" w:hAnsi="Times New Roman" w:cs="Times New Roman"/>
          <w:sz w:val="24"/>
          <w:szCs w:val="24"/>
        </w:rPr>
        <w:t>elamufondi</w:t>
      </w:r>
      <w:r w:rsidR="00345472">
        <w:rPr>
          <w:rFonts w:ascii="Times New Roman" w:hAnsi="Times New Roman" w:cs="Times New Roman"/>
          <w:sz w:val="24"/>
          <w:szCs w:val="24"/>
        </w:rPr>
        <w:t xml:space="preserve"> parendamine</w:t>
      </w:r>
      <w:r w:rsidR="009727D3">
        <w:rPr>
          <w:rFonts w:ascii="Times New Roman" w:hAnsi="Times New Roman" w:cs="Times New Roman"/>
          <w:sz w:val="24"/>
          <w:szCs w:val="24"/>
        </w:rPr>
        <w:t xml:space="preserve">, kolehoonete lammutamine ning </w:t>
      </w:r>
      <w:r w:rsidR="00A52348">
        <w:rPr>
          <w:rFonts w:ascii="Times New Roman" w:hAnsi="Times New Roman" w:cs="Times New Roman"/>
          <w:sz w:val="24"/>
          <w:szCs w:val="24"/>
        </w:rPr>
        <w:t>valla elamufondi kriitiline analüüs</w:t>
      </w:r>
      <w:r w:rsidR="00306D88">
        <w:rPr>
          <w:rFonts w:ascii="Times New Roman" w:hAnsi="Times New Roman" w:cs="Times New Roman"/>
          <w:sz w:val="24"/>
          <w:szCs w:val="24"/>
        </w:rPr>
        <w:t xml:space="preserve"> ja selle tulemustest lähtuv poliitika kujundamine.</w:t>
      </w:r>
    </w:p>
    <w:p w14:paraId="40F0728B" w14:textId="63670B85" w:rsidR="00585B4B" w:rsidRPr="00BA3B89" w:rsidRDefault="00585B4B" w:rsidP="00BA3B89">
      <w:pPr>
        <w:spacing w:line="276" w:lineRule="auto"/>
        <w:jc w:val="both"/>
        <w:rPr>
          <w:rFonts w:ascii="Times New Roman" w:hAnsi="Times New Roman" w:cs="Times New Roman"/>
          <w:sz w:val="24"/>
          <w:szCs w:val="24"/>
        </w:rPr>
      </w:pPr>
    </w:p>
    <w:p w14:paraId="0331E308" w14:textId="4F7C7B3E" w:rsidR="00585B4B" w:rsidRPr="00BA3B89" w:rsidRDefault="00585B4B"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2.1. Lääne-Viru maakonnaplaneering</w:t>
      </w:r>
      <w:r w:rsidR="00792536" w:rsidRPr="00BA3B89">
        <w:rPr>
          <w:rFonts w:ascii="Times New Roman" w:hAnsi="Times New Roman" w:cs="Times New Roman"/>
          <w:b/>
          <w:bCs/>
          <w:sz w:val="24"/>
          <w:szCs w:val="24"/>
        </w:rPr>
        <w:t xml:space="preserve"> 2030+</w:t>
      </w:r>
    </w:p>
    <w:p w14:paraId="77C5442B" w14:textId="2C9E0D9B" w:rsidR="00AC14F3" w:rsidRPr="00BA3B89" w:rsidRDefault="001B0D9D"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Maakasutuselt ja visioonilt vastab detailplaneering Lääne-Viru maakonnaplaneeringule.</w:t>
      </w:r>
      <w:r w:rsidR="006F1A91" w:rsidRPr="00BA3B89">
        <w:rPr>
          <w:rFonts w:ascii="Times New Roman" w:hAnsi="Times New Roman" w:cs="Times New Roman"/>
          <w:sz w:val="24"/>
          <w:szCs w:val="24"/>
        </w:rPr>
        <w:t xml:space="preserve"> Planeeringuala kattub</w:t>
      </w:r>
      <w:r w:rsidR="00FE177D" w:rsidRPr="00BA3B89">
        <w:rPr>
          <w:rFonts w:ascii="Times New Roman" w:hAnsi="Times New Roman" w:cs="Times New Roman"/>
          <w:sz w:val="24"/>
          <w:szCs w:val="24"/>
        </w:rPr>
        <w:t xml:space="preserve"> Kunda linnalise asu</w:t>
      </w:r>
      <w:r w:rsidR="00B9314A" w:rsidRPr="00BA3B89">
        <w:rPr>
          <w:rFonts w:ascii="Times New Roman" w:hAnsi="Times New Roman" w:cs="Times New Roman"/>
          <w:sz w:val="24"/>
          <w:szCs w:val="24"/>
        </w:rPr>
        <w:t>s</w:t>
      </w:r>
      <w:r w:rsidR="00FE177D" w:rsidRPr="00BA3B89">
        <w:rPr>
          <w:rFonts w:ascii="Times New Roman" w:hAnsi="Times New Roman" w:cs="Times New Roman"/>
          <w:sz w:val="24"/>
          <w:szCs w:val="24"/>
        </w:rPr>
        <w:t xml:space="preserve">tuse alaga. </w:t>
      </w:r>
      <w:r w:rsidR="00AC14F3" w:rsidRPr="00BA3B89">
        <w:rPr>
          <w:rFonts w:ascii="Times New Roman" w:hAnsi="Times New Roman" w:cs="Times New Roman"/>
          <w:sz w:val="24"/>
          <w:szCs w:val="24"/>
        </w:rPr>
        <w:t xml:space="preserve">Lääne-Viru maakonnaplaneering sätestab, et linnalise asutusega ala arendamisel ja planeerimisel tuleb tagada selle ala ruumiline ja funktsionaalne terviklikkus ning mitmekesisus, asustuse suunamine peab lähtuma eelkõige </w:t>
      </w:r>
      <w:r w:rsidR="00AC14F3" w:rsidRPr="00BA3B89">
        <w:rPr>
          <w:rFonts w:ascii="Times New Roman" w:hAnsi="Times New Roman" w:cs="Times New Roman"/>
          <w:sz w:val="24"/>
          <w:szCs w:val="24"/>
        </w:rPr>
        <w:lastRenderedPageBreak/>
        <w:t xml:space="preserve">tihendamise printsiibist, millega eelistatakse tühjana seisvate ning alakasutatud maa-alade ja hoonete taaskasutusele võtmist. </w:t>
      </w:r>
    </w:p>
    <w:p w14:paraId="31AE0972" w14:textId="7CAD2484" w:rsidR="001B0D9D" w:rsidRPr="00BA3B89" w:rsidRDefault="001B0D9D" w:rsidP="00BA3B89">
      <w:pPr>
        <w:spacing w:line="276" w:lineRule="auto"/>
        <w:jc w:val="both"/>
        <w:rPr>
          <w:rFonts w:ascii="Times New Roman" w:hAnsi="Times New Roman" w:cs="Times New Roman"/>
          <w:sz w:val="24"/>
          <w:szCs w:val="24"/>
        </w:rPr>
      </w:pPr>
    </w:p>
    <w:p w14:paraId="195ECE72" w14:textId="7CC3B108" w:rsidR="001B0D9D" w:rsidRPr="00BA3B89" w:rsidRDefault="001B0D9D" w:rsidP="00BA3B89">
      <w:pPr>
        <w:spacing w:line="276" w:lineRule="auto"/>
        <w:jc w:val="both"/>
        <w:rPr>
          <w:rFonts w:ascii="Times New Roman" w:hAnsi="Times New Roman" w:cs="Times New Roman"/>
          <w:sz w:val="24"/>
          <w:szCs w:val="24"/>
        </w:rPr>
      </w:pPr>
      <w:r w:rsidRPr="00BA3B89">
        <w:rPr>
          <w:rFonts w:ascii="Times New Roman" w:hAnsi="Times New Roman" w:cs="Times New Roman"/>
          <w:b/>
          <w:bCs/>
          <w:sz w:val="24"/>
          <w:szCs w:val="24"/>
        </w:rPr>
        <w:t>2.2. Detailplaneering on Viru-Nigula valla üldplaneeringut</w:t>
      </w:r>
      <w:r w:rsidRPr="00BA3B89">
        <w:rPr>
          <w:rFonts w:ascii="Times New Roman" w:hAnsi="Times New Roman" w:cs="Times New Roman"/>
          <w:sz w:val="24"/>
          <w:szCs w:val="24"/>
        </w:rPr>
        <w:t xml:space="preserve"> (kehtestatud </w:t>
      </w:r>
      <w:r w:rsidR="0003775F" w:rsidRPr="00BA3B89">
        <w:rPr>
          <w:rFonts w:ascii="Times New Roman" w:hAnsi="Times New Roman" w:cs="Times New Roman"/>
          <w:sz w:val="24"/>
          <w:szCs w:val="24"/>
        </w:rPr>
        <w:t>Kunda</w:t>
      </w:r>
      <w:r w:rsidRPr="00BA3B89">
        <w:rPr>
          <w:rFonts w:ascii="Times New Roman" w:hAnsi="Times New Roman" w:cs="Times New Roman"/>
          <w:sz w:val="24"/>
          <w:szCs w:val="24"/>
        </w:rPr>
        <w:t xml:space="preserve"> </w:t>
      </w:r>
      <w:r w:rsidR="0003775F" w:rsidRPr="00BA3B89">
        <w:rPr>
          <w:rFonts w:ascii="Times New Roman" w:hAnsi="Times New Roman" w:cs="Times New Roman"/>
          <w:sz w:val="24"/>
          <w:szCs w:val="24"/>
        </w:rPr>
        <w:t>Linna</w:t>
      </w:r>
      <w:r w:rsidRPr="00BA3B89">
        <w:rPr>
          <w:rFonts w:ascii="Times New Roman" w:hAnsi="Times New Roman" w:cs="Times New Roman"/>
          <w:sz w:val="24"/>
          <w:szCs w:val="24"/>
        </w:rPr>
        <w:t xml:space="preserve">volikogu </w:t>
      </w:r>
      <w:r w:rsidR="0003775F" w:rsidRPr="00BA3B89">
        <w:rPr>
          <w:rFonts w:ascii="Times New Roman" w:hAnsi="Times New Roman" w:cs="Times New Roman"/>
          <w:sz w:val="24"/>
          <w:szCs w:val="24"/>
        </w:rPr>
        <w:t>07.03.2002</w:t>
      </w:r>
      <w:r w:rsidRPr="00BA3B89">
        <w:rPr>
          <w:rFonts w:ascii="Times New Roman" w:hAnsi="Times New Roman" w:cs="Times New Roman"/>
          <w:sz w:val="24"/>
          <w:szCs w:val="24"/>
        </w:rPr>
        <w:t xml:space="preserve"> a. otsusega nr </w:t>
      </w:r>
      <w:r w:rsidR="0003775F" w:rsidRPr="00BA3B89">
        <w:rPr>
          <w:rFonts w:ascii="Times New Roman" w:hAnsi="Times New Roman" w:cs="Times New Roman"/>
          <w:sz w:val="24"/>
          <w:szCs w:val="24"/>
        </w:rPr>
        <w:t>10</w:t>
      </w:r>
      <w:r w:rsidRPr="00BA3B89">
        <w:rPr>
          <w:rFonts w:ascii="Times New Roman" w:hAnsi="Times New Roman" w:cs="Times New Roman"/>
          <w:sz w:val="24"/>
          <w:szCs w:val="24"/>
        </w:rPr>
        <w:t xml:space="preserve">) </w:t>
      </w:r>
      <w:r w:rsidRPr="00BA3B89">
        <w:rPr>
          <w:rFonts w:ascii="Times New Roman" w:hAnsi="Times New Roman" w:cs="Times New Roman"/>
          <w:b/>
          <w:bCs/>
          <w:sz w:val="24"/>
          <w:szCs w:val="24"/>
        </w:rPr>
        <w:t>muutev.</w:t>
      </w:r>
      <w:r w:rsidRPr="00BA3B89">
        <w:rPr>
          <w:rFonts w:ascii="Times New Roman" w:hAnsi="Times New Roman" w:cs="Times New Roman"/>
          <w:sz w:val="24"/>
          <w:szCs w:val="24"/>
        </w:rPr>
        <w:t xml:space="preserve"> Üldkasutatav maa soovitakse muuta elamumaa </w:t>
      </w:r>
      <w:r w:rsidR="00DD60E4">
        <w:rPr>
          <w:rFonts w:ascii="Times New Roman" w:hAnsi="Times New Roman" w:cs="Times New Roman"/>
          <w:sz w:val="24"/>
          <w:szCs w:val="24"/>
        </w:rPr>
        <w:t>juht</w:t>
      </w:r>
      <w:r w:rsidRPr="00BA3B89">
        <w:rPr>
          <w:rFonts w:ascii="Times New Roman" w:hAnsi="Times New Roman" w:cs="Times New Roman"/>
          <w:sz w:val="24"/>
          <w:szCs w:val="24"/>
        </w:rPr>
        <w:t xml:space="preserve">otstarbega </w:t>
      </w:r>
      <w:r w:rsidR="0071000E">
        <w:rPr>
          <w:rFonts w:ascii="Times New Roman" w:hAnsi="Times New Roman" w:cs="Times New Roman"/>
          <w:sz w:val="24"/>
          <w:szCs w:val="24"/>
        </w:rPr>
        <w:t>maaks</w:t>
      </w:r>
      <w:r w:rsidRPr="00BA3B89">
        <w:rPr>
          <w:rFonts w:ascii="Times New Roman" w:hAnsi="Times New Roman" w:cs="Times New Roman"/>
          <w:sz w:val="24"/>
          <w:szCs w:val="24"/>
        </w:rPr>
        <w:t xml:space="preserve">. </w:t>
      </w:r>
      <w:r w:rsidR="00DD50B5">
        <w:rPr>
          <w:rFonts w:ascii="Times New Roman" w:hAnsi="Times New Roman" w:cs="Times New Roman"/>
          <w:sz w:val="24"/>
          <w:szCs w:val="24"/>
        </w:rPr>
        <w:t xml:space="preserve"> </w:t>
      </w:r>
      <w:r w:rsidR="00DD60E4">
        <w:rPr>
          <w:rFonts w:ascii="Times New Roman" w:hAnsi="Times New Roman" w:cs="Times New Roman"/>
          <w:sz w:val="24"/>
          <w:szCs w:val="24"/>
        </w:rPr>
        <w:t xml:space="preserve"> </w:t>
      </w:r>
    </w:p>
    <w:p w14:paraId="3D12D2F2" w14:textId="16337073" w:rsidR="001B0D9D" w:rsidRPr="00BA3B89" w:rsidRDefault="001B0D9D" w:rsidP="00BA3B89">
      <w:pPr>
        <w:spacing w:line="276" w:lineRule="auto"/>
        <w:jc w:val="both"/>
        <w:rPr>
          <w:rFonts w:ascii="Times New Roman" w:hAnsi="Times New Roman" w:cs="Times New Roman"/>
          <w:sz w:val="24"/>
          <w:szCs w:val="24"/>
        </w:rPr>
      </w:pPr>
    </w:p>
    <w:p w14:paraId="4E6D99C8" w14:textId="1585FC8D" w:rsidR="001B0D9D" w:rsidRPr="00BA3B89" w:rsidRDefault="001B0D9D" w:rsidP="00BA3B89">
      <w:pPr>
        <w:spacing w:line="276" w:lineRule="auto"/>
        <w:jc w:val="both"/>
        <w:rPr>
          <w:rFonts w:ascii="Times New Roman" w:hAnsi="Times New Roman" w:cs="Times New Roman"/>
          <w:b/>
          <w:bCs/>
          <w:sz w:val="24"/>
          <w:szCs w:val="24"/>
        </w:rPr>
      </w:pPr>
      <w:r w:rsidRPr="00354473">
        <w:rPr>
          <w:rFonts w:ascii="Times New Roman" w:hAnsi="Times New Roman" w:cs="Times New Roman"/>
          <w:b/>
          <w:bCs/>
          <w:sz w:val="24"/>
          <w:szCs w:val="24"/>
        </w:rPr>
        <w:t>2.3.</w:t>
      </w:r>
      <w:r w:rsidRPr="00BA3B89">
        <w:rPr>
          <w:rFonts w:ascii="Times New Roman" w:hAnsi="Times New Roman" w:cs="Times New Roman"/>
          <w:b/>
          <w:bCs/>
          <w:sz w:val="24"/>
          <w:szCs w:val="24"/>
        </w:rPr>
        <w:t xml:space="preserve"> Detailplaneering ei jää rohevõrgustiku- ega miljööväärtuslikualale. </w:t>
      </w:r>
    </w:p>
    <w:p w14:paraId="50366F4F" w14:textId="3648F512" w:rsidR="00EF2979" w:rsidRPr="00BA3B89" w:rsidRDefault="00354473" w:rsidP="00BA3B89">
      <w:pPr>
        <w:spacing w:line="276" w:lineRule="auto"/>
        <w:jc w:val="both"/>
        <w:rPr>
          <w:rFonts w:ascii="Times New Roman" w:hAnsi="Times New Roman" w:cs="Times New Roman"/>
          <w:sz w:val="24"/>
          <w:szCs w:val="24"/>
        </w:rPr>
      </w:pPr>
      <w:r>
        <w:rPr>
          <w:rFonts w:ascii="Times New Roman" w:hAnsi="Times New Roman" w:cs="Times New Roman"/>
          <w:sz w:val="24"/>
          <w:szCs w:val="24"/>
        </w:rPr>
        <w:t>Nii kehtiva kui ka k</w:t>
      </w:r>
      <w:r w:rsidR="00455186" w:rsidRPr="00BA3B89">
        <w:rPr>
          <w:rFonts w:ascii="Times New Roman" w:hAnsi="Times New Roman" w:cs="Times New Roman"/>
          <w:sz w:val="24"/>
          <w:szCs w:val="24"/>
        </w:rPr>
        <w:t xml:space="preserve">oostatava valla üldplaneeringu järgi ei </w:t>
      </w:r>
      <w:r w:rsidR="001A247B" w:rsidRPr="00BA3B89">
        <w:rPr>
          <w:rFonts w:ascii="Times New Roman" w:hAnsi="Times New Roman" w:cs="Times New Roman"/>
          <w:sz w:val="24"/>
          <w:szCs w:val="24"/>
        </w:rPr>
        <w:t>jää kavandatav ala rohevõrgustiku</w:t>
      </w:r>
      <w:r w:rsidR="00FE3FF5" w:rsidRPr="00BA3B89">
        <w:rPr>
          <w:rFonts w:ascii="Times New Roman" w:hAnsi="Times New Roman" w:cs="Times New Roman"/>
          <w:sz w:val="24"/>
          <w:szCs w:val="24"/>
        </w:rPr>
        <w:t>- ega miljööväärtus</w:t>
      </w:r>
      <w:r>
        <w:rPr>
          <w:rFonts w:ascii="Times New Roman" w:hAnsi="Times New Roman" w:cs="Times New Roman"/>
          <w:sz w:val="24"/>
          <w:szCs w:val="24"/>
        </w:rPr>
        <w:t xml:space="preserve">likule alale. </w:t>
      </w:r>
    </w:p>
    <w:p w14:paraId="1146AA47" w14:textId="5EFF22B5" w:rsidR="001B0D9D" w:rsidRPr="00BA3B89" w:rsidRDefault="001B0D9D" w:rsidP="00BA3B89">
      <w:pPr>
        <w:spacing w:line="276" w:lineRule="auto"/>
        <w:jc w:val="both"/>
        <w:rPr>
          <w:rFonts w:ascii="Times New Roman" w:hAnsi="Times New Roman" w:cs="Times New Roman"/>
          <w:b/>
          <w:bCs/>
          <w:sz w:val="24"/>
          <w:szCs w:val="24"/>
        </w:rPr>
      </w:pPr>
    </w:p>
    <w:p w14:paraId="7CE36D71" w14:textId="0CD23615" w:rsidR="001B0D9D" w:rsidRPr="00BA3B89" w:rsidRDefault="009F0581"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2.4. Vastavus kehtivatele õigusaktidele</w:t>
      </w:r>
    </w:p>
    <w:p w14:paraId="77718078" w14:textId="5C840E1C" w:rsidR="009F0581" w:rsidRPr="00BA3B89" w:rsidRDefault="009F0581"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Detailplaneering ei ole vastuolus teiste õigusaktidega. </w:t>
      </w:r>
    </w:p>
    <w:p w14:paraId="511E3125" w14:textId="0E5044A4" w:rsidR="009F0581" w:rsidRPr="00BA3B89" w:rsidRDefault="009F0581" w:rsidP="00BA3B89">
      <w:pPr>
        <w:spacing w:line="276" w:lineRule="auto"/>
        <w:jc w:val="both"/>
        <w:rPr>
          <w:rFonts w:ascii="Times New Roman" w:hAnsi="Times New Roman" w:cs="Times New Roman"/>
          <w:sz w:val="24"/>
          <w:szCs w:val="24"/>
        </w:rPr>
      </w:pPr>
    </w:p>
    <w:p w14:paraId="3E6738AF" w14:textId="36F62381" w:rsidR="009F0581" w:rsidRPr="00BA3B89" w:rsidRDefault="009F0581"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2.5. Strateegilise  planeerimisdokumendi  asjakohasus  ja  olulisus keskkonnakaalutluste integreerimisel teistesse valdkondadesse</w:t>
      </w:r>
    </w:p>
    <w:p w14:paraId="1BBCE2C8" w14:textId="7E7AA80A" w:rsidR="009F0581" w:rsidRPr="00BA3B89" w:rsidRDefault="009F0581"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KSH keskseks eesmärgiks on nimetatud strateegilise  planeerimisdokumendiga  kaasnevate keskkonnamõjude kohta informatsiooni kogumine ja analüüsimine ning keskkonnakaalutluste integreerimine planeerimise protsessi selle võimalikult varajases staadiumis ja planeeringute hierarhia suuremast tasandist alates. Lähtuvalt planeerimisdokumendi sisust ei oma planeerimisdokument olulisust keskkonnakaalutluste integreerimisel teistesse valdkondadesse.</w:t>
      </w:r>
    </w:p>
    <w:p w14:paraId="428D78ED" w14:textId="4864E826" w:rsidR="009F0581" w:rsidRPr="00BA3B89" w:rsidRDefault="009F0581" w:rsidP="00BA3B89">
      <w:pPr>
        <w:spacing w:line="276" w:lineRule="auto"/>
        <w:jc w:val="both"/>
        <w:rPr>
          <w:rFonts w:ascii="Times New Roman" w:hAnsi="Times New Roman" w:cs="Times New Roman"/>
          <w:sz w:val="24"/>
          <w:szCs w:val="24"/>
        </w:rPr>
      </w:pPr>
    </w:p>
    <w:p w14:paraId="622AE1A7" w14:textId="48443DA7" w:rsidR="009F0581" w:rsidRPr="00BA3B89" w:rsidRDefault="009F0581"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2.6. Strateegilise planeerimisdokumendi, sealhulgas jäätmekäitluse või veekaitsega seotud planeerimisdokumendi tähtsus Euroopa Liidu keskkonnaalaste õigusaktide nõuete üle võtmisel</w:t>
      </w:r>
    </w:p>
    <w:p w14:paraId="4FC0DD6D" w14:textId="77777777" w:rsidR="009F0581" w:rsidRPr="00BA3B89" w:rsidRDefault="009F0581" w:rsidP="00BA3B89">
      <w:pPr>
        <w:pStyle w:val="Vahedeta"/>
        <w:spacing w:line="276" w:lineRule="auto"/>
        <w:rPr>
          <w:rFonts w:cs="Times New Roman"/>
          <w:lang w:eastAsia="et-EE"/>
        </w:rPr>
      </w:pPr>
      <w:r w:rsidRPr="00BA3B89">
        <w:rPr>
          <w:rFonts w:cs="Times New Roman"/>
          <w:lang w:eastAsia="et-EE"/>
        </w:rPr>
        <w:t xml:space="preserve">Tulenevalt tegevuse iseloomust ei oma planeerimisdokument olulist tähtsust Euroopa Liidu </w:t>
      </w:r>
      <w:r w:rsidRPr="00BA3B89">
        <w:rPr>
          <w:rFonts w:cs="Times New Roman"/>
          <w:lang w:eastAsia="et-EE"/>
        </w:rPr>
        <w:br/>
        <w:t xml:space="preserve">keskkonnaalaste õigusaktide nõuete üle võtmisel. </w:t>
      </w:r>
    </w:p>
    <w:p w14:paraId="7CFE047C" w14:textId="343E0477" w:rsidR="009F0581" w:rsidRPr="00BA3B89" w:rsidRDefault="009F0581" w:rsidP="00BA3B89">
      <w:pPr>
        <w:spacing w:line="276" w:lineRule="auto"/>
        <w:jc w:val="both"/>
        <w:rPr>
          <w:rFonts w:ascii="Times New Roman" w:hAnsi="Times New Roman" w:cs="Times New Roman"/>
          <w:sz w:val="24"/>
          <w:szCs w:val="24"/>
        </w:rPr>
      </w:pPr>
    </w:p>
    <w:p w14:paraId="4A3E1EF3" w14:textId="26CB343B" w:rsidR="009F0581" w:rsidRPr="00BA3B89" w:rsidRDefault="009F0581" w:rsidP="00BA3B89">
      <w:pPr>
        <w:spacing w:line="276" w:lineRule="auto"/>
        <w:jc w:val="both"/>
        <w:rPr>
          <w:rFonts w:ascii="Times New Roman" w:hAnsi="Times New Roman" w:cs="Times New Roman"/>
          <w:b/>
          <w:bCs/>
          <w:sz w:val="28"/>
          <w:szCs w:val="28"/>
        </w:rPr>
      </w:pPr>
      <w:r w:rsidRPr="00BA3B89">
        <w:rPr>
          <w:rFonts w:ascii="Times New Roman" w:hAnsi="Times New Roman" w:cs="Times New Roman"/>
          <w:b/>
          <w:bCs/>
          <w:sz w:val="28"/>
          <w:szCs w:val="28"/>
        </w:rPr>
        <w:t xml:space="preserve">3. Olemasoleva olukorra kirjeldus </w:t>
      </w:r>
    </w:p>
    <w:p w14:paraId="5C9F71FB" w14:textId="5367B3AD" w:rsidR="009F0581" w:rsidRPr="00BA3B89" w:rsidRDefault="009F0581" w:rsidP="00BA3B89">
      <w:pPr>
        <w:spacing w:line="276" w:lineRule="auto"/>
        <w:jc w:val="both"/>
        <w:rPr>
          <w:rStyle w:val="fontstyle01"/>
          <w:rFonts w:ascii="Times New Roman" w:hAnsi="Times New Roman" w:cs="Times New Roman"/>
        </w:rPr>
      </w:pPr>
      <w:r w:rsidRPr="00BA3B89">
        <w:rPr>
          <w:rFonts w:ascii="Times New Roman" w:hAnsi="Times New Roman" w:cs="Times New Roman"/>
          <w:sz w:val="24"/>
          <w:szCs w:val="24"/>
        </w:rPr>
        <w:t xml:space="preserve">Planeeritava ala suurus on ligikaudu </w:t>
      </w:r>
      <w:r w:rsidR="0003775F" w:rsidRPr="00BA3B89">
        <w:rPr>
          <w:rFonts w:ascii="Times New Roman" w:hAnsi="Times New Roman" w:cs="Times New Roman"/>
          <w:sz w:val="24"/>
          <w:szCs w:val="24"/>
        </w:rPr>
        <w:t>5</w:t>
      </w:r>
      <w:r w:rsidRPr="00BA3B89">
        <w:rPr>
          <w:rFonts w:ascii="Times New Roman" w:hAnsi="Times New Roman" w:cs="Times New Roman"/>
          <w:sz w:val="24"/>
          <w:szCs w:val="24"/>
        </w:rPr>
        <w:t xml:space="preserve"> hektarit ja see paikneb Kunda linnas, endisel mo</w:t>
      </w:r>
      <w:r w:rsidR="00624874" w:rsidRPr="00BA3B89">
        <w:rPr>
          <w:rFonts w:ascii="Times New Roman" w:hAnsi="Times New Roman" w:cs="Times New Roman"/>
          <w:sz w:val="24"/>
          <w:szCs w:val="24"/>
        </w:rPr>
        <w:t>o</w:t>
      </w:r>
      <w:r w:rsidRPr="00BA3B89">
        <w:rPr>
          <w:rFonts w:ascii="Times New Roman" w:hAnsi="Times New Roman" w:cs="Times New Roman"/>
          <w:sz w:val="24"/>
          <w:szCs w:val="24"/>
        </w:rPr>
        <w:t>torratta</w:t>
      </w:r>
      <w:r w:rsidR="00072958" w:rsidRPr="00BA3B89">
        <w:rPr>
          <w:rFonts w:ascii="Times New Roman" w:hAnsi="Times New Roman" w:cs="Times New Roman"/>
          <w:sz w:val="24"/>
          <w:szCs w:val="24"/>
        </w:rPr>
        <w:t xml:space="preserve"> </w:t>
      </w:r>
      <w:r w:rsidRPr="00BA3B89">
        <w:rPr>
          <w:rFonts w:ascii="Times New Roman" w:hAnsi="Times New Roman" w:cs="Times New Roman"/>
          <w:sz w:val="24"/>
          <w:szCs w:val="24"/>
        </w:rPr>
        <w:t xml:space="preserve">krossirajal, osaliselt välja kujunenud elamupiirkonnas, </w:t>
      </w:r>
      <w:r w:rsidR="0003775F" w:rsidRPr="00BA3B89">
        <w:rPr>
          <w:rFonts w:ascii="Times New Roman" w:hAnsi="Times New Roman" w:cs="Times New Roman"/>
          <w:sz w:val="24"/>
          <w:szCs w:val="24"/>
        </w:rPr>
        <w:t>hõlmates üldkasutatava maa sihtotstarbega Spordi tn 2 kinnistut (</w:t>
      </w:r>
      <w:r w:rsidR="0003775F" w:rsidRPr="00BA3B89">
        <w:rPr>
          <w:rStyle w:val="fontstyle01"/>
          <w:rFonts w:ascii="Times New Roman" w:hAnsi="Times New Roman" w:cs="Times New Roman"/>
        </w:rPr>
        <w:t>90301:001:0117) ja Spordi tn 2 kinnistut ümbritsevat transpordimaad Lageda tee (34501:001:0119), millest planeeringuala sisse jääb 4185 m²</w:t>
      </w:r>
      <w:r w:rsidR="00072958" w:rsidRPr="00BA3B89">
        <w:rPr>
          <w:rFonts w:ascii="Times New Roman" w:hAnsi="Times New Roman" w:cs="Times New Roman"/>
          <w:sz w:val="24"/>
          <w:szCs w:val="24"/>
        </w:rPr>
        <w:t>. Kinnistul ei paikne ühtegi hoonet</w:t>
      </w:r>
      <w:r w:rsidR="00B371E4">
        <w:rPr>
          <w:rFonts w:ascii="Times New Roman" w:hAnsi="Times New Roman" w:cs="Times New Roman"/>
          <w:sz w:val="24"/>
          <w:szCs w:val="24"/>
        </w:rPr>
        <w:t>, Maa-ameti k</w:t>
      </w:r>
      <w:r w:rsidR="009C7E05">
        <w:rPr>
          <w:rFonts w:ascii="Times New Roman" w:hAnsi="Times New Roman" w:cs="Times New Roman"/>
          <w:sz w:val="24"/>
          <w:szCs w:val="24"/>
        </w:rPr>
        <w:t>õlvikute kardi järgi</w:t>
      </w:r>
      <w:r w:rsidR="00BD0E2D">
        <w:rPr>
          <w:rFonts w:ascii="Times New Roman" w:hAnsi="Times New Roman" w:cs="Times New Roman"/>
          <w:sz w:val="24"/>
          <w:szCs w:val="24"/>
        </w:rPr>
        <w:t xml:space="preserve"> on tegemist</w:t>
      </w:r>
      <w:r w:rsidR="00F20116" w:rsidRPr="00BA3B89">
        <w:rPr>
          <w:rFonts w:ascii="Times New Roman" w:hAnsi="Times New Roman" w:cs="Times New Roman"/>
          <w:sz w:val="24"/>
          <w:szCs w:val="24"/>
        </w:rPr>
        <w:t xml:space="preserve"> maa kõlvik</w:t>
      </w:r>
      <w:r w:rsidR="00BD0E2D">
        <w:rPr>
          <w:rFonts w:ascii="Times New Roman" w:hAnsi="Times New Roman" w:cs="Times New Roman"/>
          <w:sz w:val="24"/>
          <w:szCs w:val="24"/>
        </w:rPr>
        <w:t>uga</w:t>
      </w:r>
      <w:r w:rsidR="00072958" w:rsidRPr="00BA3B89">
        <w:rPr>
          <w:rFonts w:ascii="Times New Roman" w:hAnsi="Times New Roman" w:cs="Times New Roman"/>
          <w:sz w:val="24"/>
          <w:szCs w:val="24"/>
        </w:rPr>
        <w:t>. Juurdepääs kinnistule on</w:t>
      </w:r>
      <w:r w:rsidR="00550009">
        <w:rPr>
          <w:rFonts w:ascii="Times New Roman" w:hAnsi="Times New Roman" w:cs="Times New Roman"/>
          <w:sz w:val="24"/>
          <w:szCs w:val="24"/>
        </w:rPr>
        <w:t xml:space="preserve"> võimalik</w:t>
      </w:r>
      <w:r w:rsidR="00072958" w:rsidRPr="00BA3B89">
        <w:rPr>
          <w:rFonts w:ascii="Times New Roman" w:hAnsi="Times New Roman" w:cs="Times New Roman"/>
          <w:sz w:val="24"/>
          <w:szCs w:val="24"/>
        </w:rPr>
        <w:t xml:space="preserve"> Spordi, Staadioni</w:t>
      </w:r>
      <w:r w:rsidR="0003775F" w:rsidRPr="00BA3B89">
        <w:rPr>
          <w:rFonts w:ascii="Times New Roman" w:hAnsi="Times New Roman" w:cs="Times New Roman"/>
          <w:sz w:val="24"/>
          <w:szCs w:val="24"/>
        </w:rPr>
        <w:t>, Lageda</w:t>
      </w:r>
      <w:r w:rsidR="00072958" w:rsidRPr="00BA3B89">
        <w:rPr>
          <w:rFonts w:ascii="Times New Roman" w:hAnsi="Times New Roman" w:cs="Times New Roman"/>
          <w:sz w:val="24"/>
          <w:szCs w:val="24"/>
        </w:rPr>
        <w:t xml:space="preserve"> ja </w:t>
      </w:r>
      <w:proofErr w:type="spellStart"/>
      <w:r w:rsidR="00072958" w:rsidRPr="00BA3B89">
        <w:rPr>
          <w:rFonts w:ascii="Times New Roman" w:hAnsi="Times New Roman" w:cs="Times New Roman"/>
          <w:sz w:val="24"/>
          <w:szCs w:val="24"/>
        </w:rPr>
        <w:t>Lähta</w:t>
      </w:r>
      <w:proofErr w:type="spellEnd"/>
      <w:r w:rsidR="00072958" w:rsidRPr="00BA3B89">
        <w:rPr>
          <w:rFonts w:ascii="Times New Roman" w:hAnsi="Times New Roman" w:cs="Times New Roman"/>
          <w:sz w:val="24"/>
          <w:szCs w:val="24"/>
        </w:rPr>
        <w:t xml:space="preserve"> teelt. </w:t>
      </w:r>
      <w:r w:rsidR="0003775F" w:rsidRPr="00BA3B89">
        <w:rPr>
          <w:rStyle w:val="fontstyle01"/>
          <w:rFonts w:ascii="Times New Roman" w:hAnsi="Times New Roman" w:cs="Times New Roman"/>
        </w:rPr>
        <w:t xml:space="preserve">Planeeringualasse on kaasatud osaliselt ka Lageda tee, kuna osade kruntide juurdepääs hakkab olema sealt. </w:t>
      </w:r>
    </w:p>
    <w:p w14:paraId="6E55C6E3" w14:textId="6BBBE720" w:rsidR="0003775F" w:rsidRPr="00BA3B89" w:rsidRDefault="0003775F" w:rsidP="00BA3B89">
      <w:pPr>
        <w:spacing w:line="276" w:lineRule="auto"/>
        <w:jc w:val="both"/>
        <w:rPr>
          <w:rStyle w:val="fontstyle01"/>
          <w:rFonts w:ascii="Times New Roman" w:hAnsi="Times New Roman" w:cs="Times New Roman"/>
        </w:rPr>
      </w:pPr>
    </w:p>
    <w:p w14:paraId="229EAFC9" w14:textId="281BA792" w:rsidR="0003775F" w:rsidRPr="00BA3B89" w:rsidRDefault="0003775F" w:rsidP="00BA3B89">
      <w:pPr>
        <w:spacing w:line="276" w:lineRule="auto"/>
        <w:jc w:val="both"/>
        <w:rPr>
          <w:rStyle w:val="fontstyle01"/>
          <w:rFonts w:ascii="Times New Roman" w:hAnsi="Times New Roman" w:cs="Times New Roman"/>
          <w:b/>
          <w:bCs/>
          <w:sz w:val="28"/>
          <w:szCs w:val="28"/>
        </w:rPr>
      </w:pPr>
      <w:r w:rsidRPr="00BA3B89">
        <w:rPr>
          <w:rStyle w:val="fontstyle01"/>
          <w:rFonts w:ascii="Times New Roman" w:hAnsi="Times New Roman" w:cs="Times New Roman"/>
          <w:b/>
          <w:bCs/>
          <w:sz w:val="28"/>
          <w:szCs w:val="28"/>
        </w:rPr>
        <w:t>4. Mõjutatava keskkonna kirjeldus</w:t>
      </w:r>
    </w:p>
    <w:p w14:paraId="1FA40855" w14:textId="19ECF454" w:rsidR="008105FC" w:rsidRDefault="00A11632" w:rsidP="00BA3B89">
      <w:pPr>
        <w:spacing w:line="276" w:lineRule="auto"/>
        <w:jc w:val="both"/>
        <w:rPr>
          <w:rStyle w:val="fontstyle01"/>
          <w:rFonts w:ascii="Times New Roman" w:hAnsi="Times New Roman" w:cs="Times New Roman"/>
        </w:rPr>
      </w:pPr>
      <w:r w:rsidRPr="007705FE">
        <w:rPr>
          <w:rStyle w:val="fontstyle01"/>
          <w:rFonts w:ascii="Times New Roman" w:hAnsi="Times New Roman" w:cs="Times New Roman"/>
        </w:rPr>
        <w:t>Planeer</w:t>
      </w:r>
      <w:r w:rsidRPr="00BA3B89">
        <w:rPr>
          <w:rStyle w:val="fontstyle01"/>
          <w:rFonts w:ascii="Times New Roman" w:hAnsi="Times New Roman" w:cs="Times New Roman"/>
        </w:rPr>
        <w:t>ingualal ei asu maardlaid, maaparandussüsteeme, läheduses ei asu ohtlikke ettevõtteid.</w:t>
      </w:r>
      <w:r w:rsidR="00550009">
        <w:rPr>
          <w:rStyle w:val="fontstyle01"/>
          <w:rFonts w:ascii="Times New Roman" w:hAnsi="Times New Roman" w:cs="Times New Roman"/>
        </w:rPr>
        <w:t xml:space="preserve"> </w:t>
      </w:r>
      <w:r w:rsidR="00511C7E">
        <w:rPr>
          <w:rStyle w:val="fontstyle01"/>
          <w:rFonts w:ascii="Times New Roman" w:hAnsi="Times New Roman" w:cs="Times New Roman"/>
        </w:rPr>
        <w:t>Lähimad ohtlikud ettevõtted on AS Estonian Cell</w:t>
      </w:r>
      <w:r w:rsidR="007F66B6">
        <w:rPr>
          <w:rStyle w:val="fontstyle01"/>
          <w:rFonts w:ascii="Times New Roman" w:hAnsi="Times New Roman" w:cs="Times New Roman"/>
        </w:rPr>
        <w:t xml:space="preserve"> (</w:t>
      </w:r>
      <w:r w:rsidR="00AF1771">
        <w:rPr>
          <w:rStyle w:val="fontstyle01"/>
          <w:rFonts w:ascii="Times New Roman" w:hAnsi="Times New Roman" w:cs="Times New Roman"/>
        </w:rPr>
        <w:t>mõjuala kaugus</w:t>
      </w:r>
      <w:r w:rsidR="000B78FD">
        <w:rPr>
          <w:rStyle w:val="fontstyle01"/>
          <w:rFonts w:ascii="Times New Roman" w:hAnsi="Times New Roman" w:cs="Times New Roman"/>
        </w:rPr>
        <w:t xml:space="preserve"> </w:t>
      </w:r>
      <w:r w:rsidR="009414AC">
        <w:rPr>
          <w:rStyle w:val="fontstyle01"/>
          <w:rFonts w:ascii="Times New Roman" w:hAnsi="Times New Roman" w:cs="Times New Roman"/>
        </w:rPr>
        <w:t xml:space="preserve">ca 1,3 km, </w:t>
      </w:r>
      <w:r w:rsidR="00F4293D">
        <w:rPr>
          <w:rStyle w:val="fontstyle01"/>
          <w:rFonts w:ascii="Times New Roman" w:hAnsi="Times New Roman" w:cs="Times New Roman"/>
        </w:rPr>
        <w:t>käitise tegevusala vesinikperoksiid</w:t>
      </w:r>
      <w:r w:rsidR="009414AC">
        <w:rPr>
          <w:rStyle w:val="fontstyle01"/>
          <w:rFonts w:ascii="Times New Roman" w:hAnsi="Times New Roman" w:cs="Times New Roman"/>
        </w:rPr>
        <w:t>)</w:t>
      </w:r>
      <w:r w:rsidR="00F4293D">
        <w:rPr>
          <w:rStyle w:val="fontstyle01"/>
          <w:rFonts w:ascii="Times New Roman" w:hAnsi="Times New Roman" w:cs="Times New Roman"/>
        </w:rPr>
        <w:t xml:space="preserve"> ja </w:t>
      </w:r>
      <w:proofErr w:type="spellStart"/>
      <w:r w:rsidR="00C63E32">
        <w:rPr>
          <w:rStyle w:val="fontstyle01"/>
          <w:rFonts w:ascii="Times New Roman" w:hAnsi="Times New Roman" w:cs="Times New Roman"/>
        </w:rPr>
        <w:t>Wibax</w:t>
      </w:r>
      <w:proofErr w:type="spellEnd"/>
      <w:r w:rsidR="00C63E32">
        <w:rPr>
          <w:rStyle w:val="fontstyle01"/>
          <w:rFonts w:ascii="Times New Roman" w:hAnsi="Times New Roman" w:cs="Times New Roman"/>
        </w:rPr>
        <w:t xml:space="preserve"> Tank AS Kunda Terminal (</w:t>
      </w:r>
      <w:r w:rsidR="00A25179">
        <w:rPr>
          <w:rStyle w:val="fontstyle01"/>
          <w:rFonts w:ascii="Times New Roman" w:hAnsi="Times New Roman" w:cs="Times New Roman"/>
        </w:rPr>
        <w:t xml:space="preserve">mõjuala kaugus ca </w:t>
      </w:r>
      <w:r w:rsidR="00C8397E">
        <w:rPr>
          <w:rStyle w:val="fontstyle01"/>
          <w:rFonts w:ascii="Times New Roman" w:hAnsi="Times New Roman" w:cs="Times New Roman"/>
        </w:rPr>
        <w:t xml:space="preserve">2 km, </w:t>
      </w:r>
      <w:r w:rsidR="007705FE">
        <w:rPr>
          <w:rStyle w:val="fontstyle01"/>
          <w:rFonts w:ascii="Times New Roman" w:hAnsi="Times New Roman" w:cs="Times New Roman"/>
        </w:rPr>
        <w:t>kemikaal naatriumhüdroksiidi lahus).</w:t>
      </w:r>
    </w:p>
    <w:p w14:paraId="7B26F948" w14:textId="77777777" w:rsidR="00A11632" w:rsidRPr="00BA3B89" w:rsidRDefault="00A11632" w:rsidP="00BA3B89">
      <w:pPr>
        <w:spacing w:line="276" w:lineRule="auto"/>
        <w:jc w:val="both"/>
        <w:rPr>
          <w:rStyle w:val="fontstyle01"/>
          <w:rFonts w:ascii="Times New Roman" w:hAnsi="Times New Roman" w:cs="Times New Roman"/>
        </w:rPr>
      </w:pPr>
    </w:p>
    <w:p w14:paraId="5289DAC7" w14:textId="49973BFB" w:rsidR="0003775F" w:rsidRPr="00BA3B89" w:rsidRDefault="0003775F" w:rsidP="00BA3B89">
      <w:pPr>
        <w:spacing w:line="276" w:lineRule="auto"/>
        <w:jc w:val="both"/>
        <w:rPr>
          <w:rStyle w:val="fontstyle01"/>
          <w:rFonts w:ascii="Times New Roman" w:hAnsi="Times New Roman" w:cs="Times New Roman"/>
          <w:b/>
          <w:bCs/>
        </w:rPr>
      </w:pPr>
      <w:r w:rsidRPr="00BA3B89">
        <w:rPr>
          <w:rStyle w:val="fontstyle01"/>
          <w:rFonts w:ascii="Times New Roman" w:hAnsi="Times New Roman" w:cs="Times New Roman"/>
          <w:b/>
          <w:bCs/>
        </w:rPr>
        <w:t xml:space="preserve">4.1. Geoloogia ja </w:t>
      </w:r>
      <w:proofErr w:type="spellStart"/>
      <w:r w:rsidRPr="00BA3B89">
        <w:rPr>
          <w:rStyle w:val="fontstyle01"/>
          <w:rFonts w:ascii="Times New Roman" w:hAnsi="Times New Roman" w:cs="Times New Roman"/>
          <w:b/>
          <w:bCs/>
        </w:rPr>
        <w:t>hüdrogeoloogia</w:t>
      </w:r>
      <w:proofErr w:type="spellEnd"/>
    </w:p>
    <w:p w14:paraId="4FB0B034" w14:textId="145A491B" w:rsidR="00F97A2F" w:rsidRPr="00BA3B89" w:rsidRDefault="00F97A2F" w:rsidP="00BA3B89">
      <w:pPr>
        <w:spacing w:line="276" w:lineRule="auto"/>
        <w:jc w:val="both"/>
        <w:rPr>
          <w:rFonts w:ascii="Times New Roman" w:hAnsi="Times New Roman" w:cs="Times New Roman"/>
          <w:sz w:val="24"/>
          <w:szCs w:val="24"/>
        </w:rPr>
      </w:pPr>
      <w:proofErr w:type="spellStart"/>
      <w:r w:rsidRPr="00BA3B89">
        <w:rPr>
          <w:rFonts w:ascii="Times New Roman" w:hAnsi="Times New Roman" w:cs="Times New Roman"/>
          <w:sz w:val="24"/>
          <w:szCs w:val="24"/>
        </w:rPr>
        <w:t>Geostruktuurselt</w:t>
      </w:r>
      <w:proofErr w:type="spellEnd"/>
      <w:r w:rsidRPr="00BA3B89">
        <w:rPr>
          <w:rFonts w:ascii="Times New Roman" w:hAnsi="Times New Roman" w:cs="Times New Roman"/>
          <w:sz w:val="24"/>
          <w:szCs w:val="24"/>
        </w:rPr>
        <w:t xml:space="preserve"> jääb projektipiirkond Ida-Euroopa </w:t>
      </w:r>
      <w:proofErr w:type="spellStart"/>
      <w:r w:rsidRPr="00BA3B89">
        <w:rPr>
          <w:rFonts w:ascii="Times New Roman" w:hAnsi="Times New Roman" w:cs="Times New Roman"/>
          <w:sz w:val="24"/>
          <w:szCs w:val="24"/>
        </w:rPr>
        <w:t>kraatoni</w:t>
      </w:r>
      <w:proofErr w:type="spellEnd"/>
      <w:r w:rsidRPr="00BA3B89">
        <w:rPr>
          <w:rFonts w:ascii="Times New Roman" w:hAnsi="Times New Roman" w:cs="Times New Roman"/>
          <w:sz w:val="24"/>
          <w:szCs w:val="24"/>
        </w:rPr>
        <w:t xml:space="preserve"> (platvormi) loodeossa, Vene lava loodepiirile Fennoskandia kilbi  lõunanõlvale.  Aluspõhjas  eristuvad  sellel  alal  selgelt  kaks eriilmelist  struktuurset  korrust:  alumine –  </w:t>
      </w:r>
      <w:proofErr w:type="spellStart"/>
      <w:r w:rsidRPr="00BA3B89">
        <w:rPr>
          <w:rFonts w:ascii="Times New Roman" w:hAnsi="Times New Roman" w:cs="Times New Roman"/>
          <w:sz w:val="24"/>
          <w:szCs w:val="24"/>
        </w:rPr>
        <w:t>tard</w:t>
      </w:r>
      <w:proofErr w:type="spellEnd"/>
      <w:r w:rsidRPr="00BA3B89">
        <w:rPr>
          <w:rFonts w:ascii="Times New Roman" w:hAnsi="Times New Roman" w:cs="Times New Roman"/>
          <w:sz w:val="24"/>
          <w:szCs w:val="24"/>
        </w:rPr>
        <w:t xml:space="preserve">-  ja  moondekivimeist  koosnev kurrutatud kristalne  aluskord  ja  ülemine  –  eelmisel  </w:t>
      </w:r>
      <w:proofErr w:type="spellStart"/>
      <w:r w:rsidRPr="00BA3B89">
        <w:rPr>
          <w:rFonts w:ascii="Times New Roman" w:hAnsi="Times New Roman" w:cs="Times New Roman"/>
          <w:sz w:val="24"/>
          <w:szCs w:val="24"/>
        </w:rPr>
        <w:t>monoklinaalselt</w:t>
      </w:r>
      <w:proofErr w:type="spellEnd"/>
      <w:r w:rsidRPr="00BA3B89">
        <w:rPr>
          <w:rFonts w:ascii="Times New Roman" w:hAnsi="Times New Roman" w:cs="Times New Roman"/>
          <w:sz w:val="24"/>
          <w:szCs w:val="24"/>
        </w:rPr>
        <w:t xml:space="preserve">  lasuv  </w:t>
      </w:r>
      <w:proofErr w:type="spellStart"/>
      <w:r w:rsidRPr="00BA3B89">
        <w:rPr>
          <w:rFonts w:ascii="Times New Roman" w:hAnsi="Times New Roman" w:cs="Times New Roman"/>
          <w:sz w:val="24"/>
          <w:szCs w:val="24"/>
        </w:rPr>
        <w:t>settekivimiline</w:t>
      </w:r>
      <w:proofErr w:type="spellEnd"/>
      <w:r w:rsidRPr="00BA3B89">
        <w:rPr>
          <w:rFonts w:ascii="Times New Roman" w:hAnsi="Times New Roman" w:cs="Times New Roman"/>
          <w:sz w:val="24"/>
          <w:szCs w:val="24"/>
        </w:rPr>
        <w:t xml:space="preserve">  pealiskord. </w:t>
      </w:r>
    </w:p>
    <w:p w14:paraId="5537A0C7" w14:textId="66B346D4" w:rsidR="00F97A2F" w:rsidRPr="00BA3B89" w:rsidRDefault="00F97A2F"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Kristalne aluskord alal ei avane.  </w:t>
      </w:r>
    </w:p>
    <w:p w14:paraId="521FD712" w14:textId="66087300" w:rsidR="00F97A2F" w:rsidRPr="00BA3B89" w:rsidRDefault="00F97A2F"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Planeeringuala asub keskmiselt (80%) ja nõrgalt (20%) kaitstud põhjaveega alal. </w:t>
      </w:r>
    </w:p>
    <w:p w14:paraId="6D30B272" w14:textId="0BFF5E06" w:rsidR="00F97A2F" w:rsidRPr="00BA3B89" w:rsidRDefault="00F97A2F" w:rsidP="00BA3B89">
      <w:pPr>
        <w:spacing w:line="276" w:lineRule="auto"/>
        <w:jc w:val="both"/>
        <w:rPr>
          <w:rFonts w:ascii="Times New Roman" w:hAnsi="Times New Roman" w:cs="Times New Roman"/>
          <w:sz w:val="24"/>
          <w:szCs w:val="24"/>
        </w:rPr>
      </w:pPr>
    </w:p>
    <w:p w14:paraId="5EC6B6F6" w14:textId="763F1C7D" w:rsidR="00F97A2F" w:rsidRPr="00BA3B89" w:rsidRDefault="00F97A2F"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4.2. Taimestik ja loomastik</w:t>
      </w:r>
    </w:p>
    <w:p w14:paraId="27C6ACC8" w14:textId="037031AB" w:rsidR="00F97A2F" w:rsidRPr="00BA3B89" w:rsidRDefault="00F97A2F" w:rsidP="00BA3B89">
      <w:pPr>
        <w:pStyle w:val="Vahedeta"/>
        <w:spacing w:line="276" w:lineRule="auto"/>
        <w:jc w:val="both"/>
        <w:rPr>
          <w:rFonts w:cs="Times New Roman"/>
          <w:color w:val="000000"/>
          <w:szCs w:val="24"/>
          <w:lang w:eastAsia="et-EE"/>
        </w:rPr>
      </w:pPr>
      <w:r w:rsidRPr="00BA3B89">
        <w:rPr>
          <w:rFonts w:cs="Times New Roman"/>
          <w:color w:val="000000"/>
          <w:szCs w:val="24"/>
          <w:lang w:eastAsia="et-EE"/>
        </w:rPr>
        <w:t xml:space="preserve">Planeeringualal on valdavalt </w:t>
      </w:r>
      <w:r w:rsidR="002E5C98" w:rsidRPr="00BA3B89">
        <w:rPr>
          <w:rFonts w:cs="Times New Roman"/>
          <w:color w:val="000000"/>
          <w:szCs w:val="24"/>
          <w:lang w:eastAsia="et-EE"/>
        </w:rPr>
        <w:t>tegemist lageda alaga</w:t>
      </w:r>
      <w:r w:rsidR="00400E1E" w:rsidRPr="00BA3B89">
        <w:rPr>
          <w:rFonts w:cs="Times New Roman"/>
          <w:color w:val="000000"/>
          <w:szCs w:val="24"/>
          <w:lang w:eastAsia="et-EE"/>
        </w:rPr>
        <w:t>,</w:t>
      </w:r>
      <w:r w:rsidR="00550009">
        <w:rPr>
          <w:rFonts w:cs="Times New Roman"/>
          <w:color w:val="000000"/>
          <w:szCs w:val="24"/>
          <w:lang w:eastAsia="et-EE"/>
        </w:rPr>
        <w:t xml:space="preserve"> kus </w:t>
      </w:r>
      <w:r w:rsidR="008D6986" w:rsidRPr="00BA3B89">
        <w:rPr>
          <w:rFonts w:cs="Times New Roman"/>
          <w:color w:val="000000"/>
          <w:szCs w:val="24"/>
          <w:lang w:eastAsia="et-EE"/>
        </w:rPr>
        <w:t>osa</w:t>
      </w:r>
      <w:r w:rsidR="00550009">
        <w:rPr>
          <w:rFonts w:cs="Times New Roman"/>
          <w:color w:val="000000"/>
          <w:szCs w:val="24"/>
          <w:lang w:eastAsia="et-EE"/>
        </w:rPr>
        <w:t>liselt</w:t>
      </w:r>
      <w:r w:rsidR="008D6986" w:rsidRPr="00BA3B89">
        <w:rPr>
          <w:rFonts w:cs="Times New Roman"/>
          <w:color w:val="000000"/>
          <w:szCs w:val="24"/>
          <w:lang w:eastAsia="et-EE"/>
        </w:rPr>
        <w:t xml:space="preserve"> kasvavad </w:t>
      </w:r>
      <w:r w:rsidR="00550009">
        <w:rPr>
          <w:rFonts w:cs="Times New Roman"/>
          <w:color w:val="000000"/>
          <w:szCs w:val="24"/>
          <w:lang w:eastAsia="et-EE"/>
        </w:rPr>
        <w:t xml:space="preserve">väikesed </w:t>
      </w:r>
      <w:r w:rsidR="008D6986" w:rsidRPr="00BA3B89">
        <w:rPr>
          <w:rFonts w:cs="Times New Roman"/>
          <w:color w:val="000000"/>
          <w:szCs w:val="24"/>
          <w:lang w:eastAsia="et-EE"/>
        </w:rPr>
        <w:t>puudegrupid</w:t>
      </w:r>
      <w:r w:rsidRPr="00BA3B89">
        <w:rPr>
          <w:rFonts w:cs="Times New Roman"/>
          <w:color w:val="000000"/>
          <w:szCs w:val="24"/>
          <w:lang w:eastAsia="et-EE"/>
        </w:rPr>
        <w:t xml:space="preserve">. </w:t>
      </w:r>
      <w:r w:rsidR="001C6864" w:rsidRPr="00BA3B89">
        <w:rPr>
          <w:rFonts w:cs="Times New Roman"/>
          <w:color w:val="000000"/>
          <w:szCs w:val="24"/>
          <w:lang w:eastAsia="et-EE"/>
        </w:rPr>
        <w:t>Planeeringuala</w:t>
      </w:r>
      <w:r w:rsidRPr="00BA3B89">
        <w:rPr>
          <w:rFonts w:cs="Times New Roman"/>
          <w:color w:val="000000"/>
          <w:szCs w:val="24"/>
          <w:lang w:eastAsia="et-EE"/>
        </w:rPr>
        <w:t xml:space="preserve"> asub</w:t>
      </w:r>
      <w:r w:rsidR="00550009">
        <w:rPr>
          <w:rFonts w:cs="Times New Roman"/>
          <w:color w:val="000000"/>
          <w:szCs w:val="24"/>
          <w:lang w:eastAsia="et-EE"/>
        </w:rPr>
        <w:t xml:space="preserve"> </w:t>
      </w:r>
      <w:r w:rsidRPr="00BA3B89">
        <w:rPr>
          <w:rFonts w:cs="Times New Roman"/>
          <w:color w:val="000000"/>
          <w:szCs w:val="24"/>
          <w:lang w:eastAsia="et-EE"/>
        </w:rPr>
        <w:t>väljaehitatud elamupiirkonn</w:t>
      </w:r>
      <w:r w:rsidR="00550009">
        <w:rPr>
          <w:rFonts w:cs="Times New Roman"/>
          <w:color w:val="000000"/>
          <w:szCs w:val="24"/>
          <w:lang w:eastAsia="et-EE"/>
        </w:rPr>
        <w:t>a kõrval</w:t>
      </w:r>
      <w:r w:rsidR="001C6864" w:rsidRPr="00BA3B89">
        <w:rPr>
          <w:rFonts w:cs="Times New Roman"/>
          <w:color w:val="000000"/>
          <w:szCs w:val="24"/>
          <w:lang w:eastAsia="et-EE"/>
        </w:rPr>
        <w:t xml:space="preserve">, </w:t>
      </w:r>
      <w:r w:rsidRPr="00BA3B89">
        <w:rPr>
          <w:rFonts w:cs="Times New Roman"/>
          <w:color w:val="000000"/>
          <w:szCs w:val="24"/>
          <w:lang w:eastAsia="et-EE"/>
        </w:rPr>
        <w:t>ala</w:t>
      </w:r>
      <w:r w:rsidR="001C6864" w:rsidRPr="00BA3B89">
        <w:rPr>
          <w:rFonts w:cs="Times New Roman"/>
          <w:color w:val="000000"/>
          <w:szCs w:val="24"/>
          <w:lang w:eastAsia="et-EE"/>
        </w:rPr>
        <w:t xml:space="preserve"> ei </w:t>
      </w:r>
      <w:r w:rsidR="00016F00" w:rsidRPr="00BA3B89">
        <w:rPr>
          <w:rFonts w:cs="Times New Roman"/>
          <w:color w:val="000000"/>
          <w:szCs w:val="24"/>
          <w:lang w:eastAsia="et-EE"/>
        </w:rPr>
        <w:t>ole</w:t>
      </w:r>
      <w:r w:rsidRPr="00BA3B89">
        <w:rPr>
          <w:rFonts w:cs="Times New Roman"/>
          <w:color w:val="000000"/>
          <w:szCs w:val="24"/>
          <w:lang w:eastAsia="et-EE"/>
        </w:rPr>
        <w:t xml:space="preserve"> eeldatavalt oluliseks pesitsuspaigaks kaitsealustele linnu- ja loomaliikidele.  </w:t>
      </w:r>
    </w:p>
    <w:p w14:paraId="385C4A79" w14:textId="3AE2A4BC" w:rsidR="00F97A2F" w:rsidRPr="00BA3B89" w:rsidRDefault="00F97A2F" w:rsidP="00BA3B89">
      <w:pPr>
        <w:spacing w:line="276" w:lineRule="auto"/>
        <w:jc w:val="both"/>
        <w:rPr>
          <w:rFonts w:ascii="Times New Roman" w:hAnsi="Times New Roman" w:cs="Times New Roman"/>
          <w:sz w:val="24"/>
          <w:szCs w:val="24"/>
        </w:rPr>
      </w:pPr>
    </w:p>
    <w:p w14:paraId="23D689F4" w14:textId="6CC6ACBC" w:rsidR="00F97A2F" w:rsidRPr="00BA3B89" w:rsidRDefault="00F97A2F"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4.3. Kaitstavad loodusobjektid ja Natura 2000 võrgustik</w:t>
      </w:r>
    </w:p>
    <w:p w14:paraId="3653AA9F" w14:textId="323F3B73" w:rsidR="00F97A2F" w:rsidRPr="00BA3B89" w:rsidRDefault="00F97A2F"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Planeeringualale  ega  selle  lähialale  ei  jää  Natura  2000  võrgustiku  alasid,  hoiualasid, </w:t>
      </w:r>
      <w:r w:rsidRPr="00BA3B89">
        <w:rPr>
          <w:rFonts w:ascii="Times New Roman" w:hAnsi="Times New Roman" w:cs="Times New Roman"/>
          <w:sz w:val="24"/>
          <w:szCs w:val="24"/>
        </w:rPr>
        <w:br/>
        <w:t xml:space="preserve">püsielupaikasid, kaitstavate liikide elupaikasid ega kaitstavate looduse üksikobjekte. </w:t>
      </w:r>
    </w:p>
    <w:p w14:paraId="1CDDAAAD" w14:textId="1DC83E9B" w:rsidR="00F97A2F" w:rsidRPr="00BA3B89" w:rsidRDefault="00F97A2F"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sz w:val="24"/>
          <w:szCs w:val="24"/>
        </w:rPr>
        <w:t xml:space="preserve"> </w:t>
      </w:r>
      <w:r w:rsidRPr="00BA3B89">
        <w:rPr>
          <w:rFonts w:ascii="Times New Roman" w:hAnsi="Times New Roman" w:cs="Times New Roman"/>
          <w:sz w:val="24"/>
          <w:szCs w:val="24"/>
        </w:rPr>
        <w:br/>
      </w:r>
      <w:r w:rsidRPr="00BA3B89">
        <w:rPr>
          <w:rFonts w:ascii="Times New Roman" w:hAnsi="Times New Roman" w:cs="Times New Roman"/>
          <w:b/>
          <w:bCs/>
          <w:sz w:val="24"/>
          <w:szCs w:val="24"/>
        </w:rPr>
        <w:t>4.4. Muinsuskaitse ja pärandkultuuri objektid</w:t>
      </w:r>
    </w:p>
    <w:p w14:paraId="3020115B" w14:textId="77777777" w:rsidR="00F97A2F" w:rsidRPr="00BA3B89" w:rsidRDefault="00F97A2F"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Detailplaneeringu alal ja lähiümbruses ei ole teadaolevalt muinsuskaitse ega pärandkultuuri objekte. </w:t>
      </w:r>
      <w:r w:rsidRPr="00BA3B89">
        <w:rPr>
          <w:rFonts w:ascii="Times New Roman" w:hAnsi="Times New Roman" w:cs="Times New Roman"/>
          <w:sz w:val="24"/>
          <w:szCs w:val="24"/>
        </w:rPr>
        <w:br/>
        <w:t xml:space="preserve"> </w:t>
      </w:r>
      <w:r w:rsidRPr="00BA3B89">
        <w:rPr>
          <w:rFonts w:ascii="Times New Roman" w:hAnsi="Times New Roman" w:cs="Times New Roman"/>
          <w:sz w:val="24"/>
          <w:szCs w:val="24"/>
        </w:rPr>
        <w:br/>
      </w:r>
      <w:r w:rsidRPr="00BA3B89">
        <w:rPr>
          <w:rFonts w:ascii="Times New Roman" w:hAnsi="Times New Roman" w:cs="Times New Roman"/>
          <w:b/>
          <w:sz w:val="24"/>
          <w:szCs w:val="24"/>
        </w:rPr>
        <w:t>4.5. Jääkreostus</w:t>
      </w:r>
      <w:r w:rsidRPr="00BA3B89">
        <w:rPr>
          <w:rFonts w:ascii="Times New Roman" w:hAnsi="Times New Roman" w:cs="Times New Roman"/>
          <w:sz w:val="24"/>
          <w:szCs w:val="24"/>
        </w:rPr>
        <w:t xml:space="preserve"> </w:t>
      </w:r>
    </w:p>
    <w:p w14:paraId="7EDF1E1B" w14:textId="5BDF211F" w:rsidR="00F97A2F" w:rsidRPr="00BA3B89" w:rsidRDefault="00F97A2F"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Detailplaneeringualal ei ole tuvastatud keskkonda saastavaid objekte ega jääkreostust ning alal ei ole varasemalt toimunud tootmist ega muud keskkonnaohtlikku tegevust. Seetõttu ei ole eeldada  ka  olulist  pinnase-  või  põhjavee reostust,  mis  seaks  piirangud  edasisele ehitustegevusele.</w:t>
      </w:r>
    </w:p>
    <w:p w14:paraId="1A06877E" w14:textId="0788AF77" w:rsidR="00951637" w:rsidRPr="00BA3B89" w:rsidRDefault="00951637" w:rsidP="00BA3B89">
      <w:pPr>
        <w:spacing w:line="276" w:lineRule="auto"/>
        <w:jc w:val="both"/>
        <w:rPr>
          <w:rFonts w:ascii="Times New Roman" w:hAnsi="Times New Roman" w:cs="Times New Roman"/>
          <w:sz w:val="24"/>
          <w:szCs w:val="24"/>
        </w:rPr>
      </w:pPr>
    </w:p>
    <w:p w14:paraId="21C00EAC" w14:textId="4F62558F" w:rsidR="00951637" w:rsidRPr="00BA3B89" w:rsidRDefault="00951637" w:rsidP="00BA3B89">
      <w:pPr>
        <w:spacing w:line="276" w:lineRule="auto"/>
        <w:jc w:val="both"/>
        <w:rPr>
          <w:rFonts w:ascii="Times New Roman" w:hAnsi="Times New Roman" w:cs="Times New Roman"/>
          <w:b/>
          <w:bCs/>
          <w:sz w:val="28"/>
          <w:szCs w:val="28"/>
        </w:rPr>
      </w:pPr>
      <w:r w:rsidRPr="00BA3B89">
        <w:rPr>
          <w:rFonts w:ascii="Times New Roman" w:hAnsi="Times New Roman" w:cs="Times New Roman"/>
          <w:b/>
          <w:bCs/>
          <w:sz w:val="28"/>
          <w:szCs w:val="28"/>
        </w:rPr>
        <w:t>5. Kavandatava tegevusega kaasnev mõju</w:t>
      </w:r>
    </w:p>
    <w:p w14:paraId="1ACBCF7E" w14:textId="63801EF6" w:rsidR="000C58F8" w:rsidRPr="00BA3B89" w:rsidRDefault="00A83478"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Detailplaneering on üldplaneeringut muutev</w:t>
      </w:r>
      <w:r w:rsidR="00CB6778" w:rsidRPr="00BA3B89">
        <w:rPr>
          <w:rFonts w:ascii="Times New Roman" w:hAnsi="Times New Roman" w:cs="Times New Roman"/>
          <w:sz w:val="24"/>
          <w:szCs w:val="24"/>
        </w:rPr>
        <w:t xml:space="preserve">, mistõttu tuleb </w:t>
      </w:r>
      <w:proofErr w:type="spellStart"/>
      <w:r w:rsidR="007D7642">
        <w:rPr>
          <w:rFonts w:ascii="Times New Roman" w:hAnsi="Times New Roman" w:cs="Times New Roman"/>
          <w:sz w:val="24"/>
          <w:szCs w:val="24"/>
        </w:rPr>
        <w:t>PlanS</w:t>
      </w:r>
      <w:proofErr w:type="spellEnd"/>
      <w:r w:rsidR="000C58F8" w:rsidRPr="00BA3B89">
        <w:rPr>
          <w:rFonts w:ascii="Times New Roman" w:hAnsi="Times New Roman" w:cs="Times New Roman"/>
          <w:sz w:val="24"/>
          <w:szCs w:val="24"/>
        </w:rPr>
        <w:t xml:space="preserve"> §142 lõike 6 kohaselt  anda  eelhinnang  ning  kaaluda  keskkonnamõju  strateegilise  hindamise  (edaspidi KSH) koostamise vajalikkust  detailplaneeringule, samuti keskkonnamõju  hindamise  ja keskkonnajuhtimissüsteemi seaduse (edaspidi </w:t>
      </w:r>
      <w:proofErr w:type="spellStart"/>
      <w:r w:rsidR="000C58F8" w:rsidRPr="00BA3B89">
        <w:rPr>
          <w:rFonts w:ascii="Times New Roman" w:hAnsi="Times New Roman" w:cs="Times New Roman"/>
          <w:sz w:val="24"/>
          <w:szCs w:val="24"/>
        </w:rPr>
        <w:t>KeHJS</w:t>
      </w:r>
      <w:proofErr w:type="spellEnd"/>
      <w:r w:rsidR="000C58F8" w:rsidRPr="00BA3B89">
        <w:rPr>
          <w:rFonts w:ascii="Times New Roman" w:hAnsi="Times New Roman" w:cs="Times New Roman"/>
          <w:sz w:val="24"/>
          <w:szCs w:val="24"/>
        </w:rPr>
        <w:t xml:space="preserve">) § 33 lõike 2 punktidest 1 ja 3 tulenevalt tuleb keskkonnamõju strateegilist hindamist kaaluda ja anda selle kohta eelhinnang, kui </w:t>
      </w:r>
      <w:proofErr w:type="spellStart"/>
      <w:r w:rsidR="000C58F8" w:rsidRPr="00BA3B89">
        <w:rPr>
          <w:rFonts w:ascii="Times New Roman" w:hAnsi="Times New Roman" w:cs="Times New Roman"/>
          <w:sz w:val="24"/>
          <w:szCs w:val="24"/>
        </w:rPr>
        <w:t>KeHJS</w:t>
      </w:r>
      <w:proofErr w:type="spellEnd"/>
      <w:r w:rsidR="000C58F8" w:rsidRPr="00BA3B89">
        <w:rPr>
          <w:rFonts w:ascii="Times New Roman" w:hAnsi="Times New Roman" w:cs="Times New Roman"/>
          <w:sz w:val="24"/>
          <w:szCs w:val="24"/>
        </w:rPr>
        <w:t xml:space="preserve"> §  33  lõikes  1  nimetatud  strateegilises  planeerimisdokumendis  tehakse  muudatusi  ja  kui koostatakse detailplaneering </w:t>
      </w:r>
      <w:proofErr w:type="spellStart"/>
      <w:r w:rsidR="000C58F8" w:rsidRPr="00BA3B89">
        <w:rPr>
          <w:rFonts w:ascii="Times New Roman" w:hAnsi="Times New Roman" w:cs="Times New Roman"/>
          <w:sz w:val="24"/>
          <w:szCs w:val="24"/>
        </w:rPr>
        <w:t>PlanS</w:t>
      </w:r>
      <w:proofErr w:type="spellEnd"/>
      <w:r w:rsidR="000C58F8" w:rsidRPr="00BA3B89">
        <w:rPr>
          <w:rFonts w:ascii="Times New Roman" w:hAnsi="Times New Roman" w:cs="Times New Roman"/>
          <w:sz w:val="24"/>
          <w:szCs w:val="24"/>
        </w:rPr>
        <w:t xml:space="preserve"> § 142 lõike 1 punktides 1 või 3 sätestatud juhul. Detailplaneeringuga kavandatav tegevus ei kuulu olulise keskkonnamõjuga tegevuste hulka keskkonnamõju hindamise ja juhtimissüsteemi seaduse § 6 lg 1 nimekirja kohaselt.</w:t>
      </w:r>
    </w:p>
    <w:p w14:paraId="17E3C2C8" w14:textId="0D510D8F" w:rsidR="000C58F8" w:rsidRPr="00BA3B89" w:rsidRDefault="000C58F8"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Arvestades planeeringuala paiknemist, piirkonna keskkonnatingimusi ja kavandatavaid tegevusi  ning  lähtudes  </w:t>
      </w:r>
      <w:proofErr w:type="spellStart"/>
      <w:r w:rsidRPr="00BA3B89">
        <w:rPr>
          <w:rFonts w:ascii="Times New Roman" w:hAnsi="Times New Roman" w:cs="Times New Roman"/>
          <w:sz w:val="24"/>
          <w:szCs w:val="24"/>
        </w:rPr>
        <w:t>KeHJS</w:t>
      </w:r>
      <w:proofErr w:type="spellEnd"/>
      <w:r w:rsidRPr="00BA3B89">
        <w:rPr>
          <w:rFonts w:ascii="Times New Roman" w:hAnsi="Times New Roman" w:cs="Times New Roman"/>
          <w:sz w:val="24"/>
          <w:szCs w:val="24"/>
        </w:rPr>
        <w:t xml:space="preserve">  §  33  toodud  kriteeriumidest  hinnatakse  mõju  allpool </w:t>
      </w:r>
      <w:r w:rsidRPr="00BA3B89">
        <w:rPr>
          <w:rFonts w:ascii="Times New Roman" w:hAnsi="Times New Roman" w:cs="Times New Roman"/>
          <w:sz w:val="24"/>
          <w:szCs w:val="24"/>
        </w:rPr>
        <w:br/>
        <w:t xml:space="preserve">toodud kriteeriumide alusel. </w:t>
      </w:r>
    </w:p>
    <w:p w14:paraId="7981F120" w14:textId="090C5216" w:rsidR="00DC414B" w:rsidRPr="00BA3B89" w:rsidRDefault="00DC414B" w:rsidP="00BA3B89">
      <w:pPr>
        <w:spacing w:line="276" w:lineRule="auto"/>
        <w:jc w:val="both"/>
        <w:rPr>
          <w:rFonts w:ascii="Times New Roman" w:hAnsi="Times New Roman" w:cs="Times New Roman"/>
          <w:sz w:val="24"/>
          <w:szCs w:val="24"/>
        </w:rPr>
      </w:pPr>
    </w:p>
    <w:p w14:paraId="38B5DA67" w14:textId="6B2BBBA7" w:rsidR="00DC414B" w:rsidRPr="00BA3B89" w:rsidRDefault="00DC414B"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5.1. Maakasutuslikud mõjud</w:t>
      </w:r>
    </w:p>
    <w:p w14:paraId="07CADC40" w14:textId="70BDE2FB" w:rsidR="00DC414B" w:rsidRPr="00BA3B89" w:rsidRDefault="00DC414B"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Vastavalt kehtestatud üldplaneeringule on </w:t>
      </w:r>
      <w:r w:rsidR="00FF607A">
        <w:rPr>
          <w:rFonts w:ascii="Times New Roman" w:hAnsi="Times New Roman" w:cs="Times New Roman"/>
          <w:sz w:val="24"/>
          <w:szCs w:val="24"/>
        </w:rPr>
        <w:t xml:space="preserve">planeeringuga hõlmatud </w:t>
      </w:r>
      <w:r w:rsidR="00280B87" w:rsidRPr="00BA3B89">
        <w:rPr>
          <w:rFonts w:ascii="Times New Roman" w:hAnsi="Times New Roman" w:cs="Times New Roman"/>
          <w:sz w:val="24"/>
          <w:szCs w:val="24"/>
        </w:rPr>
        <w:t xml:space="preserve">maakasutuse juhtotstarbed </w:t>
      </w:r>
      <w:r w:rsidR="00EF3F09" w:rsidRPr="00BA3B89">
        <w:rPr>
          <w:rFonts w:ascii="Times New Roman" w:hAnsi="Times New Roman" w:cs="Times New Roman"/>
          <w:sz w:val="24"/>
          <w:szCs w:val="24"/>
        </w:rPr>
        <w:t xml:space="preserve">spordirajatiste maa ja ühepereelamute kompromissala. </w:t>
      </w:r>
      <w:r w:rsidR="004339AC" w:rsidRPr="00BA3B89">
        <w:rPr>
          <w:rFonts w:ascii="Times New Roman" w:hAnsi="Times New Roman" w:cs="Times New Roman"/>
          <w:sz w:val="24"/>
          <w:szCs w:val="24"/>
        </w:rPr>
        <w:t xml:space="preserve">Arvestades asjaolu, et ümbritsevad kinnistud on osaliselt hoonestatud või üldplaneeringu kohaselt elamumaad, ei oma tegevus maakasutuslikust seisukohast olulist mõju.  </w:t>
      </w:r>
    </w:p>
    <w:p w14:paraId="6F46E85B" w14:textId="0E4CE771" w:rsidR="004339AC" w:rsidRPr="00BA3B89" w:rsidRDefault="004339AC" w:rsidP="00BA3B89">
      <w:pPr>
        <w:spacing w:line="276" w:lineRule="auto"/>
        <w:jc w:val="both"/>
        <w:rPr>
          <w:rFonts w:ascii="Times New Roman" w:hAnsi="Times New Roman" w:cs="Times New Roman"/>
          <w:sz w:val="24"/>
          <w:szCs w:val="24"/>
        </w:rPr>
      </w:pPr>
    </w:p>
    <w:p w14:paraId="3757A19C" w14:textId="44DE086A" w:rsidR="004339AC" w:rsidRPr="00BA3B89" w:rsidRDefault="004339AC"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5.2. Maastik</w:t>
      </w:r>
    </w:p>
    <w:p w14:paraId="2239CE20" w14:textId="6215AAEC" w:rsidR="004339AC" w:rsidRPr="00BA3B89" w:rsidRDefault="003F1DD5"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Tegemist on kün</w:t>
      </w:r>
      <w:r w:rsidR="003E11FA">
        <w:rPr>
          <w:rFonts w:ascii="Times New Roman" w:hAnsi="Times New Roman" w:cs="Times New Roman"/>
          <w:sz w:val="24"/>
          <w:szCs w:val="24"/>
        </w:rPr>
        <w:t>k</w:t>
      </w:r>
      <w:r w:rsidRPr="00BA3B89">
        <w:rPr>
          <w:rFonts w:ascii="Times New Roman" w:hAnsi="Times New Roman" w:cs="Times New Roman"/>
          <w:sz w:val="24"/>
          <w:szCs w:val="24"/>
        </w:rPr>
        <w:t xml:space="preserve">liku alaga, mis on </w:t>
      </w:r>
      <w:r w:rsidR="00531937" w:rsidRPr="00BA3B89">
        <w:rPr>
          <w:rFonts w:ascii="Times New Roman" w:hAnsi="Times New Roman" w:cs="Times New Roman"/>
          <w:sz w:val="24"/>
          <w:szCs w:val="24"/>
        </w:rPr>
        <w:t xml:space="preserve">osaliselt kaetud võsaga. </w:t>
      </w:r>
      <w:r w:rsidR="00CB5989" w:rsidRPr="00BA3B89">
        <w:rPr>
          <w:rFonts w:ascii="Times New Roman" w:hAnsi="Times New Roman" w:cs="Times New Roman"/>
          <w:sz w:val="24"/>
          <w:szCs w:val="24"/>
        </w:rPr>
        <w:t xml:space="preserve">Osaliselt on ümbritsevatel kinnistutel välja ehitatud elamud. </w:t>
      </w:r>
      <w:r w:rsidR="00783924" w:rsidRPr="00BA3B89">
        <w:rPr>
          <w:rFonts w:ascii="Times New Roman" w:hAnsi="Times New Roman" w:cs="Times New Roman"/>
          <w:sz w:val="24"/>
          <w:szCs w:val="24"/>
        </w:rPr>
        <w:t>Tulenevalt tegevuse iseloomust ja asukohast, olulist mõju maastikule ei esine. Leevendava meetmena tuleks säilitada kõrghaljastus.</w:t>
      </w:r>
    </w:p>
    <w:p w14:paraId="3E6578EC" w14:textId="55DCBC9E" w:rsidR="00783924" w:rsidRPr="00BA3B89" w:rsidRDefault="00783924" w:rsidP="00BA3B89">
      <w:pPr>
        <w:spacing w:line="276" w:lineRule="auto"/>
        <w:jc w:val="both"/>
        <w:rPr>
          <w:rFonts w:ascii="Times New Roman" w:hAnsi="Times New Roman" w:cs="Times New Roman"/>
          <w:sz w:val="24"/>
          <w:szCs w:val="24"/>
        </w:rPr>
      </w:pPr>
    </w:p>
    <w:p w14:paraId="103CCCCC" w14:textId="2C36145B" w:rsidR="00783924" w:rsidRPr="00BA3B89" w:rsidRDefault="00783924"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5.3. Mõju kaitstavatele loodusobjektidele, sh Natura 2000 võrgustiku aladele</w:t>
      </w:r>
    </w:p>
    <w:p w14:paraId="31B7B582" w14:textId="7BE5F0E4" w:rsidR="004116E7" w:rsidRPr="00BA3B89" w:rsidRDefault="0007303E"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Planeeringu  alale  ei  jää  Natura  2000  võrgustiku  alasid,    hoiualasid, </w:t>
      </w:r>
      <w:r w:rsidRPr="00BA3B89">
        <w:rPr>
          <w:rFonts w:ascii="Times New Roman" w:hAnsi="Times New Roman" w:cs="Times New Roman"/>
          <w:sz w:val="24"/>
          <w:szCs w:val="24"/>
        </w:rPr>
        <w:br/>
        <w:t xml:space="preserve">püsielupaikasid, kaitstavate liikide elupaikasid ega kaitstavaid looduse üksikobjekte. </w:t>
      </w:r>
      <w:r w:rsidR="00E871BB" w:rsidRPr="00BA3B89">
        <w:rPr>
          <w:rFonts w:ascii="Times New Roman" w:hAnsi="Times New Roman" w:cs="Times New Roman"/>
          <w:sz w:val="24"/>
          <w:szCs w:val="24"/>
        </w:rPr>
        <w:t>Lähim</w:t>
      </w:r>
      <w:r w:rsidR="00B54381" w:rsidRPr="00BA3B89">
        <w:rPr>
          <w:rFonts w:ascii="Times New Roman" w:hAnsi="Times New Roman" w:cs="Times New Roman"/>
          <w:sz w:val="24"/>
          <w:szCs w:val="24"/>
        </w:rPr>
        <w:t xml:space="preserve"> </w:t>
      </w:r>
      <w:r w:rsidR="00E871BB" w:rsidRPr="00BA3B89">
        <w:rPr>
          <w:rFonts w:ascii="Times New Roman" w:hAnsi="Times New Roman" w:cs="Times New Roman"/>
          <w:sz w:val="24"/>
          <w:szCs w:val="24"/>
        </w:rPr>
        <w:t>Natura 200</w:t>
      </w:r>
      <w:r w:rsidR="00B54381" w:rsidRPr="00BA3B89">
        <w:rPr>
          <w:rFonts w:ascii="Times New Roman" w:hAnsi="Times New Roman" w:cs="Times New Roman"/>
          <w:sz w:val="24"/>
          <w:szCs w:val="24"/>
        </w:rPr>
        <w:t>0 ala</w:t>
      </w:r>
      <w:r w:rsidR="00120D28" w:rsidRPr="00BA3B89">
        <w:rPr>
          <w:rFonts w:ascii="Times New Roman" w:hAnsi="Times New Roman" w:cs="Times New Roman"/>
          <w:sz w:val="24"/>
          <w:szCs w:val="24"/>
        </w:rPr>
        <w:t>, Toolse linnuala,</w:t>
      </w:r>
      <w:r w:rsidR="00B54381" w:rsidRPr="00BA3B89">
        <w:rPr>
          <w:rFonts w:ascii="Times New Roman" w:hAnsi="Times New Roman" w:cs="Times New Roman"/>
          <w:sz w:val="24"/>
          <w:szCs w:val="24"/>
        </w:rPr>
        <w:t xml:space="preserve"> jääb 800 m kaugusele</w:t>
      </w:r>
      <w:r w:rsidR="00120D28" w:rsidRPr="00BA3B89">
        <w:rPr>
          <w:rFonts w:ascii="Times New Roman" w:hAnsi="Times New Roman" w:cs="Times New Roman"/>
          <w:sz w:val="24"/>
          <w:szCs w:val="24"/>
        </w:rPr>
        <w:t>.</w:t>
      </w:r>
    </w:p>
    <w:p w14:paraId="3F574F6B" w14:textId="77777777" w:rsidR="00120D28" w:rsidRPr="00BA3B89" w:rsidRDefault="00120D28" w:rsidP="00BA3B89">
      <w:pPr>
        <w:spacing w:line="276" w:lineRule="auto"/>
        <w:jc w:val="both"/>
        <w:rPr>
          <w:rFonts w:ascii="Times New Roman" w:hAnsi="Times New Roman" w:cs="Times New Roman"/>
          <w:sz w:val="24"/>
          <w:szCs w:val="24"/>
        </w:rPr>
      </w:pPr>
    </w:p>
    <w:p w14:paraId="0603B99C" w14:textId="13F48994" w:rsidR="0007303E" w:rsidRPr="00BA3B89" w:rsidRDefault="0007303E"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5.4. Mõju pinnasele, pinna- ja põhjaveele, mõju veekogule</w:t>
      </w:r>
    </w:p>
    <w:p w14:paraId="49F1B65B" w14:textId="52F43CE2" w:rsidR="00203F14" w:rsidRPr="00BA3B89" w:rsidRDefault="00203F14"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Mõju pinnasele avaldub peamiselt ehitusalustele aladele ja on lokaalne. Ehitiste rajamisel ja edasisel kasutamisel ei toimu eeldatavalt saasteainete heidet põhjavette. Ehitustegevuse käigus on veevõtt ja reoveeteke eeldatavalt minimaalsed, mis kaasnevad peamiselt olmetegevusega. </w:t>
      </w:r>
      <w:r w:rsidRPr="00BA3B89">
        <w:rPr>
          <w:rFonts w:ascii="Times New Roman" w:hAnsi="Times New Roman" w:cs="Times New Roman"/>
          <w:sz w:val="24"/>
          <w:szCs w:val="24"/>
        </w:rPr>
        <w:br/>
        <w:t xml:space="preserve">Mõju pinna- ja põhjaveele võib avalduda avariiolukorras. Suuri õnnetusi ja avariisid eeldada ei ole.  </w:t>
      </w:r>
      <w:r w:rsidRPr="00BA3B89">
        <w:rPr>
          <w:rFonts w:ascii="Times New Roman" w:hAnsi="Times New Roman" w:cs="Times New Roman"/>
          <w:sz w:val="24"/>
          <w:szCs w:val="24"/>
        </w:rPr>
        <w:br/>
        <w:t xml:space="preserve">Veevarustus </w:t>
      </w:r>
      <w:r w:rsidR="008915A6" w:rsidRPr="00BA3B89">
        <w:rPr>
          <w:rFonts w:ascii="Times New Roman" w:hAnsi="Times New Roman" w:cs="Times New Roman"/>
          <w:sz w:val="24"/>
          <w:szCs w:val="24"/>
        </w:rPr>
        <w:t>ja kanalisatsioon</w:t>
      </w:r>
      <w:r w:rsidR="00026934" w:rsidRPr="00BA3B89">
        <w:rPr>
          <w:rFonts w:ascii="Times New Roman" w:hAnsi="Times New Roman" w:cs="Times New Roman"/>
          <w:sz w:val="24"/>
          <w:szCs w:val="24"/>
        </w:rPr>
        <w:t xml:space="preserve"> ühendatakse Kunda vee</w:t>
      </w:r>
      <w:r w:rsidR="00FF607A">
        <w:rPr>
          <w:rFonts w:ascii="Times New Roman" w:hAnsi="Times New Roman" w:cs="Times New Roman"/>
          <w:sz w:val="24"/>
          <w:szCs w:val="24"/>
        </w:rPr>
        <w:t>- ja kanalisatsiooni</w:t>
      </w:r>
      <w:r w:rsidR="00026934" w:rsidRPr="00BA3B89">
        <w:rPr>
          <w:rFonts w:ascii="Times New Roman" w:hAnsi="Times New Roman" w:cs="Times New Roman"/>
          <w:sz w:val="24"/>
          <w:szCs w:val="24"/>
        </w:rPr>
        <w:t>võrku, sest tegemist on linnalise asustuse alaga</w:t>
      </w:r>
      <w:r w:rsidRPr="00BA3B89">
        <w:rPr>
          <w:rFonts w:ascii="Times New Roman" w:hAnsi="Times New Roman" w:cs="Times New Roman"/>
          <w:sz w:val="24"/>
          <w:szCs w:val="24"/>
        </w:rPr>
        <w:t xml:space="preserve">.  Ehitusaegse  ja  edasise  tegevusega  ei  kaasne  eeldatavalt olulist mõju pinnasele, pinna- ja põhjaveele ega veevarustusele. </w:t>
      </w:r>
    </w:p>
    <w:p w14:paraId="274EAFC2" w14:textId="30017CD6" w:rsidR="0007303E" w:rsidRPr="00BA3B89" w:rsidRDefault="00203F14"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sz w:val="24"/>
          <w:szCs w:val="24"/>
        </w:rPr>
        <w:t xml:space="preserve"> </w:t>
      </w:r>
      <w:r w:rsidRPr="00BA3B89">
        <w:rPr>
          <w:rFonts w:ascii="Times New Roman" w:hAnsi="Times New Roman" w:cs="Times New Roman"/>
          <w:b/>
          <w:bCs/>
          <w:sz w:val="24"/>
          <w:szCs w:val="24"/>
        </w:rPr>
        <w:br/>
        <w:t>5.5. Mõju veerežiimile</w:t>
      </w:r>
    </w:p>
    <w:p w14:paraId="77DF4460" w14:textId="0A504BFC" w:rsidR="00EC185D" w:rsidRPr="00BA3B89" w:rsidRDefault="00EC185D"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Eeldatavalt  olulist  negatiivset  mõju  veerežiimile  ei  ole.  Mõningasel  määral  võib  hoonete </w:t>
      </w:r>
      <w:r w:rsidRPr="00BA3B89">
        <w:rPr>
          <w:rFonts w:ascii="Times New Roman" w:hAnsi="Times New Roman" w:cs="Times New Roman"/>
          <w:sz w:val="24"/>
          <w:szCs w:val="24"/>
        </w:rPr>
        <w:br/>
        <w:t xml:space="preserve">rajamine mõjutada ala veerežiimi, kuid pigem on mõju lokaalne. </w:t>
      </w:r>
    </w:p>
    <w:p w14:paraId="4D4EEEAE" w14:textId="77777777" w:rsidR="00EC185D" w:rsidRPr="00BA3B89" w:rsidRDefault="00EC185D" w:rsidP="00BA3B89">
      <w:pPr>
        <w:spacing w:line="276" w:lineRule="auto"/>
        <w:jc w:val="both"/>
        <w:rPr>
          <w:rFonts w:ascii="Times New Roman" w:hAnsi="Times New Roman" w:cs="Times New Roman"/>
          <w:sz w:val="24"/>
          <w:szCs w:val="24"/>
        </w:rPr>
      </w:pPr>
    </w:p>
    <w:p w14:paraId="3B846199" w14:textId="77777777" w:rsidR="00E87337" w:rsidRPr="00BA3B89" w:rsidRDefault="00EC185D"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 xml:space="preserve">5.6. </w:t>
      </w:r>
      <w:r w:rsidR="00E87337" w:rsidRPr="00BA3B89">
        <w:rPr>
          <w:rFonts w:ascii="Times New Roman" w:hAnsi="Times New Roman" w:cs="Times New Roman"/>
          <w:b/>
          <w:bCs/>
          <w:sz w:val="24"/>
          <w:szCs w:val="24"/>
        </w:rPr>
        <w:t>Mõju mullastikule</w:t>
      </w:r>
    </w:p>
    <w:p w14:paraId="60A0F9DB"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Kavandatava tegevuse mõju mullastikule jääb ehitustegevusega kaasnevale alale. Tulenevalt </w:t>
      </w:r>
      <w:r w:rsidRPr="00BA3B89">
        <w:rPr>
          <w:rFonts w:ascii="Times New Roman" w:hAnsi="Times New Roman" w:cs="Times New Roman"/>
          <w:sz w:val="24"/>
          <w:szCs w:val="24"/>
        </w:rPr>
        <w:br/>
        <w:t xml:space="preserve">tegevuse iseloomust olulist negatiivset mõju eeldatavalt ei kaasne. </w:t>
      </w:r>
    </w:p>
    <w:p w14:paraId="1A9E2725"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br/>
      </w:r>
      <w:r w:rsidRPr="00BA3B89">
        <w:rPr>
          <w:rFonts w:ascii="Times New Roman" w:hAnsi="Times New Roman" w:cs="Times New Roman"/>
          <w:b/>
          <w:sz w:val="24"/>
          <w:szCs w:val="24"/>
        </w:rPr>
        <w:t>5.7. Mõju temperatuurile, sademetele, tuulele</w:t>
      </w:r>
      <w:r w:rsidRPr="00BA3B89">
        <w:rPr>
          <w:rFonts w:ascii="Times New Roman" w:hAnsi="Times New Roman" w:cs="Times New Roman"/>
          <w:sz w:val="24"/>
          <w:szCs w:val="24"/>
        </w:rPr>
        <w:t xml:space="preserve"> </w:t>
      </w:r>
    </w:p>
    <w:p w14:paraId="40506F16"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Tulenevalt tegevuse iseloomust oluline mõju kliimateguritele puudub. </w:t>
      </w:r>
    </w:p>
    <w:p w14:paraId="68C2851E" w14:textId="77777777" w:rsidR="00E87337" w:rsidRPr="00BA3B89" w:rsidRDefault="00E87337" w:rsidP="00BA3B89">
      <w:pPr>
        <w:spacing w:line="276" w:lineRule="auto"/>
        <w:jc w:val="both"/>
        <w:rPr>
          <w:rFonts w:ascii="Times New Roman" w:hAnsi="Times New Roman" w:cs="Times New Roman"/>
          <w:b/>
          <w:sz w:val="24"/>
          <w:szCs w:val="24"/>
        </w:rPr>
      </w:pPr>
      <w:r w:rsidRPr="00BA3B89">
        <w:rPr>
          <w:rFonts w:ascii="Times New Roman" w:hAnsi="Times New Roman" w:cs="Times New Roman"/>
          <w:sz w:val="24"/>
          <w:szCs w:val="24"/>
        </w:rPr>
        <w:br/>
      </w:r>
      <w:r w:rsidRPr="00BA3B89">
        <w:rPr>
          <w:rFonts w:ascii="Times New Roman" w:hAnsi="Times New Roman" w:cs="Times New Roman"/>
          <w:b/>
          <w:sz w:val="24"/>
          <w:szCs w:val="24"/>
        </w:rPr>
        <w:t xml:space="preserve">5.8. Valgus, soojus, kiirgus, lõhn </w:t>
      </w:r>
    </w:p>
    <w:p w14:paraId="0979BFD8"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Valguse,  soojuse,  lõhna  ja  kiirguse  reostust  kavandatava  tegevusega  ei  kaasne,  lähtuvalt </w:t>
      </w:r>
      <w:r w:rsidRPr="00BA3B89">
        <w:rPr>
          <w:rFonts w:ascii="Times New Roman" w:hAnsi="Times New Roman" w:cs="Times New Roman"/>
          <w:sz w:val="24"/>
          <w:szCs w:val="24"/>
        </w:rPr>
        <w:br/>
        <w:t xml:space="preserve">tegevuse iseloomust. </w:t>
      </w:r>
    </w:p>
    <w:p w14:paraId="1EC1832F"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br/>
      </w:r>
      <w:r w:rsidRPr="00BA3B89">
        <w:rPr>
          <w:rFonts w:ascii="Times New Roman" w:hAnsi="Times New Roman" w:cs="Times New Roman"/>
          <w:b/>
          <w:sz w:val="24"/>
          <w:szCs w:val="24"/>
        </w:rPr>
        <w:t>5.9. Taristu rajamisega kaasnevad mõjud</w:t>
      </w:r>
      <w:r w:rsidRPr="00BA3B89">
        <w:rPr>
          <w:rFonts w:ascii="Times New Roman" w:hAnsi="Times New Roman" w:cs="Times New Roman"/>
          <w:sz w:val="24"/>
          <w:szCs w:val="24"/>
        </w:rPr>
        <w:t xml:space="preserve"> </w:t>
      </w:r>
    </w:p>
    <w:p w14:paraId="00D26105" w14:textId="77FED9E5" w:rsidR="00E87337" w:rsidRPr="00BA3B89" w:rsidRDefault="00E50935"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Juurdepääs on Spordi, Staadioni, Lageda ja </w:t>
      </w:r>
      <w:proofErr w:type="spellStart"/>
      <w:r w:rsidRPr="00BA3B89">
        <w:rPr>
          <w:rFonts w:ascii="Times New Roman" w:hAnsi="Times New Roman" w:cs="Times New Roman"/>
          <w:sz w:val="24"/>
          <w:szCs w:val="24"/>
        </w:rPr>
        <w:t>Lähta</w:t>
      </w:r>
      <w:proofErr w:type="spellEnd"/>
      <w:r w:rsidRPr="00BA3B89">
        <w:rPr>
          <w:rFonts w:ascii="Times New Roman" w:hAnsi="Times New Roman" w:cs="Times New Roman"/>
          <w:sz w:val="24"/>
          <w:szCs w:val="24"/>
        </w:rPr>
        <w:t xml:space="preserve"> teelt</w:t>
      </w:r>
      <w:r w:rsidR="00E87337" w:rsidRPr="00BA3B89">
        <w:rPr>
          <w:rFonts w:ascii="Times New Roman" w:hAnsi="Times New Roman" w:cs="Times New Roman"/>
          <w:sz w:val="24"/>
          <w:szCs w:val="24"/>
        </w:rPr>
        <w:t xml:space="preserve">. Eeldatavalt taristu rajamisega olulist mõju ei kaasne. </w:t>
      </w:r>
    </w:p>
    <w:p w14:paraId="21E0A01C"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br/>
      </w:r>
      <w:r w:rsidRPr="00BA3B89">
        <w:rPr>
          <w:rFonts w:ascii="Times New Roman" w:hAnsi="Times New Roman" w:cs="Times New Roman"/>
          <w:b/>
          <w:sz w:val="24"/>
          <w:szCs w:val="24"/>
        </w:rPr>
        <w:t>5.10. Ehituskeeluvööndi vähendamisega kaasnevad mõjud</w:t>
      </w:r>
      <w:r w:rsidRPr="00BA3B89">
        <w:rPr>
          <w:rFonts w:ascii="Times New Roman" w:hAnsi="Times New Roman" w:cs="Times New Roman"/>
          <w:sz w:val="24"/>
          <w:szCs w:val="24"/>
        </w:rPr>
        <w:t xml:space="preserve"> </w:t>
      </w:r>
    </w:p>
    <w:p w14:paraId="416B1ADB" w14:textId="47BF1E88"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Planeeritava tegevuse elluviimiseks ei ole vaja vähendada </w:t>
      </w:r>
      <w:r w:rsidR="00FF607A">
        <w:rPr>
          <w:rFonts w:ascii="Times New Roman" w:hAnsi="Times New Roman" w:cs="Times New Roman"/>
          <w:sz w:val="24"/>
          <w:szCs w:val="24"/>
        </w:rPr>
        <w:t xml:space="preserve">ranna või kalda </w:t>
      </w:r>
      <w:r w:rsidRPr="00BA3B89">
        <w:rPr>
          <w:rFonts w:ascii="Times New Roman" w:hAnsi="Times New Roman" w:cs="Times New Roman"/>
          <w:sz w:val="24"/>
          <w:szCs w:val="24"/>
        </w:rPr>
        <w:t xml:space="preserve">ehituskeeluvööndit.  </w:t>
      </w:r>
    </w:p>
    <w:p w14:paraId="44F209E1"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br/>
      </w:r>
      <w:r w:rsidRPr="00BA3B89">
        <w:rPr>
          <w:rFonts w:ascii="Times New Roman" w:hAnsi="Times New Roman" w:cs="Times New Roman"/>
          <w:b/>
          <w:sz w:val="24"/>
          <w:szCs w:val="24"/>
        </w:rPr>
        <w:t>5.11. Müra ja vibratsioon</w:t>
      </w:r>
      <w:r w:rsidRPr="00BA3B89">
        <w:rPr>
          <w:rFonts w:ascii="Times New Roman" w:hAnsi="Times New Roman" w:cs="Times New Roman"/>
          <w:sz w:val="24"/>
          <w:szCs w:val="24"/>
        </w:rPr>
        <w:t xml:space="preserve"> </w:t>
      </w:r>
    </w:p>
    <w:p w14:paraId="1471D575"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Olulist mürahäiringut ja vibratsiooni ei kaasne. Vähesel määral ja lühiajaliselt võib avaldada mõju ehitusaegne müra. </w:t>
      </w:r>
    </w:p>
    <w:p w14:paraId="6E169F60" w14:textId="77777777" w:rsidR="00E87337" w:rsidRPr="00BA3B89" w:rsidRDefault="00E87337" w:rsidP="00BA3B89">
      <w:pPr>
        <w:spacing w:line="276" w:lineRule="auto"/>
        <w:jc w:val="both"/>
        <w:rPr>
          <w:rFonts w:ascii="Times New Roman" w:hAnsi="Times New Roman" w:cs="Times New Roman"/>
          <w:b/>
          <w:sz w:val="24"/>
          <w:szCs w:val="24"/>
        </w:rPr>
      </w:pPr>
      <w:r w:rsidRPr="00BA3B89">
        <w:rPr>
          <w:rFonts w:ascii="Times New Roman" w:hAnsi="Times New Roman" w:cs="Times New Roman"/>
          <w:sz w:val="24"/>
          <w:szCs w:val="24"/>
        </w:rPr>
        <w:br/>
      </w:r>
      <w:r w:rsidRPr="00BA3B89">
        <w:rPr>
          <w:rFonts w:ascii="Times New Roman" w:hAnsi="Times New Roman" w:cs="Times New Roman"/>
          <w:b/>
          <w:sz w:val="24"/>
          <w:szCs w:val="24"/>
        </w:rPr>
        <w:t xml:space="preserve">5.12. Mõju välisõhu kvaliteedile </w:t>
      </w:r>
    </w:p>
    <w:p w14:paraId="74ED16B7"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Tulenevalt  tegevuse  iseloomust  ei  kaasne  olulist  mõju  välisõhu  kvaliteedile.  Välisõhu saasteluba vajavaid tegevusi detailplaneeringuga ei kavandata. </w:t>
      </w:r>
    </w:p>
    <w:p w14:paraId="468D5999"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br/>
      </w:r>
      <w:r w:rsidRPr="00BA3B89">
        <w:rPr>
          <w:rFonts w:ascii="Times New Roman" w:hAnsi="Times New Roman" w:cs="Times New Roman"/>
          <w:b/>
          <w:sz w:val="24"/>
          <w:szCs w:val="24"/>
        </w:rPr>
        <w:t>5.13. Jäätme- ja energiamahukus, loodusvarade kasutus</w:t>
      </w:r>
      <w:r w:rsidRPr="00BA3B89">
        <w:rPr>
          <w:rFonts w:ascii="Times New Roman" w:hAnsi="Times New Roman" w:cs="Times New Roman"/>
          <w:sz w:val="24"/>
          <w:szCs w:val="24"/>
        </w:rPr>
        <w:t xml:space="preserve"> </w:t>
      </w:r>
    </w:p>
    <w:p w14:paraId="37B32ACF" w14:textId="4FC0FB42"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Kavandatava tegevuse käigus tekib jäätmeid, kuid mitte olulises koguses. Jäätmeteke on seotud peamiselt ehitustegevusega ning hiljem olmetegevuses tekkivate jäätmetega. Seadusekohase jäätmekäitluse korral on mõju minimaalne. </w:t>
      </w:r>
    </w:p>
    <w:p w14:paraId="6F7E1413"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br/>
        <w:t xml:space="preserve">Hoonete rajamine ja edasine kasutus ei eelda olulist loodusvarade kasutust ning ei ole ülemäära energia- ega jäätmemahukas. Tegevuse iseloomust lähtudes ei ole näha olulise keskkonnamõju kaasnemist. </w:t>
      </w:r>
    </w:p>
    <w:p w14:paraId="52D504AD"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br/>
      </w:r>
      <w:r w:rsidRPr="00BA3B89">
        <w:rPr>
          <w:rFonts w:ascii="Times New Roman" w:hAnsi="Times New Roman" w:cs="Times New Roman"/>
          <w:b/>
          <w:sz w:val="24"/>
          <w:szCs w:val="24"/>
        </w:rPr>
        <w:t>5.14. Tegevusega kaasnevate avariiolukordade esinemise võimalikkus</w:t>
      </w:r>
      <w:r w:rsidRPr="00BA3B89">
        <w:rPr>
          <w:rFonts w:ascii="Times New Roman" w:hAnsi="Times New Roman" w:cs="Times New Roman"/>
          <w:sz w:val="24"/>
          <w:szCs w:val="24"/>
        </w:rPr>
        <w:t xml:space="preserve"> </w:t>
      </w:r>
    </w:p>
    <w:p w14:paraId="512150B7"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Keskkonna- või terviseohtlike avariiolukordade esinemine on nõuetekohase tegevuse korral </w:t>
      </w:r>
      <w:r w:rsidRPr="00BA3B89">
        <w:rPr>
          <w:rFonts w:ascii="Times New Roman" w:hAnsi="Times New Roman" w:cs="Times New Roman"/>
          <w:sz w:val="24"/>
          <w:szCs w:val="24"/>
        </w:rPr>
        <w:br/>
        <w:t xml:space="preserve">vähetõenäoline. Kavandatav tegevus ei ole oma iseloomult ohtlik, sh kavandatava tegevusega ei kaasne ohtlike ainete transporti ega hoiustamist. Lekete tuvastamisel või avariide korral tuleb reostus koheselt likvideerida vastavalt kehtivatele nõuetele. </w:t>
      </w:r>
    </w:p>
    <w:p w14:paraId="06225D97"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br/>
      </w:r>
      <w:r w:rsidRPr="00BA3B89">
        <w:rPr>
          <w:rFonts w:ascii="Times New Roman" w:hAnsi="Times New Roman" w:cs="Times New Roman"/>
          <w:b/>
          <w:sz w:val="24"/>
          <w:szCs w:val="24"/>
        </w:rPr>
        <w:t xml:space="preserve">5.15. </w:t>
      </w:r>
      <w:proofErr w:type="spellStart"/>
      <w:r w:rsidRPr="00BA3B89">
        <w:rPr>
          <w:rFonts w:ascii="Times New Roman" w:hAnsi="Times New Roman" w:cs="Times New Roman"/>
          <w:b/>
          <w:sz w:val="24"/>
          <w:szCs w:val="24"/>
        </w:rPr>
        <w:t>Sotsiaal-majanduslikud</w:t>
      </w:r>
      <w:proofErr w:type="spellEnd"/>
      <w:r w:rsidRPr="00BA3B89">
        <w:rPr>
          <w:rFonts w:ascii="Times New Roman" w:hAnsi="Times New Roman" w:cs="Times New Roman"/>
          <w:b/>
          <w:sz w:val="24"/>
          <w:szCs w:val="24"/>
        </w:rPr>
        <w:t xml:space="preserve"> mõjud</w:t>
      </w:r>
      <w:r w:rsidRPr="00BA3B89">
        <w:rPr>
          <w:rFonts w:ascii="Times New Roman" w:hAnsi="Times New Roman" w:cs="Times New Roman"/>
          <w:sz w:val="24"/>
          <w:szCs w:val="24"/>
        </w:rPr>
        <w:t xml:space="preserve"> </w:t>
      </w:r>
    </w:p>
    <w:p w14:paraId="6F6D2CEA"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Elukeskkonna kvaliteet moodustub mitmetest teguritest, mille olulisus iga inimese jaoks sõltub isiklikest  väärtushinnangutest.  Teguritena  võib  välja  tuua  ligipääsu  rohealadele,  piirkonna erinäolisust  elustiilide  seisukohalt  või  heakorda.  Tegemist  on  kujunemisjärgus </w:t>
      </w:r>
      <w:r w:rsidRPr="00BA3B89">
        <w:rPr>
          <w:rFonts w:ascii="Times New Roman" w:hAnsi="Times New Roman" w:cs="Times New Roman"/>
          <w:sz w:val="24"/>
          <w:szCs w:val="24"/>
        </w:rPr>
        <w:br/>
        <w:t xml:space="preserve">elamupiirkonnaga.  Planeeritava  tegevusega  eeldatavalt  elanikkonnale  negatiivset  mõju  ei avaldu. Kuna tegemist on kujuneva elamualaga siis tuleks planeeringuga tagada, et roheala </w:t>
      </w:r>
      <w:r w:rsidRPr="00BA3B89">
        <w:rPr>
          <w:rFonts w:ascii="Times New Roman" w:hAnsi="Times New Roman" w:cs="Times New Roman"/>
          <w:sz w:val="24"/>
          <w:szCs w:val="24"/>
        </w:rPr>
        <w:br/>
        <w:t xml:space="preserve">osakaal ega ligipääs rohealale ei väheneks. </w:t>
      </w:r>
    </w:p>
    <w:p w14:paraId="4A60FCA7" w14:textId="77777777" w:rsidR="00E87337" w:rsidRPr="00BA3B89" w:rsidRDefault="00E87337" w:rsidP="00BA3B89">
      <w:pPr>
        <w:spacing w:line="276" w:lineRule="auto"/>
        <w:jc w:val="both"/>
        <w:rPr>
          <w:rFonts w:ascii="Times New Roman" w:hAnsi="Times New Roman" w:cs="Times New Roman"/>
          <w:b/>
          <w:sz w:val="24"/>
          <w:szCs w:val="24"/>
        </w:rPr>
      </w:pPr>
    </w:p>
    <w:p w14:paraId="05C95F06"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b/>
          <w:sz w:val="24"/>
          <w:szCs w:val="24"/>
        </w:rPr>
        <w:t>5.16. Ruumiline mõju</w:t>
      </w:r>
      <w:r w:rsidRPr="00BA3B89">
        <w:rPr>
          <w:rFonts w:ascii="Times New Roman" w:hAnsi="Times New Roman" w:cs="Times New Roman"/>
          <w:sz w:val="24"/>
          <w:szCs w:val="24"/>
        </w:rPr>
        <w:t xml:space="preserve"> </w:t>
      </w:r>
    </w:p>
    <w:p w14:paraId="194F202E" w14:textId="684529DE" w:rsidR="00E87337" w:rsidRPr="00BA3B89" w:rsidRDefault="00E96906"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Oluline ruumiline mõju on vastavalt </w:t>
      </w:r>
      <w:r w:rsidR="00351BC3" w:rsidRPr="00BA3B89">
        <w:rPr>
          <w:rFonts w:ascii="Times New Roman" w:hAnsi="Times New Roman" w:cs="Times New Roman"/>
          <w:sz w:val="24"/>
          <w:szCs w:val="24"/>
        </w:rPr>
        <w:t xml:space="preserve"> </w:t>
      </w:r>
      <w:proofErr w:type="spellStart"/>
      <w:r w:rsidRPr="00BA3B89">
        <w:rPr>
          <w:rFonts w:ascii="Times New Roman" w:hAnsi="Times New Roman" w:cs="Times New Roman"/>
          <w:sz w:val="24"/>
          <w:szCs w:val="24"/>
        </w:rPr>
        <w:t>PlanS</w:t>
      </w:r>
      <w:proofErr w:type="spellEnd"/>
      <w:r w:rsidRPr="00BA3B89">
        <w:rPr>
          <w:rFonts w:ascii="Times New Roman" w:hAnsi="Times New Roman" w:cs="Times New Roman"/>
          <w:sz w:val="24"/>
          <w:szCs w:val="24"/>
        </w:rPr>
        <w:t xml:space="preserve"> § 6 punktile 13 mõju, millest tingitult muutuvad eelkõige transpordivood, saasteainete hulk, külastajate hulk, visuaalne mõju, lõhn, müra, tooraine või tööjõu vajadus ehitise kavandatavas asukohas senisega võrreldes oluliselt ning mille mõju ulatub suurele territooriumile. </w:t>
      </w:r>
      <w:r w:rsidR="00E87337" w:rsidRPr="00BA3B89">
        <w:rPr>
          <w:rFonts w:ascii="Times New Roman" w:hAnsi="Times New Roman" w:cs="Times New Roman"/>
          <w:sz w:val="24"/>
          <w:szCs w:val="24"/>
        </w:rPr>
        <w:t xml:space="preserve">Kavandatava  tegevusega  eeldatavalt  olulist  ruumilist  mõju  ei  kaasne,  lähtuvalt  tegevuse iseloomust. </w:t>
      </w:r>
    </w:p>
    <w:p w14:paraId="0B9244A1"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br/>
      </w:r>
      <w:r w:rsidRPr="00BA3B89">
        <w:rPr>
          <w:rFonts w:ascii="Times New Roman" w:hAnsi="Times New Roman" w:cs="Times New Roman"/>
          <w:b/>
          <w:sz w:val="24"/>
          <w:szCs w:val="24"/>
        </w:rPr>
        <w:t>5.17. Kumulatiivsed mõjud</w:t>
      </w:r>
      <w:r w:rsidRPr="00BA3B89">
        <w:rPr>
          <w:rFonts w:ascii="Times New Roman" w:hAnsi="Times New Roman" w:cs="Times New Roman"/>
          <w:sz w:val="24"/>
          <w:szCs w:val="24"/>
        </w:rPr>
        <w:t xml:space="preserve"> </w:t>
      </w:r>
    </w:p>
    <w:p w14:paraId="055F85A5"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Kumulatiivsed mõjud on inimtegevuse eri valdkondade mõjude kuhjumisest tingitud mõjud, </w:t>
      </w:r>
      <w:r w:rsidRPr="00BA3B89">
        <w:rPr>
          <w:rFonts w:ascii="Times New Roman" w:hAnsi="Times New Roman" w:cs="Times New Roman"/>
          <w:sz w:val="24"/>
          <w:szCs w:val="24"/>
        </w:rPr>
        <w:br/>
        <w:t xml:space="preserve">mis võivad hakata keskkonda oluliselt mõjutama. Kuigi eraldi võttes võivad üksikud mõjud olla ebaolulised,  võivad  need  aja  jooksul  ühest  või  mitmest  allikast  liituda  ja  põhjustada </w:t>
      </w:r>
      <w:r w:rsidRPr="00BA3B89">
        <w:rPr>
          <w:rFonts w:ascii="Times New Roman" w:hAnsi="Times New Roman" w:cs="Times New Roman"/>
          <w:sz w:val="24"/>
          <w:szCs w:val="24"/>
        </w:rPr>
        <w:br/>
        <w:t xml:space="preserve">loodusressursside seisundi halvenemist. Eeldatavalt kumulatiivset mõju tegevusega ei kaasne. </w:t>
      </w:r>
    </w:p>
    <w:p w14:paraId="3C96C469" w14:textId="77777777"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br/>
      </w:r>
      <w:r w:rsidRPr="00BA3B89">
        <w:rPr>
          <w:rFonts w:ascii="Times New Roman" w:hAnsi="Times New Roman" w:cs="Times New Roman"/>
          <w:b/>
          <w:sz w:val="24"/>
          <w:szCs w:val="24"/>
        </w:rPr>
        <w:t>5.18. Piiriülene mõju</w:t>
      </w:r>
      <w:r w:rsidRPr="00BA3B89">
        <w:rPr>
          <w:rFonts w:ascii="Times New Roman" w:hAnsi="Times New Roman" w:cs="Times New Roman"/>
          <w:sz w:val="24"/>
          <w:szCs w:val="24"/>
        </w:rPr>
        <w:t xml:space="preserve"> </w:t>
      </w:r>
    </w:p>
    <w:p w14:paraId="7EF9D631" w14:textId="47567082" w:rsidR="00E87337" w:rsidRPr="00BA3B89" w:rsidRDefault="00E87337"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Piiriülene mõju puudub</w:t>
      </w:r>
      <w:r w:rsidR="002E54F9" w:rsidRPr="00BA3B89">
        <w:rPr>
          <w:rFonts w:ascii="Times New Roman" w:hAnsi="Times New Roman" w:cs="Times New Roman"/>
          <w:sz w:val="24"/>
          <w:szCs w:val="24"/>
        </w:rPr>
        <w:t xml:space="preserve">. Arendaja kavandatava tegevusega ei kaasne </w:t>
      </w:r>
      <w:r w:rsidR="00595B4A" w:rsidRPr="00BA3B89">
        <w:rPr>
          <w:rFonts w:ascii="Times New Roman" w:hAnsi="Times New Roman" w:cs="Times New Roman"/>
          <w:sz w:val="24"/>
          <w:szCs w:val="24"/>
        </w:rPr>
        <w:t xml:space="preserve">piiriülene keskkonnamõju. </w:t>
      </w:r>
      <w:r w:rsidR="005016A4" w:rsidRPr="00BA3B89">
        <w:rPr>
          <w:rFonts w:ascii="Times New Roman" w:hAnsi="Times New Roman" w:cs="Times New Roman"/>
          <w:sz w:val="24"/>
          <w:szCs w:val="24"/>
        </w:rPr>
        <w:t xml:space="preserve">Kavandatav tegevus ei </w:t>
      </w:r>
      <w:r w:rsidR="003D1B38" w:rsidRPr="00BA3B89">
        <w:rPr>
          <w:rFonts w:ascii="Times New Roman" w:hAnsi="Times New Roman" w:cs="Times New Roman"/>
          <w:sz w:val="24"/>
          <w:szCs w:val="24"/>
        </w:rPr>
        <w:t>avalda olulist mõju asustusele</w:t>
      </w:r>
      <w:r w:rsidR="005478C4" w:rsidRPr="00BA3B89">
        <w:rPr>
          <w:rFonts w:ascii="Times New Roman" w:hAnsi="Times New Roman" w:cs="Times New Roman"/>
          <w:sz w:val="24"/>
          <w:szCs w:val="24"/>
        </w:rPr>
        <w:t xml:space="preserve"> ning ei ole antud tegevusliigi kohta </w:t>
      </w:r>
      <w:proofErr w:type="spellStart"/>
      <w:r w:rsidR="005478C4" w:rsidRPr="00BA3B89">
        <w:rPr>
          <w:rFonts w:ascii="Times New Roman" w:hAnsi="Times New Roman" w:cs="Times New Roman"/>
          <w:sz w:val="24"/>
          <w:szCs w:val="24"/>
        </w:rPr>
        <w:t>suuremastaabiline</w:t>
      </w:r>
      <w:proofErr w:type="spellEnd"/>
      <w:r w:rsidR="005478C4" w:rsidRPr="00BA3B89">
        <w:rPr>
          <w:rFonts w:ascii="Times New Roman" w:hAnsi="Times New Roman" w:cs="Times New Roman"/>
          <w:sz w:val="24"/>
          <w:szCs w:val="24"/>
        </w:rPr>
        <w:t xml:space="preserve">. </w:t>
      </w:r>
    </w:p>
    <w:p w14:paraId="03FD3500" w14:textId="23E6FF0B" w:rsidR="00282B75" w:rsidRPr="00BA3B89" w:rsidRDefault="00282B75" w:rsidP="00BA3B89">
      <w:pPr>
        <w:spacing w:line="276" w:lineRule="auto"/>
        <w:jc w:val="both"/>
        <w:rPr>
          <w:rFonts w:ascii="Times New Roman" w:hAnsi="Times New Roman" w:cs="Times New Roman"/>
          <w:sz w:val="24"/>
          <w:szCs w:val="24"/>
        </w:rPr>
      </w:pPr>
    </w:p>
    <w:p w14:paraId="55F8D253" w14:textId="77777777" w:rsidR="006B40A9" w:rsidRPr="00BA3B89" w:rsidRDefault="006B40A9" w:rsidP="00BA3B89">
      <w:pPr>
        <w:spacing w:line="276" w:lineRule="auto"/>
        <w:jc w:val="both"/>
        <w:rPr>
          <w:rFonts w:ascii="Times New Roman" w:hAnsi="Times New Roman" w:cs="Times New Roman"/>
          <w:sz w:val="28"/>
          <w:szCs w:val="28"/>
        </w:rPr>
      </w:pPr>
      <w:r w:rsidRPr="00BA3B89">
        <w:rPr>
          <w:rFonts w:ascii="Times New Roman" w:hAnsi="Times New Roman" w:cs="Times New Roman"/>
          <w:b/>
          <w:sz w:val="28"/>
          <w:szCs w:val="28"/>
        </w:rPr>
        <w:t>6. Asjaomaste isikute ja asutuste seisukohad</w:t>
      </w:r>
      <w:r w:rsidRPr="00BA3B89">
        <w:rPr>
          <w:rFonts w:ascii="Times New Roman" w:hAnsi="Times New Roman" w:cs="Times New Roman"/>
          <w:sz w:val="28"/>
          <w:szCs w:val="28"/>
        </w:rPr>
        <w:t xml:space="preserve"> </w:t>
      </w:r>
    </w:p>
    <w:p w14:paraId="34E0DA7F" w14:textId="77777777" w:rsidR="00441133" w:rsidRPr="00BA3B89" w:rsidRDefault="006B40A9" w:rsidP="00BA3B89">
      <w:pPr>
        <w:spacing w:line="276" w:lineRule="auto"/>
        <w:jc w:val="both"/>
        <w:rPr>
          <w:rFonts w:ascii="Times New Roman" w:hAnsi="Times New Roman" w:cs="Times New Roman"/>
          <w:sz w:val="24"/>
          <w:szCs w:val="24"/>
        </w:rPr>
      </w:pPr>
      <w:proofErr w:type="spellStart"/>
      <w:r w:rsidRPr="00BA3B89">
        <w:rPr>
          <w:rFonts w:ascii="Times New Roman" w:hAnsi="Times New Roman" w:cs="Times New Roman"/>
          <w:sz w:val="24"/>
          <w:szCs w:val="24"/>
        </w:rPr>
        <w:t>KeHJS</w:t>
      </w:r>
      <w:proofErr w:type="spellEnd"/>
      <w:r w:rsidRPr="00BA3B89">
        <w:rPr>
          <w:rFonts w:ascii="Times New Roman" w:hAnsi="Times New Roman" w:cs="Times New Roman"/>
          <w:sz w:val="24"/>
          <w:szCs w:val="24"/>
        </w:rPr>
        <w:t xml:space="preserve"> § 33 lõike 6 kohaselt </w:t>
      </w:r>
      <w:proofErr w:type="spellStart"/>
      <w:r w:rsidRPr="00BA3B89">
        <w:rPr>
          <w:rFonts w:ascii="Times New Roman" w:hAnsi="Times New Roman" w:cs="Times New Roman"/>
          <w:sz w:val="24"/>
          <w:szCs w:val="24"/>
        </w:rPr>
        <w:t>KeHJS</w:t>
      </w:r>
      <w:proofErr w:type="spellEnd"/>
      <w:r w:rsidRPr="00BA3B89">
        <w:rPr>
          <w:rFonts w:ascii="Times New Roman" w:hAnsi="Times New Roman" w:cs="Times New Roman"/>
          <w:sz w:val="24"/>
          <w:szCs w:val="24"/>
        </w:rPr>
        <w:t xml:space="preserve"> § 33 lõikes 2 nimetatud strateegilise planeerimisdokumendi elluviimisega kaasneva keskkonnamõju strateegilise hindamise vajalikkuse üle otsustamisel tuleb enne otsuse tegemist küsida seisukohta asjaomastelt asutustelt ja isikutelt.</w:t>
      </w:r>
    </w:p>
    <w:p w14:paraId="45A98E4C" w14:textId="312B0750" w:rsidR="006B40A9" w:rsidRPr="001B0440" w:rsidRDefault="006B40A9" w:rsidP="00BA3B89">
      <w:pPr>
        <w:spacing w:line="276" w:lineRule="auto"/>
        <w:jc w:val="both"/>
        <w:rPr>
          <w:rFonts w:ascii="Times New Roman" w:hAnsi="Times New Roman" w:cs="Times New Roman"/>
          <w:sz w:val="24"/>
          <w:szCs w:val="24"/>
        </w:rPr>
      </w:pPr>
      <w:r w:rsidRPr="001B0440">
        <w:rPr>
          <w:rFonts w:ascii="Times New Roman" w:hAnsi="Times New Roman" w:cs="Times New Roman"/>
          <w:sz w:val="24"/>
          <w:szCs w:val="24"/>
        </w:rPr>
        <w:t>Seisukohta küsiti Keskkonnaametilt, kes oma XX.XX.202</w:t>
      </w:r>
      <w:r w:rsidR="00B21F67" w:rsidRPr="001B0440">
        <w:rPr>
          <w:rFonts w:ascii="Times New Roman" w:hAnsi="Times New Roman" w:cs="Times New Roman"/>
          <w:sz w:val="24"/>
          <w:szCs w:val="24"/>
        </w:rPr>
        <w:t>3</w:t>
      </w:r>
      <w:r w:rsidRPr="001B0440">
        <w:rPr>
          <w:rFonts w:ascii="Times New Roman" w:hAnsi="Times New Roman" w:cs="Times New Roman"/>
          <w:sz w:val="24"/>
          <w:szCs w:val="24"/>
        </w:rPr>
        <w:t xml:space="preserve"> kirjaga nr XXX andis omapoolse seisukoha KSH algatamata jätmise eelnõule. Keskkonnaameti seisukoha kohaselt .... </w:t>
      </w:r>
    </w:p>
    <w:p w14:paraId="01065F88" w14:textId="584F022E" w:rsidR="00441133" w:rsidRPr="001B0440" w:rsidRDefault="00441133" w:rsidP="00BA3B89">
      <w:pPr>
        <w:spacing w:line="276" w:lineRule="auto"/>
        <w:jc w:val="both"/>
        <w:rPr>
          <w:rFonts w:ascii="Times New Roman" w:hAnsi="Times New Roman" w:cs="Times New Roman"/>
          <w:sz w:val="24"/>
          <w:szCs w:val="24"/>
        </w:rPr>
      </w:pPr>
      <w:r w:rsidRPr="001B0440">
        <w:rPr>
          <w:rFonts w:ascii="Times New Roman" w:hAnsi="Times New Roman" w:cs="Times New Roman"/>
          <w:sz w:val="24"/>
          <w:szCs w:val="24"/>
        </w:rPr>
        <w:t xml:space="preserve">Seisukohta küsiti Päästeametilt, kes oma XX.XX.2023 kirjaga nr XXX andis omapoolse seisukoha KSH algatamata jätmise eelnõule. Päästeameti seisukoha kohaselt … </w:t>
      </w:r>
    </w:p>
    <w:p w14:paraId="6A1387AF" w14:textId="6F95AE3A" w:rsidR="00441133" w:rsidRPr="00BA3B89" w:rsidRDefault="00441133" w:rsidP="00BA3B89">
      <w:pPr>
        <w:spacing w:line="276" w:lineRule="auto"/>
        <w:jc w:val="both"/>
        <w:rPr>
          <w:rFonts w:ascii="Times New Roman" w:hAnsi="Times New Roman" w:cs="Times New Roman"/>
          <w:sz w:val="24"/>
          <w:szCs w:val="24"/>
        </w:rPr>
      </w:pPr>
      <w:r w:rsidRPr="001B0440">
        <w:rPr>
          <w:rFonts w:ascii="Times New Roman" w:hAnsi="Times New Roman" w:cs="Times New Roman"/>
          <w:sz w:val="24"/>
          <w:szCs w:val="24"/>
        </w:rPr>
        <w:t xml:space="preserve">Seisukohta küsiti Rahandusministeeriumilt, kes oma XX.XX.2023 kirjaga nr XXX andis omapoolse seisukoha KSH algatamata jätmise eelnõule. </w:t>
      </w:r>
      <w:proofErr w:type="spellStart"/>
      <w:r w:rsidR="009C5509" w:rsidRPr="001B0440">
        <w:rPr>
          <w:rFonts w:ascii="Times New Roman" w:hAnsi="Times New Roman" w:cs="Times New Roman"/>
          <w:sz w:val="24"/>
          <w:szCs w:val="24"/>
        </w:rPr>
        <w:t>Rahandusminiseeriumi</w:t>
      </w:r>
      <w:proofErr w:type="spellEnd"/>
      <w:r w:rsidR="009C5509" w:rsidRPr="001B0440">
        <w:rPr>
          <w:rFonts w:ascii="Times New Roman" w:hAnsi="Times New Roman" w:cs="Times New Roman"/>
          <w:sz w:val="24"/>
          <w:szCs w:val="24"/>
        </w:rPr>
        <w:t xml:space="preserve"> </w:t>
      </w:r>
      <w:r w:rsidRPr="001B0440">
        <w:rPr>
          <w:rFonts w:ascii="Times New Roman" w:hAnsi="Times New Roman" w:cs="Times New Roman"/>
          <w:sz w:val="24"/>
          <w:szCs w:val="24"/>
        </w:rPr>
        <w:t>seisukoha kohaselt …</w:t>
      </w:r>
      <w:r w:rsidRPr="00441133">
        <w:rPr>
          <w:rFonts w:ascii="Times New Roman" w:hAnsi="Times New Roman" w:cs="Times New Roman"/>
          <w:sz w:val="24"/>
          <w:szCs w:val="24"/>
        </w:rPr>
        <w:t xml:space="preserve"> </w:t>
      </w:r>
    </w:p>
    <w:p w14:paraId="6FD30BC1" w14:textId="1826AADB" w:rsidR="00282B75" w:rsidRPr="00BA3B89" w:rsidRDefault="00282B75" w:rsidP="00BA3B89">
      <w:pPr>
        <w:spacing w:line="276" w:lineRule="auto"/>
        <w:jc w:val="both"/>
        <w:rPr>
          <w:rFonts w:ascii="Times New Roman" w:hAnsi="Times New Roman" w:cs="Times New Roman"/>
          <w:sz w:val="24"/>
          <w:szCs w:val="24"/>
        </w:rPr>
      </w:pPr>
    </w:p>
    <w:p w14:paraId="1E7543BD" w14:textId="66CCC629" w:rsidR="009C7A42" w:rsidRPr="00BA3B89" w:rsidRDefault="00BB191D" w:rsidP="00BA3B89">
      <w:pPr>
        <w:spacing w:line="276" w:lineRule="auto"/>
        <w:jc w:val="both"/>
        <w:rPr>
          <w:rFonts w:ascii="Times New Roman" w:hAnsi="Times New Roman" w:cs="Times New Roman"/>
          <w:b/>
          <w:bCs/>
          <w:sz w:val="28"/>
          <w:szCs w:val="28"/>
        </w:rPr>
      </w:pPr>
      <w:r w:rsidRPr="00BA3B89">
        <w:rPr>
          <w:rFonts w:ascii="Times New Roman" w:hAnsi="Times New Roman" w:cs="Times New Roman"/>
          <w:b/>
          <w:bCs/>
          <w:sz w:val="28"/>
          <w:szCs w:val="28"/>
        </w:rPr>
        <w:t>7. Hindamistulemuste kokkuvõte</w:t>
      </w:r>
    </w:p>
    <w:p w14:paraId="58DB0E6A" w14:textId="4F1F943C" w:rsidR="00BB191D" w:rsidRPr="00BA3B89" w:rsidRDefault="00BB191D"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
          <w:bCs/>
          <w:sz w:val="24"/>
          <w:szCs w:val="24"/>
        </w:rPr>
        <w:t>7.1. Strateegilise planeerimisdokumendi nimetus ja eesmärk</w:t>
      </w:r>
    </w:p>
    <w:p w14:paraId="09869C77" w14:textId="1919EDA7" w:rsidR="00BB191D" w:rsidRPr="00BA3B89" w:rsidRDefault="00BB191D"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Nimi: </w:t>
      </w:r>
      <w:r w:rsidR="000D1ACB" w:rsidRPr="00BA3B89">
        <w:rPr>
          <w:rFonts w:ascii="Times New Roman" w:hAnsi="Times New Roman" w:cs="Times New Roman"/>
          <w:sz w:val="24"/>
          <w:szCs w:val="24"/>
        </w:rPr>
        <w:t xml:space="preserve">Viru-Nigula vallas, Kunda linnas, </w:t>
      </w:r>
      <w:proofErr w:type="spellStart"/>
      <w:r w:rsidR="00436639">
        <w:rPr>
          <w:rFonts w:ascii="Times New Roman" w:hAnsi="Times New Roman" w:cs="Times New Roman"/>
          <w:sz w:val="24"/>
          <w:szCs w:val="24"/>
        </w:rPr>
        <w:t>Lähta</w:t>
      </w:r>
      <w:proofErr w:type="spellEnd"/>
      <w:r w:rsidR="00436639">
        <w:rPr>
          <w:rFonts w:ascii="Times New Roman" w:hAnsi="Times New Roman" w:cs="Times New Roman"/>
          <w:sz w:val="24"/>
          <w:szCs w:val="24"/>
        </w:rPr>
        <w:t xml:space="preserve"> lageda</w:t>
      </w:r>
      <w:r w:rsidR="000D1ACB" w:rsidRPr="00BA3B89">
        <w:rPr>
          <w:rFonts w:ascii="Times New Roman" w:hAnsi="Times New Roman" w:cs="Times New Roman"/>
          <w:sz w:val="24"/>
          <w:szCs w:val="24"/>
        </w:rPr>
        <w:t xml:space="preserve"> detailplaneering</w:t>
      </w:r>
    </w:p>
    <w:p w14:paraId="031B82F8" w14:textId="49C46D39" w:rsidR="000D1ACB" w:rsidRPr="00BA3B89" w:rsidRDefault="000D1ACB" w:rsidP="00BA3B89">
      <w:pPr>
        <w:spacing w:line="276" w:lineRule="auto"/>
        <w:jc w:val="both"/>
        <w:rPr>
          <w:rFonts w:ascii="Times New Roman" w:hAnsi="Times New Roman" w:cs="Times New Roman"/>
          <w:sz w:val="24"/>
          <w:szCs w:val="24"/>
        </w:rPr>
      </w:pPr>
      <w:r w:rsidRPr="00BA3B89">
        <w:rPr>
          <w:rFonts w:ascii="Times New Roman" w:hAnsi="Times New Roman" w:cs="Times New Roman"/>
          <w:sz w:val="24"/>
          <w:szCs w:val="24"/>
        </w:rPr>
        <w:t xml:space="preserve">Eesmärk: muudetakse </w:t>
      </w:r>
      <w:r w:rsidR="000B2881" w:rsidRPr="00BA3B89">
        <w:rPr>
          <w:rFonts w:ascii="Times New Roman" w:hAnsi="Times New Roman" w:cs="Times New Roman"/>
          <w:sz w:val="24"/>
          <w:szCs w:val="24"/>
        </w:rPr>
        <w:t xml:space="preserve">Viru-Nigula vallas, Kunda linnas, ca </w:t>
      </w:r>
      <w:r w:rsidR="009C140B" w:rsidRPr="00BA3B89">
        <w:rPr>
          <w:rFonts w:ascii="Times New Roman" w:hAnsi="Times New Roman" w:cs="Times New Roman"/>
          <w:sz w:val="24"/>
          <w:szCs w:val="24"/>
        </w:rPr>
        <w:t>4,4</w:t>
      </w:r>
      <w:r w:rsidR="000B2881" w:rsidRPr="00BA3B89">
        <w:rPr>
          <w:rFonts w:ascii="Times New Roman" w:hAnsi="Times New Roman" w:cs="Times New Roman"/>
          <w:sz w:val="24"/>
          <w:szCs w:val="24"/>
        </w:rPr>
        <w:t xml:space="preserve"> ha suurusel Spordi tn 2 </w:t>
      </w:r>
      <w:r w:rsidR="002F362E" w:rsidRPr="00BA3B89">
        <w:rPr>
          <w:rFonts w:ascii="Times New Roman" w:hAnsi="Times New Roman" w:cs="Times New Roman"/>
          <w:sz w:val="24"/>
          <w:szCs w:val="24"/>
        </w:rPr>
        <w:t xml:space="preserve">kinnistul üldplaneeringu kohast maakasutuse </w:t>
      </w:r>
      <w:r w:rsidR="00DB3B38" w:rsidRPr="00BA3B89">
        <w:rPr>
          <w:rFonts w:ascii="Times New Roman" w:hAnsi="Times New Roman" w:cs="Times New Roman"/>
          <w:sz w:val="24"/>
          <w:szCs w:val="24"/>
        </w:rPr>
        <w:t xml:space="preserve">juhtotstarvet. </w:t>
      </w:r>
    </w:p>
    <w:p w14:paraId="13E7D982" w14:textId="3C6E4813" w:rsidR="002F362E" w:rsidRPr="00BA3B89" w:rsidRDefault="00A54AC2" w:rsidP="00BA3B89">
      <w:pPr>
        <w:spacing w:line="276" w:lineRule="auto"/>
        <w:jc w:val="both"/>
        <w:rPr>
          <w:rFonts w:ascii="Times New Roman" w:hAnsi="Times New Roman" w:cs="Times New Roman"/>
          <w:b/>
          <w:sz w:val="24"/>
          <w:szCs w:val="24"/>
        </w:rPr>
      </w:pPr>
      <w:r w:rsidRPr="00BA3B89">
        <w:rPr>
          <w:rFonts w:ascii="Times New Roman" w:hAnsi="Times New Roman" w:cs="Times New Roman"/>
          <w:b/>
          <w:sz w:val="24"/>
          <w:szCs w:val="24"/>
        </w:rPr>
        <w:t>Strateegilise planeerimisdokumendi koostamise algataja, koostamise korraldaja, koostaja ja kehtestaja nimi ja kontaktandmed</w:t>
      </w:r>
    </w:p>
    <w:p w14:paraId="3BBEB515" w14:textId="3DFF19C8" w:rsidR="007E3D4C" w:rsidRPr="00BA3B89" w:rsidRDefault="00A54AC2" w:rsidP="00BA3B89">
      <w:pPr>
        <w:spacing w:line="276" w:lineRule="auto"/>
        <w:jc w:val="both"/>
        <w:rPr>
          <w:rFonts w:ascii="Times New Roman" w:hAnsi="Times New Roman" w:cs="Times New Roman"/>
          <w:bCs/>
          <w:sz w:val="24"/>
          <w:szCs w:val="24"/>
        </w:rPr>
      </w:pPr>
      <w:r w:rsidRPr="00BA3B89">
        <w:rPr>
          <w:rFonts w:ascii="Times New Roman" w:hAnsi="Times New Roman" w:cs="Times New Roman"/>
          <w:bCs/>
          <w:sz w:val="24"/>
          <w:szCs w:val="24"/>
        </w:rPr>
        <w:t xml:space="preserve">Detailplaneeringu koostamise algataja on Viru-Nigula Vallavolikogu, </w:t>
      </w:r>
      <w:r w:rsidR="000013A9" w:rsidRPr="00BA3B89">
        <w:rPr>
          <w:rFonts w:ascii="Times New Roman" w:hAnsi="Times New Roman" w:cs="Times New Roman"/>
          <w:bCs/>
          <w:sz w:val="24"/>
          <w:szCs w:val="24"/>
        </w:rPr>
        <w:t xml:space="preserve">kehtestaja </w:t>
      </w:r>
      <w:r w:rsidR="007A7D93" w:rsidRPr="00BA3B89">
        <w:rPr>
          <w:rFonts w:ascii="Times New Roman" w:hAnsi="Times New Roman" w:cs="Times New Roman"/>
          <w:bCs/>
          <w:sz w:val="24"/>
          <w:szCs w:val="24"/>
        </w:rPr>
        <w:t>Viru-Nigula Vallavolikogu, korraldaja Viru-Nigula Vallavalitsus (mõlema aadress Kasemäe</w:t>
      </w:r>
      <w:r w:rsidR="00371FDA" w:rsidRPr="00BA3B89">
        <w:rPr>
          <w:rFonts w:ascii="Times New Roman" w:hAnsi="Times New Roman" w:cs="Times New Roman"/>
          <w:bCs/>
          <w:sz w:val="24"/>
          <w:szCs w:val="24"/>
        </w:rPr>
        <w:t xml:space="preserve"> tn</w:t>
      </w:r>
      <w:r w:rsidR="007A7D93" w:rsidRPr="00BA3B89">
        <w:rPr>
          <w:rFonts w:ascii="Times New Roman" w:hAnsi="Times New Roman" w:cs="Times New Roman"/>
          <w:bCs/>
          <w:sz w:val="24"/>
          <w:szCs w:val="24"/>
        </w:rPr>
        <w:t xml:space="preserve"> 19, Kunda</w:t>
      </w:r>
      <w:r w:rsidR="00371FDA" w:rsidRPr="00BA3B89">
        <w:rPr>
          <w:rFonts w:ascii="Times New Roman" w:hAnsi="Times New Roman" w:cs="Times New Roman"/>
          <w:bCs/>
          <w:sz w:val="24"/>
          <w:szCs w:val="24"/>
        </w:rPr>
        <w:t xml:space="preserve"> linn</w:t>
      </w:r>
      <w:r w:rsidR="00454BFF" w:rsidRPr="00BA3B89">
        <w:rPr>
          <w:rFonts w:ascii="Times New Roman" w:hAnsi="Times New Roman" w:cs="Times New Roman"/>
          <w:bCs/>
          <w:sz w:val="24"/>
          <w:szCs w:val="24"/>
        </w:rPr>
        <w:t>, Viru-Nigula vald</w:t>
      </w:r>
      <w:r w:rsidR="00371FDA" w:rsidRPr="00BA3B89">
        <w:rPr>
          <w:rFonts w:ascii="Times New Roman" w:hAnsi="Times New Roman" w:cs="Times New Roman"/>
          <w:bCs/>
          <w:sz w:val="24"/>
          <w:szCs w:val="24"/>
        </w:rPr>
        <w:t>, Lääne-Virumaa</w:t>
      </w:r>
      <w:r w:rsidR="00454BFF" w:rsidRPr="00BA3B89">
        <w:rPr>
          <w:rFonts w:ascii="Times New Roman" w:hAnsi="Times New Roman" w:cs="Times New Roman"/>
          <w:bCs/>
          <w:sz w:val="24"/>
          <w:szCs w:val="24"/>
        </w:rPr>
        <w:t xml:space="preserve">). </w:t>
      </w:r>
      <w:r w:rsidR="007E3D4C" w:rsidRPr="00BA3B89">
        <w:rPr>
          <w:rFonts w:ascii="Times New Roman" w:hAnsi="Times New Roman" w:cs="Times New Roman"/>
          <w:bCs/>
          <w:sz w:val="24"/>
          <w:szCs w:val="24"/>
        </w:rPr>
        <w:t>Koostaja ei ole KSH</w:t>
      </w:r>
      <w:r w:rsidR="009C140B" w:rsidRPr="00BA3B89">
        <w:rPr>
          <w:rFonts w:ascii="Times New Roman" w:hAnsi="Times New Roman" w:cs="Times New Roman"/>
          <w:bCs/>
          <w:sz w:val="24"/>
          <w:szCs w:val="24"/>
        </w:rPr>
        <w:t xml:space="preserve"> eelhinnangu</w:t>
      </w:r>
      <w:r w:rsidR="007E3D4C" w:rsidRPr="00BA3B89">
        <w:rPr>
          <w:rFonts w:ascii="Times New Roman" w:hAnsi="Times New Roman" w:cs="Times New Roman"/>
          <w:bCs/>
          <w:sz w:val="24"/>
          <w:szCs w:val="24"/>
        </w:rPr>
        <w:t xml:space="preserve"> koostamise hetkel teada.  </w:t>
      </w:r>
    </w:p>
    <w:p w14:paraId="6DCFC250" w14:textId="74C8C6B6" w:rsidR="00A54AC2" w:rsidRPr="00BA3B89" w:rsidRDefault="00A54AC2" w:rsidP="00BA3B89">
      <w:pPr>
        <w:spacing w:line="276" w:lineRule="auto"/>
        <w:jc w:val="both"/>
        <w:rPr>
          <w:rFonts w:ascii="Times New Roman" w:hAnsi="Times New Roman" w:cs="Times New Roman"/>
          <w:bCs/>
          <w:sz w:val="24"/>
          <w:szCs w:val="24"/>
        </w:rPr>
      </w:pPr>
    </w:p>
    <w:p w14:paraId="019F8E3E" w14:textId="77777777" w:rsidR="00165789" w:rsidRPr="00BA3B89" w:rsidRDefault="0081575C" w:rsidP="00BA3B89">
      <w:pPr>
        <w:spacing w:line="276" w:lineRule="auto"/>
        <w:jc w:val="both"/>
        <w:rPr>
          <w:rFonts w:ascii="Times New Roman" w:hAnsi="Times New Roman" w:cs="Times New Roman"/>
          <w:bCs/>
          <w:sz w:val="24"/>
          <w:szCs w:val="24"/>
        </w:rPr>
      </w:pPr>
      <w:r w:rsidRPr="00BA3B89">
        <w:rPr>
          <w:rFonts w:ascii="Times New Roman" w:hAnsi="Times New Roman" w:cs="Times New Roman"/>
          <w:b/>
          <w:bCs/>
          <w:sz w:val="24"/>
          <w:szCs w:val="24"/>
        </w:rPr>
        <w:t xml:space="preserve">7.2. Teiste  strateegiliste  planeerimisdokumentidega  esinev  vastuolu  või  vastuolu puudumine </w:t>
      </w:r>
    </w:p>
    <w:p w14:paraId="49E4E5B9" w14:textId="153CF7C5" w:rsidR="0003775F" w:rsidRPr="00BA3B89" w:rsidRDefault="0081575C" w:rsidP="00BA3B89">
      <w:pPr>
        <w:spacing w:line="276" w:lineRule="auto"/>
        <w:jc w:val="both"/>
        <w:rPr>
          <w:rFonts w:ascii="Times New Roman" w:hAnsi="Times New Roman" w:cs="Times New Roman"/>
          <w:bCs/>
          <w:sz w:val="24"/>
          <w:szCs w:val="24"/>
        </w:rPr>
      </w:pPr>
      <w:r w:rsidRPr="00BA3B89">
        <w:rPr>
          <w:rFonts w:ascii="Times New Roman" w:hAnsi="Times New Roman" w:cs="Times New Roman"/>
          <w:bCs/>
          <w:sz w:val="24"/>
          <w:szCs w:val="24"/>
        </w:rPr>
        <w:t>Detailplaneeringuga on kavas muuta kehtivat Vi</w:t>
      </w:r>
      <w:r w:rsidR="00837DB8" w:rsidRPr="00BA3B89">
        <w:rPr>
          <w:rFonts w:ascii="Times New Roman" w:hAnsi="Times New Roman" w:cs="Times New Roman"/>
          <w:bCs/>
          <w:sz w:val="24"/>
          <w:szCs w:val="24"/>
        </w:rPr>
        <w:t>ru-Nigula</w:t>
      </w:r>
      <w:r w:rsidRPr="00BA3B89">
        <w:rPr>
          <w:rFonts w:ascii="Times New Roman" w:hAnsi="Times New Roman" w:cs="Times New Roman"/>
          <w:bCs/>
          <w:sz w:val="24"/>
          <w:szCs w:val="24"/>
        </w:rPr>
        <w:t xml:space="preserve"> valla üldplaneeringut. </w:t>
      </w:r>
      <w:r w:rsidRPr="00BA3B89">
        <w:rPr>
          <w:rFonts w:ascii="Times New Roman" w:hAnsi="Times New Roman" w:cs="Times New Roman"/>
          <w:bCs/>
          <w:sz w:val="24"/>
          <w:szCs w:val="24"/>
        </w:rPr>
        <w:br/>
      </w:r>
    </w:p>
    <w:p w14:paraId="362DB2FD" w14:textId="1712F676" w:rsidR="0081575C" w:rsidRPr="00BA3B89" w:rsidRDefault="00473FDB" w:rsidP="00BA3B89">
      <w:pPr>
        <w:spacing w:line="276" w:lineRule="auto"/>
        <w:jc w:val="both"/>
        <w:rPr>
          <w:rFonts w:ascii="Times New Roman" w:hAnsi="Times New Roman" w:cs="Times New Roman"/>
          <w:b/>
          <w:sz w:val="24"/>
          <w:szCs w:val="24"/>
        </w:rPr>
      </w:pPr>
      <w:r w:rsidRPr="00BA3B89">
        <w:rPr>
          <w:rFonts w:ascii="Times New Roman" w:hAnsi="Times New Roman" w:cs="Times New Roman"/>
          <w:b/>
          <w:sz w:val="24"/>
          <w:szCs w:val="24"/>
        </w:rPr>
        <w:t>7.3. Dokumendi rakendumisel avalduva keskkonnamõju olulisus või põhjendus, miks mõju ei ole oluline</w:t>
      </w:r>
    </w:p>
    <w:p w14:paraId="635D8872" w14:textId="32394A97" w:rsidR="002C7DD1" w:rsidRPr="00BA3B89" w:rsidRDefault="002C7DD1" w:rsidP="00BA3B89">
      <w:pPr>
        <w:spacing w:line="276" w:lineRule="auto"/>
        <w:jc w:val="both"/>
        <w:rPr>
          <w:rFonts w:ascii="Times New Roman" w:hAnsi="Times New Roman" w:cs="Times New Roman"/>
          <w:bCs/>
          <w:sz w:val="24"/>
          <w:szCs w:val="24"/>
        </w:rPr>
      </w:pPr>
      <w:r w:rsidRPr="00BA3B89">
        <w:rPr>
          <w:rFonts w:ascii="Times New Roman" w:hAnsi="Times New Roman" w:cs="Times New Roman"/>
          <w:bCs/>
          <w:sz w:val="24"/>
          <w:szCs w:val="24"/>
        </w:rPr>
        <w:t>Kavandatud tegevus ei avaldada tõenäoliselt olulist keskkonnamõju ega põhjusta keskkonnas pöördumatuid  muudatusi,  kuivõrd  tegu  on  osaliselt  juba  varem  väljakujunenud elamupiirkonnaga.  Detailplaneeringuga  ei  kavandata  eeldatavalt  olulise  keskkonnamõjuga tegevust, sh näiteks tootmist</w:t>
      </w:r>
      <w:r w:rsidR="002F7F34" w:rsidRPr="00BA3B89">
        <w:rPr>
          <w:rFonts w:ascii="Times New Roman" w:hAnsi="Times New Roman" w:cs="Times New Roman"/>
          <w:bCs/>
          <w:sz w:val="24"/>
          <w:szCs w:val="24"/>
        </w:rPr>
        <w:t xml:space="preserve"> </w:t>
      </w:r>
      <w:r w:rsidRPr="00BA3B89">
        <w:rPr>
          <w:rFonts w:ascii="Times New Roman" w:hAnsi="Times New Roman" w:cs="Times New Roman"/>
          <w:bCs/>
          <w:sz w:val="24"/>
          <w:szCs w:val="24"/>
        </w:rPr>
        <w:t xml:space="preserve">ega muud tegevust, millega kaasneks keskkonnaseisundi või looduslike alade kahjustumist, sh vee, pinnase, õhu saastatust, olulist jäätmetekke või mürataseme suurenemist. Lähtudes planeeringuala ja selle lähiümbruse keskkonnatingimustest ja maakasutusest, ei  põhjusta  ala  planeerimine  olulist negatiivset keskkonnamõju.  </w:t>
      </w:r>
    </w:p>
    <w:p w14:paraId="16487108" w14:textId="77777777" w:rsidR="002C7DD1" w:rsidRPr="00BA3B89" w:rsidRDefault="002C7DD1" w:rsidP="00BA3B89">
      <w:pPr>
        <w:spacing w:line="276" w:lineRule="auto"/>
        <w:jc w:val="both"/>
        <w:rPr>
          <w:rFonts w:ascii="Times New Roman" w:hAnsi="Times New Roman" w:cs="Times New Roman"/>
          <w:bCs/>
          <w:sz w:val="24"/>
          <w:szCs w:val="24"/>
        </w:rPr>
      </w:pPr>
      <w:r w:rsidRPr="00BA3B89">
        <w:rPr>
          <w:rFonts w:ascii="Times New Roman" w:hAnsi="Times New Roman" w:cs="Times New Roman"/>
          <w:bCs/>
          <w:sz w:val="24"/>
          <w:szCs w:val="24"/>
        </w:rPr>
        <w:t xml:space="preserve">Tegevusega kaasnevad võimalikud mõjud on ehitusaegsed, nende ulatus </w:t>
      </w:r>
      <w:r w:rsidRPr="00BA3B89">
        <w:rPr>
          <w:rFonts w:ascii="Times New Roman" w:hAnsi="Times New Roman" w:cs="Times New Roman"/>
          <w:bCs/>
          <w:sz w:val="24"/>
          <w:szCs w:val="24"/>
        </w:rPr>
        <w:br/>
        <w:t xml:space="preserve">piirneb peamiselt planeeringualaga ning avariiolukordade esinemise tõenäosus on väike, kui </w:t>
      </w:r>
      <w:r w:rsidRPr="00BA3B89">
        <w:rPr>
          <w:rFonts w:ascii="Times New Roman" w:hAnsi="Times New Roman" w:cs="Times New Roman"/>
          <w:bCs/>
          <w:sz w:val="24"/>
          <w:szCs w:val="24"/>
        </w:rPr>
        <w:br/>
        <w:t xml:space="preserve">detailplaneeringu  elluviimisel  arvestatakse  detailplaneeringu  tingimusi  ning  õigusaktide </w:t>
      </w:r>
      <w:r w:rsidRPr="00BA3B89">
        <w:rPr>
          <w:rFonts w:ascii="Times New Roman" w:hAnsi="Times New Roman" w:cs="Times New Roman"/>
          <w:bCs/>
          <w:sz w:val="24"/>
          <w:szCs w:val="24"/>
        </w:rPr>
        <w:br/>
        <w:t xml:space="preserve">nõudeid. Planeeringus kavandatav tegevus ei põhjusta looduskeskkonna vastupanuvõime ega loodusvarade taastumisvõime ületamist lähtuvalt tegevuse iseloomust. </w:t>
      </w:r>
    </w:p>
    <w:p w14:paraId="1C434879" w14:textId="77777777" w:rsidR="001F0D18" w:rsidRDefault="002C7DD1" w:rsidP="00BA3B89">
      <w:pPr>
        <w:spacing w:line="276" w:lineRule="auto"/>
        <w:jc w:val="both"/>
        <w:rPr>
          <w:rFonts w:ascii="Times New Roman" w:hAnsi="Times New Roman" w:cs="Times New Roman"/>
          <w:bCs/>
          <w:sz w:val="24"/>
          <w:szCs w:val="24"/>
        </w:rPr>
      </w:pPr>
      <w:r w:rsidRPr="00BA3B89">
        <w:rPr>
          <w:rFonts w:ascii="Times New Roman" w:hAnsi="Times New Roman" w:cs="Times New Roman"/>
          <w:bCs/>
          <w:sz w:val="24"/>
          <w:szCs w:val="24"/>
        </w:rPr>
        <w:t>Kavandatav tegevus ei mõjuta  kaitsealasid,  kaitstavate  liikide  elupaikasid  ega  Natura  2000  võrgustiku  alasid. Detailplaneeringus  kavandatav  tegevus  ei  kahjusta  inimese  tervist,  heaolu  ega  vara,  sest planeeritava  tegevusega  ei  kaasne  olulist  liikluskoormuse,  õhusaaste  ega  müratasemete suurenemist. Planeeringualal ei ole tuvastatud keskkonda saastavaid objekte ega jääkreostust, samuti ei kaasne olulist mõju veekeskkonnale. Kavandatav tegevus ei põhjusta kumulatiivset</w:t>
      </w:r>
      <w:r w:rsidR="00DD4A04" w:rsidRPr="00BA3B89">
        <w:rPr>
          <w:rFonts w:ascii="Times New Roman" w:hAnsi="Times New Roman" w:cs="Times New Roman"/>
          <w:bCs/>
          <w:sz w:val="24"/>
          <w:szCs w:val="24"/>
        </w:rPr>
        <w:t xml:space="preserve"> </w:t>
      </w:r>
      <w:r w:rsidRPr="00BA3B89">
        <w:rPr>
          <w:rFonts w:ascii="Times New Roman" w:hAnsi="Times New Roman" w:cs="Times New Roman"/>
          <w:bCs/>
          <w:sz w:val="24"/>
          <w:szCs w:val="24"/>
        </w:rPr>
        <w:t>ega</w:t>
      </w:r>
      <w:r w:rsidR="00DD4A04" w:rsidRPr="00BA3B89">
        <w:rPr>
          <w:rFonts w:ascii="Times New Roman" w:hAnsi="Times New Roman" w:cs="Times New Roman"/>
          <w:bCs/>
          <w:sz w:val="24"/>
          <w:szCs w:val="24"/>
        </w:rPr>
        <w:t xml:space="preserve"> </w:t>
      </w:r>
      <w:r w:rsidRPr="00BA3B89">
        <w:rPr>
          <w:rFonts w:ascii="Times New Roman" w:hAnsi="Times New Roman" w:cs="Times New Roman"/>
          <w:bCs/>
          <w:sz w:val="24"/>
          <w:szCs w:val="24"/>
        </w:rPr>
        <w:t>piiriülest</w:t>
      </w:r>
      <w:r w:rsidR="00DD4A04" w:rsidRPr="00BA3B89">
        <w:rPr>
          <w:rFonts w:ascii="Times New Roman" w:hAnsi="Times New Roman" w:cs="Times New Roman"/>
          <w:bCs/>
          <w:sz w:val="24"/>
          <w:szCs w:val="24"/>
        </w:rPr>
        <w:t xml:space="preserve"> </w:t>
      </w:r>
      <w:r w:rsidRPr="00BA3B89">
        <w:rPr>
          <w:rFonts w:ascii="Times New Roman" w:hAnsi="Times New Roman" w:cs="Times New Roman"/>
          <w:bCs/>
          <w:sz w:val="24"/>
          <w:szCs w:val="24"/>
        </w:rPr>
        <w:t xml:space="preserve">mõju. </w:t>
      </w:r>
    </w:p>
    <w:p w14:paraId="2EE07DB3" w14:textId="05189CC8" w:rsidR="002C7DD1" w:rsidRPr="00BA3B89" w:rsidRDefault="002C7DD1" w:rsidP="00BA3B89">
      <w:pPr>
        <w:spacing w:line="276" w:lineRule="auto"/>
        <w:jc w:val="both"/>
        <w:rPr>
          <w:rFonts w:ascii="Times New Roman" w:hAnsi="Times New Roman" w:cs="Times New Roman"/>
          <w:bCs/>
          <w:sz w:val="24"/>
          <w:szCs w:val="24"/>
        </w:rPr>
      </w:pPr>
      <w:r w:rsidRPr="00BA3B89">
        <w:rPr>
          <w:rFonts w:ascii="Times New Roman" w:hAnsi="Times New Roman" w:cs="Times New Roman"/>
          <w:bCs/>
          <w:sz w:val="24"/>
          <w:szCs w:val="24"/>
        </w:rPr>
        <w:t xml:space="preserve">Lähtudes eeltoodust ning kui detailplaneeringu koostamisel arvestatakse keskkonnakaitsealaseid õigusakte ja norme ja üldplaneeringu nõudeid, ei ole keskkonnamõju strateegiline hindamine vajalik ning planeeringuga kavandatud tegevustega ei kaasne eeldatavalt olulist keskkonnamõju. </w:t>
      </w:r>
    </w:p>
    <w:p w14:paraId="7542F891" w14:textId="77777777" w:rsidR="002C7DD1" w:rsidRPr="00BA3B89" w:rsidRDefault="002C7DD1" w:rsidP="00BA3B89">
      <w:pPr>
        <w:spacing w:line="276" w:lineRule="auto"/>
        <w:jc w:val="both"/>
        <w:rPr>
          <w:rFonts w:ascii="Times New Roman" w:hAnsi="Times New Roman" w:cs="Times New Roman"/>
          <w:bCs/>
          <w:sz w:val="24"/>
          <w:szCs w:val="24"/>
        </w:rPr>
      </w:pPr>
      <w:r w:rsidRPr="00BA3B89">
        <w:rPr>
          <w:rFonts w:ascii="Times New Roman" w:hAnsi="Times New Roman" w:cs="Times New Roman"/>
          <w:bCs/>
          <w:sz w:val="24"/>
          <w:szCs w:val="24"/>
        </w:rPr>
        <w:t xml:space="preserve"> </w:t>
      </w:r>
    </w:p>
    <w:p w14:paraId="7E7BB498" w14:textId="77777777" w:rsidR="00165789" w:rsidRPr="00BA3B89" w:rsidRDefault="00FB7F6E" w:rsidP="00BA3B89">
      <w:pPr>
        <w:spacing w:line="276" w:lineRule="auto"/>
        <w:rPr>
          <w:rFonts w:ascii="Times New Roman" w:hAnsi="Times New Roman" w:cs="Times New Roman"/>
          <w:bCs/>
          <w:sz w:val="24"/>
          <w:szCs w:val="24"/>
        </w:rPr>
      </w:pPr>
      <w:r w:rsidRPr="00BA3B89">
        <w:rPr>
          <w:rFonts w:ascii="Times New Roman" w:hAnsi="Times New Roman" w:cs="Times New Roman"/>
          <w:b/>
          <w:bCs/>
          <w:sz w:val="24"/>
          <w:szCs w:val="24"/>
        </w:rPr>
        <w:t>7.4. Õigusaktidega vastuolu esinemine või puudumine</w:t>
      </w:r>
    </w:p>
    <w:p w14:paraId="43B84514" w14:textId="211D5CBE" w:rsidR="00FB7F6E" w:rsidRPr="00BA3B89" w:rsidRDefault="00FB7F6E" w:rsidP="00BA3B89">
      <w:pPr>
        <w:spacing w:line="276" w:lineRule="auto"/>
        <w:jc w:val="both"/>
        <w:rPr>
          <w:rFonts w:ascii="Times New Roman" w:hAnsi="Times New Roman" w:cs="Times New Roman"/>
          <w:b/>
          <w:bCs/>
          <w:sz w:val="24"/>
          <w:szCs w:val="24"/>
        </w:rPr>
      </w:pPr>
      <w:r w:rsidRPr="00BA3B89">
        <w:rPr>
          <w:rFonts w:ascii="Times New Roman" w:hAnsi="Times New Roman" w:cs="Times New Roman"/>
          <w:bCs/>
          <w:sz w:val="24"/>
          <w:szCs w:val="24"/>
        </w:rPr>
        <w:t xml:space="preserve">Õigusaktidega ei esine vastuolusid. </w:t>
      </w:r>
    </w:p>
    <w:p w14:paraId="0F3EE46A" w14:textId="77777777" w:rsidR="00FB7F6E" w:rsidRPr="00BA3B89" w:rsidRDefault="00FB7F6E" w:rsidP="00BA3B89">
      <w:pPr>
        <w:spacing w:line="276" w:lineRule="auto"/>
        <w:jc w:val="both"/>
        <w:rPr>
          <w:rFonts w:ascii="Times New Roman" w:hAnsi="Times New Roman" w:cs="Times New Roman"/>
          <w:bCs/>
          <w:sz w:val="24"/>
          <w:szCs w:val="24"/>
        </w:rPr>
      </w:pPr>
    </w:p>
    <w:p w14:paraId="64079215" w14:textId="4D286EF9" w:rsidR="00165789" w:rsidRPr="00BA3B89" w:rsidRDefault="00FB7F6E" w:rsidP="00BA3B89">
      <w:pPr>
        <w:spacing w:line="276" w:lineRule="auto"/>
        <w:rPr>
          <w:rFonts w:ascii="Times New Roman" w:hAnsi="Times New Roman" w:cs="Times New Roman"/>
          <w:b/>
          <w:bCs/>
          <w:sz w:val="24"/>
          <w:szCs w:val="24"/>
        </w:rPr>
      </w:pPr>
      <w:r w:rsidRPr="00BA3B89">
        <w:rPr>
          <w:rFonts w:ascii="Times New Roman" w:hAnsi="Times New Roman" w:cs="Times New Roman"/>
          <w:b/>
          <w:bCs/>
          <w:sz w:val="24"/>
          <w:szCs w:val="24"/>
        </w:rPr>
        <w:t xml:space="preserve">7.5. Strateegilise  planeerimisdokumendi  koostamise  algatamise  ja  keskkonnamõju </w:t>
      </w:r>
      <w:r w:rsidRPr="00BA3B89">
        <w:rPr>
          <w:rFonts w:ascii="Times New Roman" w:hAnsi="Times New Roman" w:cs="Times New Roman"/>
          <w:b/>
          <w:bCs/>
          <w:sz w:val="24"/>
          <w:szCs w:val="24"/>
        </w:rPr>
        <w:br/>
        <w:t xml:space="preserve">strateegilise hindamise algatamise </w:t>
      </w:r>
      <w:r w:rsidR="008A5503" w:rsidRPr="00BA3B89">
        <w:rPr>
          <w:rFonts w:ascii="Times New Roman" w:hAnsi="Times New Roman" w:cs="Times New Roman"/>
          <w:b/>
          <w:bCs/>
          <w:sz w:val="24"/>
          <w:szCs w:val="24"/>
        </w:rPr>
        <w:t xml:space="preserve">jätmise </w:t>
      </w:r>
      <w:r w:rsidR="00C54BF5" w:rsidRPr="00BA3B89">
        <w:rPr>
          <w:rFonts w:ascii="Times New Roman" w:hAnsi="Times New Roman" w:cs="Times New Roman"/>
          <w:b/>
          <w:bCs/>
          <w:sz w:val="24"/>
          <w:szCs w:val="24"/>
        </w:rPr>
        <w:t xml:space="preserve">otsusega </w:t>
      </w:r>
      <w:r w:rsidRPr="00BA3B89">
        <w:rPr>
          <w:rFonts w:ascii="Times New Roman" w:hAnsi="Times New Roman" w:cs="Times New Roman"/>
          <w:b/>
          <w:bCs/>
          <w:sz w:val="24"/>
          <w:szCs w:val="24"/>
        </w:rPr>
        <w:t xml:space="preserve">tutvumise aeg ja koht </w:t>
      </w:r>
    </w:p>
    <w:p w14:paraId="65244E50" w14:textId="45617274" w:rsidR="008120BF" w:rsidRPr="00BA3B89" w:rsidRDefault="00FB7F6E" w:rsidP="00BA3B89">
      <w:pPr>
        <w:spacing w:line="276" w:lineRule="auto"/>
        <w:jc w:val="both"/>
        <w:rPr>
          <w:rFonts w:ascii="Times New Roman" w:hAnsi="Times New Roman" w:cs="Times New Roman"/>
          <w:bCs/>
          <w:sz w:val="24"/>
          <w:szCs w:val="24"/>
        </w:rPr>
      </w:pPr>
      <w:r w:rsidRPr="00BA3B89">
        <w:rPr>
          <w:rFonts w:ascii="Times New Roman" w:hAnsi="Times New Roman" w:cs="Times New Roman"/>
          <w:bCs/>
          <w:sz w:val="24"/>
          <w:szCs w:val="24"/>
        </w:rPr>
        <w:t xml:space="preserve">Eelneval kokkuleppel tööpäevadel tööajal Viru-Nigula </w:t>
      </w:r>
      <w:r w:rsidR="00DB70C2" w:rsidRPr="00BA3B89">
        <w:rPr>
          <w:rFonts w:ascii="Times New Roman" w:hAnsi="Times New Roman" w:cs="Times New Roman"/>
          <w:bCs/>
          <w:sz w:val="24"/>
          <w:szCs w:val="24"/>
        </w:rPr>
        <w:t xml:space="preserve">vallavalitsuses (Kasemäe tn 19, Kunda linn, Viru-Nigula vald, telefon </w:t>
      </w:r>
      <w:r w:rsidR="008120BF" w:rsidRPr="00BA3B89">
        <w:rPr>
          <w:rFonts w:ascii="Times New Roman" w:hAnsi="Times New Roman" w:cs="Times New Roman"/>
          <w:bCs/>
          <w:sz w:val="24"/>
          <w:szCs w:val="24"/>
        </w:rPr>
        <w:t>325 5960</w:t>
      </w:r>
      <w:r w:rsidR="002F6BAF" w:rsidRPr="00BA3B89">
        <w:rPr>
          <w:rFonts w:ascii="Times New Roman" w:hAnsi="Times New Roman" w:cs="Times New Roman"/>
          <w:bCs/>
          <w:sz w:val="24"/>
          <w:szCs w:val="24"/>
        </w:rPr>
        <w:t xml:space="preserve"> ja valla kodulehel </w:t>
      </w:r>
      <w:hyperlink r:id="rId5" w:history="1">
        <w:r w:rsidR="00E06F4C" w:rsidRPr="00BA3B89">
          <w:rPr>
            <w:rStyle w:val="Hperlink"/>
            <w:rFonts w:ascii="Times New Roman" w:hAnsi="Times New Roman" w:cs="Times New Roman"/>
            <w:bCs/>
            <w:sz w:val="24"/>
            <w:szCs w:val="24"/>
          </w:rPr>
          <w:t>https://viru-nigula.ee/</w:t>
        </w:r>
      </w:hyperlink>
      <w:r w:rsidR="008120BF" w:rsidRPr="00BA3B89">
        <w:rPr>
          <w:rFonts w:ascii="Times New Roman" w:hAnsi="Times New Roman" w:cs="Times New Roman"/>
          <w:bCs/>
          <w:sz w:val="24"/>
          <w:szCs w:val="24"/>
        </w:rPr>
        <w:t xml:space="preserve">. </w:t>
      </w:r>
    </w:p>
    <w:p w14:paraId="101C90D4" w14:textId="218D1528" w:rsidR="00E06F4C" w:rsidRPr="00BA3B89" w:rsidRDefault="00E06F4C" w:rsidP="00BA3B89">
      <w:pPr>
        <w:spacing w:line="276" w:lineRule="auto"/>
        <w:jc w:val="both"/>
        <w:rPr>
          <w:rFonts w:ascii="Times New Roman" w:hAnsi="Times New Roman" w:cs="Times New Roman"/>
          <w:bCs/>
          <w:sz w:val="24"/>
          <w:szCs w:val="24"/>
        </w:rPr>
      </w:pPr>
    </w:p>
    <w:p w14:paraId="3C7157CE" w14:textId="63423D1F" w:rsidR="00E06F4C" w:rsidRPr="00BA3B89" w:rsidRDefault="00E06F4C" w:rsidP="00BA3B89">
      <w:pPr>
        <w:spacing w:line="276" w:lineRule="auto"/>
        <w:jc w:val="both"/>
        <w:rPr>
          <w:rFonts w:ascii="Times New Roman" w:hAnsi="Times New Roman" w:cs="Times New Roman"/>
          <w:bCs/>
          <w:sz w:val="24"/>
          <w:szCs w:val="24"/>
        </w:rPr>
      </w:pPr>
    </w:p>
    <w:p w14:paraId="7F2FAC71" w14:textId="3E53C2FC" w:rsidR="00E06F4C" w:rsidRPr="00BA3B89" w:rsidRDefault="00E06F4C" w:rsidP="00BA3B89">
      <w:pPr>
        <w:spacing w:line="276" w:lineRule="auto"/>
        <w:jc w:val="both"/>
        <w:rPr>
          <w:rFonts w:ascii="Times New Roman" w:hAnsi="Times New Roman" w:cs="Times New Roman"/>
          <w:bCs/>
          <w:sz w:val="24"/>
          <w:szCs w:val="24"/>
        </w:rPr>
      </w:pPr>
      <w:r w:rsidRPr="00BA3B89">
        <w:rPr>
          <w:rFonts w:ascii="Times New Roman" w:hAnsi="Times New Roman" w:cs="Times New Roman"/>
          <w:bCs/>
          <w:sz w:val="24"/>
          <w:szCs w:val="24"/>
        </w:rPr>
        <w:t>Eelhinnangu koostas</w:t>
      </w:r>
      <w:r w:rsidR="00FF607A">
        <w:rPr>
          <w:rFonts w:ascii="Times New Roman" w:hAnsi="Times New Roman" w:cs="Times New Roman"/>
          <w:bCs/>
          <w:sz w:val="24"/>
          <w:szCs w:val="24"/>
        </w:rPr>
        <w:t xml:space="preserve"> Viru-Nigula valla keskkonnaspetsialist</w:t>
      </w:r>
      <w:r w:rsidR="00875A64" w:rsidRPr="00BA3B89">
        <w:rPr>
          <w:rFonts w:ascii="Times New Roman" w:hAnsi="Times New Roman" w:cs="Times New Roman"/>
          <w:bCs/>
          <w:sz w:val="24"/>
          <w:szCs w:val="24"/>
        </w:rPr>
        <w:t xml:space="preserve">: </w:t>
      </w:r>
      <w:r w:rsidR="003E0ED7" w:rsidRPr="00BA3B89">
        <w:rPr>
          <w:rFonts w:ascii="Times New Roman" w:hAnsi="Times New Roman" w:cs="Times New Roman"/>
          <w:bCs/>
          <w:sz w:val="24"/>
          <w:szCs w:val="24"/>
        </w:rPr>
        <w:t>Triin Toom</w:t>
      </w:r>
    </w:p>
    <w:sectPr w:rsidR="00E06F4C" w:rsidRPr="00BA3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E090A"/>
    <w:multiLevelType w:val="hybridMultilevel"/>
    <w:tmpl w:val="880A57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13479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4B"/>
    <w:rsid w:val="000013A9"/>
    <w:rsid w:val="00016F00"/>
    <w:rsid w:val="00026934"/>
    <w:rsid w:val="00035FBC"/>
    <w:rsid w:val="0003775F"/>
    <w:rsid w:val="00072958"/>
    <w:rsid w:val="0007303E"/>
    <w:rsid w:val="000A0A83"/>
    <w:rsid w:val="000B2881"/>
    <w:rsid w:val="000B78FD"/>
    <w:rsid w:val="000C58F8"/>
    <w:rsid w:val="000D1ACB"/>
    <w:rsid w:val="00120D28"/>
    <w:rsid w:val="00140200"/>
    <w:rsid w:val="00165789"/>
    <w:rsid w:val="001A247B"/>
    <w:rsid w:val="001B0440"/>
    <w:rsid w:val="001B0D9D"/>
    <w:rsid w:val="001C6864"/>
    <w:rsid w:val="001D3ADB"/>
    <w:rsid w:val="001D5FAB"/>
    <w:rsid w:val="001F0D18"/>
    <w:rsid w:val="00203F14"/>
    <w:rsid w:val="00271A0B"/>
    <w:rsid w:val="002801A0"/>
    <w:rsid w:val="00280B87"/>
    <w:rsid w:val="00282B75"/>
    <w:rsid w:val="002C7DD1"/>
    <w:rsid w:val="002D0776"/>
    <w:rsid w:val="002E2292"/>
    <w:rsid w:val="002E3026"/>
    <w:rsid w:val="002E54F9"/>
    <w:rsid w:val="002E5C98"/>
    <w:rsid w:val="002F362E"/>
    <w:rsid w:val="002F6BAF"/>
    <w:rsid w:val="002F7F34"/>
    <w:rsid w:val="00306D88"/>
    <w:rsid w:val="003419B2"/>
    <w:rsid w:val="00345472"/>
    <w:rsid w:val="00351BC3"/>
    <w:rsid w:val="00354473"/>
    <w:rsid w:val="00371FDA"/>
    <w:rsid w:val="003A76B9"/>
    <w:rsid w:val="003B1CC5"/>
    <w:rsid w:val="003D1B38"/>
    <w:rsid w:val="003E0ED7"/>
    <w:rsid w:val="003E11FA"/>
    <w:rsid w:val="003F1DD5"/>
    <w:rsid w:val="00400E1E"/>
    <w:rsid w:val="004116E7"/>
    <w:rsid w:val="004339AC"/>
    <w:rsid w:val="00436639"/>
    <w:rsid w:val="00441133"/>
    <w:rsid w:val="0044348C"/>
    <w:rsid w:val="00454BFF"/>
    <w:rsid w:val="00455186"/>
    <w:rsid w:val="00463DB3"/>
    <w:rsid w:val="00473FDB"/>
    <w:rsid w:val="004C7593"/>
    <w:rsid w:val="004F4197"/>
    <w:rsid w:val="004F56AF"/>
    <w:rsid w:val="005016A4"/>
    <w:rsid w:val="00511C7E"/>
    <w:rsid w:val="00531937"/>
    <w:rsid w:val="005478C4"/>
    <w:rsid w:val="00550009"/>
    <w:rsid w:val="00585B4B"/>
    <w:rsid w:val="00595B4A"/>
    <w:rsid w:val="005A3DAE"/>
    <w:rsid w:val="00624874"/>
    <w:rsid w:val="006B40A9"/>
    <w:rsid w:val="006D4169"/>
    <w:rsid w:val="006F1A91"/>
    <w:rsid w:val="006F36CB"/>
    <w:rsid w:val="0071000E"/>
    <w:rsid w:val="0071436D"/>
    <w:rsid w:val="00722654"/>
    <w:rsid w:val="00741649"/>
    <w:rsid w:val="00753465"/>
    <w:rsid w:val="007705FE"/>
    <w:rsid w:val="00783924"/>
    <w:rsid w:val="00792536"/>
    <w:rsid w:val="007A7D93"/>
    <w:rsid w:val="007D7642"/>
    <w:rsid w:val="007E3D4C"/>
    <w:rsid w:val="007F66B6"/>
    <w:rsid w:val="008105FC"/>
    <w:rsid w:val="008120BF"/>
    <w:rsid w:val="0081575C"/>
    <w:rsid w:val="00824F56"/>
    <w:rsid w:val="00837DB8"/>
    <w:rsid w:val="00847FEC"/>
    <w:rsid w:val="00875A64"/>
    <w:rsid w:val="008915A6"/>
    <w:rsid w:val="00894316"/>
    <w:rsid w:val="008A5503"/>
    <w:rsid w:val="008A7FA1"/>
    <w:rsid w:val="008D6986"/>
    <w:rsid w:val="008F7DF1"/>
    <w:rsid w:val="00901BD8"/>
    <w:rsid w:val="009414AC"/>
    <w:rsid w:val="00951637"/>
    <w:rsid w:val="009727D3"/>
    <w:rsid w:val="009952F2"/>
    <w:rsid w:val="009A7AE8"/>
    <w:rsid w:val="009B3FC6"/>
    <w:rsid w:val="009C140B"/>
    <w:rsid w:val="009C5509"/>
    <w:rsid w:val="009C7A42"/>
    <w:rsid w:val="009C7E05"/>
    <w:rsid w:val="009F0581"/>
    <w:rsid w:val="00A11632"/>
    <w:rsid w:val="00A25179"/>
    <w:rsid w:val="00A52348"/>
    <w:rsid w:val="00A54AC2"/>
    <w:rsid w:val="00A83478"/>
    <w:rsid w:val="00AC14F3"/>
    <w:rsid w:val="00AF1771"/>
    <w:rsid w:val="00B21F67"/>
    <w:rsid w:val="00B371E4"/>
    <w:rsid w:val="00B54381"/>
    <w:rsid w:val="00B70258"/>
    <w:rsid w:val="00B72031"/>
    <w:rsid w:val="00B8165E"/>
    <w:rsid w:val="00B9314A"/>
    <w:rsid w:val="00BA3B89"/>
    <w:rsid w:val="00BB191D"/>
    <w:rsid w:val="00BD0E2D"/>
    <w:rsid w:val="00C1536C"/>
    <w:rsid w:val="00C54BF5"/>
    <w:rsid w:val="00C63E32"/>
    <w:rsid w:val="00C74613"/>
    <w:rsid w:val="00C8397E"/>
    <w:rsid w:val="00CA0459"/>
    <w:rsid w:val="00CB5989"/>
    <w:rsid w:val="00CB6778"/>
    <w:rsid w:val="00CC7D38"/>
    <w:rsid w:val="00D067CE"/>
    <w:rsid w:val="00D21A6B"/>
    <w:rsid w:val="00D235EE"/>
    <w:rsid w:val="00DB3B38"/>
    <w:rsid w:val="00DB70C2"/>
    <w:rsid w:val="00DC414B"/>
    <w:rsid w:val="00DD4A04"/>
    <w:rsid w:val="00DD50B5"/>
    <w:rsid w:val="00DD60E4"/>
    <w:rsid w:val="00E06F4C"/>
    <w:rsid w:val="00E50935"/>
    <w:rsid w:val="00E871BB"/>
    <w:rsid w:val="00E87337"/>
    <w:rsid w:val="00E96906"/>
    <w:rsid w:val="00EC185D"/>
    <w:rsid w:val="00EF2979"/>
    <w:rsid w:val="00EF3F09"/>
    <w:rsid w:val="00F20116"/>
    <w:rsid w:val="00F4293D"/>
    <w:rsid w:val="00F865D2"/>
    <w:rsid w:val="00F97A2F"/>
    <w:rsid w:val="00FB7F6E"/>
    <w:rsid w:val="00FC0FF3"/>
    <w:rsid w:val="00FE177D"/>
    <w:rsid w:val="00FE3FF5"/>
    <w:rsid w:val="00FF2C01"/>
    <w:rsid w:val="00FF60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17D6"/>
  <w15:chartTrackingRefBased/>
  <w15:docId w15:val="{8B7A1E8D-878D-471C-B382-876BADC0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80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85B4B"/>
    <w:pPr>
      <w:ind w:left="720"/>
      <w:contextualSpacing/>
    </w:pPr>
  </w:style>
  <w:style w:type="paragraph" w:styleId="Vahedeta">
    <w:name w:val="No Spacing"/>
    <w:uiPriority w:val="1"/>
    <w:qFormat/>
    <w:rsid w:val="009F0581"/>
    <w:pPr>
      <w:spacing w:after="0" w:line="240" w:lineRule="auto"/>
    </w:pPr>
    <w:rPr>
      <w:rFonts w:ascii="Times New Roman" w:hAnsi="Times New Roman"/>
      <w:sz w:val="24"/>
    </w:rPr>
  </w:style>
  <w:style w:type="character" w:customStyle="1" w:styleId="fontstyle01">
    <w:name w:val="fontstyle01"/>
    <w:basedOn w:val="Liguvaikefont"/>
    <w:rsid w:val="0003775F"/>
    <w:rPr>
      <w:rFonts w:ascii="TimesNewRomanPSMT" w:hAnsi="TimesNewRomanPSMT" w:hint="default"/>
      <w:b w:val="0"/>
      <w:bCs w:val="0"/>
      <w:i w:val="0"/>
      <w:iCs w:val="0"/>
      <w:color w:val="000000"/>
      <w:sz w:val="24"/>
      <w:szCs w:val="24"/>
    </w:rPr>
  </w:style>
  <w:style w:type="character" w:customStyle="1" w:styleId="Pealkiri1Mrk">
    <w:name w:val="Pealkiri 1 Märk"/>
    <w:basedOn w:val="Liguvaikefont"/>
    <w:link w:val="Pealkiri1"/>
    <w:uiPriority w:val="9"/>
    <w:rsid w:val="002801A0"/>
    <w:rPr>
      <w:rFonts w:asciiTheme="majorHAnsi" w:eastAsiaTheme="majorEastAsia" w:hAnsiTheme="majorHAnsi" w:cstheme="majorBidi"/>
      <w:color w:val="2F5496" w:themeColor="accent1" w:themeShade="BF"/>
      <w:sz w:val="32"/>
      <w:szCs w:val="32"/>
    </w:rPr>
  </w:style>
  <w:style w:type="character" w:styleId="Hperlink">
    <w:name w:val="Hyperlink"/>
    <w:basedOn w:val="Liguvaikefont"/>
    <w:uiPriority w:val="99"/>
    <w:unhideWhenUsed/>
    <w:rsid w:val="00E06F4C"/>
    <w:rPr>
      <w:color w:val="0563C1" w:themeColor="hyperlink"/>
      <w:u w:val="single"/>
    </w:rPr>
  </w:style>
  <w:style w:type="character" w:styleId="Lahendamatamainimine">
    <w:name w:val="Unresolved Mention"/>
    <w:basedOn w:val="Liguvaikefont"/>
    <w:uiPriority w:val="99"/>
    <w:semiHidden/>
    <w:unhideWhenUsed/>
    <w:rsid w:val="00E06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ru-nigul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2473</Words>
  <Characters>14345</Characters>
  <Application>Microsoft Office Word</Application>
  <DocSecurity>0</DocSecurity>
  <Lines>119</Lines>
  <Paragraphs>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Toom | Viru-Nigula.ee</dc:creator>
  <cp:keywords/>
  <dc:description/>
  <cp:lastModifiedBy>Marit Laast | Viru-Nigula.ee</cp:lastModifiedBy>
  <cp:revision>41</cp:revision>
  <dcterms:created xsi:type="dcterms:W3CDTF">2023-03-20T07:14:00Z</dcterms:created>
  <dcterms:modified xsi:type="dcterms:W3CDTF">2023-03-20T08:42:00Z</dcterms:modified>
</cp:coreProperties>
</file>