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E63E15" w14:textId="255050BA" w:rsidR="00BC5DF2" w:rsidRPr="00ED3700" w:rsidRDefault="009746D6" w:rsidP="000F68BE">
      <w:pPr>
        <w:pStyle w:val="Kehatekst"/>
        <w:tabs>
          <w:tab w:val="left" w:pos="5529"/>
        </w:tabs>
        <w:spacing w:before="69"/>
        <w:ind w:right="823"/>
        <w:jc w:val="both"/>
        <w:rPr>
          <w:b/>
          <w:bCs/>
        </w:rPr>
      </w:pPr>
      <w:bookmarkStart w:id="0" w:name="_Hlk160017117"/>
      <w:r w:rsidRPr="00ED3700">
        <w:rPr>
          <w:b/>
          <w:bCs/>
        </w:rPr>
        <w:t>Meretöö</w:t>
      </w:r>
      <w:r w:rsidRPr="00ED3700">
        <w:rPr>
          <w:b/>
          <w:bCs/>
          <w:spacing w:val="-6"/>
        </w:rPr>
        <w:t xml:space="preserve"> </w:t>
      </w:r>
      <w:r w:rsidRPr="00ED3700">
        <w:rPr>
          <w:b/>
          <w:bCs/>
        </w:rPr>
        <w:t>seaduse</w:t>
      </w:r>
      <w:r w:rsidRPr="00ED3700">
        <w:rPr>
          <w:b/>
          <w:bCs/>
          <w:spacing w:val="-4"/>
        </w:rPr>
        <w:t xml:space="preserve"> </w:t>
      </w:r>
      <w:r w:rsidR="00ED06A3">
        <w:rPr>
          <w:b/>
          <w:bCs/>
          <w:spacing w:val="-4"/>
        </w:rPr>
        <w:t xml:space="preserve">ja teiste seaduste </w:t>
      </w:r>
      <w:r w:rsidRPr="00ED3700">
        <w:rPr>
          <w:b/>
          <w:bCs/>
        </w:rPr>
        <w:t>muutmise</w:t>
      </w:r>
      <w:r w:rsidRPr="00ED3700">
        <w:rPr>
          <w:b/>
          <w:bCs/>
          <w:spacing w:val="-4"/>
        </w:rPr>
        <w:t xml:space="preserve"> </w:t>
      </w:r>
      <w:r w:rsidRPr="00ED3700">
        <w:rPr>
          <w:b/>
          <w:bCs/>
        </w:rPr>
        <w:t>seaduseelnõu</w:t>
      </w:r>
      <w:r w:rsidRPr="00ED3700">
        <w:rPr>
          <w:b/>
          <w:bCs/>
          <w:spacing w:val="-3"/>
        </w:rPr>
        <w:t xml:space="preserve"> </w:t>
      </w:r>
      <w:r w:rsidRPr="00ED3700">
        <w:rPr>
          <w:b/>
          <w:bCs/>
        </w:rPr>
        <w:t>väljatöötamis</w:t>
      </w:r>
      <w:r w:rsidRPr="00ED3700">
        <w:rPr>
          <w:b/>
          <w:bCs/>
          <w:spacing w:val="-2"/>
        </w:rPr>
        <w:t>kavatsus</w:t>
      </w:r>
    </w:p>
    <w:p w14:paraId="47E85AC2" w14:textId="77777777" w:rsidR="00BC5DF2" w:rsidRPr="00ED3700" w:rsidRDefault="00BC5DF2" w:rsidP="00531C9F">
      <w:pPr>
        <w:pStyle w:val="Kehatekst"/>
        <w:tabs>
          <w:tab w:val="left" w:pos="5529"/>
        </w:tabs>
        <w:ind w:right="823"/>
        <w:jc w:val="both"/>
      </w:pPr>
    </w:p>
    <w:p w14:paraId="37EEA7FB" w14:textId="3E42A801" w:rsidR="00BC5DF2" w:rsidRPr="000F68BE" w:rsidRDefault="000F68BE" w:rsidP="000F68BE">
      <w:pPr>
        <w:tabs>
          <w:tab w:val="left" w:pos="1316"/>
          <w:tab w:val="left" w:pos="5529"/>
        </w:tabs>
        <w:spacing w:before="1"/>
        <w:ind w:right="823"/>
        <w:jc w:val="both"/>
        <w:rPr>
          <w:sz w:val="24"/>
        </w:rPr>
      </w:pPr>
      <w:r>
        <w:rPr>
          <w:sz w:val="24"/>
          <w:u w:val="single"/>
        </w:rPr>
        <w:t xml:space="preserve">I </w:t>
      </w:r>
      <w:r w:rsidR="009746D6" w:rsidRPr="000F68BE">
        <w:rPr>
          <w:sz w:val="24"/>
          <w:u w:val="single"/>
        </w:rPr>
        <w:t>Probleem,</w:t>
      </w:r>
      <w:r w:rsidR="009746D6" w:rsidRPr="000F68BE">
        <w:rPr>
          <w:spacing w:val="-1"/>
          <w:sz w:val="24"/>
          <w:u w:val="single"/>
        </w:rPr>
        <w:t xml:space="preserve"> </w:t>
      </w:r>
      <w:r w:rsidR="009746D6" w:rsidRPr="000F68BE">
        <w:rPr>
          <w:sz w:val="24"/>
          <w:u w:val="single"/>
        </w:rPr>
        <w:t>sihtrühm</w:t>
      </w:r>
      <w:r w:rsidR="009746D6" w:rsidRPr="000F68BE">
        <w:rPr>
          <w:spacing w:val="-1"/>
          <w:sz w:val="24"/>
          <w:u w:val="single"/>
        </w:rPr>
        <w:t xml:space="preserve"> </w:t>
      </w:r>
      <w:r w:rsidR="009746D6" w:rsidRPr="000F68BE">
        <w:rPr>
          <w:sz w:val="24"/>
          <w:u w:val="single"/>
        </w:rPr>
        <w:t>ja</w:t>
      </w:r>
      <w:r w:rsidR="009746D6" w:rsidRPr="000F68BE">
        <w:rPr>
          <w:spacing w:val="-1"/>
          <w:sz w:val="24"/>
          <w:u w:val="single"/>
        </w:rPr>
        <w:t xml:space="preserve"> </w:t>
      </w:r>
      <w:r w:rsidR="009746D6" w:rsidRPr="000F68BE">
        <w:rPr>
          <w:spacing w:val="-2"/>
          <w:sz w:val="24"/>
          <w:u w:val="single"/>
        </w:rPr>
        <w:t>eesmärk</w:t>
      </w:r>
    </w:p>
    <w:p w14:paraId="59AF2A6A" w14:textId="41FDF2D2" w:rsidR="00BC5DF2" w:rsidRPr="000F68BE" w:rsidRDefault="000F68BE" w:rsidP="000F68BE">
      <w:pPr>
        <w:tabs>
          <w:tab w:val="left" w:pos="1316"/>
          <w:tab w:val="left" w:pos="5529"/>
        </w:tabs>
        <w:ind w:right="823"/>
        <w:jc w:val="both"/>
        <w:rPr>
          <w:sz w:val="24"/>
        </w:rPr>
      </w:pPr>
      <w:r>
        <w:rPr>
          <w:sz w:val="24"/>
          <w:u w:val="single"/>
        </w:rPr>
        <w:t xml:space="preserve">II </w:t>
      </w:r>
      <w:r w:rsidR="009746D6" w:rsidRPr="000F68BE">
        <w:rPr>
          <w:sz w:val="24"/>
          <w:u w:val="single"/>
        </w:rPr>
        <w:t>Hetkeolukord,</w:t>
      </w:r>
      <w:r w:rsidR="009746D6" w:rsidRPr="000F68BE">
        <w:rPr>
          <w:spacing w:val="-1"/>
          <w:sz w:val="24"/>
          <w:u w:val="single"/>
        </w:rPr>
        <w:t xml:space="preserve"> </w:t>
      </w:r>
      <w:r w:rsidR="009746D6" w:rsidRPr="000F68BE">
        <w:rPr>
          <w:sz w:val="24"/>
          <w:u w:val="single"/>
        </w:rPr>
        <w:t>uuringud</w:t>
      </w:r>
      <w:r w:rsidR="009746D6" w:rsidRPr="000F68BE">
        <w:rPr>
          <w:spacing w:val="-2"/>
          <w:sz w:val="24"/>
          <w:u w:val="single"/>
        </w:rPr>
        <w:t xml:space="preserve"> </w:t>
      </w:r>
      <w:r w:rsidR="009746D6" w:rsidRPr="000F68BE">
        <w:rPr>
          <w:sz w:val="24"/>
          <w:u w:val="single"/>
        </w:rPr>
        <w:t>ja</w:t>
      </w:r>
      <w:r w:rsidR="009746D6" w:rsidRPr="000F68BE">
        <w:rPr>
          <w:spacing w:val="-1"/>
          <w:sz w:val="24"/>
          <w:u w:val="single"/>
        </w:rPr>
        <w:t xml:space="preserve"> </w:t>
      </w:r>
      <w:r w:rsidR="009746D6" w:rsidRPr="000F68BE">
        <w:rPr>
          <w:spacing w:val="-2"/>
          <w:sz w:val="24"/>
          <w:u w:val="single"/>
        </w:rPr>
        <w:t>analüüsid</w:t>
      </w:r>
    </w:p>
    <w:p w14:paraId="2FFB035E" w14:textId="7F1A3FA8" w:rsidR="00BC5DF2" w:rsidRPr="000F68BE" w:rsidRDefault="000F68BE" w:rsidP="000F68BE">
      <w:pPr>
        <w:tabs>
          <w:tab w:val="left" w:pos="1316"/>
          <w:tab w:val="left" w:pos="5529"/>
        </w:tabs>
        <w:ind w:right="823"/>
        <w:jc w:val="both"/>
        <w:rPr>
          <w:sz w:val="24"/>
        </w:rPr>
      </w:pPr>
      <w:r>
        <w:rPr>
          <w:sz w:val="24"/>
          <w:u w:val="single"/>
        </w:rPr>
        <w:t xml:space="preserve">III </w:t>
      </w:r>
      <w:r w:rsidR="009746D6" w:rsidRPr="000F68BE">
        <w:rPr>
          <w:sz w:val="24"/>
          <w:u w:val="single"/>
        </w:rPr>
        <w:t>Probleemi</w:t>
      </w:r>
      <w:r w:rsidR="009746D6" w:rsidRPr="000F68BE">
        <w:rPr>
          <w:spacing w:val="-3"/>
          <w:sz w:val="24"/>
          <w:u w:val="single"/>
        </w:rPr>
        <w:t xml:space="preserve"> </w:t>
      </w:r>
      <w:r w:rsidR="009746D6" w:rsidRPr="000F68BE">
        <w:rPr>
          <w:sz w:val="24"/>
          <w:u w:val="single"/>
        </w:rPr>
        <w:t>võimalikud</w:t>
      </w:r>
      <w:r w:rsidR="009746D6" w:rsidRPr="000F68BE">
        <w:rPr>
          <w:spacing w:val="-3"/>
          <w:sz w:val="24"/>
          <w:u w:val="single"/>
        </w:rPr>
        <w:t xml:space="preserve"> </w:t>
      </w:r>
      <w:r w:rsidR="009746D6" w:rsidRPr="000F68BE">
        <w:rPr>
          <w:sz w:val="24"/>
          <w:u w:val="single"/>
        </w:rPr>
        <w:t>mitteregulatiivsed</w:t>
      </w:r>
      <w:r w:rsidR="009746D6" w:rsidRPr="000F68BE">
        <w:rPr>
          <w:spacing w:val="-3"/>
          <w:sz w:val="24"/>
          <w:u w:val="single"/>
        </w:rPr>
        <w:t xml:space="preserve"> </w:t>
      </w:r>
      <w:r w:rsidR="009746D6" w:rsidRPr="000F68BE">
        <w:rPr>
          <w:spacing w:val="-2"/>
          <w:sz w:val="24"/>
          <w:u w:val="single"/>
        </w:rPr>
        <w:t>lahendused</w:t>
      </w:r>
    </w:p>
    <w:p w14:paraId="4BBD0557" w14:textId="6C3D0AA5" w:rsidR="00BC5DF2" w:rsidRPr="000F68BE" w:rsidRDefault="000F68BE" w:rsidP="000F68BE">
      <w:pPr>
        <w:tabs>
          <w:tab w:val="left" w:pos="1316"/>
          <w:tab w:val="left" w:pos="5529"/>
        </w:tabs>
        <w:ind w:right="823"/>
        <w:jc w:val="both"/>
        <w:rPr>
          <w:sz w:val="24"/>
        </w:rPr>
      </w:pPr>
      <w:r>
        <w:rPr>
          <w:sz w:val="24"/>
          <w:u w:val="single"/>
        </w:rPr>
        <w:t xml:space="preserve">IV </w:t>
      </w:r>
      <w:r w:rsidR="009746D6" w:rsidRPr="000F68BE">
        <w:rPr>
          <w:sz w:val="24"/>
          <w:u w:val="single"/>
        </w:rPr>
        <w:t>Probleemi</w:t>
      </w:r>
      <w:r w:rsidR="009746D6" w:rsidRPr="000F68BE">
        <w:rPr>
          <w:spacing w:val="-3"/>
          <w:sz w:val="24"/>
          <w:u w:val="single"/>
        </w:rPr>
        <w:t xml:space="preserve"> </w:t>
      </w:r>
      <w:r w:rsidR="009746D6" w:rsidRPr="000F68BE">
        <w:rPr>
          <w:sz w:val="24"/>
          <w:u w:val="single"/>
        </w:rPr>
        <w:t>võimalikud</w:t>
      </w:r>
      <w:r w:rsidR="009746D6" w:rsidRPr="000F68BE">
        <w:rPr>
          <w:spacing w:val="-3"/>
          <w:sz w:val="24"/>
          <w:u w:val="single"/>
        </w:rPr>
        <w:t xml:space="preserve"> </w:t>
      </w:r>
      <w:r w:rsidR="009746D6" w:rsidRPr="000F68BE">
        <w:rPr>
          <w:sz w:val="24"/>
          <w:u w:val="single"/>
        </w:rPr>
        <w:t>regulatiivsed</w:t>
      </w:r>
      <w:r w:rsidR="009746D6" w:rsidRPr="000F68BE">
        <w:rPr>
          <w:spacing w:val="-2"/>
          <w:sz w:val="24"/>
          <w:u w:val="single"/>
        </w:rPr>
        <w:t xml:space="preserve"> lahendused</w:t>
      </w:r>
    </w:p>
    <w:p w14:paraId="2D82AC6E" w14:textId="3E283944" w:rsidR="00BC5DF2" w:rsidRPr="000F68BE" w:rsidRDefault="000F68BE" w:rsidP="000F68BE">
      <w:pPr>
        <w:tabs>
          <w:tab w:val="left" w:pos="1316"/>
          <w:tab w:val="left" w:pos="5529"/>
        </w:tabs>
        <w:ind w:right="823"/>
        <w:jc w:val="both"/>
        <w:rPr>
          <w:sz w:val="24"/>
        </w:rPr>
      </w:pPr>
      <w:r>
        <w:rPr>
          <w:sz w:val="24"/>
          <w:u w:val="single"/>
        </w:rPr>
        <w:t xml:space="preserve">V </w:t>
      </w:r>
      <w:r w:rsidR="009746D6" w:rsidRPr="000F68BE">
        <w:rPr>
          <w:sz w:val="24"/>
          <w:u w:val="single"/>
        </w:rPr>
        <w:t>Regulatiivsete</w:t>
      </w:r>
      <w:r w:rsidR="009746D6" w:rsidRPr="000F68BE">
        <w:rPr>
          <w:spacing w:val="-2"/>
          <w:sz w:val="24"/>
          <w:u w:val="single"/>
        </w:rPr>
        <w:t xml:space="preserve"> </w:t>
      </w:r>
      <w:r w:rsidR="009746D6" w:rsidRPr="000F68BE">
        <w:rPr>
          <w:sz w:val="24"/>
          <w:u w:val="single"/>
        </w:rPr>
        <w:t>võimaluste</w:t>
      </w:r>
      <w:r w:rsidR="009746D6" w:rsidRPr="000F68BE">
        <w:rPr>
          <w:spacing w:val="-1"/>
          <w:sz w:val="24"/>
          <w:u w:val="single"/>
        </w:rPr>
        <w:t xml:space="preserve"> </w:t>
      </w:r>
      <w:r w:rsidR="009746D6" w:rsidRPr="000F68BE">
        <w:rPr>
          <w:sz w:val="24"/>
          <w:u w:val="single"/>
        </w:rPr>
        <w:t>mõjude</w:t>
      </w:r>
      <w:r w:rsidR="009746D6" w:rsidRPr="000F68BE">
        <w:rPr>
          <w:spacing w:val="-2"/>
          <w:sz w:val="24"/>
          <w:u w:val="single"/>
        </w:rPr>
        <w:t xml:space="preserve"> </w:t>
      </w:r>
      <w:r w:rsidR="009746D6" w:rsidRPr="000F68BE">
        <w:rPr>
          <w:sz w:val="24"/>
          <w:u w:val="single"/>
        </w:rPr>
        <w:t>eelanalüüs</w:t>
      </w:r>
      <w:r w:rsidR="009746D6" w:rsidRPr="000F68BE">
        <w:rPr>
          <w:spacing w:val="-1"/>
          <w:sz w:val="24"/>
          <w:u w:val="single"/>
        </w:rPr>
        <w:t xml:space="preserve"> </w:t>
      </w:r>
      <w:r w:rsidR="009746D6" w:rsidRPr="000F68BE">
        <w:rPr>
          <w:sz w:val="24"/>
          <w:u w:val="single"/>
        </w:rPr>
        <w:t>ja</w:t>
      </w:r>
      <w:r w:rsidR="009746D6" w:rsidRPr="000F68BE">
        <w:rPr>
          <w:spacing w:val="-2"/>
          <w:sz w:val="24"/>
          <w:u w:val="single"/>
        </w:rPr>
        <w:t xml:space="preserve"> </w:t>
      </w:r>
      <w:r w:rsidR="009746D6" w:rsidRPr="000F68BE">
        <w:rPr>
          <w:sz w:val="24"/>
          <w:u w:val="single"/>
        </w:rPr>
        <w:t>mõju</w:t>
      </w:r>
      <w:r w:rsidR="009746D6" w:rsidRPr="000F68BE">
        <w:rPr>
          <w:spacing w:val="-1"/>
          <w:sz w:val="24"/>
          <w:u w:val="single"/>
        </w:rPr>
        <w:t xml:space="preserve"> </w:t>
      </w:r>
      <w:r w:rsidR="009746D6" w:rsidRPr="000F68BE">
        <w:rPr>
          <w:spacing w:val="-2"/>
          <w:sz w:val="24"/>
          <w:u w:val="single"/>
        </w:rPr>
        <w:t>olulisus</w:t>
      </w:r>
    </w:p>
    <w:p w14:paraId="091DB8ED" w14:textId="1793A8EE" w:rsidR="00BC5DF2" w:rsidRPr="000F68BE" w:rsidRDefault="000F68BE" w:rsidP="000F68BE">
      <w:pPr>
        <w:tabs>
          <w:tab w:val="left" w:pos="1316"/>
          <w:tab w:val="left" w:pos="5529"/>
        </w:tabs>
        <w:ind w:right="823"/>
        <w:jc w:val="both"/>
        <w:rPr>
          <w:sz w:val="24"/>
        </w:rPr>
      </w:pPr>
      <w:r>
        <w:rPr>
          <w:sz w:val="24"/>
          <w:u w:val="single"/>
        </w:rPr>
        <w:t xml:space="preserve">VI </w:t>
      </w:r>
      <w:r w:rsidR="009746D6" w:rsidRPr="000F68BE">
        <w:rPr>
          <w:sz w:val="24"/>
          <w:u w:val="single"/>
        </w:rPr>
        <w:t>Kavandatav</w:t>
      </w:r>
      <w:r w:rsidR="009746D6" w:rsidRPr="000F68BE">
        <w:rPr>
          <w:spacing w:val="-4"/>
          <w:sz w:val="24"/>
          <w:u w:val="single"/>
        </w:rPr>
        <w:t xml:space="preserve"> </w:t>
      </w:r>
      <w:r w:rsidR="009746D6" w:rsidRPr="000F68BE">
        <w:rPr>
          <w:sz w:val="24"/>
          <w:u w:val="single"/>
        </w:rPr>
        <w:t>õiguslik</w:t>
      </w:r>
      <w:r w:rsidR="009746D6" w:rsidRPr="000F68BE">
        <w:rPr>
          <w:spacing w:val="-1"/>
          <w:sz w:val="24"/>
          <w:u w:val="single"/>
        </w:rPr>
        <w:t xml:space="preserve"> </w:t>
      </w:r>
      <w:r w:rsidR="009746D6" w:rsidRPr="000F68BE">
        <w:rPr>
          <w:sz w:val="24"/>
          <w:u w:val="single"/>
        </w:rPr>
        <w:t>regulatsioon</w:t>
      </w:r>
      <w:r w:rsidR="009746D6" w:rsidRPr="000F68BE">
        <w:rPr>
          <w:spacing w:val="-1"/>
          <w:sz w:val="24"/>
          <w:u w:val="single"/>
        </w:rPr>
        <w:t xml:space="preserve"> </w:t>
      </w:r>
      <w:r w:rsidR="009746D6" w:rsidRPr="000F68BE">
        <w:rPr>
          <w:sz w:val="24"/>
          <w:u w:val="single"/>
        </w:rPr>
        <w:t>ja</w:t>
      </w:r>
      <w:r w:rsidR="009746D6" w:rsidRPr="000F68BE">
        <w:rPr>
          <w:spacing w:val="-1"/>
          <w:sz w:val="24"/>
          <w:u w:val="single"/>
        </w:rPr>
        <w:t xml:space="preserve"> </w:t>
      </w:r>
      <w:r w:rsidR="009746D6" w:rsidRPr="000F68BE">
        <w:rPr>
          <w:sz w:val="24"/>
          <w:u w:val="single"/>
        </w:rPr>
        <w:t>selle</w:t>
      </w:r>
      <w:r w:rsidR="009746D6" w:rsidRPr="000F68BE">
        <w:rPr>
          <w:spacing w:val="-2"/>
          <w:sz w:val="24"/>
          <w:u w:val="single"/>
        </w:rPr>
        <w:t xml:space="preserve"> </w:t>
      </w:r>
      <w:r w:rsidR="009746D6" w:rsidRPr="000F68BE">
        <w:rPr>
          <w:sz w:val="24"/>
          <w:u w:val="single"/>
        </w:rPr>
        <w:t>väljatöötamise</w:t>
      </w:r>
      <w:r w:rsidR="009746D6" w:rsidRPr="000F68BE">
        <w:rPr>
          <w:spacing w:val="-2"/>
          <w:sz w:val="24"/>
          <w:u w:val="single"/>
        </w:rPr>
        <w:t xml:space="preserve"> tegevuskava</w:t>
      </w:r>
    </w:p>
    <w:p w14:paraId="544C2214" w14:textId="77777777" w:rsidR="00BC5DF2" w:rsidRPr="00ED3700" w:rsidRDefault="00BC5DF2" w:rsidP="00531C9F">
      <w:pPr>
        <w:pStyle w:val="Kehatekst"/>
        <w:tabs>
          <w:tab w:val="left" w:pos="5529"/>
        </w:tabs>
        <w:spacing w:before="4"/>
        <w:ind w:right="823"/>
        <w:jc w:val="both"/>
      </w:pPr>
    </w:p>
    <w:p w14:paraId="07C44C22" w14:textId="74F69D91" w:rsidR="00BC5DF2" w:rsidRPr="000F68BE" w:rsidRDefault="000F68BE" w:rsidP="000F68BE">
      <w:pPr>
        <w:tabs>
          <w:tab w:val="left" w:pos="389"/>
          <w:tab w:val="left" w:pos="5529"/>
        </w:tabs>
        <w:spacing w:before="1"/>
        <w:ind w:right="823"/>
        <w:jc w:val="both"/>
        <w:rPr>
          <w:b/>
          <w:sz w:val="24"/>
        </w:rPr>
      </w:pPr>
      <w:bookmarkStart w:id="1" w:name="I._Probleem,_sihtrühm_ja_eesmärk"/>
      <w:bookmarkEnd w:id="1"/>
      <w:r>
        <w:rPr>
          <w:b/>
          <w:spacing w:val="-3"/>
          <w:sz w:val="24"/>
          <w:u w:val="single"/>
        </w:rPr>
        <w:t xml:space="preserve">I </w:t>
      </w:r>
      <w:r w:rsidR="009746D6" w:rsidRPr="000F68BE">
        <w:rPr>
          <w:b/>
          <w:sz w:val="24"/>
          <w:u w:val="single"/>
        </w:rPr>
        <w:t>Probleem,</w:t>
      </w:r>
      <w:r w:rsidR="009746D6" w:rsidRPr="000F68BE">
        <w:rPr>
          <w:b/>
          <w:spacing w:val="-2"/>
          <w:sz w:val="24"/>
          <w:u w:val="single"/>
        </w:rPr>
        <w:t xml:space="preserve"> </w:t>
      </w:r>
      <w:r w:rsidR="009746D6" w:rsidRPr="000F68BE">
        <w:rPr>
          <w:b/>
          <w:sz w:val="24"/>
          <w:u w:val="single"/>
        </w:rPr>
        <w:t>sihtrühm</w:t>
      </w:r>
      <w:r w:rsidR="009746D6" w:rsidRPr="000F68BE">
        <w:rPr>
          <w:b/>
          <w:spacing w:val="-3"/>
          <w:sz w:val="24"/>
          <w:u w:val="single"/>
        </w:rPr>
        <w:t xml:space="preserve"> </w:t>
      </w:r>
      <w:r w:rsidR="009746D6" w:rsidRPr="000F68BE">
        <w:rPr>
          <w:b/>
          <w:sz w:val="24"/>
          <w:u w:val="single"/>
        </w:rPr>
        <w:t>ja</w:t>
      </w:r>
      <w:r w:rsidR="009746D6" w:rsidRPr="000F68BE">
        <w:rPr>
          <w:b/>
          <w:spacing w:val="-2"/>
          <w:sz w:val="24"/>
          <w:u w:val="single"/>
        </w:rPr>
        <w:t xml:space="preserve"> eesmärk</w:t>
      </w:r>
    </w:p>
    <w:p w14:paraId="10A9794A" w14:textId="77777777" w:rsidR="00BC5DF2" w:rsidRPr="00ED3700" w:rsidRDefault="009746D6" w:rsidP="00531C9F">
      <w:pPr>
        <w:pStyle w:val="Kehatekst"/>
        <w:tabs>
          <w:tab w:val="left" w:pos="5529"/>
        </w:tabs>
        <w:spacing w:before="25"/>
        <w:ind w:right="823"/>
        <w:jc w:val="both"/>
        <w:rPr>
          <w:b/>
          <w:sz w:val="20"/>
        </w:rPr>
      </w:pPr>
      <w:r w:rsidRPr="00ED3700">
        <w:rPr>
          <w:noProof/>
        </w:rPr>
        <mc:AlternateContent>
          <mc:Choice Requires="wps">
            <w:drawing>
              <wp:anchor distT="0" distB="0" distL="0" distR="0" simplePos="0" relativeHeight="251654656" behindDoc="1" locked="0" layoutInCell="1" allowOverlap="1" wp14:anchorId="1A9B0052" wp14:editId="1F82DBFA">
                <wp:simplePos x="0" y="0"/>
                <wp:positionH relativeFrom="margin">
                  <wp:align>left</wp:align>
                </wp:positionH>
                <wp:positionV relativeFrom="paragraph">
                  <wp:posOffset>180975</wp:posOffset>
                </wp:positionV>
                <wp:extent cx="5831840" cy="209550"/>
                <wp:effectExtent l="0" t="0" r="16510" b="19050"/>
                <wp:wrapTopAndBottom/>
                <wp:docPr id="3" name="Text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1840" cy="209550"/>
                        </a:xfrm>
                        <a:prstGeom prst="rect">
                          <a:avLst/>
                        </a:prstGeom>
                        <a:solidFill>
                          <a:srgbClr val="FFC000"/>
                        </a:solidFill>
                        <a:ln w="6096">
                          <a:solidFill>
                            <a:srgbClr val="000000"/>
                          </a:solidFill>
                          <a:prstDash val="solid"/>
                        </a:ln>
                      </wps:spPr>
                      <wps:txbx>
                        <w:txbxContent>
                          <w:p w14:paraId="1C10E979" w14:textId="77777777" w:rsidR="00BC5DF2" w:rsidRDefault="009746D6">
                            <w:pPr>
                              <w:spacing w:line="273" w:lineRule="exact"/>
                              <w:ind w:left="103"/>
                              <w:rPr>
                                <w:b/>
                                <w:color w:val="000000"/>
                                <w:sz w:val="24"/>
                              </w:rPr>
                            </w:pPr>
                            <w:r>
                              <w:rPr>
                                <w:b/>
                                <w:color w:val="000000"/>
                                <w:sz w:val="24"/>
                              </w:rPr>
                              <w:t>1.</w:t>
                            </w:r>
                            <w:r>
                              <w:rPr>
                                <w:b/>
                                <w:color w:val="000000"/>
                                <w:spacing w:val="-3"/>
                                <w:sz w:val="24"/>
                              </w:rPr>
                              <w:t xml:space="preserve"> </w:t>
                            </w:r>
                            <w:r>
                              <w:rPr>
                                <w:b/>
                                <w:color w:val="000000"/>
                                <w:sz w:val="24"/>
                              </w:rPr>
                              <w:t>Probleemi</w:t>
                            </w:r>
                            <w:r>
                              <w:rPr>
                                <w:b/>
                                <w:color w:val="000000"/>
                                <w:spacing w:val="-2"/>
                                <w:sz w:val="24"/>
                              </w:rPr>
                              <w:t xml:space="preserve"> </w:t>
                            </w:r>
                            <w:r>
                              <w:rPr>
                                <w:b/>
                                <w:color w:val="000000"/>
                                <w:sz w:val="24"/>
                              </w:rPr>
                              <w:t>kirjeldus</w:t>
                            </w:r>
                            <w:r>
                              <w:rPr>
                                <w:b/>
                                <w:color w:val="000000"/>
                                <w:spacing w:val="-3"/>
                                <w:sz w:val="24"/>
                              </w:rPr>
                              <w:t xml:space="preserve"> </w:t>
                            </w:r>
                            <w:r>
                              <w:rPr>
                                <w:b/>
                                <w:color w:val="000000"/>
                                <w:sz w:val="24"/>
                              </w:rPr>
                              <w:t>ja</w:t>
                            </w:r>
                            <w:r>
                              <w:rPr>
                                <w:b/>
                                <w:color w:val="000000"/>
                                <w:spacing w:val="-2"/>
                                <w:sz w:val="24"/>
                              </w:rPr>
                              <w:t xml:space="preserve"> </w:t>
                            </w:r>
                            <w:r>
                              <w:rPr>
                                <w:b/>
                                <w:color w:val="000000"/>
                                <w:sz w:val="24"/>
                              </w:rPr>
                              <w:t>selle</w:t>
                            </w:r>
                            <w:r>
                              <w:rPr>
                                <w:b/>
                                <w:color w:val="000000"/>
                                <w:spacing w:val="-3"/>
                                <w:sz w:val="24"/>
                              </w:rPr>
                              <w:t xml:space="preserve"> </w:t>
                            </w:r>
                            <w:r>
                              <w:rPr>
                                <w:b/>
                                <w:color w:val="000000"/>
                                <w:sz w:val="24"/>
                              </w:rPr>
                              <w:t>tekke</w:t>
                            </w:r>
                            <w:r>
                              <w:rPr>
                                <w:b/>
                                <w:color w:val="000000"/>
                                <w:spacing w:val="-3"/>
                                <w:sz w:val="24"/>
                              </w:rPr>
                              <w:t xml:space="preserve"> </w:t>
                            </w:r>
                            <w:r>
                              <w:rPr>
                                <w:b/>
                                <w:color w:val="000000"/>
                                <w:spacing w:val="-2"/>
                                <w:sz w:val="24"/>
                              </w:rPr>
                              <w:t>põhjus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type w14:anchorId="1A9B0052" id="_x0000_t202" coordsize="21600,21600" o:spt="202" path="m,l,21600r21600,l21600,xe">
                <v:stroke joinstyle="miter"/>
                <v:path gradientshapeok="t" o:connecttype="rect"/>
              </v:shapetype>
              <v:shape id="Textbox 3" o:spid="_x0000_s1026" type="#_x0000_t202" style="position:absolute;left:0;text-align:left;margin-left:0;margin-top:14.25pt;width:459.2pt;height:16.5pt;z-index:-25166182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" fillcolor="#ffc000" strokeweight=".48pt">
                <v:path arrowok="t"/>
                <v:textbox inset="0,0,0,0">
                  <w:txbxContent>
                    <w:p w14:paraId="1C10E979" w14:textId="77777777" w:rsidR="00BC5DF2" w:rsidRDefault="009746D6">
                      <w:pPr>
                        <w:spacing w:line="273" w:lineRule="exact"/>
                        <w:ind w:left="103"/>
                        <w:rPr>
                          <w:b/>
                          <w:color w:val="000000"/>
                          <w:sz w:val="24"/>
                        </w:rPr>
                      </w:pPr>
                      <w:r>
                        <w:rPr>
                          <w:b/>
                          <w:color w:val="000000"/>
                          <w:sz w:val="24"/>
                        </w:rPr>
                        <w:t>1.</w:t>
                      </w:r>
                      <w:r>
                        <w:rPr>
                          <w:b/>
                          <w:color w:val="000000"/>
                          <w:spacing w:val="-3"/>
                          <w:sz w:val="24"/>
                        </w:rPr>
                        <w:t xml:space="preserve"> </w:t>
                      </w:r>
                      <w:r>
                        <w:rPr>
                          <w:b/>
                          <w:color w:val="000000"/>
                          <w:sz w:val="24"/>
                        </w:rPr>
                        <w:t>Probleemi</w:t>
                      </w:r>
                      <w:r>
                        <w:rPr>
                          <w:b/>
                          <w:color w:val="000000"/>
                          <w:spacing w:val="-2"/>
                          <w:sz w:val="24"/>
                        </w:rPr>
                        <w:t xml:space="preserve"> </w:t>
                      </w:r>
                      <w:r>
                        <w:rPr>
                          <w:b/>
                          <w:color w:val="000000"/>
                          <w:sz w:val="24"/>
                        </w:rPr>
                        <w:t>kirjeldus</w:t>
                      </w:r>
                      <w:r>
                        <w:rPr>
                          <w:b/>
                          <w:color w:val="000000"/>
                          <w:spacing w:val="-3"/>
                          <w:sz w:val="24"/>
                        </w:rPr>
                        <w:t xml:space="preserve"> </w:t>
                      </w:r>
                      <w:r>
                        <w:rPr>
                          <w:b/>
                          <w:color w:val="000000"/>
                          <w:sz w:val="24"/>
                        </w:rPr>
                        <w:t>ja</w:t>
                      </w:r>
                      <w:r>
                        <w:rPr>
                          <w:b/>
                          <w:color w:val="000000"/>
                          <w:spacing w:val="-2"/>
                          <w:sz w:val="24"/>
                        </w:rPr>
                        <w:t xml:space="preserve"> </w:t>
                      </w:r>
                      <w:r>
                        <w:rPr>
                          <w:b/>
                          <w:color w:val="000000"/>
                          <w:sz w:val="24"/>
                        </w:rPr>
                        <w:t>selle</w:t>
                      </w:r>
                      <w:r>
                        <w:rPr>
                          <w:b/>
                          <w:color w:val="000000"/>
                          <w:spacing w:val="-3"/>
                          <w:sz w:val="24"/>
                        </w:rPr>
                        <w:t xml:space="preserve"> </w:t>
                      </w:r>
                      <w:r>
                        <w:rPr>
                          <w:b/>
                          <w:color w:val="000000"/>
                          <w:sz w:val="24"/>
                        </w:rPr>
                        <w:t>tekke</w:t>
                      </w:r>
                      <w:r>
                        <w:rPr>
                          <w:b/>
                          <w:color w:val="000000"/>
                          <w:spacing w:val="-3"/>
                          <w:sz w:val="24"/>
                        </w:rPr>
                        <w:t xml:space="preserve"> </w:t>
                      </w:r>
                      <w:r>
                        <w:rPr>
                          <w:b/>
                          <w:color w:val="000000"/>
                          <w:spacing w:val="-2"/>
                          <w:sz w:val="24"/>
                        </w:rPr>
                        <w:t>põhjus</w:t>
                      </w:r>
                    </w:p>
                  </w:txbxContent>
                </v:textbox>
                <w10:wrap type="topAndBottom" anchorx="margin"/>
              </v:shape>
            </w:pict>
          </mc:Fallback>
        </mc:AlternateContent>
      </w:r>
    </w:p>
    <w:p w14:paraId="509EC38E" w14:textId="4A969D2A" w:rsidR="00BC5DF2" w:rsidRPr="00ED3700" w:rsidRDefault="009746D6" w:rsidP="00531C9F">
      <w:pPr>
        <w:pStyle w:val="Kehatekst"/>
        <w:tabs>
          <w:tab w:val="left" w:pos="5529"/>
        </w:tabs>
        <w:spacing w:before="273"/>
        <w:ind w:left="236" w:right="823"/>
        <w:jc w:val="both"/>
      </w:pPr>
      <w:r w:rsidRPr="00ED3700">
        <w:t>Käesolev seaduseelnõu väljatöötamiskavatsus (edaspidi VTK) käsitleb järgmiseid laevapere liikmeid puudutavaid Eesti</w:t>
      </w:r>
      <w:r w:rsidR="00D73384" w:rsidRPr="00ED3700">
        <w:t xml:space="preserve"> riigisisese</w:t>
      </w:r>
      <w:r w:rsidRPr="00ED3700">
        <w:t xml:space="preserve"> õiguse probleeme:</w:t>
      </w:r>
    </w:p>
    <w:p w14:paraId="75C0F6D9" w14:textId="0094757F" w:rsidR="00BC5DF2" w:rsidRPr="00ED3700" w:rsidRDefault="00743663" w:rsidP="00531C9F">
      <w:pPr>
        <w:pStyle w:val="Loendilik"/>
        <w:numPr>
          <w:ilvl w:val="1"/>
          <w:numId w:val="22"/>
        </w:numPr>
        <w:tabs>
          <w:tab w:val="left" w:pos="955"/>
          <w:tab w:val="left" w:pos="5529"/>
        </w:tabs>
        <w:ind w:left="955" w:right="823" w:hanging="359"/>
        <w:jc w:val="both"/>
        <w:rPr>
          <w:sz w:val="24"/>
        </w:rPr>
      </w:pPr>
      <w:r w:rsidRPr="00ED3700">
        <w:rPr>
          <w:sz w:val="24"/>
        </w:rPr>
        <w:t>p</w:t>
      </w:r>
      <w:r w:rsidR="009746D6" w:rsidRPr="00ED3700">
        <w:rPr>
          <w:sz w:val="24"/>
        </w:rPr>
        <w:t>robleem</w:t>
      </w:r>
      <w:r w:rsidR="009746D6" w:rsidRPr="00ED3700">
        <w:rPr>
          <w:spacing w:val="-4"/>
          <w:sz w:val="24"/>
        </w:rPr>
        <w:t xml:space="preserve"> </w:t>
      </w:r>
      <w:r w:rsidR="009746D6" w:rsidRPr="00ED3700">
        <w:rPr>
          <w:sz w:val="24"/>
        </w:rPr>
        <w:t>1.</w:t>
      </w:r>
      <w:r w:rsidR="009746D6" w:rsidRPr="00ED3700">
        <w:rPr>
          <w:spacing w:val="-2"/>
          <w:sz w:val="24"/>
        </w:rPr>
        <w:t xml:space="preserve"> </w:t>
      </w:r>
      <w:r w:rsidR="009746D6" w:rsidRPr="00ED3700">
        <w:rPr>
          <w:sz w:val="24"/>
        </w:rPr>
        <w:t>Tähtajaliste</w:t>
      </w:r>
      <w:r w:rsidR="009746D6" w:rsidRPr="00ED3700">
        <w:rPr>
          <w:spacing w:val="-1"/>
          <w:sz w:val="24"/>
        </w:rPr>
        <w:t xml:space="preserve"> </w:t>
      </w:r>
      <w:r w:rsidR="009746D6" w:rsidRPr="00ED3700">
        <w:rPr>
          <w:sz w:val="24"/>
        </w:rPr>
        <w:t>meretöölepingute</w:t>
      </w:r>
      <w:r w:rsidR="009746D6" w:rsidRPr="00ED3700">
        <w:rPr>
          <w:spacing w:val="-1"/>
          <w:sz w:val="24"/>
        </w:rPr>
        <w:t xml:space="preserve"> </w:t>
      </w:r>
      <w:r w:rsidR="009746D6" w:rsidRPr="00ED3700">
        <w:rPr>
          <w:sz w:val="24"/>
        </w:rPr>
        <w:t>sõlmimise</w:t>
      </w:r>
      <w:r w:rsidR="009746D6" w:rsidRPr="00ED3700">
        <w:rPr>
          <w:spacing w:val="-1"/>
          <w:sz w:val="24"/>
        </w:rPr>
        <w:t xml:space="preserve"> </w:t>
      </w:r>
      <w:r w:rsidR="009746D6" w:rsidRPr="00ED3700">
        <w:rPr>
          <w:spacing w:val="-2"/>
          <w:sz w:val="24"/>
        </w:rPr>
        <w:t>piirangud;</w:t>
      </w:r>
    </w:p>
    <w:p w14:paraId="06CAE1FD" w14:textId="20CF8B7D" w:rsidR="00BC5DF2" w:rsidRPr="00ED3700" w:rsidRDefault="00743663" w:rsidP="00531C9F">
      <w:pPr>
        <w:pStyle w:val="Loendilik"/>
        <w:numPr>
          <w:ilvl w:val="1"/>
          <w:numId w:val="22"/>
        </w:numPr>
        <w:tabs>
          <w:tab w:val="left" w:pos="955"/>
          <w:tab w:val="left" w:pos="5529"/>
        </w:tabs>
        <w:ind w:left="955" w:right="823" w:hanging="359"/>
        <w:jc w:val="both"/>
        <w:rPr>
          <w:sz w:val="24"/>
        </w:rPr>
      </w:pPr>
      <w:r w:rsidRPr="00ED3700">
        <w:rPr>
          <w:sz w:val="24"/>
        </w:rPr>
        <w:t>p</w:t>
      </w:r>
      <w:r w:rsidR="009746D6" w:rsidRPr="00ED3700">
        <w:rPr>
          <w:sz w:val="24"/>
        </w:rPr>
        <w:t>robleem</w:t>
      </w:r>
      <w:r w:rsidR="009746D6" w:rsidRPr="00ED3700">
        <w:rPr>
          <w:spacing w:val="-2"/>
          <w:sz w:val="24"/>
        </w:rPr>
        <w:t xml:space="preserve"> </w:t>
      </w:r>
      <w:r w:rsidR="009746D6" w:rsidRPr="00ED3700">
        <w:rPr>
          <w:sz w:val="24"/>
        </w:rPr>
        <w:t>2.</w:t>
      </w:r>
      <w:r w:rsidR="009746D6" w:rsidRPr="00ED3700">
        <w:rPr>
          <w:spacing w:val="-2"/>
          <w:sz w:val="24"/>
        </w:rPr>
        <w:t xml:space="preserve"> </w:t>
      </w:r>
      <w:r w:rsidR="009746D6" w:rsidRPr="00ED3700">
        <w:rPr>
          <w:sz w:val="24"/>
        </w:rPr>
        <w:t>Tööaja</w:t>
      </w:r>
      <w:r w:rsidR="009746D6" w:rsidRPr="00ED3700">
        <w:rPr>
          <w:spacing w:val="-2"/>
          <w:sz w:val="24"/>
        </w:rPr>
        <w:t xml:space="preserve"> </w:t>
      </w:r>
      <w:r w:rsidR="009746D6" w:rsidRPr="00ED3700">
        <w:rPr>
          <w:sz w:val="24"/>
        </w:rPr>
        <w:t>piirangud</w:t>
      </w:r>
      <w:r w:rsidR="009746D6" w:rsidRPr="00ED3700">
        <w:rPr>
          <w:spacing w:val="-2"/>
          <w:sz w:val="24"/>
        </w:rPr>
        <w:t xml:space="preserve"> </w:t>
      </w:r>
      <w:r w:rsidR="009746D6" w:rsidRPr="00ED3700">
        <w:rPr>
          <w:sz w:val="24"/>
        </w:rPr>
        <w:t>meretöö</w:t>
      </w:r>
      <w:r w:rsidR="009746D6" w:rsidRPr="00ED3700">
        <w:rPr>
          <w:spacing w:val="-1"/>
          <w:sz w:val="24"/>
        </w:rPr>
        <w:t xml:space="preserve"> </w:t>
      </w:r>
      <w:r w:rsidR="009746D6" w:rsidRPr="00ED3700">
        <w:rPr>
          <w:spacing w:val="-2"/>
          <w:sz w:val="24"/>
        </w:rPr>
        <w:t>puhul</w:t>
      </w:r>
      <w:r w:rsidR="00FD5B24">
        <w:rPr>
          <w:spacing w:val="-2"/>
          <w:sz w:val="24"/>
        </w:rPr>
        <w:t>.</w:t>
      </w:r>
    </w:p>
    <w:p w14:paraId="304C63D4" w14:textId="77777777" w:rsidR="00BC5DF2" w:rsidRPr="00ED3700" w:rsidRDefault="00BC5DF2" w:rsidP="00531C9F">
      <w:pPr>
        <w:pStyle w:val="Kehatekst"/>
        <w:tabs>
          <w:tab w:val="left" w:pos="5529"/>
        </w:tabs>
        <w:ind w:right="823"/>
        <w:jc w:val="both"/>
      </w:pPr>
    </w:p>
    <w:p w14:paraId="162E1D83" w14:textId="77777777" w:rsidR="0074300D" w:rsidRDefault="009746D6" w:rsidP="0074300D">
      <w:pPr>
        <w:pStyle w:val="Kehatekst"/>
        <w:tabs>
          <w:tab w:val="left" w:pos="5529"/>
        </w:tabs>
        <w:ind w:right="-28"/>
        <w:jc w:val="both"/>
        <w:rPr>
          <w:b/>
          <w:bCs/>
          <w:spacing w:val="-2"/>
        </w:rPr>
      </w:pPr>
      <w:bookmarkStart w:id="2" w:name="Sissejuhatus"/>
      <w:bookmarkEnd w:id="2"/>
      <w:r w:rsidRPr="00ED3700">
        <w:rPr>
          <w:b/>
          <w:bCs/>
          <w:spacing w:val="-2"/>
        </w:rPr>
        <w:t>Sissejuhatus</w:t>
      </w:r>
    </w:p>
    <w:p w14:paraId="3516EDF1" w14:textId="6968855D" w:rsidR="006C6723" w:rsidRPr="00ED3700" w:rsidRDefault="006C6723" w:rsidP="0074300D">
      <w:pPr>
        <w:pStyle w:val="Kehatekst"/>
        <w:tabs>
          <w:tab w:val="left" w:pos="5529"/>
        </w:tabs>
        <w:ind w:right="-28"/>
        <w:jc w:val="both"/>
      </w:pPr>
      <w:r w:rsidRPr="00ED3700">
        <w:t>Laevandus on kõrge lisandväärtusega sektor, mille suurim majanduslik mõju avaldub ennekõike kaldasektoris</w:t>
      </w:r>
      <w:r w:rsidR="00596068">
        <w:t>.</w:t>
      </w:r>
      <w:r w:rsidR="00596068">
        <w:rPr>
          <w:rStyle w:val="Allmrkuseviide"/>
        </w:rPr>
        <w:footnoteReference w:id="1"/>
      </w:r>
      <w:r w:rsidR="00596068">
        <w:t xml:space="preserve"> </w:t>
      </w:r>
      <w:r w:rsidRPr="00ED3700">
        <w:t xml:space="preserve">Iga laevaga kaasneb terve rida spetsiifilisi teenuseid kaldal, mis on laeva toimimiseks hädavajalikud: laeva kui ka meeskonna haldamisega seotud teenused, laevade ostu finantseerimise teenused, IT-teenused, õigusabi teenused, raamatupidamine, koolitusteenused jpm. </w:t>
      </w:r>
    </w:p>
    <w:p w14:paraId="01F48C91" w14:textId="6355069E" w:rsidR="006C6723" w:rsidRPr="00ED3700" w:rsidRDefault="006C6723" w:rsidP="000F68BE">
      <w:pPr>
        <w:pStyle w:val="Kehatekst"/>
        <w:tabs>
          <w:tab w:val="left" w:pos="5529"/>
        </w:tabs>
        <w:spacing w:before="274"/>
        <w:ind w:right="-28"/>
        <w:jc w:val="both"/>
      </w:pPr>
      <w:r w:rsidRPr="00ED3700">
        <w:t>Reeglina on kõik need teenused valdkonnaspetsiifilised ning ka oluliselt kallimad, kui sarnase muu kaldaettevõttele pakutavad teenused. Kallimate teenuste pealt makstakse suuremat tasu tänu millele laekub omakorda riigile rohkem maksutulu. Millisesse riiki need tulud laekuvad sõltub paljuski riigi enda poliitikast. Lisaks loob merendusklastri ettevõtte töökoht Eestis üle kahe korra rohkem lisandväärtust, kui tavapärane töökoht Eestis keskmiselt.</w:t>
      </w:r>
      <w:r w:rsidR="00CA267A">
        <w:rPr>
          <w:rStyle w:val="Allmrkuseviide"/>
        </w:rPr>
        <w:footnoteReference w:id="2"/>
      </w:r>
      <w:r w:rsidRPr="00ED3700">
        <w:t xml:space="preserve"> Eestil on võimalus</w:t>
      </w:r>
      <w:r w:rsidR="00135D8B" w:rsidRPr="00ED3700">
        <w:t>,</w:t>
      </w:r>
      <w:r w:rsidRPr="00ED3700">
        <w:t xml:space="preserve"> kasutades ära oma potentsiaali</w:t>
      </w:r>
      <w:r w:rsidR="00135D8B" w:rsidRPr="00ED3700">
        <w:t>,</w:t>
      </w:r>
      <w:r w:rsidRPr="00ED3700">
        <w:t xml:space="preserve"> saada arvestatavaks mereriigiks ning läbi selle luua lisandväärtust. Võimaluse realiseerimiseks tuleb valdkonnaga pidevalt tegeleda ja arendada, et konkurentsivõimeline keskkond oleks tagatud. Siinkohal on tegemist riikidevahelise konkurentsiga, mis nõuab rahvusvahelises konkurentsis püsimiseks rahvusvahelise konkurentsiolukorra </w:t>
      </w:r>
      <w:r w:rsidR="00596068">
        <w:t>pidevalt jälgimist ning</w:t>
      </w:r>
      <w:r w:rsidRPr="00ED3700">
        <w:t xml:space="preserve"> kaardistust ja riigisiseste seaduserisuste tegemist. Tegemist ei ole ühekordse tegevusega, vaid pideva arendusprotsessiga.</w:t>
      </w:r>
    </w:p>
    <w:p w14:paraId="627DAB80" w14:textId="069541E8" w:rsidR="00135D8B" w:rsidRPr="00ED3700" w:rsidRDefault="00135D8B" w:rsidP="000F68BE">
      <w:pPr>
        <w:pStyle w:val="Kehatekst"/>
        <w:tabs>
          <w:tab w:val="left" w:pos="5529"/>
        </w:tabs>
        <w:spacing w:before="274"/>
        <w:ind w:right="-28"/>
        <w:jc w:val="both"/>
      </w:pPr>
      <w:r w:rsidRPr="00ED3700">
        <w:t>Seadusemuudatuste paketti, mille eesmärk oli arendada laevandu</w:t>
      </w:r>
      <w:r w:rsidR="003A4CF6">
        <w:t>s</w:t>
      </w:r>
      <w:r w:rsidRPr="00ED3700">
        <w:t xml:space="preserve">valdkonna äritegevusi ning luua vajalikud erisused rahvusvahelises konkurentsis püsimiseks - hakati kutsuma laevanduspaketiks. Laevanduspaketi mõiste hõlmab ka selle edasiarendusi. </w:t>
      </w:r>
      <w:r w:rsidR="006354E7">
        <w:t>Regulatiivseid</w:t>
      </w:r>
      <w:r w:rsidRPr="00ED3700">
        <w:t xml:space="preserve"> muudatusi täiendavad muud laevandusvaldkonna arendamisega seotud tegevused, sh laevandusega seotud infosüsteemide arendused ning laevanduspaketi turundus- ja müügitegevused.</w:t>
      </w:r>
      <w:r w:rsidR="00804F4A">
        <w:t xml:space="preserve"> </w:t>
      </w:r>
      <w:r w:rsidR="00804F4A">
        <w:t>Kõiki neid muudatusi on vaja selleks, et Eestis oleks võimalik luu</w:t>
      </w:r>
      <w:r w:rsidR="006354E7">
        <w:t>a</w:t>
      </w:r>
      <w:r w:rsidR="00804F4A">
        <w:t xml:space="preserve"> laevandusettevõte</w:t>
      </w:r>
      <w:r w:rsidR="006354E7">
        <w:t xml:space="preserve">, mis suudaks </w:t>
      </w:r>
      <w:r w:rsidR="00804F4A">
        <w:t xml:space="preserve">rahvusvahelistel turgudel opereerida </w:t>
      </w:r>
      <w:r w:rsidR="006354E7">
        <w:t>ning et</w:t>
      </w:r>
      <w:r w:rsidR="00804F4A">
        <w:t xml:space="preserve"> üritad</w:t>
      </w:r>
      <w:r w:rsidR="006354E7">
        <w:t>a</w:t>
      </w:r>
      <w:r w:rsidR="00804F4A">
        <w:t xml:space="preserve"> tuua Eestis</w:t>
      </w:r>
      <w:r w:rsidR="006354E7">
        <w:t>se</w:t>
      </w:r>
      <w:r w:rsidR="00804F4A">
        <w:t xml:space="preserve"> ka välisriikide laevaomanikke.</w:t>
      </w:r>
    </w:p>
    <w:p w14:paraId="5014CEE3" w14:textId="6F08EC4D" w:rsidR="00BC5DF2" w:rsidRDefault="009746D6" w:rsidP="000F68BE">
      <w:pPr>
        <w:pStyle w:val="Kehatekst"/>
        <w:tabs>
          <w:tab w:val="left" w:pos="5529"/>
        </w:tabs>
        <w:spacing w:before="274"/>
        <w:ind w:right="-28"/>
        <w:jc w:val="both"/>
      </w:pPr>
      <w:r w:rsidRPr="00ED3700">
        <w:t xml:space="preserve">Rahvusvahelise laevanduse süsteemset arendamist, sh õigusloome vastavusse viimist rahvusvahelise praktikaga, pole Eestis läbi viidud kogu taasiseseisvumisperioodi jooksul. See on ka </w:t>
      </w:r>
      <w:r w:rsidRPr="00ED3700">
        <w:lastRenderedPageBreak/>
        <w:t>peamiseks põhjuseks, miks laevad on Eesti lipu alt lahkunud. Projekti tegevustega aidatakse kaasa laevandusvaldkonna võrdväärse positsiooni taastamisele teiste Eesti majandusvaldkondade kõrval.</w:t>
      </w:r>
    </w:p>
    <w:p w14:paraId="18894807" w14:textId="77777777" w:rsidR="000F68BE" w:rsidRPr="00ED3700" w:rsidRDefault="000F68BE" w:rsidP="000F68BE">
      <w:pPr>
        <w:pStyle w:val="Kehatekst"/>
        <w:tabs>
          <w:tab w:val="left" w:pos="5529"/>
        </w:tabs>
        <w:spacing w:before="274"/>
        <w:ind w:right="-28"/>
        <w:jc w:val="both"/>
      </w:pPr>
    </w:p>
    <w:p w14:paraId="1F03A309" w14:textId="7A659031" w:rsidR="002B607C" w:rsidRDefault="009746D6" w:rsidP="000F68BE">
      <w:pPr>
        <w:pStyle w:val="Kehatekst"/>
        <w:tabs>
          <w:tab w:val="left" w:pos="5529"/>
        </w:tabs>
        <w:spacing w:before="1"/>
        <w:ind w:right="-28"/>
        <w:jc w:val="both"/>
      </w:pPr>
      <w:bookmarkStart w:id="3" w:name="Meretöö_seaduse_muutmise_seaduseelnõu_vä"/>
      <w:bookmarkEnd w:id="3"/>
      <w:r w:rsidRPr="00ED3700">
        <w:t>Eesti laevanduse rahvusvahelise konkurentsivõime tõstmise projekti elluviimiseks on kavandatud erinevaid tegevusi.</w:t>
      </w:r>
      <w:r w:rsidR="0031127A" w:rsidRPr="00ED3700">
        <w:t xml:space="preserve"> R</w:t>
      </w:r>
      <w:r w:rsidRPr="00ED3700">
        <w:t xml:space="preserve">iiklikul tasandil </w:t>
      </w:r>
      <w:r w:rsidR="0031127A" w:rsidRPr="00ED3700">
        <w:t xml:space="preserve">otsustati </w:t>
      </w:r>
      <w:r w:rsidRPr="00ED3700">
        <w:t>luua laevandusettevõtete jaoks soodsamad maksutingimused, sh kehtestada erimaksukorra alla kuuluvatele laevadele maksuerisused.</w:t>
      </w:r>
      <w:r w:rsidR="00307A4B" w:rsidRPr="00ED3700">
        <w:t xml:space="preserve"> </w:t>
      </w:r>
      <w:r w:rsidR="00D0214C" w:rsidRPr="00ED3700">
        <w:t>Eelmainitud süsteemi on tänaseks</w:t>
      </w:r>
      <w:r w:rsidR="00307A4B" w:rsidRPr="00ED3700">
        <w:t xml:space="preserve"> </w:t>
      </w:r>
      <w:r w:rsidR="00D0214C" w:rsidRPr="00ED3700">
        <w:t>neli</w:t>
      </w:r>
      <w:r w:rsidR="00307A4B" w:rsidRPr="00ED3700">
        <w:t xml:space="preserve"> aastat praktiseeritud, 2026. aastal on plaanis riig</w:t>
      </w:r>
      <w:r w:rsidR="00A67644">
        <w:t>i</w:t>
      </w:r>
      <w:r w:rsidR="00307A4B" w:rsidRPr="00ED3700">
        <w:t>abiloa pikendamine ja tingimuste ülevaatamine. Seda toeta</w:t>
      </w:r>
      <w:r w:rsidR="00A67644">
        <w:t>vad</w:t>
      </w:r>
      <w:r w:rsidR="00307A4B" w:rsidRPr="00ED3700">
        <w:t xml:space="preserve"> 2022. a läbiviidud laevandupaketi kaasamised töörühma ja juhtrühma näol.</w:t>
      </w:r>
    </w:p>
    <w:p w14:paraId="46C977A6" w14:textId="77777777" w:rsidR="000F68BE" w:rsidRPr="00ED3700" w:rsidRDefault="000F68BE" w:rsidP="006632FA">
      <w:pPr>
        <w:pStyle w:val="Kehatekst"/>
        <w:tabs>
          <w:tab w:val="left" w:pos="5529"/>
        </w:tabs>
        <w:spacing w:before="1"/>
        <w:ind w:right="-28"/>
        <w:jc w:val="both"/>
      </w:pPr>
    </w:p>
    <w:p w14:paraId="64F01834" w14:textId="4D7A01DF" w:rsidR="00BC5DF2" w:rsidRPr="00ED3700" w:rsidRDefault="002B607C" w:rsidP="000F68BE">
      <w:pPr>
        <w:pStyle w:val="Kehatekst"/>
        <w:tabs>
          <w:tab w:val="left" w:pos="5529"/>
        </w:tabs>
        <w:spacing w:before="1"/>
        <w:ind w:right="-28"/>
        <w:jc w:val="both"/>
      </w:pPr>
      <w:r w:rsidRPr="00ED3700">
        <w:t xml:space="preserve">Laevanduspaketi tegevustesse olid kaasatud Rahandusministeeriumi (RAM), Sotsiaalministeeriumi (SOM), Majandus- ja Kommunikatsiooniministeeriumi </w:t>
      </w:r>
      <w:r w:rsidR="00D40D40">
        <w:t>(</w:t>
      </w:r>
      <w:r w:rsidRPr="00ED3700">
        <w:t>MKM</w:t>
      </w:r>
      <w:r w:rsidR="00D40D40">
        <w:t>),</w:t>
      </w:r>
      <w:r w:rsidRPr="00ED3700">
        <w:t xml:space="preserve"> Justiitsministeeriumi (JUM), Transpordiameti (TRAM), Tallinna Tehnikaülikooli Eesti Mereakadeemia (</w:t>
      </w:r>
      <w:proofErr w:type="spellStart"/>
      <w:r w:rsidRPr="00ED3700">
        <w:t>TalTech</w:t>
      </w:r>
      <w:proofErr w:type="spellEnd"/>
      <w:r w:rsidRPr="00ED3700">
        <w:t xml:space="preserve">), Eesti Laevaomanike Liidu (ELL) ja Eesti Meremeeste Liidu (EML) esindajad. Töörühma kuulusid lisaks juhtrühmas juba nimetatud asutustele ja organisatsioonidele veel Eesti Meremeeste Sõltumatu Ametiühingu (EMSA), Eesti Maksumaksjate Liidu ja </w:t>
      </w:r>
      <w:proofErr w:type="spellStart"/>
      <w:r w:rsidRPr="00ED3700">
        <w:t>Tschudi</w:t>
      </w:r>
      <w:proofErr w:type="spellEnd"/>
      <w:r w:rsidRPr="00ED3700">
        <w:t xml:space="preserve"> </w:t>
      </w:r>
      <w:proofErr w:type="spellStart"/>
      <w:r w:rsidRPr="00ED3700">
        <w:t>Ship</w:t>
      </w:r>
      <w:proofErr w:type="spellEnd"/>
      <w:r w:rsidRPr="00ED3700">
        <w:t xml:space="preserve"> Managementi AS esindajad.</w:t>
      </w:r>
    </w:p>
    <w:p w14:paraId="74DB7C5A" w14:textId="77777777" w:rsidR="002B607C" w:rsidRPr="00ED3700" w:rsidRDefault="002B607C" w:rsidP="00D40D40">
      <w:pPr>
        <w:pStyle w:val="Kehatekst"/>
        <w:tabs>
          <w:tab w:val="left" w:pos="5529"/>
        </w:tabs>
        <w:spacing w:before="1"/>
        <w:ind w:right="-28"/>
        <w:jc w:val="both"/>
      </w:pPr>
    </w:p>
    <w:p w14:paraId="2E7EAF1A" w14:textId="15DBF2CD" w:rsidR="002B607C" w:rsidRPr="00ED3700" w:rsidRDefault="002B607C" w:rsidP="000F68BE">
      <w:pPr>
        <w:pStyle w:val="Kehatekst"/>
        <w:tabs>
          <w:tab w:val="left" w:pos="5529"/>
        </w:tabs>
        <w:spacing w:before="1"/>
        <w:ind w:right="-28"/>
        <w:jc w:val="both"/>
      </w:pPr>
      <w:r w:rsidRPr="00ED3700">
        <w:t xml:space="preserve">Laevanduspaketi raames </w:t>
      </w:r>
      <w:r w:rsidR="006334AA" w:rsidRPr="00ED3700">
        <w:t xml:space="preserve">toodi välja ka probleemid seoses meremeeste tähtajaliste töölepingute ning riigisisese töö- ja puhkeaja regulatsiooniga. Eestis on erinevate hinnangute alusel 7000 — 10 000 meremeest, kellest hinnanguliselt 3000 meremeest töötab Eestist lähtuvatel reisiparvlaevadel, mis enamasti on Eesti lipu all, mistõttu võib muude lippude all sõitvate meremeeste arv ulatuda 4000-7000 meremeheni </w:t>
      </w:r>
      <w:r w:rsidR="006334AA" w:rsidRPr="00ED3700">
        <w:rPr>
          <w:rStyle w:val="Allmrkuseviide"/>
        </w:rPr>
        <w:footnoteReference w:id="3"/>
      </w:r>
      <w:r w:rsidR="006334AA" w:rsidRPr="00ED3700">
        <w:t>.</w:t>
      </w:r>
    </w:p>
    <w:p w14:paraId="08281AF1" w14:textId="77777777" w:rsidR="006334AA" w:rsidRPr="00ED3700" w:rsidRDefault="006334AA" w:rsidP="00D40D40">
      <w:pPr>
        <w:pStyle w:val="Kehatekst"/>
        <w:tabs>
          <w:tab w:val="left" w:pos="5529"/>
        </w:tabs>
        <w:spacing w:before="1"/>
        <w:ind w:right="-28"/>
        <w:jc w:val="both"/>
      </w:pPr>
    </w:p>
    <w:p w14:paraId="21FA26AD" w14:textId="03E27999" w:rsidR="006334AA" w:rsidRPr="00ED3700" w:rsidRDefault="000E6E3B" w:rsidP="000F68BE">
      <w:pPr>
        <w:pStyle w:val="Kehatekst"/>
        <w:tabs>
          <w:tab w:val="left" w:pos="5529"/>
        </w:tabs>
        <w:spacing w:before="1"/>
        <w:ind w:right="-28"/>
        <w:jc w:val="both"/>
      </w:pPr>
      <w:r>
        <w:t xml:space="preserve">Peamiseks probleemiks on, et </w:t>
      </w:r>
      <w:r w:rsidR="006334AA" w:rsidRPr="00ED3700">
        <w:t xml:space="preserve">Eesti rakendab tähtajaliste töölepingutele maksimaalses ulatuses piiranguid. Tähtajaliste töölepingute temaatikat reguleerib </w:t>
      </w:r>
      <w:bookmarkStart w:id="4" w:name="_Hlk170998564"/>
      <w:r w:rsidR="006334AA" w:rsidRPr="00ED3700">
        <w:t>Euroopa Nõukogu direktiiv 1999/70/EÜ, milles käsitletakse Euroopa Ametiühingute Konföderatsiooni (ETUC), Euroopa Tööandjate Föderatsiooni (UNICE) ja Euroopa Riigiosalusega Ettevõtete Keskuse (CEEP) sõlmitud raamkokkulepet tähtajalise töö kohta</w:t>
      </w:r>
      <w:bookmarkEnd w:id="4"/>
      <w:r w:rsidR="006334AA" w:rsidRPr="00ED3700">
        <w:t>. Direktiivi järgi on osapooled leidnud, et määramata tähtajaga töölepingud on praegu ja tulevikus üldine töösuhte vorm tööandjate ja töötajate vahel. Samuti tunnistavad pooled, et teatavatel juhtudel vastavad tähtajalised töölepingud nii tööandjate kui ka töötajate vajadustele, mis tähendab, et teatud ulatuses on tähtajalised töölepingud lubatud.</w:t>
      </w:r>
      <w:r w:rsidR="00D40D40">
        <w:t xml:space="preserve"> Raamkokkulep</w:t>
      </w:r>
      <w:r>
        <w:t>et</w:t>
      </w:r>
      <w:r w:rsidR="00D40D40">
        <w:t xml:space="preserve"> käsitletakse pikemalt esimese probleemi kirjelduse all.</w:t>
      </w:r>
    </w:p>
    <w:p w14:paraId="50FEF849" w14:textId="77777777" w:rsidR="002B607C" w:rsidRPr="00ED3700" w:rsidRDefault="002B607C" w:rsidP="00D40D40">
      <w:pPr>
        <w:pStyle w:val="Kehatekst"/>
        <w:tabs>
          <w:tab w:val="left" w:pos="5529"/>
        </w:tabs>
        <w:spacing w:before="1"/>
        <w:ind w:right="-28"/>
        <w:jc w:val="both"/>
      </w:pPr>
    </w:p>
    <w:p w14:paraId="512A36C3" w14:textId="1DA37F6F" w:rsidR="006334AA" w:rsidRPr="00ED3700" w:rsidRDefault="006334AA" w:rsidP="000F68BE">
      <w:pPr>
        <w:pStyle w:val="Kehatekst"/>
        <w:tabs>
          <w:tab w:val="left" w:pos="5529"/>
        </w:tabs>
        <w:spacing w:before="1"/>
        <w:ind w:right="-28"/>
        <w:jc w:val="both"/>
      </w:pPr>
      <w:r w:rsidRPr="00ED3700">
        <w:t xml:space="preserve">Lisaks on probleemiks olukord, et meretööseaduses on küll reguleeritud puhkeaeg (77 </w:t>
      </w:r>
      <w:r w:rsidR="00A67644">
        <w:t>tundi</w:t>
      </w:r>
      <w:r w:rsidRPr="00ED3700">
        <w:t xml:space="preserve"> ja 84 </w:t>
      </w:r>
      <w:r w:rsidR="00A67644">
        <w:t>tundi</w:t>
      </w:r>
      <w:r w:rsidRPr="00ED3700">
        <w:t xml:space="preserve">), kuid samas tuleb arvestada ka meremeeste puhul </w:t>
      </w:r>
      <w:r w:rsidR="003E7FF6">
        <w:t xml:space="preserve">töölepinguseadusest (edaspidi </w:t>
      </w:r>
      <w:r w:rsidRPr="00ED3700">
        <w:t>TLS</w:t>
      </w:r>
      <w:r w:rsidR="003E7FF6">
        <w:t>)</w:t>
      </w:r>
      <w:r w:rsidRPr="00ED3700">
        <w:t xml:space="preserve"> tulenevate tööajaregulatsioonidega (TLS § 43). Tänase praktika kohaselt ei ole laevapere liikme töögraafik esmaspäevast reedeni kella üheksast viieni ning ületunnitöö tekkimine</w:t>
      </w:r>
      <w:r w:rsidR="00385A5F">
        <w:t xml:space="preserve"> </w:t>
      </w:r>
      <w:r w:rsidRPr="00ED3700">
        <w:t>on paratamatus.</w:t>
      </w:r>
    </w:p>
    <w:p w14:paraId="2E2F6BA1" w14:textId="77777777" w:rsidR="00BC5DF2" w:rsidRPr="00ED3700" w:rsidRDefault="00BC5DF2" w:rsidP="00742FCE">
      <w:pPr>
        <w:pStyle w:val="Kehatekst"/>
        <w:tabs>
          <w:tab w:val="left" w:pos="5529"/>
        </w:tabs>
        <w:spacing w:before="7"/>
        <w:ind w:right="-28"/>
        <w:jc w:val="both"/>
      </w:pPr>
    </w:p>
    <w:p w14:paraId="0BA5424F" w14:textId="4B96BEDE" w:rsidR="00BC5DF2" w:rsidRPr="00ED3700" w:rsidRDefault="006334AA" w:rsidP="00742FCE">
      <w:pPr>
        <w:pStyle w:val="Kehatekst"/>
        <w:tabs>
          <w:tab w:val="left" w:pos="5529"/>
        </w:tabs>
        <w:spacing w:before="1"/>
        <w:ind w:right="-28"/>
        <w:jc w:val="both"/>
        <w:rPr>
          <w:b/>
        </w:rPr>
      </w:pPr>
      <w:r w:rsidRPr="00ED3700">
        <w:rPr>
          <w:b/>
        </w:rPr>
        <w:t>VTK eesmärk on analüüsida meremehi puudutavaid tähtajalis</w:t>
      </w:r>
      <w:r w:rsidR="00742FCE" w:rsidRPr="00ED3700">
        <w:rPr>
          <w:b/>
        </w:rPr>
        <w:t>t</w:t>
      </w:r>
      <w:r w:rsidRPr="00ED3700">
        <w:rPr>
          <w:b/>
        </w:rPr>
        <w:t>e lepingute</w:t>
      </w:r>
      <w:r w:rsidR="000E2FBB">
        <w:rPr>
          <w:b/>
        </w:rPr>
        <w:t xml:space="preserve"> </w:t>
      </w:r>
      <w:r w:rsidRPr="00ED3700">
        <w:rPr>
          <w:b/>
        </w:rPr>
        <w:t>ning töö- ja puhkeaja regulatsiooni</w:t>
      </w:r>
      <w:r w:rsidR="003945C5">
        <w:rPr>
          <w:b/>
        </w:rPr>
        <w:t xml:space="preserve"> ning esitada eelmainitud probleemidele võimalikud lahendused</w:t>
      </w:r>
      <w:r w:rsidRPr="00ED3700">
        <w:rPr>
          <w:b/>
        </w:rPr>
        <w:t>.</w:t>
      </w:r>
    </w:p>
    <w:p w14:paraId="7AEC0FEA" w14:textId="77777777" w:rsidR="00BC5DF2" w:rsidRPr="00ED3700" w:rsidRDefault="00BC5DF2" w:rsidP="00742FCE">
      <w:pPr>
        <w:pStyle w:val="Kehatekst"/>
        <w:tabs>
          <w:tab w:val="left" w:pos="5529"/>
        </w:tabs>
        <w:ind w:right="-28"/>
        <w:jc w:val="both"/>
      </w:pPr>
      <w:bookmarkStart w:id="5" w:name="Piirangute_tagajärjed"/>
      <w:bookmarkEnd w:id="5"/>
    </w:p>
    <w:p w14:paraId="4D2B7F44" w14:textId="08758BD8" w:rsidR="00BC5DF2" w:rsidRPr="00ED3700" w:rsidRDefault="00B95B9D" w:rsidP="000F68BE">
      <w:pPr>
        <w:pStyle w:val="Kehatekst"/>
        <w:tabs>
          <w:tab w:val="left" w:pos="5529"/>
        </w:tabs>
        <w:ind w:right="-28"/>
        <w:jc w:val="both"/>
        <w:rPr>
          <w:b/>
        </w:rPr>
      </w:pPr>
      <w:r w:rsidRPr="00ED3700">
        <w:t>Tänaseks on selgunud järgmised probleemid</w:t>
      </w:r>
      <w:r w:rsidR="009746D6" w:rsidRPr="00ED3700">
        <w:rPr>
          <w:b/>
        </w:rPr>
        <w:t>:</w:t>
      </w:r>
    </w:p>
    <w:p w14:paraId="371897C3" w14:textId="5F3FC4D6" w:rsidR="00102EC3" w:rsidRPr="00102EC3" w:rsidRDefault="00102EC3" w:rsidP="00102EC3">
      <w:pPr>
        <w:pStyle w:val="Loendilik"/>
        <w:numPr>
          <w:ilvl w:val="0"/>
          <w:numId w:val="27"/>
        </w:numPr>
        <w:jc w:val="both"/>
        <w:rPr>
          <w:sz w:val="24"/>
          <w:szCs w:val="24"/>
        </w:rPr>
      </w:pPr>
      <w:r w:rsidRPr="00ED3700">
        <w:rPr>
          <w:sz w:val="24"/>
          <w:szCs w:val="24"/>
        </w:rPr>
        <w:t>Kui loobu</w:t>
      </w:r>
      <w:r>
        <w:rPr>
          <w:sz w:val="24"/>
          <w:szCs w:val="24"/>
        </w:rPr>
        <w:t>takse</w:t>
      </w:r>
      <w:r w:rsidRPr="00ED3700">
        <w:rPr>
          <w:sz w:val="24"/>
          <w:szCs w:val="24"/>
        </w:rPr>
        <w:t xml:space="preserve"> laeva Eesti lipu alla toomisest, ei teki Eesti meremeestel</w:t>
      </w:r>
      <w:r>
        <w:rPr>
          <w:sz w:val="24"/>
          <w:szCs w:val="24"/>
        </w:rPr>
        <w:t xml:space="preserve"> </w:t>
      </w:r>
      <w:r w:rsidRPr="00ED3700">
        <w:rPr>
          <w:sz w:val="24"/>
          <w:szCs w:val="24"/>
        </w:rPr>
        <w:t>täiendavaid võimalusi töötada Eesti lipu all sõitval laeval.</w:t>
      </w:r>
      <w:r w:rsidR="000E6E3B">
        <w:rPr>
          <w:rStyle w:val="Allmrkuseviide"/>
          <w:sz w:val="24"/>
          <w:szCs w:val="24"/>
        </w:rPr>
        <w:footnoteReference w:id="4"/>
      </w:r>
    </w:p>
    <w:p w14:paraId="2124F340" w14:textId="79D9666E" w:rsidR="00102EC3" w:rsidRPr="000F68BE" w:rsidRDefault="00102EC3" w:rsidP="000F68BE">
      <w:pPr>
        <w:pStyle w:val="Loendilik"/>
        <w:numPr>
          <w:ilvl w:val="0"/>
          <w:numId w:val="27"/>
        </w:numPr>
        <w:tabs>
          <w:tab w:val="left" w:pos="956"/>
          <w:tab w:val="left" w:pos="5529"/>
        </w:tabs>
        <w:spacing w:before="4" w:line="237" w:lineRule="auto"/>
        <w:ind w:right="-28"/>
        <w:jc w:val="both"/>
        <w:rPr>
          <w:sz w:val="24"/>
        </w:rPr>
      </w:pPr>
      <w:r w:rsidRPr="00ED3700">
        <w:rPr>
          <w:sz w:val="24"/>
          <w:szCs w:val="24"/>
        </w:rPr>
        <w:t xml:space="preserve">Laevade Eesti lipu alla mittetulemisega ei saavuta Eesti globaalselt mereriigi mainet ja seega ei kasva Eestis ka laevanduse kaldasektor, kust arvestuste järgi hakkab tulevikus laekuma </w:t>
      </w:r>
      <w:r w:rsidRPr="00ED3700">
        <w:rPr>
          <w:sz w:val="24"/>
          <w:szCs w:val="24"/>
        </w:rPr>
        <w:lastRenderedPageBreak/>
        <w:t>põhitulu laevanduse arendamisest.</w:t>
      </w:r>
    </w:p>
    <w:p w14:paraId="3F81DCAC" w14:textId="3F031493" w:rsidR="00BC5DF2" w:rsidRDefault="009746D6" w:rsidP="00742FCE">
      <w:pPr>
        <w:pStyle w:val="Loendilik"/>
        <w:numPr>
          <w:ilvl w:val="0"/>
          <w:numId w:val="26"/>
        </w:numPr>
        <w:tabs>
          <w:tab w:val="left" w:pos="956"/>
          <w:tab w:val="left" w:pos="5529"/>
        </w:tabs>
        <w:ind w:right="-28"/>
        <w:jc w:val="both"/>
        <w:rPr>
          <w:sz w:val="24"/>
          <w:szCs w:val="24"/>
        </w:rPr>
      </w:pPr>
      <w:r w:rsidRPr="00ED3700">
        <w:rPr>
          <w:sz w:val="24"/>
          <w:szCs w:val="24"/>
        </w:rPr>
        <w:t>Eesti töö</w:t>
      </w:r>
      <w:r w:rsidR="00880C39">
        <w:rPr>
          <w:sz w:val="24"/>
          <w:szCs w:val="24"/>
        </w:rPr>
        <w:t>aja</w:t>
      </w:r>
      <w:r w:rsidRPr="00ED3700">
        <w:rPr>
          <w:sz w:val="24"/>
          <w:szCs w:val="24"/>
        </w:rPr>
        <w:t xml:space="preserve"> </w:t>
      </w:r>
      <w:r w:rsidR="00385A5F">
        <w:rPr>
          <w:sz w:val="24"/>
          <w:szCs w:val="24"/>
        </w:rPr>
        <w:t>piirangu</w:t>
      </w:r>
      <w:r w:rsidRPr="00ED3700">
        <w:rPr>
          <w:sz w:val="24"/>
          <w:szCs w:val="24"/>
        </w:rPr>
        <w:t xml:space="preserve"> regulatsioon, mis on meretöö puhul rangem </w:t>
      </w:r>
      <w:r w:rsidR="00424415">
        <w:rPr>
          <w:sz w:val="24"/>
          <w:szCs w:val="24"/>
        </w:rPr>
        <w:t>Rahvusvahelise Tööorganisatsiooni meretöö konventsiooni</w:t>
      </w:r>
      <w:r w:rsidR="006D1416" w:rsidRPr="00ED3700">
        <w:rPr>
          <w:sz w:val="24"/>
          <w:szCs w:val="24"/>
        </w:rPr>
        <w:t xml:space="preserve"> </w:t>
      </w:r>
      <w:r w:rsidRPr="00ED3700">
        <w:rPr>
          <w:sz w:val="24"/>
          <w:szCs w:val="24"/>
        </w:rPr>
        <w:t xml:space="preserve">regulatsioonist, ei pruugi alati kaitsta ka </w:t>
      </w:r>
      <w:proofErr w:type="spellStart"/>
      <w:r w:rsidRPr="00ED3700">
        <w:rPr>
          <w:sz w:val="24"/>
          <w:szCs w:val="24"/>
        </w:rPr>
        <w:t>kaugsõidulaeval</w:t>
      </w:r>
      <w:proofErr w:type="spellEnd"/>
      <w:r w:rsidR="00F56B9E">
        <w:rPr>
          <w:rStyle w:val="Allmrkuseviide"/>
          <w:sz w:val="24"/>
          <w:szCs w:val="24"/>
        </w:rPr>
        <w:footnoteReference w:id="5"/>
      </w:r>
      <w:r w:rsidRPr="00ED3700">
        <w:rPr>
          <w:sz w:val="24"/>
          <w:szCs w:val="24"/>
        </w:rPr>
        <w:t xml:space="preserve"> töötava meremehe</w:t>
      </w:r>
      <w:r w:rsidRPr="00ED3700">
        <w:rPr>
          <w:spacing w:val="-8"/>
          <w:sz w:val="24"/>
          <w:szCs w:val="24"/>
        </w:rPr>
        <w:t xml:space="preserve"> </w:t>
      </w:r>
      <w:r w:rsidRPr="00ED3700">
        <w:rPr>
          <w:sz w:val="24"/>
          <w:szCs w:val="24"/>
        </w:rPr>
        <w:t>huvisid, kuivõrd tööperioodid rahvusvahelises meresõidus on keskmiselt 4</w:t>
      </w:r>
      <w:r w:rsidR="00742FCE" w:rsidRPr="00ED3700">
        <w:rPr>
          <w:sz w:val="24"/>
          <w:szCs w:val="24"/>
        </w:rPr>
        <w:t>—</w:t>
      </w:r>
      <w:r w:rsidRPr="00ED3700">
        <w:rPr>
          <w:sz w:val="24"/>
          <w:szCs w:val="24"/>
        </w:rPr>
        <w:t>6 kuu pikkused, millele järgneb üldjuhul poole merel töötamise perioodi pikkune</w:t>
      </w:r>
      <w:r w:rsidRPr="00ED3700">
        <w:rPr>
          <w:spacing w:val="40"/>
          <w:sz w:val="24"/>
          <w:szCs w:val="24"/>
        </w:rPr>
        <w:t xml:space="preserve"> </w:t>
      </w:r>
      <w:r w:rsidRPr="00ED3700">
        <w:rPr>
          <w:sz w:val="24"/>
          <w:szCs w:val="24"/>
        </w:rPr>
        <w:t>kodus viibimise periood</w:t>
      </w:r>
      <w:r w:rsidR="00812F3B">
        <w:rPr>
          <w:sz w:val="24"/>
          <w:szCs w:val="24"/>
        </w:rPr>
        <w:t xml:space="preserve"> (sõltub meretöölepingust)</w:t>
      </w:r>
      <w:r w:rsidRPr="00ED3700">
        <w:rPr>
          <w:sz w:val="24"/>
          <w:szCs w:val="24"/>
        </w:rPr>
        <w:t>.</w:t>
      </w:r>
      <w:r w:rsidRPr="000F68BE">
        <w:t xml:space="preserve"> </w:t>
      </w:r>
      <w:r w:rsidRPr="00ED3700">
        <w:rPr>
          <w:sz w:val="24"/>
          <w:szCs w:val="24"/>
        </w:rPr>
        <w:t>Osade töölepingute puhul on rahvusvaheliselt välja kujunenud, et meremehel on palga sisse arvestatud juba ette teatud hulga ületundide tegemine, mis makstakse täies mahus välja, olenemata sellest, kas nimetatud ületunnid tehakse täis või mitte. See on nii kujunenud tööandjate ja töövõtjate läbirääkimiste tulemustena arvestades</w:t>
      </w:r>
      <w:r w:rsidR="00424415">
        <w:rPr>
          <w:sz w:val="24"/>
          <w:szCs w:val="24"/>
        </w:rPr>
        <w:t xml:space="preserve"> </w:t>
      </w:r>
      <w:r w:rsidR="00424415" w:rsidRPr="00424415">
        <w:rPr>
          <w:sz w:val="24"/>
          <w:szCs w:val="24"/>
        </w:rPr>
        <w:t>1978. aasta meremeeste väljaõppe, diplomeerimise ja vahiteenistuse aluste rahvusvahelise konventsiooni</w:t>
      </w:r>
      <w:r w:rsidR="00424415">
        <w:rPr>
          <w:sz w:val="24"/>
          <w:szCs w:val="24"/>
        </w:rPr>
        <w:t>s</w:t>
      </w:r>
      <w:r w:rsidRPr="00ED3700">
        <w:rPr>
          <w:sz w:val="24"/>
          <w:szCs w:val="24"/>
        </w:rPr>
        <w:t xml:space="preserve"> </w:t>
      </w:r>
      <w:r w:rsidR="00424415">
        <w:rPr>
          <w:sz w:val="24"/>
          <w:szCs w:val="24"/>
        </w:rPr>
        <w:t>ning</w:t>
      </w:r>
      <w:r w:rsidRPr="00ED3700">
        <w:rPr>
          <w:sz w:val="24"/>
          <w:szCs w:val="24"/>
        </w:rPr>
        <w:t xml:space="preserve"> </w:t>
      </w:r>
      <w:r w:rsidR="00424415">
        <w:rPr>
          <w:sz w:val="24"/>
          <w:szCs w:val="24"/>
        </w:rPr>
        <w:t>Rahvusvahelise Tööorganisatsiooni meretöö konventsioonis</w:t>
      </w:r>
      <w:r w:rsidR="006D1416" w:rsidRPr="00ED3700">
        <w:rPr>
          <w:sz w:val="24"/>
          <w:szCs w:val="24"/>
        </w:rPr>
        <w:t xml:space="preserve"> </w:t>
      </w:r>
      <w:r w:rsidRPr="00ED3700">
        <w:rPr>
          <w:sz w:val="24"/>
          <w:szCs w:val="24"/>
        </w:rPr>
        <w:t>toodud ülempiire. Kui laevaomanike jaoks tekib uus olukord, kus lipuriigi regulatsioonide tõttu ei ole enam võimalik ületunde teha, siis vaadatakse üle ka nimetatud kokkulepped, mis praktikas võib tähendada, et meremeeste töötasu langeb.</w:t>
      </w:r>
    </w:p>
    <w:p w14:paraId="6ED6908F" w14:textId="14081E06" w:rsidR="00BE49D6" w:rsidRPr="00ED3700" w:rsidRDefault="00BE49D6" w:rsidP="00742FCE">
      <w:pPr>
        <w:pStyle w:val="Loendilik"/>
        <w:numPr>
          <w:ilvl w:val="0"/>
          <w:numId w:val="26"/>
        </w:numPr>
        <w:tabs>
          <w:tab w:val="left" w:pos="956"/>
          <w:tab w:val="left" w:pos="5529"/>
        </w:tabs>
        <w:ind w:right="-28"/>
        <w:jc w:val="both"/>
        <w:rPr>
          <w:sz w:val="24"/>
          <w:szCs w:val="24"/>
        </w:rPr>
      </w:pPr>
      <w:r>
        <w:rPr>
          <w:sz w:val="24"/>
          <w:szCs w:val="24"/>
        </w:rPr>
        <w:t>Eesti meretööõigus</w:t>
      </w:r>
      <w:r w:rsidR="00880C39">
        <w:rPr>
          <w:sz w:val="24"/>
          <w:szCs w:val="24"/>
        </w:rPr>
        <w:t>e</w:t>
      </w:r>
      <w:r>
        <w:rPr>
          <w:sz w:val="24"/>
          <w:szCs w:val="24"/>
        </w:rPr>
        <w:t xml:space="preserve"> </w:t>
      </w:r>
      <w:r w:rsidR="00566BE1">
        <w:rPr>
          <w:sz w:val="24"/>
          <w:szCs w:val="24"/>
        </w:rPr>
        <w:t>regulatsioon seoses tähtajaliste lepingute järjestikkuse sõlmimise ja ületunnitööga erineb rahvusvahelisest praktikast</w:t>
      </w:r>
      <w:r>
        <w:rPr>
          <w:sz w:val="24"/>
          <w:szCs w:val="24"/>
        </w:rPr>
        <w:t>.</w:t>
      </w:r>
    </w:p>
    <w:p w14:paraId="02E999E3" w14:textId="77777777" w:rsidR="00BE49D6" w:rsidRDefault="00BE49D6" w:rsidP="00742FCE">
      <w:pPr>
        <w:pStyle w:val="Kehatekst"/>
        <w:tabs>
          <w:tab w:val="left" w:pos="5529"/>
        </w:tabs>
        <w:spacing w:before="2"/>
        <w:ind w:right="-28"/>
        <w:jc w:val="both"/>
      </w:pPr>
    </w:p>
    <w:p w14:paraId="73FB9430" w14:textId="73396E87" w:rsidR="00BC5DF2" w:rsidRDefault="00BE49D6" w:rsidP="00742FCE">
      <w:pPr>
        <w:pStyle w:val="Kehatekst"/>
        <w:tabs>
          <w:tab w:val="left" w:pos="5529"/>
        </w:tabs>
        <w:spacing w:before="2"/>
        <w:ind w:right="-28"/>
        <w:jc w:val="both"/>
      </w:pPr>
      <w:r>
        <w:t xml:space="preserve">Selge on, et piiranguid ei </w:t>
      </w:r>
      <w:r w:rsidR="00A44B47">
        <w:t>tohi</w:t>
      </w:r>
      <w:r>
        <w:t xml:space="preserve"> täielikult kaotada, sest vastasel juhul võib tekkida olukord, kus meremehe õiguseid riivatakse liiga palju, nt tähtajaliste lepingute kestvuse piirangu muutmisel ei tohiks tekkida olukord, kus meremees võib olla tähtajalise lepinguga tööl 10 aastat.</w:t>
      </w:r>
      <w:r w:rsidR="00A44B47">
        <w:t xml:space="preserve"> Küll aga tuleb seniseid piiranguid leevendada, kuna laevade Eesti lipu alla tulemisel tekib uusi töökohti ka Eesti meremeestele.</w:t>
      </w:r>
    </w:p>
    <w:p w14:paraId="5962FA7F" w14:textId="77777777" w:rsidR="00B613C0" w:rsidRDefault="00B613C0" w:rsidP="00742FCE">
      <w:pPr>
        <w:pStyle w:val="Kehatekst"/>
        <w:tabs>
          <w:tab w:val="left" w:pos="5529"/>
        </w:tabs>
        <w:spacing w:before="2"/>
        <w:ind w:right="-28"/>
        <w:jc w:val="both"/>
      </w:pPr>
    </w:p>
    <w:p w14:paraId="7AC854B8" w14:textId="5E7897FD" w:rsidR="00B613C0" w:rsidRPr="00ED3700" w:rsidRDefault="00B613C0" w:rsidP="00742FCE">
      <w:pPr>
        <w:pStyle w:val="Kehatekst"/>
        <w:tabs>
          <w:tab w:val="left" w:pos="5529"/>
        </w:tabs>
        <w:spacing w:before="2"/>
        <w:ind w:right="-28"/>
        <w:jc w:val="both"/>
      </w:pPr>
      <w:r>
        <w:t>Käesoleva VTK loomise</w:t>
      </w:r>
      <w:r w:rsidR="00844C31">
        <w:t>l</w:t>
      </w:r>
      <w:r>
        <w:t xml:space="preserve"> on </w:t>
      </w:r>
      <w:r w:rsidR="00844C31">
        <w:t>kaasatud lahenduste väljatöötamisse</w:t>
      </w:r>
      <w:r w:rsidR="00844C31" w:rsidRPr="00844C31">
        <w:t xml:space="preserve"> tööandjate esindaja </w:t>
      </w:r>
      <w:r w:rsidR="00844C31">
        <w:t xml:space="preserve">ELL </w:t>
      </w:r>
      <w:r w:rsidR="00844C31" w:rsidRPr="00844C31">
        <w:t>ja töötajate esindaja</w:t>
      </w:r>
      <w:r w:rsidR="00844C31">
        <w:t xml:space="preserve"> EMSA</w:t>
      </w:r>
      <w:r w:rsidR="00844C31" w:rsidRPr="00844C31">
        <w:t xml:space="preserve">. Lisaks oli </w:t>
      </w:r>
      <w:r w:rsidR="00844C31">
        <w:t xml:space="preserve">VTK valmistamisse kaasatud </w:t>
      </w:r>
      <w:r w:rsidR="00844C31" w:rsidRPr="00844C31">
        <w:t>MKM</w:t>
      </w:r>
      <w:r w:rsidR="00844C31">
        <w:t xml:space="preserve"> (kui valdkonna eest vastutav ministeerium)</w:t>
      </w:r>
      <w:r w:rsidR="00844C31" w:rsidRPr="00844C31">
        <w:t xml:space="preserve"> ja Tallink</w:t>
      </w:r>
      <w:r w:rsidR="00844C31">
        <w:t xml:space="preserve"> (kui Eesti laevanduse suurim tööandja)</w:t>
      </w:r>
      <w:r w:rsidR="00844C31" w:rsidRPr="00844C31">
        <w:t xml:space="preserve">. Kohtumised toimusid 05.08, 26.08, 16.09, ja 30.09.2024. </w:t>
      </w:r>
      <w:r w:rsidR="00844C31">
        <w:t>VTK koostamise käigus küsiti a</w:t>
      </w:r>
      <w:r w:rsidR="00844C31" w:rsidRPr="00844C31">
        <w:t xml:space="preserve">rvamusi ka </w:t>
      </w:r>
      <w:proofErr w:type="spellStart"/>
      <w:r w:rsidR="00844C31" w:rsidRPr="00844C31">
        <w:t>Amisco</w:t>
      </w:r>
      <w:proofErr w:type="spellEnd"/>
      <w:r w:rsidR="00844C31" w:rsidRPr="00844C31">
        <w:t xml:space="preserve"> AS-ilt ja Hansa Shipping AS-ilt ning need kattusid </w:t>
      </w:r>
      <w:proofErr w:type="spellStart"/>
      <w:r w:rsidR="00844C31" w:rsidRPr="00844C31">
        <w:t>E</w:t>
      </w:r>
      <w:r w:rsidR="00844C31">
        <w:t>LLi</w:t>
      </w:r>
      <w:proofErr w:type="spellEnd"/>
      <w:r w:rsidR="00844C31">
        <w:t xml:space="preserve"> kaasamise käigus esitatud seisukohtadega</w:t>
      </w:r>
      <w:r w:rsidR="00844C31" w:rsidRPr="00844C31">
        <w:t>.</w:t>
      </w:r>
      <w:r w:rsidR="00844C31">
        <w:t xml:space="preserve"> VTK 9. peatükis toodud regulatiivsed lahendused baseeruvad kaasamiste käigus sõlmitud kokkulepetel.</w:t>
      </w:r>
    </w:p>
    <w:p w14:paraId="06709663" w14:textId="3A2DCAF6" w:rsidR="00BC5DF2" w:rsidRPr="0074300D" w:rsidRDefault="009746D6" w:rsidP="0074300D">
      <w:pPr>
        <w:pStyle w:val="Kehatekst"/>
        <w:tabs>
          <w:tab w:val="left" w:pos="5529"/>
        </w:tabs>
        <w:spacing w:before="271"/>
        <w:ind w:right="-28"/>
        <w:jc w:val="both"/>
        <w:rPr>
          <w:b/>
          <w:bCs/>
        </w:rPr>
      </w:pPr>
      <w:bookmarkStart w:id="6" w:name="Merendusvaldkonna_eripärad"/>
      <w:bookmarkEnd w:id="6"/>
      <w:r w:rsidRPr="000F68BE">
        <w:rPr>
          <w:b/>
          <w:bCs/>
        </w:rPr>
        <w:t>Merendusvaldkonna</w:t>
      </w:r>
      <w:r w:rsidRPr="000F68BE">
        <w:rPr>
          <w:b/>
          <w:bCs/>
          <w:spacing w:val="-3"/>
        </w:rPr>
        <w:t xml:space="preserve"> </w:t>
      </w:r>
      <w:r w:rsidRPr="000F68BE">
        <w:rPr>
          <w:b/>
          <w:bCs/>
          <w:spacing w:val="-2"/>
        </w:rPr>
        <w:t>eripärad</w:t>
      </w:r>
    </w:p>
    <w:p w14:paraId="28460319" w14:textId="53B68096" w:rsidR="00BC5DF2" w:rsidRPr="00ED3700" w:rsidRDefault="009746D6" w:rsidP="000F68BE">
      <w:pPr>
        <w:pStyle w:val="Kehatekst"/>
        <w:tabs>
          <w:tab w:val="left" w:pos="5529"/>
        </w:tabs>
        <w:ind w:right="-28"/>
        <w:jc w:val="both"/>
      </w:pPr>
      <w:r w:rsidRPr="00ED3700">
        <w:t>Rahvusvaheline</w:t>
      </w:r>
      <w:r w:rsidRPr="00ED3700">
        <w:rPr>
          <w:spacing w:val="-2"/>
        </w:rPr>
        <w:t xml:space="preserve"> </w:t>
      </w:r>
      <w:r w:rsidRPr="00ED3700">
        <w:t>merendus</w:t>
      </w:r>
      <w:r w:rsidRPr="00ED3700">
        <w:rPr>
          <w:spacing w:val="-1"/>
        </w:rPr>
        <w:t xml:space="preserve"> </w:t>
      </w:r>
      <w:r w:rsidRPr="00ED3700">
        <w:t>on</w:t>
      </w:r>
      <w:r w:rsidRPr="00ED3700">
        <w:rPr>
          <w:spacing w:val="-1"/>
        </w:rPr>
        <w:t xml:space="preserve"> </w:t>
      </w:r>
      <w:r w:rsidRPr="00ED3700">
        <w:t>spetsiifiline</w:t>
      </w:r>
      <w:r w:rsidRPr="00ED3700">
        <w:rPr>
          <w:spacing w:val="-2"/>
        </w:rPr>
        <w:t xml:space="preserve"> </w:t>
      </w:r>
      <w:r w:rsidRPr="00ED3700">
        <w:t>valdkond,</w:t>
      </w:r>
      <w:r w:rsidRPr="00ED3700">
        <w:rPr>
          <w:spacing w:val="-1"/>
        </w:rPr>
        <w:t xml:space="preserve"> </w:t>
      </w:r>
      <w:r w:rsidRPr="00ED3700">
        <w:t>mille eripäradega ei</w:t>
      </w:r>
      <w:r w:rsidRPr="00ED3700">
        <w:rPr>
          <w:spacing w:val="-1"/>
        </w:rPr>
        <w:t xml:space="preserve"> </w:t>
      </w:r>
      <w:r w:rsidRPr="00ED3700">
        <w:t>ole</w:t>
      </w:r>
      <w:r w:rsidRPr="00ED3700">
        <w:rPr>
          <w:spacing w:val="-1"/>
        </w:rPr>
        <w:t xml:space="preserve"> </w:t>
      </w:r>
      <w:r w:rsidRPr="00ED3700">
        <w:t>Eesti õigusaktide koostamisel sageli arvestatud. Ka erineb meretöö tööst maismaal, nii tööandja vaates (laev ei saa sadamast</w:t>
      </w:r>
      <w:r w:rsidR="00742FCE" w:rsidRPr="00ED3700">
        <w:t xml:space="preserve"> </w:t>
      </w:r>
      <w:r w:rsidRPr="00ED3700">
        <w:t>nõutava miinimum mehitatuse taseme mittetäitmisel lahkuda, laevaomanikul / laeva käitajal on suur vastutus laeva kui kõrgema ohuallika meresõiduohutuse tagamise eest</w:t>
      </w:r>
      <w:r w:rsidR="005F7583">
        <w:t>. E</w:t>
      </w:r>
      <w:r w:rsidRPr="00ED3700">
        <w:t>rinevalt tööandja kohustustest teistes sektorites tuleb laevapere liikmetele tagada laeval elamiseks nõutavad tingimused ka tema tööst vabal ajal s.o puhkeajal, tööandja peab katma meremeeste koju toimetamise kulud ning ravikulud laeval jm</w:t>
      </w:r>
      <w:r w:rsidR="005F7583">
        <w:t>.</w:t>
      </w:r>
      <w:r w:rsidRPr="00ED3700">
        <w:t xml:space="preserve"> </w:t>
      </w:r>
      <w:r w:rsidR="005F7583">
        <w:t>Ka</w:t>
      </w:r>
      <w:r w:rsidRPr="00ED3700">
        <w:t xml:space="preserve"> töö</w:t>
      </w:r>
      <w:r w:rsidR="005F7583">
        <w:t>taja</w:t>
      </w:r>
      <w:r w:rsidRPr="00ED3700">
        <w:t xml:space="preserve"> seisukohalt</w:t>
      </w:r>
      <w:r w:rsidR="005F7583">
        <w:t xml:space="preserve"> on laeval töötamine erinev—</w:t>
      </w:r>
      <w:r w:rsidRPr="00ED3700">
        <w:t xml:space="preserve"> meremees elab ja töötab laeval kindlaksmääratud perioodidena, kus laev oma piiratud</w:t>
      </w:r>
      <w:r w:rsidRPr="00ED3700">
        <w:rPr>
          <w:spacing w:val="40"/>
        </w:rPr>
        <w:t xml:space="preserve"> </w:t>
      </w:r>
      <w:r w:rsidRPr="00ED3700">
        <w:t>suuruse ja tingimustega on sisuliselt tema elukoht, mille vahele jäävad omakorda pikemad</w:t>
      </w:r>
      <w:r w:rsidR="005F7583">
        <w:t xml:space="preserve"> </w:t>
      </w:r>
      <w:r w:rsidRPr="00ED3700">
        <w:t>puhk</w:t>
      </w:r>
      <w:r w:rsidR="005F7583">
        <w:t xml:space="preserve">use </w:t>
      </w:r>
      <w:r w:rsidRPr="00ED3700">
        <w:t>perioodid maismaal.</w:t>
      </w:r>
    </w:p>
    <w:p w14:paraId="5F14C839" w14:textId="77777777" w:rsidR="00742FCE" w:rsidRPr="00ED3700" w:rsidRDefault="00742FCE" w:rsidP="00531C9F">
      <w:pPr>
        <w:pStyle w:val="Kehatekst"/>
        <w:tabs>
          <w:tab w:val="left" w:pos="5529"/>
        </w:tabs>
        <w:ind w:left="236" w:right="823"/>
        <w:jc w:val="both"/>
      </w:pPr>
    </w:p>
    <w:p w14:paraId="6EA9D3EF" w14:textId="6BEE820F" w:rsidR="00BC5DF2" w:rsidRPr="00ED3700" w:rsidRDefault="009746D6" w:rsidP="000F68BE">
      <w:pPr>
        <w:pStyle w:val="Kehatekst"/>
        <w:tabs>
          <w:tab w:val="left" w:pos="5529"/>
        </w:tabs>
        <w:spacing w:before="66"/>
        <w:ind w:right="-28"/>
        <w:jc w:val="both"/>
      </w:pPr>
      <w:r w:rsidRPr="00ED3700">
        <w:t xml:space="preserve">Lisaks paljudele rahvusvahelistele regulatsioonidele, mida täiendab </w:t>
      </w:r>
      <w:r w:rsidR="003E7FF6">
        <w:t>riigisisene</w:t>
      </w:r>
      <w:r w:rsidRPr="00ED3700">
        <w:t xml:space="preserve"> õigus, reguleerib valdkonda suuresti pikema aja jooksul väljakujunenud praktika ehk tava ning sektoris tehtavad kokkulepped (nt ametiühingute osalusel sõlmitud kollektiivlepingud, laevakindlustusettevõtete üldtingimused jm). Praktika on omakorda kujunenud vastavalt rahvusvahelistele regulatsioonidele ja vastupidi – rahvusvahelised regulatsioonid</w:t>
      </w:r>
      <w:r w:rsidRPr="00ED3700">
        <w:rPr>
          <w:spacing w:val="40"/>
        </w:rPr>
        <w:t xml:space="preserve"> </w:t>
      </w:r>
      <w:r w:rsidRPr="00ED3700">
        <w:t xml:space="preserve">kujundatakse tihtipeale lähtuvalt kehtivast praktikast. Rahvusvaheliste regulatsioonide ja praktika arvestamine lipuriigi õiguse kujundamisel on </w:t>
      </w:r>
      <w:r w:rsidRPr="00ED3700">
        <w:lastRenderedPageBreak/>
        <w:t xml:space="preserve">hädavajalik, kuna laev liigub </w:t>
      </w:r>
      <w:r w:rsidR="005F7583">
        <w:t>ning laevaomanik</w:t>
      </w:r>
      <w:r w:rsidRPr="00ED3700">
        <w:t xml:space="preserve"> konkureerib globaalselt oma teenuse pakkumisel. Sisuliselt on tegu juba sajandite vältel globaliseerunud majandusharuga, mille reeglid on üle maailma suhteliselt ühetaolised.</w:t>
      </w:r>
    </w:p>
    <w:p w14:paraId="04347D0D" w14:textId="77777777" w:rsidR="00BC5DF2" w:rsidRPr="00ED3700" w:rsidRDefault="00BC5DF2" w:rsidP="00531C9F">
      <w:pPr>
        <w:pStyle w:val="Kehatekst"/>
        <w:tabs>
          <w:tab w:val="left" w:pos="5529"/>
        </w:tabs>
        <w:ind w:right="-28"/>
        <w:jc w:val="both"/>
      </w:pPr>
    </w:p>
    <w:p w14:paraId="6CAE0DB3" w14:textId="23544B89" w:rsidR="00BC5DF2" w:rsidRPr="00ED3700" w:rsidRDefault="009746D6" w:rsidP="000F68BE">
      <w:pPr>
        <w:pStyle w:val="Kehatekst"/>
        <w:tabs>
          <w:tab w:val="left" w:pos="5529"/>
        </w:tabs>
        <w:ind w:right="-28"/>
        <w:jc w:val="both"/>
      </w:pPr>
      <w:r w:rsidRPr="00ED3700">
        <w:t xml:space="preserve">Merendusteenuste turul rahvusvahelisel kaubaveol pole teenusepakkujad füüsiliselt piiratud konkreetse riigiga – neil on võimalik valida lipuriigiks riik, mille tingimused tagavad laevale </w:t>
      </w:r>
      <w:r w:rsidRPr="00ED3700">
        <w:rPr>
          <w:spacing w:val="-2"/>
        </w:rPr>
        <w:t>konkurentsivõime.</w:t>
      </w:r>
    </w:p>
    <w:p w14:paraId="6C506BC9" w14:textId="77777777" w:rsidR="00BC5DF2" w:rsidRPr="00ED3700" w:rsidRDefault="00BC5DF2" w:rsidP="00531C9F">
      <w:pPr>
        <w:pStyle w:val="Kehatekst"/>
        <w:tabs>
          <w:tab w:val="left" w:pos="5529"/>
        </w:tabs>
        <w:ind w:right="-28"/>
        <w:jc w:val="both"/>
      </w:pPr>
    </w:p>
    <w:p w14:paraId="6443DD40" w14:textId="78B42C53" w:rsidR="00BC5DF2" w:rsidRPr="00ED3700" w:rsidRDefault="009746D6" w:rsidP="000F68BE">
      <w:pPr>
        <w:pStyle w:val="Kehatekst"/>
        <w:tabs>
          <w:tab w:val="left" w:pos="5529"/>
        </w:tabs>
        <w:spacing w:before="1"/>
        <w:ind w:right="-28"/>
        <w:jc w:val="both"/>
      </w:pPr>
      <w:r w:rsidRPr="00ED3700">
        <w:t xml:space="preserve">Kaugsõitu tegevate kaubalaevade laevaperele on iseloomulik ka rahvusvahelisus. Ühel laeval </w:t>
      </w:r>
      <w:r w:rsidR="005F7583">
        <w:t>võib olla</w:t>
      </w:r>
      <w:r w:rsidRPr="00ED3700">
        <w:t xml:space="preserve"> tööl väga erinevatest päritoluriikidest töötajad. Meremehe</w:t>
      </w:r>
      <w:r w:rsidRPr="00ED3700">
        <w:rPr>
          <w:spacing w:val="-1"/>
        </w:rPr>
        <w:t xml:space="preserve"> </w:t>
      </w:r>
      <w:r w:rsidRPr="00ED3700">
        <w:t>tööandjal on kohustus toimetada laevapere liige koduriiki tagasi.</w:t>
      </w:r>
    </w:p>
    <w:p w14:paraId="026B1C9C" w14:textId="77777777" w:rsidR="00BC5DF2" w:rsidRPr="00ED3700" w:rsidRDefault="00BC5DF2" w:rsidP="00531C9F">
      <w:pPr>
        <w:pStyle w:val="Kehatekst"/>
        <w:tabs>
          <w:tab w:val="left" w:pos="5529"/>
        </w:tabs>
        <w:ind w:right="823"/>
        <w:jc w:val="both"/>
      </w:pPr>
    </w:p>
    <w:p w14:paraId="62354B63" w14:textId="082EF866" w:rsidR="00BC5DF2" w:rsidRPr="00ED3700" w:rsidRDefault="009746D6" w:rsidP="000F68BE">
      <w:pPr>
        <w:tabs>
          <w:tab w:val="left" w:pos="5529"/>
        </w:tabs>
        <w:spacing w:line="242" w:lineRule="auto"/>
        <w:ind w:right="-28"/>
        <w:jc w:val="both"/>
        <w:rPr>
          <w:b/>
          <w:sz w:val="24"/>
        </w:rPr>
      </w:pPr>
      <w:r w:rsidRPr="00ED3700">
        <w:rPr>
          <w:sz w:val="24"/>
        </w:rPr>
        <w:t xml:space="preserve">Käesolevas VTK-s tuleb probleemide analüüsimisel ja sellest lähtuvate järelduste tegemisel seega arvestada </w:t>
      </w:r>
      <w:r w:rsidRPr="00ED3700">
        <w:rPr>
          <w:b/>
          <w:sz w:val="24"/>
        </w:rPr>
        <w:t>merenduse ja meretöö eripäradega, valdkonnas väljakujunenud praktikaga</w:t>
      </w:r>
      <w:r w:rsidR="001D5126">
        <w:rPr>
          <w:b/>
          <w:sz w:val="24"/>
        </w:rPr>
        <w:t xml:space="preserve"> ning</w:t>
      </w:r>
      <w:r w:rsidRPr="00ED3700">
        <w:rPr>
          <w:b/>
          <w:sz w:val="24"/>
        </w:rPr>
        <w:t xml:space="preserve"> merendusvaldkonna rahvusvahelise iseloomuga.</w:t>
      </w:r>
    </w:p>
    <w:p w14:paraId="3199F015" w14:textId="2DC8C39D" w:rsidR="00BC5DF2" w:rsidRPr="000F68BE" w:rsidRDefault="009746D6" w:rsidP="000F68BE">
      <w:pPr>
        <w:tabs>
          <w:tab w:val="left" w:pos="5529"/>
        </w:tabs>
        <w:spacing w:before="270"/>
        <w:ind w:right="-28"/>
        <w:jc w:val="both"/>
        <w:rPr>
          <w:b/>
          <w:sz w:val="24"/>
        </w:rPr>
      </w:pPr>
      <w:bookmarkStart w:id="7" w:name="Probleem_1_(tähtajalised_meretöölepingud"/>
      <w:bookmarkEnd w:id="7"/>
      <w:r w:rsidRPr="000F68BE">
        <w:rPr>
          <w:b/>
          <w:sz w:val="24"/>
          <w:u w:val="single"/>
        </w:rPr>
        <w:t>Probleem</w:t>
      </w:r>
      <w:r w:rsidRPr="000F68BE">
        <w:rPr>
          <w:b/>
          <w:spacing w:val="-5"/>
          <w:sz w:val="24"/>
          <w:u w:val="single"/>
        </w:rPr>
        <w:t xml:space="preserve"> </w:t>
      </w:r>
      <w:r w:rsidRPr="000F68BE">
        <w:rPr>
          <w:b/>
          <w:sz w:val="24"/>
          <w:u w:val="single"/>
        </w:rPr>
        <w:t>1</w:t>
      </w:r>
      <w:r w:rsidRPr="000F68BE">
        <w:rPr>
          <w:b/>
          <w:spacing w:val="-1"/>
          <w:sz w:val="24"/>
          <w:u w:val="single"/>
        </w:rPr>
        <w:t xml:space="preserve"> </w:t>
      </w:r>
      <w:r w:rsidR="006354E7">
        <w:rPr>
          <w:b/>
          <w:spacing w:val="-1"/>
          <w:sz w:val="24"/>
          <w:u w:val="single"/>
        </w:rPr>
        <w:t>T</w:t>
      </w:r>
      <w:r w:rsidRPr="000F68BE">
        <w:rPr>
          <w:b/>
          <w:sz w:val="24"/>
          <w:u w:val="single"/>
        </w:rPr>
        <w:t>ähtajalised</w:t>
      </w:r>
      <w:r w:rsidRPr="000F68BE">
        <w:rPr>
          <w:b/>
          <w:spacing w:val="-1"/>
          <w:sz w:val="24"/>
          <w:u w:val="single"/>
        </w:rPr>
        <w:t xml:space="preserve"> </w:t>
      </w:r>
      <w:r w:rsidRPr="000F68BE">
        <w:rPr>
          <w:b/>
          <w:spacing w:val="-2"/>
          <w:sz w:val="24"/>
          <w:u w:val="single"/>
        </w:rPr>
        <w:t>meretöölepingu</w:t>
      </w:r>
      <w:r w:rsidR="006354E7">
        <w:rPr>
          <w:b/>
          <w:spacing w:val="-2"/>
          <w:sz w:val="24"/>
          <w:u w:val="single"/>
        </w:rPr>
        <w:t>d</w:t>
      </w:r>
    </w:p>
    <w:p w14:paraId="74D0A30D" w14:textId="29FBC127" w:rsidR="00BC5DF2" w:rsidRPr="0074300D" w:rsidRDefault="009746D6" w:rsidP="0074300D">
      <w:pPr>
        <w:pStyle w:val="Kehatekst"/>
        <w:tabs>
          <w:tab w:val="left" w:pos="5529"/>
        </w:tabs>
        <w:spacing w:before="271"/>
        <w:ind w:right="823"/>
        <w:jc w:val="both"/>
        <w:rPr>
          <w:b/>
          <w:bCs/>
        </w:rPr>
      </w:pPr>
      <w:r w:rsidRPr="0074300D">
        <w:rPr>
          <w:b/>
          <w:bCs/>
        </w:rPr>
        <w:t>Probleemi</w:t>
      </w:r>
      <w:r w:rsidRPr="0074300D">
        <w:rPr>
          <w:b/>
          <w:bCs/>
          <w:spacing w:val="-3"/>
        </w:rPr>
        <w:t xml:space="preserve"> </w:t>
      </w:r>
      <w:r w:rsidRPr="0074300D">
        <w:rPr>
          <w:b/>
          <w:bCs/>
          <w:spacing w:val="-2"/>
        </w:rPr>
        <w:t>tuvastamine</w:t>
      </w:r>
    </w:p>
    <w:p w14:paraId="15C96C04" w14:textId="075E3DA7" w:rsidR="00BC5DF2" w:rsidRPr="00ED3700" w:rsidRDefault="009746D6" w:rsidP="000F68BE">
      <w:pPr>
        <w:pStyle w:val="Kehatekst"/>
        <w:tabs>
          <w:tab w:val="left" w:pos="5529"/>
        </w:tabs>
        <w:ind w:right="-28"/>
        <w:jc w:val="both"/>
      </w:pPr>
      <w:r w:rsidRPr="00ED3700">
        <w:t xml:space="preserve">Probleem on seotud </w:t>
      </w:r>
      <w:r w:rsidR="003E7FF6">
        <w:t>riigisisese</w:t>
      </w:r>
      <w:r w:rsidRPr="00ED3700">
        <w:t xml:space="preserve"> õigusliku regulatsiooniga, mis on piiravam kui rahvusvahelised kokkulepped kohustavad. Probleemiga on asutud tegelema lähtuvalt sektorilt laekunud märkustest </w:t>
      </w:r>
      <w:r w:rsidR="00B72313" w:rsidRPr="00ED3700">
        <w:t xml:space="preserve">ning laevanduspaketi raames tehtud kaasamiste tulemustest, </w:t>
      </w:r>
      <w:r w:rsidRPr="00ED3700">
        <w:t>mille põhjal uuriti lähemalt rahvusvahelist meresõitu tegevate kaubalaevadel töötavate meremeestega tähtajaliste töölepingute sõlmimise piiranguid Eesti seadusandluses.</w:t>
      </w:r>
    </w:p>
    <w:p w14:paraId="4721ACF2" w14:textId="77777777" w:rsidR="000F68BE" w:rsidRDefault="000F68BE" w:rsidP="000F68BE">
      <w:pPr>
        <w:pStyle w:val="Kehatekst"/>
        <w:tabs>
          <w:tab w:val="left" w:pos="5529"/>
        </w:tabs>
        <w:spacing w:before="69"/>
        <w:ind w:right="-28"/>
        <w:jc w:val="both"/>
      </w:pPr>
    </w:p>
    <w:p w14:paraId="7D3C851D" w14:textId="53A632E8" w:rsidR="00BC5DF2" w:rsidRPr="0074300D" w:rsidRDefault="009746D6" w:rsidP="0074300D">
      <w:pPr>
        <w:pStyle w:val="Kehatekst"/>
        <w:tabs>
          <w:tab w:val="left" w:pos="5529"/>
        </w:tabs>
        <w:spacing w:before="69"/>
        <w:ind w:right="-28"/>
        <w:jc w:val="both"/>
        <w:rPr>
          <w:b/>
          <w:bCs/>
        </w:rPr>
      </w:pPr>
      <w:r w:rsidRPr="0074300D">
        <w:rPr>
          <w:b/>
          <w:bCs/>
        </w:rPr>
        <w:t>Probleemi</w:t>
      </w:r>
      <w:r w:rsidRPr="0074300D">
        <w:rPr>
          <w:b/>
          <w:bCs/>
          <w:spacing w:val="-5"/>
        </w:rPr>
        <w:t xml:space="preserve"> </w:t>
      </w:r>
      <w:r w:rsidRPr="0074300D">
        <w:rPr>
          <w:b/>
          <w:bCs/>
          <w:spacing w:val="-2"/>
        </w:rPr>
        <w:t>kirjeldus</w:t>
      </w:r>
    </w:p>
    <w:p w14:paraId="775BD4D0" w14:textId="40A24D6C" w:rsidR="00BC5DF2" w:rsidRPr="00ED3700" w:rsidRDefault="009746D6" w:rsidP="000F68BE">
      <w:pPr>
        <w:pStyle w:val="Kehatekst"/>
        <w:tabs>
          <w:tab w:val="left" w:pos="5529"/>
        </w:tabs>
        <w:spacing w:before="1"/>
        <w:ind w:right="-28"/>
        <w:jc w:val="both"/>
      </w:pPr>
      <w:r w:rsidRPr="006632FA">
        <w:rPr>
          <w:bCs/>
        </w:rPr>
        <w:t xml:space="preserve">Kaugsõitu tegevate kauba- ja </w:t>
      </w:r>
      <w:r w:rsidR="00E52AFC" w:rsidRPr="006632FA">
        <w:rPr>
          <w:bCs/>
        </w:rPr>
        <w:t>reisilaevade laevapere</w:t>
      </w:r>
      <w:r w:rsidR="00E52AFC" w:rsidRPr="00ED3700">
        <w:rPr>
          <w:b/>
        </w:rPr>
        <w:t xml:space="preserve"> </w:t>
      </w:r>
      <w:r w:rsidRPr="00ED3700">
        <w:t>on reeglina rahvusvaheline. Ühel</w:t>
      </w:r>
      <w:r w:rsidRPr="00ED3700">
        <w:rPr>
          <w:spacing w:val="40"/>
        </w:rPr>
        <w:t xml:space="preserve"> </w:t>
      </w:r>
      <w:r w:rsidRPr="00ED3700">
        <w:t>laeval on tööl erinevatest päritoluriikidest töötajad. Kuigi erinevates riikides ja erinevat liiki</w:t>
      </w:r>
      <w:r w:rsidRPr="00ED3700">
        <w:rPr>
          <w:spacing w:val="49"/>
        </w:rPr>
        <w:t xml:space="preserve"> </w:t>
      </w:r>
      <w:r w:rsidRPr="00ED3700">
        <w:t>laevadel</w:t>
      </w:r>
      <w:r w:rsidRPr="00ED3700">
        <w:rPr>
          <w:spacing w:val="53"/>
        </w:rPr>
        <w:t xml:space="preserve"> </w:t>
      </w:r>
      <w:r w:rsidRPr="00ED3700">
        <w:t>on</w:t>
      </w:r>
      <w:r w:rsidRPr="00ED3700">
        <w:rPr>
          <w:spacing w:val="52"/>
        </w:rPr>
        <w:t xml:space="preserve"> </w:t>
      </w:r>
      <w:r w:rsidRPr="00ED3700">
        <w:t>erinev</w:t>
      </w:r>
      <w:r w:rsidRPr="00ED3700">
        <w:rPr>
          <w:spacing w:val="56"/>
        </w:rPr>
        <w:t xml:space="preserve"> </w:t>
      </w:r>
      <w:r w:rsidRPr="00ED3700">
        <w:t>praktika,</w:t>
      </w:r>
      <w:r w:rsidRPr="00ED3700">
        <w:rPr>
          <w:spacing w:val="52"/>
        </w:rPr>
        <w:t xml:space="preserve"> </w:t>
      </w:r>
      <w:r w:rsidRPr="00ED3700">
        <w:t>siis</w:t>
      </w:r>
      <w:r w:rsidRPr="00ED3700">
        <w:rPr>
          <w:spacing w:val="55"/>
        </w:rPr>
        <w:t xml:space="preserve"> </w:t>
      </w:r>
      <w:proofErr w:type="spellStart"/>
      <w:r w:rsidRPr="00ED3700">
        <w:t>kaugsõitu</w:t>
      </w:r>
      <w:proofErr w:type="spellEnd"/>
      <w:r w:rsidRPr="00ED3700">
        <w:rPr>
          <w:spacing w:val="52"/>
        </w:rPr>
        <w:t xml:space="preserve"> </w:t>
      </w:r>
      <w:r w:rsidRPr="00ED3700">
        <w:t>tegevate</w:t>
      </w:r>
      <w:r w:rsidRPr="00ED3700">
        <w:rPr>
          <w:spacing w:val="53"/>
        </w:rPr>
        <w:t xml:space="preserve"> </w:t>
      </w:r>
      <w:r w:rsidRPr="00ED3700">
        <w:t>kauba-</w:t>
      </w:r>
      <w:r w:rsidRPr="00ED3700">
        <w:rPr>
          <w:spacing w:val="52"/>
        </w:rPr>
        <w:t xml:space="preserve"> </w:t>
      </w:r>
      <w:r w:rsidRPr="00ED3700">
        <w:t>ja</w:t>
      </w:r>
      <w:r w:rsidRPr="00ED3700">
        <w:rPr>
          <w:spacing w:val="52"/>
        </w:rPr>
        <w:t xml:space="preserve"> </w:t>
      </w:r>
      <w:r w:rsidRPr="00ED3700">
        <w:t>reisilaevade</w:t>
      </w:r>
      <w:r w:rsidRPr="00ED3700">
        <w:rPr>
          <w:spacing w:val="53"/>
        </w:rPr>
        <w:t xml:space="preserve"> </w:t>
      </w:r>
      <w:r w:rsidRPr="00ED3700">
        <w:rPr>
          <w:spacing w:val="-2"/>
        </w:rPr>
        <w:t>laevapere</w:t>
      </w:r>
      <w:r w:rsidR="00B54465" w:rsidRPr="00ED3700">
        <w:t xml:space="preserve"> </w:t>
      </w:r>
      <w:r w:rsidRPr="00ED3700">
        <w:t>meretöölepingud</w:t>
      </w:r>
      <w:r w:rsidRPr="00ED3700">
        <w:rPr>
          <w:spacing w:val="77"/>
        </w:rPr>
        <w:t xml:space="preserve"> </w:t>
      </w:r>
      <w:r w:rsidRPr="00ED3700">
        <w:t>on</w:t>
      </w:r>
      <w:r w:rsidRPr="00ED3700">
        <w:rPr>
          <w:spacing w:val="50"/>
          <w:w w:val="150"/>
        </w:rPr>
        <w:t xml:space="preserve"> </w:t>
      </w:r>
      <w:r w:rsidRPr="00ED3700">
        <w:t>olnud</w:t>
      </w:r>
      <w:r w:rsidRPr="00ED3700">
        <w:rPr>
          <w:spacing w:val="51"/>
          <w:w w:val="150"/>
        </w:rPr>
        <w:t xml:space="preserve"> </w:t>
      </w:r>
      <w:r w:rsidRPr="00ED3700">
        <w:rPr>
          <w:b/>
          <w:spacing w:val="-2"/>
        </w:rPr>
        <w:t>valdavalt</w:t>
      </w:r>
      <w:r w:rsidR="00E52AFC" w:rsidRPr="00ED3700">
        <w:rPr>
          <w:b/>
          <w:spacing w:val="-2"/>
        </w:rPr>
        <w:t xml:space="preserve"> tähtajalised</w:t>
      </w:r>
      <w:r w:rsidR="00D15270">
        <w:rPr>
          <w:b/>
          <w:spacing w:val="-2"/>
        </w:rPr>
        <w:t xml:space="preserve">, </w:t>
      </w:r>
      <w:r w:rsidR="00D15270">
        <w:t>s</w:t>
      </w:r>
      <w:r w:rsidRPr="00ED3700">
        <w:t>eda</w:t>
      </w:r>
      <w:r w:rsidRPr="00ED3700">
        <w:rPr>
          <w:spacing w:val="77"/>
        </w:rPr>
        <w:t xml:space="preserve"> </w:t>
      </w:r>
      <w:r w:rsidRPr="00ED3700">
        <w:t>ka</w:t>
      </w:r>
      <w:r w:rsidRPr="00ED3700">
        <w:rPr>
          <w:spacing w:val="79"/>
        </w:rPr>
        <w:t xml:space="preserve"> </w:t>
      </w:r>
      <w:r w:rsidRPr="00ED3700">
        <w:t>sellel</w:t>
      </w:r>
      <w:r w:rsidRPr="00ED3700">
        <w:rPr>
          <w:spacing w:val="50"/>
          <w:w w:val="150"/>
        </w:rPr>
        <w:t xml:space="preserve"> </w:t>
      </w:r>
      <w:r w:rsidRPr="00ED3700">
        <w:t>osal</w:t>
      </w:r>
      <w:r w:rsidRPr="00ED3700">
        <w:rPr>
          <w:spacing w:val="80"/>
        </w:rPr>
        <w:t xml:space="preserve"> </w:t>
      </w:r>
      <w:r w:rsidRPr="00ED3700">
        <w:rPr>
          <w:spacing w:val="-2"/>
        </w:rPr>
        <w:t>rahvusvahelises</w:t>
      </w:r>
      <w:r w:rsidR="00AC30D3" w:rsidRPr="00ED3700">
        <w:rPr>
          <w:spacing w:val="-2"/>
        </w:rPr>
        <w:t xml:space="preserve"> </w:t>
      </w:r>
      <w:r w:rsidRPr="00ED3700">
        <w:t>meresõidus osalevatel laevadel, mis on Rahvusvahelise Transporditöötajate Föderatsiooniga (edaspidi ITF)</w:t>
      </w:r>
      <w:r w:rsidR="006C04D6" w:rsidRPr="00ED3700">
        <w:rPr>
          <w:rStyle w:val="Allmrkuseviide"/>
        </w:rPr>
        <w:footnoteReference w:id="6"/>
      </w:r>
      <w:r w:rsidRPr="00ED3700">
        <w:t xml:space="preserve"> sõlminud kollektiivlepingud. Tähtajaliste töölepingute sõlmimine rahvusvahelist sõitu tegevatel laevadel on meretöö puhul seega aktsepteeritud rahvusvaheline praktika ka rahvusvaheliste ametiühingute kui töövõtjate esindajate poolt ning tähtajaliste töölepingute regulatsioonil on seetõttu just meretöö puhul oluline tähtsus.</w:t>
      </w:r>
    </w:p>
    <w:p w14:paraId="00CCB0B2" w14:textId="77777777" w:rsidR="00200E66" w:rsidRPr="00ED3700" w:rsidRDefault="00200E66" w:rsidP="00742FCE">
      <w:pPr>
        <w:pStyle w:val="Kehatekst"/>
        <w:tabs>
          <w:tab w:val="left" w:pos="5529"/>
        </w:tabs>
        <w:ind w:left="236" w:right="-28"/>
        <w:jc w:val="both"/>
      </w:pPr>
    </w:p>
    <w:p w14:paraId="6179AD67" w14:textId="2D80FACF" w:rsidR="00200E66" w:rsidRPr="00ED3700" w:rsidRDefault="00200E66" w:rsidP="000F68BE">
      <w:pPr>
        <w:pStyle w:val="Kehatekst"/>
        <w:tabs>
          <w:tab w:val="left" w:pos="5529"/>
        </w:tabs>
        <w:ind w:right="-28"/>
        <w:jc w:val="both"/>
      </w:pPr>
      <w:r w:rsidRPr="00ED3700">
        <w:t>Eestis võib tähtajalise töölepingu sõlmida kuni viieks aastaks, kui seda õigustavad töö ajutisest tähtajalisest iseloomust tulenevad mõjuvad põhjused, eelkõige töömahu ajutine suurenemine või hooajatöö tegemine. Kui tööülesandeid täidetakse renditööna, võib tähtajalise töölepingu sõlmida ka juhul, kui seda õigustab töö ajutine iseloom kasutajaettevõtjas. Kui töötaja ja tööandja on sõlminud tähtajalise töölepingu samalaadse töö tegemiseks järjestikku rohkem kui kaks korda või tähtajalist lepingut pikendanud rohkem kui üks kord viie aasta jooksul, loetakse töösuhe algusest peale tähtajatuks. Tähtajaliste töölepingute sõlmimine loetakse järjestikuseks, kui ühe töölepingu lõppemise ja järgmise töölepingu sõlmimise vaheline aeg ei ületa kahte kuud.</w:t>
      </w:r>
    </w:p>
    <w:p w14:paraId="19001FBC" w14:textId="77777777" w:rsidR="00BC5DF2" w:rsidRPr="00ED3700" w:rsidRDefault="00BC5DF2" w:rsidP="00742FCE">
      <w:pPr>
        <w:pStyle w:val="Kehatekst"/>
        <w:tabs>
          <w:tab w:val="left" w:pos="5529"/>
        </w:tabs>
        <w:ind w:right="-28"/>
        <w:jc w:val="both"/>
      </w:pPr>
    </w:p>
    <w:p w14:paraId="34CE1FA0" w14:textId="77777777" w:rsidR="00BC5DF2" w:rsidRDefault="009746D6" w:rsidP="000F68BE">
      <w:pPr>
        <w:pStyle w:val="Kehatekst"/>
        <w:tabs>
          <w:tab w:val="left" w:pos="5529"/>
        </w:tabs>
        <w:ind w:right="-28"/>
        <w:jc w:val="both"/>
      </w:pPr>
      <w:r w:rsidRPr="00ED3700">
        <w:t xml:space="preserve">Lisaks ajaloolisele aspektile võib tööandja olla huvitatud töölepingulisest suhtest üksnes perioodil, mil töötaja reaalselt laeval tööl on, arvestades sellega, et ühenduse võtmine ja personaliarvestuse pidamine üle maailma eri rahvustest ja riikidest pärit meremeestega nende tööst vabal ajal on keerulisem ja kulukam kui tööandjatel, kelle töötajate töökohad asuvad kaldal ja samas riigis, kus </w:t>
      </w:r>
      <w:r w:rsidRPr="00ED3700">
        <w:lastRenderedPageBreak/>
        <w:t>asub ka tööandja.</w:t>
      </w:r>
    </w:p>
    <w:p w14:paraId="0F842081" w14:textId="77777777" w:rsidR="00ED3700" w:rsidRDefault="00ED3700" w:rsidP="00742FCE">
      <w:pPr>
        <w:pStyle w:val="Kehatekst"/>
        <w:tabs>
          <w:tab w:val="left" w:pos="5529"/>
        </w:tabs>
        <w:ind w:left="236" w:right="-28"/>
        <w:jc w:val="both"/>
      </w:pPr>
    </w:p>
    <w:p w14:paraId="62A01D08" w14:textId="638AC937" w:rsidR="00BC5DF2" w:rsidRDefault="00ED3700" w:rsidP="000F68BE">
      <w:pPr>
        <w:pStyle w:val="Kehatekst"/>
        <w:tabs>
          <w:tab w:val="left" w:pos="5529"/>
        </w:tabs>
        <w:ind w:right="-28"/>
        <w:jc w:val="both"/>
      </w:pPr>
      <w:r>
        <w:t>Praktikas on kujunenud, et tähtajalised meretöölepingud sõlmitakse ainult mõneks kuuks. Hetkel kehtiv regulatsioon tekitab olukorra, kus järjestikuste neljakuuliste lepingut</w:t>
      </w:r>
      <w:r w:rsidR="00C87631">
        <w:t>e</w:t>
      </w:r>
      <w:r>
        <w:t xml:space="preserve"> sõlmimiseks tuleb oodata </w:t>
      </w:r>
      <w:r w:rsidR="00C87631">
        <w:t xml:space="preserve">lepingute vahel 2 kuud, mis </w:t>
      </w:r>
      <w:r w:rsidR="00880C39">
        <w:t xml:space="preserve">võib tekitada </w:t>
      </w:r>
      <w:r w:rsidR="0069430C">
        <w:t>situatsiooni</w:t>
      </w:r>
      <w:r w:rsidR="00880C39">
        <w:t>, kus tööd sooviv meremees ei saa tööle naasta ja peab lähtuma ooteajast. Alternatiivselt võib teatud juhtudel meremees töötada ooteajal mõnes teises ettevõttes.</w:t>
      </w:r>
    </w:p>
    <w:p w14:paraId="0B40C446" w14:textId="77777777" w:rsidR="00C87631" w:rsidRPr="00ED3700" w:rsidRDefault="00C87631" w:rsidP="00C87631">
      <w:pPr>
        <w:pStyle w:val="Kehatekst"/>
        <w:tabs>
          <w:tab w:val="left" w:pos="5529"/>
        </w:tabs>
        <w:ind w:left="236" w:right="-28"/>
        <w:jc w:val="both"/>
      </w:pPr>
    </w:p>
    <w:p w14:paraId="3386A8EE" w14:textId="072D1719" w:rsidR="00BC5DF2" w:rsidRPr="00ED3700" w:rsidRDefault="009746D6" w:rsidP="000F68BE">
      <w:pPr>
        <w:pStyle w:val="Pealkiri1"/>
        <w:tabs>
          <w:tab w:val="left" w:pos="5529"/>
        </w:tabs>
        <w:ind w:left="0" w:right="-28"/>
        <w:jc w:val="both"/>
      </w:pPr>
      <w:r w:rsidRPr="00ED3700">
        <w:t xml:space="preserve">Kuigi rahvusvahelised regulatsioonid arvestavad tähtajaliste töölepingute sõlmimisel meretöö eripäradega, siis probleem seisneb siinjuures </w:t>
      </w:r>
      <w:r w:rsidR="003E7FF6">
        <w:t>riigisiseses</w:t>
      </w:r>
      <w:r w:rsidRPr="006632FA">
        <w:t xml:space="preserve"> tähtajaliste meretöölepingute regulatsioonis, </w:t>
      </w:r>
      <w:r w:rsidRPr="00ED3700">
        <w:t xml:space="preserve">mis on rangem kui rahvusvahelised regulatsioonid </w:t>
      </w:r>
      <w:r w:rsidRPr="00ED3700">
        <w:rPr>
          <w:spacing w:val="-2"/>
        </w:rPr>
        <w:t>nõuavad.</w:t>
      </w:r>
    </w:p>
    <w:p w14:paraId="500B70F3" w14:textId="77777777" w:rsidR="00BC5DF2" w:rsidRPr="00ED3700" w:rsidRDefault="00BC5DF2" w:rsidP="00742FCE">
      <w:pPr>
        <w:pStyle w:val="Kehatekst"/>
        <w:tabs>
          <w:tab w:val="left" w:pos="5529"/>
        </w:tabs>
        <w:spacing w:before="3"/>
        <w:ind w:right="-28"/>
        <w:jc w:val="both"/>
        <w:rPr>
          <w:b/>
        </w:rPr>
      </w:pPr>
    </w:p>
    <w:p w14:paraId="3910A9B9" w14:textId="4066690E" w:rsidR="00486294" w:rsidRPr="00567123" w:rsidRDefault="00567123" w:rsidP="00567123">
      <w:pPr>
        <w:tabs>
          <w:tab w:val="left" w:pos="5529"/>
        </w:tabs>
        <w:spacing w:line="237" w:lineRule="auto"/>
        <w:ind w:right="-28"/>
        <w:jc w:val="both"/>
        <w:rPr>
          <w:b/>
          <w:bCs/>
          <w:sz w:val="24"/>
        </w:rPr>
      </w:pPr>
      <w:r>
        <w:rPr>
          <w:b/>
          <w:bCs/>
          <w:sz w:val="24"/>
        </w:rPr>
        <w:t xml:space="preserve">Õiguslikud </w:t>
      </w:r>
      <w:r w:rsidR="009421B2">
        <w:rPr>
          <w:b/>
          <w:bCs/>
          <w:sz w:val="24"/>
        </w:rPr>
        <w:t>regulatsioonid</w:t>
      </w:r>
    </w:p>
    <w:p w14:paraId="77ABC717" w14:textId="77777777" w:rsidR="00BC5DF2" w:rsidRPr="00567123" w:rsidRDefault="009746D6" w:rsidP="00567123">
      <w:pPr>
        <w:rPr>
          <w:b/>
          <w:bCs/>
          <w:sz w:val="24"/>
          <w:szCs w:val="24"/>
        </w:rPr>
      </w:pPr>
      <w:r w:rsidRPr="00567123">
        <w:rPr>
          <w:b/>
          <w:bCs/>
          <w:sz w:val="24"/>
          <w:szCs w:val="24"/>
        </w:rPr>
        <w:t>Eesti</w:t>
      </w:r>
      <w:r w:rsidRPr="00567123">
        <w:rPr>
          <w:b/>
          <w:bCs/>
          <w:spacing w:val="-1"/>
          <w:sz w:val="24"/>
          <w:szCs w:val="24"/>
        </w:rPr>
        <w:t xml:space="preserve"> </w:t>
      </w:r>
      <w:r w:rsidRPr="00567123">
        <w:rPr>
          <w:b/>
          <w:bCs/>
          <w:spacing w:val="-2"/>
          <w:sz w:val="24"/>
          <w:szCs w:val="24"/>
        </w:rPr>
        <w:t>õigus</w:t>
      </w:r>
    </w:p>
    <w:p w14:paraId="6798F50C" w14:textId="6E1643A6" w:rsidR="00BC5DF2" w:rsidRPr="00ED3700" w:rsidRDefault="009746D6" w:rsidP="00C87631">
      <w:pPr>
        <w:tabs>
          <w:tab w:val="left" w:pos="5529"/>
        </w:tabs>
        <w:ind w:right="-28"/>
        <w:jc w:val="both"/>
        <w:rPr>
          <w:spacing w:val="-2"/>
          <w:sz w:val="24"/>
        </w:rPr>
      </w:pPr>
      <w:r w:rsidRPr="00ED3700">
        <w:rPr>
          <w:sz w:val="24"/>
        </w:rPr>
        <w:t xml:space="preserve">TLS § 9 lõike 1 kohaselt võib tähtajalise töölepingu sõlmida </w:t>
      </w:r>
      <w:r w:rsidRPr="00ED3700">
        <w:rPr>
          <w:b/>
          <w:sz w:val="24"/>
        </w:rPr>
        <w:t xml:space="preserve">kuni viieks aastaks, kui seda õigustavad töö ajutisest tähtajalisest iseloomust tulenevad mõjuvad põhjused, </w:t>
      </w:r>
      <w:r w:rsidRPr="00ED3700">
        <w:rPr>
          <w:sz w:val="24"/>
        </w:rPr>
        <w:t>eelkõige töömahu ajutine suurenemine või hooajatöö tegemine. Kui tööülesandeid täidetakse renditööna, võib tähtajalise</w:t>
      </w:r>
      <w:r w:rsidRPr="00ED3700">
        <w:rPr>
          <w:spacing w:val="-1"/>
          <w:sz w:val="24"/>
        </w:rPr>
        <w:t xml:space="preserve"> </w:t>
      </w:r>
      <w:r w:rsidRPr="00ED3700">
        <w:rPr>
          <w:sz w:val="24"/>
        </w:rPr>
        <w:t>töölepingu sõlmida</w:t>
      </w:r>
      <w:r w:rsidRPr="00ED3700">
        <w:rPr>
          <w:spacing w:val="-1"/>
          <w:sz w:val="24"/>
        </w:rPr>
        <w:t xml:space="preserve"> </w:t>
      </w:r>
      <w:r w:rsidRPr="00ED3700">
        <w:rPr>
          <w:sz w:val="24"/>
        </w:rPr>
        <w:t>ka juhul, kui seda</w:t>
      </w:r>
      <w:r w:rsidRPr="00ED3700">
        <w:rPr>
          <w:spacing w:val="-1"/>
          <w:sz w:val="24"/>
        </w:rPr>
        <w:t xml:space="preserve"> </w:t>
      </w:r>
      <w:r w:rsidRPr="00ED3700">
        <w:rPr>
          <w:sz w:val="24"/>
        </w:rPr>
        <w:t>õigustab töö ajutine</w:t>
      </w:r>
      <w:r w:rsidRPr="00ED3700">
        <w:rPr>
          <w:spacing w:val="-1"/>
          <w:sz w:val="24"/>
        </w:rPr>
        <w:t xml:space="preserve"> </w:t>
      </w:r>
      <w:r w:rsidRPr="00ED3700">
        <w:rPr>
          <w:sz w:val="24"/>
        </w:rPr>
        <w:t xml:space="preserve">iseloom </w:t>
      </w:r>
      <w:r w:rsidRPr="00ED3700">
        <w:rPr>
          <w:spacing w:val="-2"/>
          <w:sz w:val="24"/>
        </w:rPr>
        <w:t>kasutajaettevõtjas.</w:t>
      </w:r>
    </w:p>
    <w:p w14:paraId="2FFEFB77" w14:textId="77777777" w:rsidR="00486294" w:rsidRPr="00ED3700" w:rsidRDefault="00486294" w:rsidP="00742FCE">
      <w:pPr>
        <w:tabs>
          <w:tab w:val="left" w:pos="5529"/>
        </w:tabs>
        <w:ind w:left="236" w:right="-28"/>
        <w:jc w:val="both"/>
        <w:rPr>
          <w:spacing w:val="-2"/>
          <w:sz w:val="24"/>
        </w:rPr>
      </w:pPr>
    </w:p>
    <w:p w14:paraId="479F78CB" w14:textId="4F4BF4E6" w:rsidR="00CD4729" w:rsidRPr="00ED3700" w:rsidRDefault="00CD4729" w:rsidP="00C87631">
      <w:pPr>
        <w:tabs>
          <w:tab w:val="left" w:pos="5529"/>
        </w:tabs>
        <w:ind w:right="-28"/>
        <w:jc w:val="both"/>
        <w:rPr>
          <w:spacing w:val="-2"/>
          <w:sz w:val="24"/>
        </w:rPr>
      </w:pPr>
      <w:r w:rsidRPr="00ED3700">
        <w:rPr>
          <w:spacing w:val="-2"/>
          <w:sz w:val="24"/>
        </w:rPr>
        <w:t>TLS § 10 kätkeb endas piirangut tähtajaliste töölepingute sõlmimise ja pikendamise kohta. Lõike 1 järgi loetakse tähtajalist lepingut algusest peale tähtajatuks, kui</w:t>
      </w:r>
      <w:r w:rsidR="00A960D2" w:rsidRPr="00ED3700">
        <w:rPr>
          <w:spacing w:val="-2"/>
          <w:sz w:val="24"/>
        </w:rPr>
        <w:t>:</w:t>
      </w:r>
    </w:p>
    <w:p w14:paraId="5202533C" w14:textId="088DE585" w:rsidR="00A960D2" w:rsidRPr="00ED3700" w:rsidRDefault="00A960D2" w:rsidP="00742FCE">
      <w:pPr>
        <w:pStyle w:val="Loendilik"/>
        <w:numPr>
          <w:ilvl w:val="0"/>
          <w:numId w:val="24"/>
        </w:numPr>
        <w:tabs>
          <w:tab w:val="left" w:pos="5529"/>
        </w:tabs>
        <w:ind w:right="-28"/>
        <w:jc w:val="both"/>
        <w:rPr>
          <w:sz w:val="24"/>
        </w:rPr>
      </w:pPr>
      <w:r w:rsidRPr="00ED3700">
        <w:rPr>
          <w:sz w:val="24"/>
        </w:rPr>
        <w:t>samalaadse töö tegemiseks on sõlmitud tähtajaline tööleping järjestikku rohkem kui kaks korda või;</w:t>
      </w:r>
    </w:p>
    <w:p w14:paraId="3AEC6365" w14:textId="59B31CCE" w:rsidR="00A960D2" w:rsidRPr="00ED3700" w:rsidRDefault="00A960D2" w:rsidP="00742FCE">
      <w:pPr>
        <w:pStyle w:val="Loendilik"/>
        <w:numPr>
          <w:ilvl w:val="0"/>
          <w:numId w:val="24"/>
        </w:numPr>
        <w:tabs>
          <w:tab w:val="left" w:pos="5529"/>
        </w:tabs>
        <w:ind w:right="-28"/>
        <w:jc w:val="both"/>
        <w:rPr>
          <w:sz w:val="24"/>
        </w:rPr>
      </w:pPr>
      <w:r w:rsidRPr="00ED3700">
        <w:rPr>
          <w:sz w:val="24"/>
        </w:rPr>
        <w:t>tähtajalist lepingut on pikendatud viie aasta jooksul rohkem kui üks kord.</w:t>
      </w:r>
    </w:p>
    <w:p w14:paraId="2020E18B" w14:textId="77777777" w:rsidR="00A960D2" w:rsidRPr="00ED3700" w:rsidRDefault="00A960D2" w:rsidP="00742FCE">
      <w:pPr>
        <w:tabs>
          <w:tab w:val="left" w:pos="5529"/>
        </w:tabs>
        <w:ind w:right="-28"/>
        <w:jc w:val="both"/>
        <w:rPr>
          <w:sz w:val="24"/>
        </w:rPr>
      </w:pPr>
    </w:p>
    <w:p w14:paraId="197FDBA8" w14:textId="16EFF34E" w:rsidR="00A960D2" w:rsidRPr="00ED3700" w:rsidRDefault="00A960D2" w:rsidP="00742FCE">
      <w:pPr>
        <w:tabs>
          <w:tab w:val="left" w:pos="5529"/>
        </w:tabs>
        <w:ind w:right="-28"/>
        <w:jc w:val="both"/>
        <w:rPr>
          <w:sz w:val="24"/>
        </w:rPr>
      </w:pPr>
      <w:r w:rsidRPr="00ED3700">
        <w:rPr>
          <w:sz w:val="24"/>
        </w:rPr>
        <w:t>Järjestikkuseks töölepingu sõlmiseks loetakse olukorda, kus ühe töölepingu lõppemise ja järgmise sõlmimise vahele jääb vähem kui kaks kuud.</w:t>
      </w:r>
    </w:p>
    <w:p w14:paraId="2CDB8BFE" w14:textId="77777777" w:rsidR="00BC5DF2" w:rsidRPr="00ED3700" w:rsidRDefault="00BC5DF2" w:rsidP="00742FCE">
      <w:pPr>
        <w:pStyle w:val="Kehatekst"/>
        <w:tabs>
          <w:tab w:val="left" w:pos="5529"/>
        </w:tabs>
        <w:ind w:right="-28"/>
        <w:jc w:val="both"/>
        <w:rPr>
          <w:b/>
          <w:sz w:val="20"/>
        </w:rPr>
      </w:pPr>
    </w:p>
    <w:p w14:paraId="096F6941" w14:textId="5C74F646" w:rsidR="00A960D2" w:rsidRPr="00ED3700" w:rsidRDefault="00A960D2" w:rsidP="00742FCE">
      <w:pPr>
        <w:tabs>
          <w:tab w:val="left" w:pos="5529"/>
        </w:tabs>
        <w:spacing w:before="69"/>
        <w:ind w:right="-28"/>
        <w:jc w:val="both"/>
        <w:rPr>
          <w:sz w:val="24"/>
        </w:rPr>
      </w:pPr>
      <w:r w:rsidRPr="00ED3700">
        <w:rPr>
          <w:sz w:val="24"/>
        </w:rPr>
        <w:t xml:space="preserve">Meretöö seaduse (edaspidi </w:t>
      </w:r>
      <w:proofErr w:type="spellStart"/>
      <w:r w:rsidRPr="00ED3700">
        <w:rPr>
          <w:sz w:val="24"/>
        </w:rPr>
        <w:t>MTööS</w:t>
      </w:r>
      <w:proofErr w:type="spellEnd"/>
      <w:r w:rsidRPr="00ED3700">
        <w:rPr>
          <w:sz w:val="24"/>
        </w:rPr>
        <w:t xml:space="preserve">) § 13 järgi võib erisusena tähtajalist meretöölepingut sõlmida </w:t>
      </w:r>
      <w:r w:rsidRPr="00ED3700">
        <w:rPr>
          <w:b/>
          <w:sz w:val="24"/>
        </w:rPr>
        <w:t xml:space="preserve">kuni viieks aastaks, kui seda õigustavad töö ajutisest tähtajalisest iseloomust tulenevad mõjuvad põhjused, </w:t>
      </w:r>
      <w:r w:rsidRPr="00ED3700">
        <w:rPr>
          <w:sz w:val="24"/>
        </w:rPr>
        <w:t>eelkõige kindlaksmääratud reis või reisid, töömahu ajutine suurenemine või navigatsiooniperiood.</w:t>
      </w:r>
    </w:p>
    <w:p w14:paraId="2AA33976" w14:textId="2524FC28" w:rsidR="008C0B53" w:rsidRPr="00ED3700" w:rsidRDefault="008C0B53" w:rsidP="00742FCE">
      <w:pPr>
        <w:tabs>
          <w:tab w:val="left" w:pos="5529"/>
        </w:tabs>
        <w:spacing w:before="69"/>
        <w:ind w:right="-28"/>
        <w:jc w:val="both"/>
        <w:rPr>
          <w:sz w:val="24"/>
        </w:rPr>
      </w:pPr>
    </w:p>
    <w:p w14:paraId="6AF133CA" w14:textId="11913531" w:rsidR="003C260E" w:rsidRPr="00ED3700" w:rsidRDefault="008C0B53" w:rsidP="00742FCE">
      <w:pPr>
        <w:tabs>
          <w:tab w:val="left" w:pos="5529"/>
        </w:tabs>
        <w:spacing w:before="69"/>
        <w:ind w:right="-28"/>
        <w:jc w:val="both"/>
        <w:rPr>
          <w:sz w:val="24"/>
        </w:rPr>
      </w:pPr>
      <w:proofErr w:type="spellStart"/>
      <w:r w:rsidRPr="00ED3700">
        <w:rPr>
          <w:sz w:val="24"/>
        </w:rPr>
        <w:t>MTööS</w:t>
      </w:r>
      <w:proofErr w:type="spellEnd"/>
      <w:r w:rsidRPr="00ED3700">
        <w:rPr>
          <w:sz w:val="24"/>
        </w:rPr>
        <w:t>-i (endise nimega mereteenistuse seadus) eelnõu seletuskirjast</w:t>
      </w:r>
      <w:r w:rsidR="003C260E" w:rsidRPr="00ED3700">
        <w:rPr>
          <w:sz w:val="24"/>
        </w:rPr>
        <w:t xml:space="preserve"> selgub, et </w:t>
      </w:r>
      <w:proofErr w:type="spellStart"/>
      <w:r w:rsidR="003C260E" w:rsidRPr="00ED3700">
        <w:rPr>
          <w:sz w:val="24"/>
        </w:rPr>
        <w:t>MTööS-is</w:t>
      </w:r>
      <w:proofErr w:type="spellEnd"/>
      <w:r w:rsidR="003C260E" w:rsidRPr="00ED3700">
        <w:rPr>
          <w:sz w:val="24"/>
        </w:rPr>
        <w:t xml:space="preserve"> sisalduv õigusnorm on TLS-i õigusnormi suhtes erinorm. </w:t>
      </w:r>
      <w:proofErr w:type="spellStart"/>
      <w:r w:rsidR="003C260E" w:rsidRPr="00ED3700">
        <w:rPr>
          <w:sz w:val="24"/>
        </w:rPr>
        <w:t>MTööS</w:t>
      </w:r>
      <w:proofErr w:type="spellEnd"/>
      <w:r w:rsidR="003C260E" w:rsidRPr="00ED3700">
        <w:rPr>
          <w:sz w:val="24"/>
        </w:rPr>
        <w:t>-i § 6 seletus on järgmine:</w:t>
      </w:r>
    </w:p>
    <w:p w14:paraId="452C89E5" w14:textId="21F6A179" w:rsidR="003C260E" w:rsidRPr="00ED3700" w:rsidRDefault="003C260E" w:rsidP="00742FCE">
      <w:pPr>
        <w:tabs>
          <w:tab w:val="left" w:pos="5529"/>
        </w:tabs>
        <w:spacing w:before="69"/>
        <w:ind w:right="-28"/>
        <w:jc w:val="both"/>
        <w:rPr>
          <w:sz w:val="24"/>
        </w:rPr>
      </w:pPr>
      <w:r w:rsidRPr="00ED3700">
        <w:rPr>
          <w:sz w:val="24"/>
        </w:rPr>
        <w:t>„</w:t>
      </w:r>
      <w:r w:rsidRPr="00ED3700">
        <w:rPr>
          <w:i/>
          <w:iCs/>
          <w:sz w:val="24"/>
        </w:rPr>
        <w:t xml:space="preserve">Mereteenistuse seadus näeb laeval tööd tegevatele isikutele ette mitmed erireeglid võrreldes TLS-iga. TLS-i ja mereteenistuse seaduse normide vastuolu korral tuleb lähtuda </w:t>
      </w:r>
      <w:proofErr w:type="spellStart"/>
      <w:r w:rsidRPr="00ED3700">
        <w:rPr>
          <w:i/>
          <w:iCs/>
          <w:sz w:val="24"/>
        </w:rPr>
        <w:t>üldnormi</w:t>
      </w:r>
      <w:proofErr w:type="spellEnd"/>
      <w:r w:rsidRPr="00ED3700">
        <w:rPr>
          <w:i/>
          <w:iCs/>
          <w:sz w:val="24"/>
        </w:rPr>
        <w:t xml:space="preserve"> ja erinormi suhtest, mis tähendab, et vastuolu või erinevuse korral kuulub kohaldamisele erinorm ehk mereteenistuse seadus. Näiteks reguleerib laevapere liikmete igapäevase puhkeaja erisust mereteenistuse seadus (eelnõu § 48), samas kui üldine tööaja piirangute regulatsioon tuleneb endiselt TLS-ist (TLS § 46).</w:t>
      </w:r>
      <w:r w:rsidRPr="00ED3700">
        <w:rPr>
          <w:sz w:val="24"/>
        </w:rPr>
        <w:t>“</w:t>
      </w:r>
      <w:r w:rsidRPr="00ED3700">
        <w:rPr>
          <w:rStyle w:val="Allmrkuseviide"/>
          <w:sz w:val="24"/>
        </w:rPr>
        <w:footnoteReference w:id="7"/>
      </w:r>
    </w:p>
    <w:p w14:paraId="572A7405" w14:textId="77777777" w:rsidR="00206638" w:rsidRPr="00ED3700" w:rsidRDefault="00206638" w:rsidP="00742FCE">
      <w:pPr>
        <w:tabs>
          <w:tab w:val="left" w:pos="5529"/>
        </w:tabs>
        <w:spacing w:before="69"/>
        <w:ind w:right="-28"/>
        <w:jc w:val="both"/>
        <w:rPr>
          <w:sz w:val="24"/>
        </w:rPr>
      </w:pPr>
    </w:p>
    <w:p w14:paraId="222620C8" w14:textId="643ED5F1" w:rsidR="00BC5DF2" w:rsidRPr="00ED3700" w:rsidRDefault="00206638" w:rsidP="00742FCE">
      <w:pPr>
        <w:tabs>
          <w:tab w:val="left" w:pos="5529"/>
        </w:tabs>
        <w:spacing w:before="69"/>
        <w:ind w:right="-28"/>
        <w:jc w:val="both"/>
        <w:rPr>
          <w:b/>
          <w:sz w:val="20"/>
        </w:rPr>
      </w:pPr>
      <w:r w:rsidRPr="00ED3700">
        <w:rPr>
          <w:sz w:val="24"/>
        </w:rPr>
        <w:t xml:space="preserve">Eeltoodud lõik </w:t>
      </w:r>
      <w:r w:rsidR="00166F40" w:rsidRPr="00ED3700">
        <w:rPr>
          <w:sz w:val="24"/>
        </w:rPr>
        <w:t xml:space="preserve">toetub </w:t>
      </w:r>
      <w:r w:rsidRPr="00ED3700">
        <w:rPr>
          <w:sz w:val="24"/>
        </w:rPr>
        <w:t xml:space="preserve">õigusteooria põhimõttele </w:t>
      </w:r>
      <w:proofErr w:type="spellStart"/>
      <w:r w:rsidRPr="00ED3700">
        <w:rPr>
          <w:i/>
          <w:iCs/>
          <w:sz w:val="24"/>
        </w:rPr>
        <w:t>lex</w:t>
      </w:r>
      <w:proofErr w:type="spellEnd"/>
      <w:r w:rsidRPr="00ED3700">
        <w:rPr>
          <w:i/>
          <w:iCs/>
          <w:sz w:val="24"/>
        </w:rPr>
        <w:t xml:space="preserve"> </w:t>
      </w:r>
      <w:proofErr w:type="spellStart"/>
      <w:r w:rsidRPr="00ED3700">
        <w:rPr>
          <w:i/>
          <w:iCs/>
          <w:sz w:val="24"/>
        </w:rPr>
        <w:t>specialis</w:t>
      </w:r>
      <w:proofErr w:type="spellEnd"/>
      <w:r w:rsidRPr="00ED3700">
        <w:rPr>
          <w:i/>
          <w:iCs/>
          <w:sz w:val="24"/>
        </w:rPr>
        <w:t xml:space="preserve"> </w:t>
      </w:r>
      <w:proofErr w:type="spellStart"/>
      <w:r w:rsidRPr="00ED3700">
        <w:rPr>
          <w:i/>
          <w:iCs/>
          <w:sz w:val="24"/>
        </w:rPr>
        <w:t>derogat</w:t>
      </w:r>
      <w:proofErr w:type="spellEnd"/>
      <w:r w:rsidRPr="00ED3700">
        <w:rPr>
          <w:i/>
          <w:iCs/>
          <w:sz w:val="24"/>
        </w:rPr>
        <w:t xml:space="preserve"> </w:t>
      </w:r>
      <w:proofErr w:type="spellStart"/>
      <w:r w:rsidRPr="00ED3700">
        <w:rPr>
          <w:i/>
          <w:iCs/>
          <w:sz w:val="24"/>
        </w:rPr>
        <w:t>legi</w:t>
      </w:r>
      <w:proofErr w:type="spellEnd"/>
      <w:r w:rsidRPr="00ED3700">
        <w:rPr>
          <w:i/>
          <w:iCs/>
          <w:sz w:val="24"/>
        </w:rPr>
        <w:t xml:space="preserve"> </w:t>
      </w:r>
      <w:proofErr w:type="spellStart"/>
      <w:r w:rsidRPr="00ED3700">
        <w:rPr>
          <w:i/>
          <w:iCs/>
          <w:sz w:val="24"/>
        </w:rPr>
        <w:t>generali</w:t>
      </w:r>
      <w:proofErr w:type="spellEnd"/>
      <w:r w:rsidRPr="00ED3700">
        <w:rPr>
          <w:sz w:val="24"/>
        </w:rPr>
        <w:t xml:space="preserve">. Sealhulgas ei ületa erinorm tähtsuselt </w:t>
      </w:r>
      <w:proofErr w:type="spellStart"/>
      <w:r w:rsidRPr="00ED3700">
        <w:rPr>
          <w:sz w:val="24"/>
        </w:rPr>
        <w:t>üldnormi</w:t>
      </w:r>
      <w:proofErr w:type="spellEnd"/>
      <w:r w:rsidRPr="00ED3700">
        <w:rPr>
          <w:sz w:val="24"/>
        </w:rPr>
        <w:t xml:space="preserve"> ainult normide konflikti tõttu, vaid ka erinevuse tõttu</w:t>
      </w:r>
      <w:r w:rsidR="00760BB0" w:rsidRPr="00ED3700">
        <w:rPr>
          <w:sz w:val="24"/>
        </w:rPr>
        <w:t xml:space="preserve">. Ülaltoodust tulenevalt tuleb sarnaste normide korral eelistada </w:t>
      </w:r>
      <w:proofErr w:type="spellStart"/>
      <w:r w:rsidR="00760BB0" w:rsidRPr="00ED3700">
        <w:rPr>
          <w:sz w:val="24"/>
        </w:rPr>
        <w:t>MTööS</w:t>
      </w:r>
      <w:proofErr w:type="spellEnd"/>
      <w:r w:rsidR="00760BB0" w:rsidRPr="00ED3700">
        <w:rPr>
          <w:sz w:val="24"/>
        </w:rPr>
        <w:t>-i normi TLS-i omale.</w:t>
      </w:r>
    </w:p>
    <w:p w14:paraId="4F9E0B71" w14:textId="77777777" w:rsidR="00BC5DF2" w:rsidRPr="00ED3700" w:rsidRDefault="00BC5DF2" w:rsidP="00742FCE">
      <w:pPr>
        <w:pStyle w:val="Kehatekst"/>
        <w:tabs>
          <w:tab w:val="left" w:pos="5529"/>
        </w:tabs>
        <w:spacing w:before="1"/>
        <w:ind w:right="-28"/>
        <w:jc w:val="both"/>
      </w:pPr>
      <w:bookmarkStart w:id="8" w:name="Meretöö_seaduse_(edaspidi_MTööS)_§_13_jä"/>
      <w:bookmarkEnd w:id="8"/>
    </w:p>
    <w:p w14:paraId="4A729EA2" w14:textId="2561F57A" w:rsidR="00BC5DF2" w:rsidRPr="0074300D" w:rsidRDefault="009746D6" w:rsidP="00742FCE">
      <w:pPr>
        <w:pStyle w:val="Kehatekst"/>
        <w:tabs>
          <w:tab w:val="left" w:pos="5529"/>
        </w:tabs>
        <w:ind w:right="-28"/>
        <w:jc w:val="both"/>
        <w:rPr>
          <w:b/>
          <w:bCs/>
        </w:rPr>
      </w:pPr>
      <w:bookmarkStart w:id="9" w:name="Rahvusvahelise_Tööorganisatsiooni_meretö"/>
      <w:bookmarkEnd w:id="9"/>
      <w:r w:rsidRPr="0074300D">
        <w:rPr>
          <w:b/>
          <w:bCs/>
        </w:rPr>
        <w:t>Rahvusvahelise</w:t>
      </w:r>
      <w:r w:rsidRPr="0074300D">
        <w:rPr>
          <w:b/>
          <w:bCs/>
          <w:spacing w:val="-6"/>
        </w:rPr>
        <w:t xml:space="preserve"> </w:t>
      </w:r>
      <w:r w:rsidRPr="0074300D">
        <w:rPr>
          <w:b/>
          <w:bCs/>
        </w:rPr>
        <w:t>Tööorganisatsiooni</w:t>
      </w:r>
      <w:r w:rsidRPr="0074300D">
        <w:rPr>
          <w:b/>
          <w:bCs/>
          <w:spacing w:val="-2"/>
        </w:rPr>
        <w:t xml:space="preserve"> </w:t>
      </w:r>
      <w:r w:rsidRPr="0074300D">
        <w:rPr>
          <w:b/>
          <w:bCs/>
        </w:rPr>
        <w:t>meretöö</w:t>
      </w:r>
      <w:r w:rsidRPr="0074300D">
        <w:rPr>
          <w:b/>
          <w:bCs/>
          <w:spacing w:val="-2"/>
        </w:rPr>
        <w:t xml:space="preserve"> konventsioon</w:t>
      </w:r>
    </w:p>
    <w:p w14:paraId="6F4D02DE" w14:textId="1F2BDAA2" w:rsidR="00BC5DF2" w:rsidRPr="00ED3700" w:rsidRDefault="009746D6" w:rsidP="00742FCE">
      <w:pPr>
        <w:pStyle w:val="Kehatekst"/>
        <w:tabs>
          <w:tab w:val="left" w:pos="5529"/>
        </w:tabs>
        <w:ind w:right="-28"/>
        <w:jc w:val="both"/>
      </w:pPr>
      <w:r w:rsidRPr="00ED3700">
        <w:t xml:space="preserve">Rahvusvahelise Tööorganisatsiooni meretöö konventsioon (edaspidi ILO meretöö konventsioon), </w:t>
      </w:r>
      <w:r w:rsidRPr="00ED3700">
        <w:lastRenderedPageBreak/>
        <w:t>mis võeti vastu 23. veebruaril 2006 eesmärgiga luua ühtsed põhimõtted tagamaks kõigile meremeestele inimväärsed töö- ja elamistingimused. Riigikogu ratifitseeris ILO meretöö konventsiooni 23. veebruaril 2016 ning see jõustus Eesti Vabariigi suhtes 5. mail 2017</w:t>
      </w:r>
      <w:r w:rsidR="007C5CE6" w:rsidRPr="00ED3700">
        <w:rPr>
          <w:rStyle w:val="Allmrkuseviide"/>
        </w:rPr>
        <w:footnoteReference w:id="8"/>
      </w:r>
      <w:r w:rsidR="007C5CE6" w:rsidRPr="00ED3700">
        <w:t>.</w:t>
      </w:r>
      <w:r w:rsidRPr="00ED3700">
        <w:t xml:space="preserve"> Konventsiooni nõuded on miinimumnõuded, mis tagavad nii meresõidu ohutuse kui ka meremeeste huvide vajaliku kaitse</w:t>
      </w:r>
      <w:r w:rsidR="00166F40" w:rsidRPr="00ED3700">
        <w:t xml:space="preserve"> ning sellest tulenevalt </w:t>
      </w:r>
      <w:r w:rsidR="009F2E97">
        <w:t xml:space="preserve">ei sea </w:t>
      </w:r>
      <w:r w:rsidR="00166F40" w:rsidRPr="00ED3700">
        <w:t>konventsioon tähtajaliste töölepingute sõlmimisele kindlaid piiranguid</w:t>
      </w:r>
      <w:r w:rsidRPr="00ED3700">
        <w:t>. Lipuriigil on aga alati võimalik kehtestada meremeeste</w:t>
      </w:r>
      <w:r w:rsidRPr="00ED3700">
        <w:rPr>
          <w:spacing w:val="40"/>
        </w:rPr>
        <w:t xml:space="preserve"> </w:t>
      </w:r>
      <w:r w:rsidRPr="00ED3700">
        <w:t>elu- ja töötingimuste kaitseks rangemaid nõudeid.</w:t>
      </w:r>
      <w:r w:rsidR="001E5AD0" w:rsidRPr="00ED3700">
        <w:t xml:space="preserve"> Rangemate nõuete kehtestamisel tuleb seadusloome protsessi käigus kaaluda kõikide asjasse puutuvate isikute ja asutuste huve.</w:t>
      </w:r>
    </w:p>
    <w:p w14:paraId="7873E838" w14:textId="57D8CDEA" w:rsidR="00BC5DF2" w:rsidRPr="00ED3700" w:rsidRDefault="00BC5DF2" w:rsidP="00742FCE">
      <w:pPr>
        <w:pStyle w:val="Kehatekst"/>
        <w:tabs>
          <w:tab w:val="left" w:pos="5529"/>
        </w:tabs>
        <w:ind w:right="-28"/>
        <w:jc w:val="both"/>
      </w:pPr>
    </w:p>
    <w:p w14:paraId="5BA68D00" w14:textId="3A131C6B" w:rsidR="00BC5DF2" w:rsidRPr="0074300D" w:rsidRDefault="009746D6" w:rsidP="00742FCE">
      <w:pPr>
        <w:pStyle w:val="Kehatekst"/>
        <w:tabs>
          <w:tab w:val="left" w:pos="5529"/>
        </w:tabs>
        <w:ind w:right="-28"/>
        <w:jc w:val="both"/>
        <w:rPr>
          <w:b/>
          <w:bCs/>
        </w:rPr>
      </w:pPr>
      <w:bookmarkStart w:id="10" w:name="Parandatud_ja_täiendatud_Euroopa_sotsiaa"/>
      <w:bookmarkEnd w:id="10"/>
      <w:r w:rsidRPr="0074300D">
        <w:rPr>
          <w:b/>
          <w:bCs/>
        </w:rPr>
        <w:t>Parandatud</w:t>
      </w:r>
      <w:r w:rsidRPr="0074300D">
        <w:rPr>
          <w:b/>
          <w:bCs/>
          <w:spacing w:val="-2"/>
        </w:rPr>
        <w:t xml:space="preserve"> </w:t>
      </w:r>
      <w:r w:rsidRPr="0074300D">
        <w:rPr>
          <w:b/>
          <w:bCs/>
        </w:rPr>
        <w:t>ja</w:t>
      </w:r>
      <w:r w:rsidRPr="0074300D">
        <w:rPr>
          <w:b/>
          <w:bCs/>
          <w:spacing w:val="-2"/>
        </w:rPr>
        <w:t xml:space="preserve"> </w:t>
      </w:r>
      <w:r w:rsidRPr="0074300D">
        <w:rPr>
          <w:b/>
          <w:bCs/>
        </w:rPr>
        <w:t>täiendatud</w:t>
      </w:r>
      <w:r w:rsidRPr="0074300D">
        <w:rPr>
          <w:b/>
          <w:bCs/>
          <w:spacing w:val="1"/>
        </w:rPr>
        <w:t xml:space="preserve"> </w:t>
      </w:r>
      <w:r w:rsidRPr="0074300D">
        <w:rPr>
          <w:b/>
          <w:bCs/>
        </w:rPr>
        <w:t>Euroopa</w:t>
      </w:r>
      <w:r w:rsidRPr="0074300D">
        <w:rPr>
          <w:b/>
          <w:bCs/>
          <w:spacing w:val="-2"/>
        </w:rPr>
        <w:t xml:space="preserve"> sotsiaalharta</w:t>
      </w:r>
    </w:p>
    <w:p w14:paraId="1F7C3263" w14:textId="77777777" w:rsidR="00BC5DF2" w:rsidRPr="00ED3700" w:rsidRDefault="009746D6" w:rsidP="00742FCE">
      <w:pPr>
        <w:pStyle w:val="Kehatekst"/>
        <w:tabs>
          <w:tab w:val="left" w:pos="5529"/>
        </w:tabs>
        <w:ind w:right="-28"/>
        <w:jc w:val="both"/>
      </w:pPr>
      <w:r w:rsidRPr="00ED3700">
        <w:t>Parandatud ja täiendatud Euroopa sotsiaalharta (edaspidi sotsiaalharta) II osa artikkel 2 reguleerib</w:t>
      </w:r>
      <w:r w:rsidRPr="00ED3700">
        <w:rPr>
          <w:spacing w:val="-3"/>
        </w:rPr>
        <w:t xml:space="preserve"> </w:t>
      </w:r>
      <w:r w:rsidRPr="00ED3700">
        <w:t>õigust</w:t>
      </w:r>
      <w:r w:rsidRPr="00ED3700">
        <w:rPr>
          <w:spacing w:val="-2"/>
        </w:rPr>
        <w:t xml:space="preserve"> </w:t>
      </w:r>
      <w:r w:rsidRPr="00ED3700">
        <w:t>õiglastele</w:t>
      </w:r>
      <w:r w:rsidRPr="00ED3700">
        <w:rPr>
          <w:spacing w:val="-3"/>
        </w:rPr>
        <w:t xml:space="preserve"> </w:t>
      </w:r>
      <w:r w:rsidRPr="00ED3700">
        <w:t>töötingimustele,</w:t>
      </w:r>
      <w:r w:rsidRPr="00ED3700">
        <w:rPr>
          <w:spacing w:val="-2"/>
        </w:rPr>
        <w:t xml:space="preserve"> </w:t>
      </w:r>
      <w:r w:rsidRPr="00ED3700">
        <w:t>kuid</w:t>
      </w:r>
      <w:r w:rsidRPr="00ED3700">
        <w:rPr>
          <w:spacing w:val="-2"/>
        </w:rPr>
        <w:t xml:space="preserve"> </w:t>
      </w:r>
      <w:r w:rsidRPr="00ED3700">
        <w:t>töölepingute</w:t>
      </w:r>
      <w:r w:rsidRPr="00ED3700">
        <w:rPr>
          <w:spacing w:val="-3"/>
        </w:rPr>
        <w:t xml:space="preserve"> </w:t>
      </w:r>
      <w:r w:rsidRPr="00ED3700">
        <w:t>tähtajalisusele</w:t>
      </w:r>
      <w:r w:rsidRPr="00ED3700">
        <w:rPr>
          <w:spacing w:val="-3"/>
        </w:rPr>
        <w:t xml:space="preserve"> </w:t>
      </w:r>
      <w:r w:rsidRPr="00ED3700">
        <w:t>viited</w:t>
      </w:r>
      <w:r w:rsidRPr="00ED3700">
        <w:rPr>
          <w:spacing w:val="-3"/>
        </w:rPr>
        <w:t xml:space="preserve"> </w:t>
      </w:r>
      <w:r w:rsidRPr="00ED3700">
        <w:t>puuduvad. Seega sotsiaalharta (mere)töölepingute tähtajalisusele piiranguid ei sea.</w:t>
      </w:r>
    </w:p>
    <w:p w14:paraId="7AA5BD54" w14:textId="77777777" w:rsidR="00BC5DF2" w:rsidRPr="00ED3700" w:rsidRDefault="00BC5DF2" w:rsidP="00742FCE">
      <w:pPr>
        <w:pStyle w:val="Kehatekst"/>
        <w:tabs>
          <w:tab w:val="left" w:pos="5529"/>
        </w:tabs>
        <w:ind w:right="-28"/>
        <w:jc w:val="both"/>
      </w:pPr>
    </w:p>
    <w:p w14:paraId="6A067750" w14:textId="0A35F936" w:rsidR="00BC5DF2" w:rsidRPr="0074300D" w:rsidRDefault="009746D6" w:rsidP="00742FCE">
      <w:pPr>
        <w:pStyle w:val="Kehatekst"/>
        <w:tabs>
          <w:tab w:val="left" w:pos="5529"/>
        </w:tabs>
        <w:ind w:right="-28"/>
        <w:jc w:val="both"/>
        <w:rPr>
          <w:b/>
          <w:bCs/>
        </w:rPr>
      </w:pPr>
      <w:bookmarkStart w:id="11" w:name="EL_direktiivi_1999/70/EÜ_lisaks_olev_raa"/>
      <w:bookmarkEnd w:id="11"/>
      <w:r w:rsidRPr="0074300D">
        <w:rPr>
          <w:b/>
          <w:bCs/>
        </w:rPr>
        <w:t>EL</w:t>
      </w:r>
      <w:r w:rsidRPr="0074300D">
        <w:rPr>
          <w:b/>
          <w:bCs/>
          <w:spacing w:val="-6"/>
        </w:rPr>
        <w:t xml:space="preserve"> </w:t>
      </w:r>
      <w:r w:rsidRPr="0074300D">
        <w:rPr>
          <w:b/>
          <w:bCs/>
        </w:rPr>
        <w:t>direktiivi 1999/70/EÜ</w:t>
      </w:r>
      <w:r w:rsidRPr="0074300D">
        <w:rPr>
          <w:b/>
          <w:bCs/>
          <w:spacing w:val="-1"/>
        </w:rPr>
        <w:t xml:space="preserve"> </w:t>
      </w:r>
      <w:r w:rsidRPr="0074300D">
        <w:rPr>
          <w:b/>
          <w:bCs/>
        </w:rPr>
        <w:t>lisaks</w:t>
      </w:r>
      <w:r w:rsidRPr="0074300D">
        <w:rPr>
          <w:b/>
          <w:bCs/>
          <w:spacing w:val="-2"/>
        </w:rPr>
        <w:t xml:space="preserve"> </w:t>
      </w:r>
      <w:r w:rsidRPr="0074300D">
        <w:rPr>
          <w:b/>
          <w:bCs/>
        </w:rPr>
        <w:t>olev</w:t>
      </w:r>
      <w:r w:rsidRPr="0074300D">
        <w:rPr>
          <w:b/>
          <w:bCs/>
          <w:spacing w:val="-1"/>
        </w:rPr>
        <w:t xml:space="preserve"> </w:t>
      </w:r>
      <w:r w:rsidRPr="0074300D">
        <w:rPr>
          <w:b/>
          <w:bCs/>
          <w:spacing w:val="-2"/>
        </w:rPr>
        <w:t>raamkokkuleppe</w:t>
      </w:r>
    </w:p>
    <w:p w14:paraId="151C1F51" w14:textId="0F17E5E9" w:rsidR="00BC5DF2" w:rsidRPr="00ED3700" w:rsidRDefault="009746D6" w:rsidP="00742FCE">
      <w:pPr>
        <w:pStyle w:val="Kehatekst"/>
        <w:tabs>
          <w:tab w:val="left" w:pos="5529"/>
        </w:tabs>
        <w:ind w:right="-28"/>
        <w:jc w:val="both"/>
      </w:pPr>
      <w:r w:rsidRPr="00ED3700">
        <w:t>Igal EL liikmesriigil on oma tööõiguslikud regulatsioonid, mis peavad olema kooskõlas EL direktiivi</w:t>
      </w:r>
      <w:r w:rsidRPr="00ED3700">
        <w:rPr>
          <w:spacing w:val="-1"/>
        </w:rPr>
        <w:t xml:space="preserve"> </w:t>
      </w:r>
      <w:r w:rsidRPr="00ED3700">
        <w:t>1999/70/EÜ</w:t>
      </w:r>
      <w:r w:rsidR="000F4AAD" w:rsidRPr="00ED3700">
        <w:rPr>
          <w:rStyle w:val="Allmrkuseviide"/>
        </w:rPr>
        <w:footnoteReference w:id="9"/>
      </w:r>
      <w:r w:rsidR="000F4AAD" w:rsidRPr="00ED3700">
        <w:t xml:space="preserve"> </w:t>
      </w:r>
      <w:r w:rsidRPr="00ED3700">
        <w:t>lisaks oleva raamkokkuleppega (edaspidi raamkokkulepe), kuigi</w:t>
      </w:r>
      <w:r w:rsidRPr="00ED3700">
        <w:rPr>
          <w:spacing w:val="40"/>
        </w:rPr>
        <w:t xml:space="preserve"> </w:t>
      </w:r>
      <w:r w:rsidRPr="00ED3700">
        <w:t>sisult võivad need regulatsioonid üksteisest erineda.</w:t>
      </w:r>
    </w:p>
    <w:p w14:paraId="72EA2570" w14:textId="77777777" w:rsidR="00BC5DF2" w:rsidRPr="00ED3700" w:rsidRDefault="00BC5DF2" w:rsidP="00742FCE">
      <w:pPr>
        <w:pStyle w:val="Kehatekst"/>
        <w:tabs>
          <w:tab w:val="left" w:pos="5529"/>
        </w:tabs>
        <w:ind w:right="-28"/>
        <w:jc w:val="both"/>
      </w:pPr>
    </w:p>
    <w:p w14:paraId="1BAB30AD" w14:textId="791C100D" w:rsidR="00BC5DF2" w:rsidRPr="00ED3700" w:rsidRDefault="009746D6" w:rsidP="00742FCE">
      <w:pPr>
        <w:tabs>
          <w:tab w:val="left" w:pos="5529"/>
        </w:tabs>
        <w:ind w:right="-28"/>
        <w:jc w:val="both"/>
        <w:rPr>
          <w:sz w:val="24"/>
        </w:rPr>
      </w:pPr>
      <w:r w:rsidRPr="00ED3700">
        <w:rPr>
          <w:sz w:val="24"/>
        </w:rPr>
        <w:t xml:space="preserve">Raamkokkuleppe kohaselt peaksid töölepingud olema reeglina tähtajatud, kuid raamkokkuleppe preambuli punktis 8 on välja toodud, et </w:t>
      </w:r>
      <w:r w:rsidRPr="00ED3700">
        <w:rPr>
          <w:bCs/>
          <w:sz w:val="24"/>
        </w:rPr>
        <w:t>teatavate sektorite, kutse- ja tegevusalade puhul on tähtajalised töölepingud tüüpiline töötamise vorm ning võivad sobida nii tööandjatele kui ka töötajatele.</w:t>
      </w:r>
      <w:r w:rsidRPr="00ED3700">
        <w:rPr>
          <w:b/>
          <w:sz w:val="24"/>
        </w:rPr>
        <w:t xml:space="preserve"> </w:t>
      </w:r>
      <w:r w:rsidRPr="00ED3700">
        <w:rPr>
          <w:sz w:val="24"/>
        </w:rPr>
        <w:t xml:space="preserve">Sealjuures peaks tähtajaliste lepingute kasutamiseks olema </w:t>
      </w:r>
      <w:r w:rsidRPr="00ED3700">
        <w:rPr>
          <w:bCs/>
          <w:sz w:val="24"/>
        </w:rPr>
        <w:t>objektiivne alus</w:t>
      </w:r>
      <w:r w:rsidR="008C5BB4" w:rsidRPr="00ED3700">
        <w:rPr>
          <w:bCs/>
          <w:sz w:val="24"/>
        </w:rPr>
        <w:t xml:space="preserve"> </w:t>
      </w:r>
      <w:r w:rsidRPr="00ED3700">
        <w:rPr>
          <w:sz w:val="24"/>
        </w:rPr>
        <w:t xml:space="preserve">(raamkokkuleppe preambuli </w:t>
      </w:r>
      <w:r w:rsidR="00DA307D" w:rsidRPr="00ED3700">
        <w:rPr>
          <w:sz w:val="24"/>
        </w:rPr>
        <w:t>seitsmes</w:t>
      </w:r>
      <w:r w:rsidRPr="00ED3700">
        <w:rPr>
          <w:sz w:val="24"/>
        </w:rPr>
        <w:t xml:space="preserve"> </w:t>
      </w:r>
      <w:r w:rsidR="00DA307D" w:rsidRPr="00ED3700">
        <w:rPr>
          <w:sz w:val="24"/>
        </w:rPr>
        <w:t>punkt</w:t>
      </w:r>
      <w:r w:rsidRPr="00ED3700">
        <w:rPr>
          <w:sz w:val="24"/>
        </w:rPr>
        <w:t>).</w:t>
      </w:r>
      <w:r w:rsidR="008C5BB4" w:rsidRPr="00ED3700">
        <w:rPr>
          <w:sz w:val="24"/>
        </w:rPr>
        <w:t xml:space="preserve"> Mõiste „objektiivsed alused” raamkokkuleppe mõttes tähendab seda, et konkreetset tüüpi töösuhete kasutamine </w:t>
      </w:r>
      <w:r w:rsidR="003E7FF6">
        <w:rPr>
          <w:sz w:val="24"/>
        </w:rPr>
        <w:t>riigisiseste</w:t>
      </w:r>
      <w:r w:rsidR="008C5BB4" w:rsidRPr="00ED3700">
        <w:rPr>
          <w:sz w:val="24"/>
        </w:rPr>
        <w:t xml:space="preserve"> õigusnormidega ettenähtud kujul on õigustatud juhul, kui esinevad konkreetsed tegurid, mis on seotud eelkõige asjassepuutuva tegevuse ja selle elluviimise tingimustega</w:t>
      </w:r>
      <w:r w:rsidR="000D7BD2" w:rsidRPr="00ED3700">
        <w:rPr>
          <w:sz w:val="24"/>
        </w:rPr>
        <w:t>.</w:t>
      </w:r>
      <w:r w:rsidR="008C5BB4" w:rsidRPr="00ED3700">
        <w:rPr>
          <w:rStyle w:val="Allmrkuseviide"/>
          <w:sz w:val="24"/>
        </w:rPr>
        <w:footnoteReference w:id="10"/>
      </w:r>
    </w:p>
    <w:p w14:paraId="11772169" w14:textId="03505A60" w:rsidR="00BC5DF2" w:rsidRPr="00ED3700" w:rsidRDefault="009746D6" w:rsidP="00742FCE">
      <w:pPr>
        <w:tabs>
          <w:tab w:val="left" w:pos="5529"/>
        </w:tabs>
        <w:spacing w:before="273" w:line="237" w:lineRule="auto"/>
        <w:ind w:right="-28"/>
        <w:jc w:val="both"/>
        <w:rPr>
          <w:b/>
          <w:sz w:val="16"/>
        </w:rPr>
      </w:pPr>
      <w:r w:rsidRPr="00ED3700">
        <w:rPr>
          <w:sz w:val="24"/>
        </w:rPr>
        <w:t>Raamkokkuleppe preambuli punkt 10 kinnitab, et kokkuleppe kohaselt tuleks</w:t>
      </w:r>
      <w:r w:rsidRPr="00ED3700">
        <w:rPr>
          <w:spacing w:val="40"/>
          <w:sz w:val="24"/>
        </w:rPr>
        <w:t xml:space="preserve"> </w:t>
      </w:r>
      <w:r w:rsidRPr="00ED3700">
        <w:rPr>
          <w:sz w:val="24"/>
        </w:rPr>
        <w:t xml:space="preserve">raamkokkuleppe üldpõhimõtete, miinimumnõuete ja sätete kohaldamise kord kehtestada liikmesriikidel ja tööturu osapooltel, et </w:t>
      </w:r>
      <w:r w:rsidRPr="00ED3700">
        <w:rPr>
          <w:bCs/>
          <w:sz w:val="24"/>
        </w:rPr>
        <w:t>arvestada iga liikmesriigi olukorda ning konkreetsete sektorite ja ametite erijooni,</w:t>
      </w:r>
      <w:r w:rsidRPr="00ED3700">
        <w:rPr>
          <w:b/>
          <w:sz w:val="24"/>
        </w:rPr>
        <w:t xml:space="preserve"> </w:t>
      </w:r>
      <w:r w:rsidRPr="00ED3700">
        <w:rPr>
          <w:sz w:val="24"/>
        </w:rPr>
        <w:t>kaasa arvatud hooajalise tegevuse puhul.</w:t>
      </w:r>
      <w:r w:rsidR="00565CC6" w:rsidRPr="00ED3700">
        <w:rPr>
          <w:sz w:val="24"/>
        </w:rPr>
        <w:t xml:space="preserve"> Siiski ei tohi riigi ametiasutused neile antud kaalutlusõiguse kasutamisel tekitada olukorda, mis võib olla lähtekohaks kuritarvitustele, ning olla seeläbi direktiivi eesmärgiga vastuolus.</w:t>
      </w:r>
    </w:p>
    <w:p w14:paraId="22497457" w14:textId="77777777" w:rsidR="00BC5DF2" w:rsidRPr="00ED3700" w:rsidRDefault="00BC5DF2" w:rsidP="00742FCE">
      <w:pPr>
        <w:pStyle w:val="Kehatekst"/>
        <w:tabs>
          <w:tab w:val="left" w:pos="5529"/>
        </w:tabs>
        <w:ind w:right="-28"/>
        <w:jc w:val="both"/>
        <w:rPr>
          <w:b/>
          <w:sz w:val="20"/>
        </w:rPr>
      </w:pPr>
    </w:p>
    <w:p w14:paraId="42C785D1" w14:textId="1BF39C2A" w:rsidR="000D7BD2" w:rsidRPr="00B37A91" w:rsidRDefault="009746D6" w:rsidP="00B37A91">
      <w:pPr>
        <w:pStyle w:val="Kehatekst"/>
        <w:tabs>
          <w:tab w:val="left" w:pos="5529"/>
        </w:tabs>
        <w:spacing w:before="69"/>
        <w:ind w:right="-28"/>
        <w:jc w:val="both"/>
        <w:rPr>
          <w:b/>
        </w:rPr>
      </w:pPr>
      <w:r w:rsidRPr="003945C5">
        <w:t xml:space="preserve">Raamkokkuleppe klausel 8 punkti 1 kohaselt võivad liikmesriigid ja/või tööturu osapooled säilitada või kehtestada töötajatele käesoleva kokkuleppe sätetest soodsamad sätted. Sama sätte punkti 4 kohaselt ei piira kokkulepe tööturu osapoolte õigust sõlmida asjakohasel tasandil, kaasa arvatud Euroopa tasandil, kokkuleppeid, mis kohandavad ja/või täiendavad käesoleva kokkuleppe sätteid viisil, mis võtab arvesse asjaomaste </w:t>
      </w:r>
      <w:r w:rsidRPr="003945C5">
        <w:rPr>
          <w:bCs/>
        </w:rPr>
        <w:t xml:space="preserve">tööturu osapoolte </w:t>
      </w:r>
      <w:r w:rsidRPr="003945C5">
        <w:rPr>
          <w:bCs/>
          <w:spacing w:val="-2"/>
        </w:rPr>
        <w:t>erivajadusi.</w:t>
      </w:r>
      <w:r w:rsidR="00B37A91">
        <w:rPr>
          <w:bCs/>
          <w:spacing w:val="-2"/>
        </w:rPr>
        <w:t xml:space="preserve"> </w:t>
      </w:r>
      <w:r w:rsidRPr="00ED3700">
        <w:t>Seega viitab raamkokkuleppe sellele, et teatud sektorite puhul on võimalik teha erisusi</w:t>
      </w:r>
      <w:r w:rsidR="000D7BD2" w:rsidRPr="00ED3700">
        <w:t xml:space="preserve"> </w:t>
      </w:r>
      <w:r w:rsidRPr="00ED3700">
        <w:t>ja</w:t>
      </w:r>
      <w:r w:rsidR="000D7BD2" w:rsidRPr="00ED3700">
        <w:t xml:space="preserve"> </w:t>
      </w:r>
      <w:r w:rsidRPr="00ED3700">
        <w:t>kohaldada tähtajaliste töölepingute puhul vähempiiravamaid norme.</w:t>
      </w:r>
    </w:p>
    <w:p w14:paraId="592087EF" w14:textId="51C05F53" w:rsidR="00BC5DF2" w:rsidRPr="00ED3700" w:rsidRDefault="00BC5DF2" w:rsidP="00742FCE">
      <w:pPr>
        <w:tabs>
          <w:tab w:val="left" w:pos="5529"/>
        </w:tabs>
        <w:ind w:right="-28"/>
        <w:jc w:val="both"/>
        <w:rPr>
          <w:sz w:val="24"/>
          <w:szCs w:val="24"/>
        </w:rPr>
      </w:pPr>
    </w:p>
    <w:p w14:paraId="37983D1A" w14:textId="0CB3CE27" w:rsidR="00BC5DF2" w:rsidRPr="00ED3700" w:rsidRDefault="009746D6" w:rsidP="00742FCE">
      <w:pPr>
        <w:tabs>
          <w:tab w:val="left" w:pos="5529"/>
        </w:tabs>
        <w:ind w:right="-28"/>
        <w:jc w:val="both"/>
        <w:rPr>
          <w:sz w:val="24"/>
          <w:szCs w:val="24"/>
        </w:rPr>
      </w:pPr>
      <w:r w:rsidRPr="00ED3700">
        <w:rPr>
          <w:sz w:val="24"/>
        </w:rPr>
        <w:t xml:space="preserve">Tähtajaliste töölepingute kuritarvitamise vältimiseks tuleb aga liikmesriikidel vastu võtta teatud meetmed. Raamkokkuleppe klausel 5 (Meetmed kuritarvituste vältimiseks) sätestab, et </w:t>
      </w:r>
      <w:r w:rsidRPr="00ED3700">
        <w:rPr>
          <w:sz w:val="24"/>
          <w:szCs w:val="24"/>
        </w:rPr>
        <w:t xml:space="preserve">järjestikuste tähtajaliste töölepingute või töösuhete kasutamise võimaliku kuritarvitamise vältimiseks </w:t>
      </w:r>
      <w:r w:rsidRPr="00ED3700">
        <w:rPr>
          <w:sz w:val="24"/>
          <w:szCs w:val="24"/>
        </w:rPr>
        <w:lastRenderedPageBreak/>
        <w:t xml:space="preserve">kehtestavad liikmesriigid, olles kooskõlas </w:t>
      </w:r>
      <w:r w:rsidR="003E7FF6">
        <w:rPr>
          <w:sz w:val="24"/>
          <w:szCs w:val="24"/>
        </w:rPr>
        <w:t>riigisisese</w:t>
      </w:r>
      <w:r w:rsidRPr="00ED3700">
        <w:rPr>
          <w:sz w:val="24"/>
          <w:szCs w:val="24"/>
        </w:rPr>
        <w:t xml:space="preserve"> õiguse, kollektiivlepingute või praktikaga konsulteerinud tööturu osapooltega, ja/või tööturu osapooled konkreetsete sektorite ja/või töötajakategooriate vajadusi arvestades ühe või mitu järgmistest meetmetest (s.o miinimumnõudeks on üks meede), juhul kui kuritarvituste vältimiseks puuduvad samaväärsed juriidilised meetmed:</w:t>
      </w:r>
    </w:p>
    <w:p w14:paraId="666CDBFE" w14:textId="4F975630" w:rsidR="00BC5DF2" w:rsidRPr="00ED3700" w:rsidRDefault="009746D6" w:rsidP="00742FCE">
      <w:pPr>
        <w:pStyle w:val="Loendilik"/>
        <w:numPr>
          <w:ilvl w:val="0"/>
          <w:numId w:val="25"/>
        </w:numPr>
        <w:tabs>
          <w:tab w:val="left" w:pos="5529"/>
        </w:tabs>
        <w:ind w:right="-28"/>
        <w:jc w:val="both"/>
        <w:rPr>
          <w:sz w:val="24"/>
          <w:szCs w:val="24"/>
        </w:rPr>
      </w:pPr>
      <w:r w:rsidRPr="00ED3700">
        <w:rPr>
          <w:sz w:val="24"/>
          <w:szCs w:val="24"/>
        </w:rPr>
        <w:t>objektiivsed alused, mis õigustaksid selliste töölepingute või töösuhete uuendamist;</w:t>
      </w:r>
    </w:p>
    <w:p w14:paraId="79409F66" w14:textId="224ABACB" w:rsidR="00BC5DF2" w:rsidRPr="00ED3700" w:rsidRDefault="009746D6" w:rsidP="00742FCE">
      <w:pPr>
        <w:pStyle w:val="Loendilik"/>
        <w:numPr>
          <w:ilvl w:val="0"/>
          <w:numId w:val="25"/>
        </w:numPr>
        <w:tabs>
          <w:tab w:val="left" w:pos="5529"/>
        </w:tabs>
        <w:ind w:right="-28"/>
        <w:jc w:val="both"/>
        <w:rPr>
          <w:sz w:val="24"/>
          <w:szCs w:val="24"/>
        </w:rPr>
      </w:pPr>
      <w:r w:rsidRPr="00ED3700">
        <w:rPr>
          <w:sz w:val="24"/>
          <w:szCs w:val="24"/>
        </w:rPr>
        <w:t>järjestikuste tähtajaliste töölepingute või töösuhete maksimaalne kogukestus;</w:t>
      </w:r>
    </w:p>
    <w:p w14:paraId="3F2FFD1F" w14:textId="0AB92671" w:rsidR="00BC5DF2" w:rsidRPr="00ED3700" w:rsidRDefault="009746D6" w:rsidP="00742FCE">
      <w:pPr>
        <w:pStyle w:val="Loendilik"/>
        <w:numPr>
          <w:ilvl w:val="0"/>
          <w:numId w:val="25"/>
        </w:numPr>
        <w:tabs>
          <w:tab w:val="left" w:pos="5529"/>
        </w:tabs>
        <w:ind w:right="-28"/>
        <w:jc w:val="both"/>
        <w:rPr>
          <w:sz w:val="24"/>
          <w:szCs w:val="24"/>
        </w:rPr>
      </w:pPr>
      <w:r w:rsidRPr="00ED3700">
        <w:rPr>
          <w:sz w:val="24"/>
          <w:szCs w:val="24"/>
        </w:rPr>
        <w:t xml:space="preserve">selliste töölepingute või töösuhete uuendamiste arv. </w:t>
      </w:r>
    </w:p>
    <w:p w14:paraId="2F0E6BD9" w14:textId="77777777" w:rsidR="00BC5DF2" w:rsidRPr="00ED3700" w:rsidRDefault="00BC5DF2" w:rsidP="00742FCE">
      <w:pPr>
        <w:pStyle w:val="Kehatekst"/>
        <w:tabs>
          <w:tab w:val="left" w:pos="5529"/>
        </w:tabs>
        <w:ind w:right="-28"/>
        <w:jc w:val="both"/>
      </w:pPr>
    </w:p>
    <w:p w14:paraId="574C38A6" w14:textId="77777777" w:rsidR="00BC5DF2" w:rsidRPr="00ED3700" w:rsidRDefault="009746D6" w:rsidP="00742FCE">
      <w:pPr>
        <w:pStyle w:val="Kehatekst"/>
        <w:tabs>
          <w:tab w:val="left" w:pos="5529"/>
        </w:tabs>
        <w:ind w:right="-28"/>
        <w:jc w:val="both"/>
      </w:pPr>
      <w:r w:rsidRPr="00ED3700">
        <w:rPr>
          <w:b/>
        </w:rPr>
        <w:t xml:space="preserve">Eesti õiguses </w:t>
      </w:r>
      <w:r w:rsidRPr="00ED3700">
        <w:t xml:space="preserve">on järjestikuste tähtajaliste töölepingute puhul kehtestatud </w:t>
      </w:r>
      <w:r w:rsidRPr="00ED3700">
        <w:rPr>
          <w:b/>
        </w:rPr>
        <w:t xml:space="preserve">kõik kolm meedet </w:t>
      </w:r>
      <w:r w:rsidRPr="00ED3700">
        <w:t>- nii objektiivse aluse nõue, töölepingute või töösuhete maksimaalne kogukestuse nõue kui ka töölepingute või töösuhete uuendamiste arv:</w:t>
      </w:r>
    </w:p>
    <w:p w14:paraId="222629D3" w14:textId="77777777" w:rsidR="00BC5DF2" w:rsidRPr="00ED3700" w:rsidRDefault="009746D6" w:rsidP="00742FCE">
      <w:pPr>
        <w:pStyle w:val="Loendilik"/>
        <w:numPr>
          <w:ilvl w:val="0"/>
          <w:numId w:val="19"/>
        </w:numPr>
        <w:tabs>
          <w:tab w:val="left" w:pos="956"/>
          <w:tab w:val="left" w:pos="5529"/>
        </w:tabs>
        <w:ind w:right="-28"/>
        <w:jc w:val="both"/>
        <w:rPr>
          <w:sz w:val="24"/>
        </w:rPr>
      </w:pPr>
      <w:r w:rsidRPr="00ED3700">
        <w:rPr>
          <w:sz w:val="24"/>
        </w:rPr>
        <w:t>Kooskõlas direktiiviga 1999/70 (raamkokkuleppe direktiiv) on Eesti riik kehtestanud tingimused tähtajaliste töölepingute sõlmimise piiramiseks, mille rakendamise korral:</w:t>
      </w:r>
    </w:p>
    <w:p w14:paraId="2D1F3E3F" w14:textId="6EE5352C" w:rsidR="00BC5DF2" w:rsidRPr="00ED3700" w:rsidRDefault="009746D6" w:rsidP="00742FCE">
      <w:pPr>
        <w:pStyle w:val="Loendilik"/>
        <w:numPr>
          <w:ilvl w:val="1"/>
          <w:numId w:val="19"/>
        </w:numPr>
        <w:tabs>
          <w:tab w:val="left" w:pos="956"/>
          <w:tab w:val="left" w:pos="5529"/>
        </w:tabs>
        <w:spacing w:before="4" w:line="235" w:lineRule="auto"/>
        <w:ind w:right="-28"/>
        <w:jc w:val="both"/>
        <w:rPr>
          <w:sz w:val="24"/>
        </w:rPr>
      </w:pPr>
      <w:r w:rsidRPr="00ED3700">
        <w:rPr>
          <w:sz w:val="24"/>
        </w:rPr>
        <w:t xml:space="preserve">tuleb tööandjal tähtajalise lepingu sõlmimist alati </w:t>
      </w:r>
      <w:r w:rsidRPr="00ED3700">
        <w:rPr>
          <w:b/>
          <w:sz w:val="24"/>
        </w:rPr>
        <w:t>põhjendada</w:t>
      </w:r>
      <w:r w:rsidR="000D7BD2" w:rsidRPr="00ED3700">
        <w:rPr>
          <w:rStyle w:val="Allmrkuseviide"/>
          <w:b/>
          <w:sz w:val="24"/>
        </w:rPr>
        <w:footnoteReference w:id="11"/>
      </w:r>
      <w:r w:rsidR="000D7BD2" w:rsidRPr="00ED3700">
        <w:rPr>
          <w:b/>
          <w:sz w:val="24"/>
        </w:rPr>
        <w:t xml:space="preserve"> </w:t>
      </w:r>
      <w:r w:rsidRPr="00ED3700">
        <w:rPr>
          <w:sz w:val="24"/>
        </w:rPr>
        <w:t>(töölepingu seaduse § 6 lõige 2), kusjuures tähtajaks on kas konkreetse kuupäeva saabumine, konkreetse ülesande lõpetamine või konkreetse sündmuse toimumine.</w:t>
      </w:r>
    </w:p>
    <w:p w14:paraId="22A3D260" w14:textId="5D7BC75A" w:rsidR="00BC5DF2" w:rsidRPr="00ED3700" w:rsidRDefault="009746D6" w:rsidP="00742FCE">
      <w:pPr>
        <w:pStyle w:val="Loendilik"/>
        <w:numPr>
          <w:ilvl w:val="1"/>
          <w:numId w:val="19"/>
        </w:numPr>
        <w:tabs>
          <w:tab w:val="left" w:pos="956"/>
          <w:tab w:val="left" w:pos="5529"/>
        </w:tabs>
        <w:spacing w:before="10" w:line="230" w:lineRule="auto"/>
        <w:ind w:right="-28"/>
        <w:jc w:val="both"/>
        <w:rPr>
          <w:sz w:val="24"/>
        </w:rPr>
      </w:pPr>
      <w:proofErr w:type="spellStart"/>
      <w:r w:rsidRPr="00ED3700">
        <w:rPr>
          <w:sz w:val="24"/>
        </w:rPr>
        <w:t>T</w:t>
      </w:r>
      <w:r w:rsidR="003E7FF6">
        <w:rPr>
          <w:sz w:val="24"/>
        </w:rPr>
        <w:t>LSi</w:t>
      </w:r>
      <w:proofErr w:type="spellEnd"/>
      <w:r w:rsidR="003E7FF6">
        <w:rPr>
          <w:sz w:val="24"/>
        </w:rPr>
        <w:t xml:space="preserve"> </w:t>
      </w:r>
      <w:r w:rsidRPr="00ED3700">
        <w:rPr>
          <w:sz w:val="24"/>
        </w:rPr>
        <w:t>kohaselt on universaalne põhjus tähtajalise</w:t>
      </w:r>
      <w:r w:rsidRPr="00ED3700">
        <w:rPr>
          <w:spacing w:val="40"/>
          <w:sz w:val="24"/>
        </w:rPr>
        <w:t xml:space="preserve"> </w:t>
      </w:r>
      <w:r w:rsidRPr="00ED3700">
        <w:rPr>
          <w:sz w:val="24"/>
        </w:rPr>
        <w:t>lepingu sõlmimiseks puuduva töötaja asendamine (TLS § 9 lõige 2).</w:t>
      </w:r>
    </w:p>
    <w:p w14:paraId="2E1CA9CF" w14:textId="77777777" w:rsidR="00A073FF" w:rsidRPr="00ED3700" w:rsidRDefault="009746D6" w:rsidP="00742FCE">
      <w:pPr>
        <w:pStyle w:val="Loendilik"/>
        <w:numPr>
          <w:ilvl w:val="0"/>
          <w:numId w:val="19"/>
        </w:numPr>
        <w:tabs>
          <w:tab w:val="left" w:pos="955"/>
          <w:tab w:val="left" w:pos="5529"/>
        </w:tabs>
        <w:spacing w:before="1"/>
        <w:ind w:left="955" w:right="-28" w:hanging="359"/>
        <w:jc w:val="both"/>
        <w:rPr>
          <w:b/>
          <w:sz w:val="24"/>
        </w:rPr>
      </w:pPr>
      <w:r w:rsidRPr="00ED3700">
        <w:rPr>
          <w:sz w:val="24"/>
        </w:rPr>
        <w:t>TLS</w:t>
      </w:r>
      <w:r w:rsidRPr="00ED3700">
        <w:rPr>
          <w:spacing w:val="-1"/>
          <w:sz w:val="24"/>
        </w:rPr>
        <w:t xml:space="preserve"> </w:t>
      </w:r>
      <w:r w:rsidRPr="00ED3700">
        <w:rPr>
          <w:sz w:val="24"/>
        </w:rPr>
        <w:t>§</w:t>
      </w:r>
      <w:r w:rsidRPr="00ED3700">
        <w:rPr>
          <w:spacing w:val="-1"/>
          <w:sz w:val="24"/>
        </w:rPr>
        <w:t xml:space="preserve"> </w:t>
      </w:r>
      <w:r w:rsidRPr="00ED3700">
        <w:rPr>
          <w:sz w:val="24"/>
        </w:rPr>
        <w:t>9</w:t>
      </w:r>
      <w:r w:rsidRPr="00ED3700">
        <w:rPr>
          <w:spacing w:val="-1"/>
          <w:sz w:val="24"/>
        </w:rPr>
        <w:t xml:space="preserve"> </w:t>
      </w:r>
      <w:r w:rsidRPr="00ED3700">
        <w:rPr>
          <w:sz w:val="24"/>
        </w:rPr>
        <w:t>lõike</w:t>
      </w:r>
      <w:r w:rsidRPr="00ED3700">
        <w:rPr>
          <w:spacing w:val="-2"/>
          <w:sz w:val="24"/>
        </w:rPr>
        <w:t xml:space="preserve"> </w:t>
      </w:r>
      <w:r w:rsidRPr="00ED3700">
        <w:rPr>
          <w:sz w:val="24"/>
        </w:rPr>
        <w:t>1</w:t>
      </w:r>
      <w:r w:rsidRPr="00ED3700">
        <w:rPr>
          <w:spacing w:val="-1"/>
          <w:sz w:val="24"/>
        </w:rPr>
        <w:t xml:space="preserve"> </w:t>
      </w:r>
      <w:r w:rsidRPr="00ED3700">
        <w:rPr>
          <w:sz w:val="24"/>
        </w:rPr>
        <w:t>kohaselt võib</w:t>
      </w:r>
      <w:r w:rsidRPr="00ED3700">
        <w:rPr>
          <w:spacing w:val="-1"/>
          <w:sz w:val="24"/>
        </w:rPr>
        <w:t xml:space="preserve"> </w:t>
      </w:r>
      <w:r w:rsidRPr="00ED3700">
        <w:rPr>
          <w:sz w:val="24"/>
        </w:rPr>
        <w:t>tähtajalise</w:t>
      </w:r>
      <w:r w:rsidRPr="00ED3700">
        <w:rPr>
          <w:spacing w:val="-2"/>
          <w:sz w:val="24"/>
        </w:rPr>
        <w:t xml:space="preserve"> </w:t>
      </w:r>
      <w:r w:rsidRPr="00ED3700">
        <w:rPr>
          <w:sz w:val="24"/>
        </w:rPr>
        <w:t>töölepingu</w:t>
      </w:r>
      <w:r w:rsidRPr="00ED3700">
        <w:rPr>
          <w:spacing w:val="-1"/>
          <w:sz w:val="24"/>
        </w:rPr>
        <w:t xml:space="preserve"> </w:t>
      </w:r>
      <w:r w:rsidRPr="00ED3700">
        <w:rPr>
          <w:sz w:val="24"/>
        </w:rPr>
        <w:t>sõlmida</w:t>
      </w:r>
      <w:r w:rsidRPr="00ED3700">
        <w:rPr>
          <w:spacing w:val="-1"/>
          <w:sz w:val="24"/>
        </w:rPr>
        <w:t xml:space="preserve"> </w:t>
      </w:r>
      <w:r w:rsidRPr="00ED3700">
        <w:rPr>
          <w:b/>
          <w:sz w:val="24"/>
        </w:rPr>
        <w:t>kuni</w:t>
      </w:r>
      <w:r w:rsidRPr="00ED3700">
        <w:rPr>
          <w:b/>
          <w:spacing w:val="-1"/>
          <w:sz w:val="24"/>
        </w:rPr>
        <w:t xml:space="preserve"> </w:t>
      </w:r>
      <w:r w:rsidRPr="00ED3700">
        <w:rPr>
          <w:b/>
          <w:sz w:val="24"/>
        </w:rPr>
        <w:t>viieks</w:t>
      </w:r>
      <w:r w:rsidRPr="00ED3700">
        <w:rPr>
          <w:b/>
          <w:spacing w:val="-1"/>
          <w:sz w:val="24"/>
        </w:rPr>
        <w:t xml:space="preserve"> </w:t>
      </w:r>
      <w:r w:rsidRPr="00ED3700">
        <w:rPr>
          <w:b/>
          <w:spacing w:val="-2"/>
          <w:sz w:val="24"/>
        </w:rPr>
        <w:t>aastaks.</w:t>
      </w:r>
    </w:p>
    <w:p w14:paraId="544BD578" w14:textId="77777777" w:rsidR="00531C9F" w:rsidRPr="00ED3700" w:rsidRDefault="009746D6" w:rsidP="00742FCE">
      <w:pPr>
        <w:pStyle w:val="Loendilik"/>
        <w:numPr>
          <w:ilvl w:val="0"/>
          <w:numId w:val="19"/>
        </w:numPr>
        <w:tabs>
          <w:tab w:val="left" w:pos="955"/>
          <w:tab w:val="left" w:pos="5529"/>
        </w:tabs>
        <w:spacing w:before="69"/>
        <w:ind w:left="955" w:right="-28" w:hanging="359"/>
        <w:jc w:val="both"/>
        <w:rPr>
          <w:b/>
          <w:spacing w:val="40"/>
          <w:shd w:val="clear" w:color="auto" w:fill="FEFE99"/>
        </w:rPr>
      </w:pPr>
      <w:r w:rsidRPr="00ED3700">
        <w:rPr>
          <w:sz w:val="24"/>
        </w:rPr>
        <w:t xml:space="preserve">TLS § 10 kohaselt pole võimalik sõlmida sama laevapere liikmega </w:t>
      </w:r>
      <w:r w:rsidRPr="00ED3700">
        <w:rPr>
          <w:b/>
          <w:sz w:val="24"/>
        </w:rPr>
        <w:t xml:space="preserve">rohkem kui kaks järjestikust </w:t>
      </w:r>
      <w:r w:rsidRPr="00ED3700">
        <w:rPr>
          <w:sz w:val="24"/>
        </w:rPr>
        <w:t>tähtajalist töölepingut ja järjestikusteks peetakse lepinguid, kui need on sõlmitud üksteise järel vähema vahega kui kaks</w:t>
      </w:r>
      <w:r w:rsidR="00A073FF" w:rsidRPr="00ED3700">
        <w:rPr>
          <w:sz w:val="24"/>
        </w:rPr>
        <w:t xml:space="preserve"> </w:t>
      </w:r>
      <w:r w:rsidRPr="00ED3700">
        <w:rPr>
          <w:sz w:val="24"/>
        </w:rPr>
        <w:t>kuud (TLS § 10).</w:t>
      </w:r>
    </w:p>
    <w:p w14:paraId="3DAE6E0E" w14:textId="77777777" w:rsidR="00531C9F" w:rsidRPr="00ED3700" w:rsidRDefault="00531C9F" w:rsidP="00742FCE">
      <w:pPr>
        <w:tabs>
          <w:tab w:val="left" w:pos="955"/>
          <w:tab w:val="left" w:pos="5529"/>
        </w:tabs>
        <w:spacing w:before="69"/>
        <w:ind w:left="596" w:right="-28"/>
        <w:jc w:val="both"/>
      </w:pPr>
    </w:p>
    <w:p w14:paraId="32FD1FC2" w14:textId="03903247" w:rsidR="00486294" w:rsidRPr="00ED3700" w:rsidRDefault="009746D6" w:rsidP="00742FCE">
      <w:pPr>
        <w:tabs>
          <w:tab w:val="left" w:pos="955"/>
          <w:tab w:val="left" w:pos="5529"/>
        </w:tabs>
        <w:spacing w:before="69"/>
        <w:ind w:right="-28"/>
        <w:jc w:val="both"/>
        <w:rPr>
          <w:b/>
          <w:spacing w:val="40"/>
          <w:sz w:val="24"/>
          <w:szCs w:val="24"/>
          <w:shd w:val="clear" w:color="auto" w:fill="FEFE99"/>
        </w:rPr>
      </w:pPr>
      <w:r w:rsidRPr="00ED3700">
        <w:rPr>
          <w:sz w:val="24"/>
          <w:szCs w:val="24"/>
        </w:rPr>
        <w:t>Eesti</w:t>
      </w:r>
      <w:r w:rsidRPr="00ED3700">
        <w:rPr>
          <w:spacing w:val="78"/>
          <w:sz w:val="24"/>
          <w:szCs w:val="24"/>
        </w:rPr>
        <w:t xml:space="preserve"> </w:t>
      </w:r>
      <w:r w:rsidRPr="00ED3700">
        <w:rPr>
          <w:sz w:val="24"/>
          <w:szCs w:val="24"/>
        </w:rPr>
        <w:t>on</w:t>
      </w:r>
      <w:r w:rsidRPr="00ED3700">
        <w:rPr>
          <w:spacing w:val="77"/>
          <w:sz w:val="24"/>
          <w:szCs w:val="24"/>
        </w:rPr>
        <w:t xml:space="preserve"> </w:t>
      </w:r>
      <w:r w:rsidRPr="00ED3700">
        <w:rPr>
          <w:sz w:val="24"/>
          <w:szCs w:val="24"/>
        </w:rPr>
        <w:t>seega</w:t>
      </w:r>
      <w:r w:rsidRPr="00ED3700">
        <w:rPr>
          <w:spacing w:val="76"/>
          <w:sz w:val="24"/>
          <w:szCs w:val="24"/>
        </w:rPr>
        <w:t xml:space="preserve"> </w:t>
      </w:r>
      <w:r w:rsidRPr="00ED3700">
        <w:rPr>
          <w:sz w:val="24"/>
          <w:szCs w:val="24"/>
        </w:rPr>
        <w:t>järjestikuste</w:t>
      </w:r>
      <w:r w:rsidRPr="00ED3700">
        <w:rPr>
          <w:spacing w:val="76"/>
          <w:sz w:val="24"/>
          <w:szCs w:val="24"/>
        </w:rPr>
        <w:t xml:space="preserve"> </w:t>
      </w:r>
      <w:r w:rsidRPr="00ED3700">
        <w:rPr>
          <w:sz w:val="24"/>
          <w:szCs w:val="24"/>
        </w:rPr>
        <w:t>tähtajaliste</w:t>
      </w:r>
      <w:r w:rsidRPr="00ED3700">
        <w:rPr>
          <w:spacing w:val="76"/>
          <w:sz w:val="24"/>
          <w:szCs w:val="24"/>
        </w:rPr>
        <w:t xml:space="preserve"> </w:t>
      </w:r>
      <w:r w:rsidRPr="00ED3700">
        <w:rPr>
          <w:sz w:val="24"/>
          <w:szCs w:val="24"/>
        </w:rPr>
        <w:t>töölepingute</w:t>
      </w:r>
      <w:r w:rsidRPr="00ED3700">
        <w:rPr>
          <w:spacing w:val="76"/>
          <w:sz w:val="24"/>
          <w:szCs w:val="24"/>
        </w:rPr>
        <w:t xml:space="preserve"> </w:t>
      </w:r>
      <w:r w:rsidRPr="00ED3700">
        <w:rPr>
          <w:sz w:val="24"/>
          <w:szCs w:val="24"/>
        </w:rPr>
        <w:t>osas</w:t>
      </w:r>
      <w:r w:rsidRPr="00ED3700">
        <w:rPr>
          <w:spacing w:val="79"/>
          <w:sz w:val="24"/>
          <w:szCs w:val="24"/>
        </w:rPr>
        <w:t xml:space="preserve"> </w:t>
      </w:r>
      <w:r w:rsidRPr="00ED3700">
        <w:rPr>
          <w:sz w:val="24"/>
          <w:szCs w:val="24"/>
        </w:rPr>
        <w:t>EL</w:t>
      </w:r>
      <w:r w:rsidRPr="00ED3700">
        <w:rPr>
          <w:spacing w:val="74"/>
          <w:sz w:val="24"/>
          <w:szCs w:val="24"/>
        </w:rPr>
        <w:t xml:space="preserve"> </w:t>
      </w:r>
      <w:r w:rsidRPr="00ED3700">
        <w:rPr>
          <w:sz w:val="24"/>
          <w:szCs w:val="24"/>
        </w:rPr>
        <w:t>tasandi</w:t>
      </w:r>
      <w:r w:rsidR="00A073FF" w:rsidRPr="00ED3700">
        <w:rPr>
          <w:spacing w:val="80"/>
          <w:sz w:val="24"/>
          <w:szCs w:val="24"/>
        </w:rPr>
        <w:t xml:space="preserve"> </w:t>
      </w:r>
      <w:r w:rsidRPr="00ED3700">
        <w:rPr>
          <w:sz w:val="24"/>
          <w:szCs w:val="24"/>
        </w:rPr>
        <w:t>raamkokkuleppest tulenevad</w:t>
      </w:r>
      <w:r w:rsidRPr="00ED3700">
        <w:rPr>
          <w:spacing w:val="23"/>
          <w:sz w:val="24"/>
          <w:szCs w:val="24"/>
        </w:rPr>
        <w:t xml:space="preserve"> </w:t>
      </w:r>
      <w:r w:rsidRPr="00ED3700">
        <w:rPr>
          <w:sz w:val="24"/>
          <w:szCs w:val="24"/>
        </w:rPr>
        <w:t>tingimused</w:t>
      </w:r>
      <w:r w:rsidRPr="00ED3700">
        <w:rPr>
          <w:spacing w:val="26"/>
          <w:sz w:val="24"/>
          <w:szCs w:val="24"/>
        </w:rPr>
        <w:t xml:space="preserve"> </w:t>
      </w:r>
      <w:r w:rsidRPr="00ED3700">
        <w:rPr>
          <w:sz w:val="24"/>
          <w:szCs w:val="24"/>
        </w:rPr>
        <w:t>oma</w:t>
      </w:r>
      <w:r w:rsidRPr="00ED3700">
        <w:rPr>
          <w:spacing w:val="25"/>
          <w:sz w:val="24"/>
          <w:szCs w:val="24"/>
        </w:rPr>
        <w:t xml:space="preserve"> </w:t>
      </w:r>
      <w:r w:rsidRPr="00ED3700">
        <w:rPr>
          <w:sz w:val="24"/>
          <w:szCs w:val="24"/>
        </w:rPr>
        <w:t>tööõigusesse</w:t>
      </w:r>
      <w:r w:rsidRPr="00ED3700">
        <w:rPr>
          <w:spacing w:val="24"/>
          <w:sz w:val="24"/>
          <w:szCs w:val="24"/>
        </w:rPr>
        <w:t xml:space="preserve"> </w:t>
      </w:r>
      <w:r w:rsidRPr="00ED3700">
        <w:rPr>
          <w:sz w:val="24"/>
          <w:szCs w:val="24"/>
        </w:rPr>
        <w:t>üle</w:t>
      </w:r>
      <w:r w:rsidRPr="00ED3700">
        <w:rPr>
          <w:spacing w:val="27"/>
          <w:sz w:val="24"/>
          <w:szCs w:val="24"/>
        </w:rPr>
        <w:t xml:space="preserve"> </w:t>
      </w:r>
      <w:r w:rsidRPr="00ED3700">
        <w:rPr>
          <w:sz w:val="24"/>
          <w:szCs w:val="24"/>
        </w:rPr>
        <w:t>võtnud</w:t>
      </w:r>
      <w:r w:rsidRPr="00ED3700">
        <w:rPr>
          <w:spacing w:val="26"/>
          <w:sz w:val="24"/>
          <w:szCs w:val="24"/>
        </w:rPr>
        <w:t xml:space="preserve"> </w:t>
      </w:r>
      <w:r w:rsidRPr="00ED3700">
        <w:rPr>
          <w:spacing w:val="-2"/>
          <w:sz w:val="24"/>
          <w:szCs w:val="24"/>
        </w:rPr>
        <w:t>maksimaalselt.</w:t>
      </w:r>
      <w:r w:rsidR="00486294" w:rsidRPr="00ED3700">
        <w:rPr>
          <w:sz w:val="24"/>
          <w:szCs w:val="24"/>
        </w:rPr>
        <w:t xml:space="preserve"> </w:t>
      </w:r>
      <w:r w:rsidRPr="00ED3700">
        <w:rPr>
          <w:sz w:val="24"/>
          <w:szCs w:val="24"/>
        </w:rPr>
        <w:t>TLS</w:t>
      </w:r>
      <w:r w:rsidRPr="00ED3700">
        <w:rPr>
          <w:spacing w:val="40"/>
          <w:sz w:val="24"/>
          <w:szCs w:val="24"/>
        </w:rPr>
        <w:t xml:space="preserve"> </w:t>
      </w:r>
      <w:r w:rsidRPr="00ED3700">
        <w:rPr>
          <w:sz w:val="24"/>
          <w:szCs w:val="24"/>
        </w:rPr>
        <w:t>kehtestab</w:t>
      </w:r>
      <w:r w:rsidRPr="00ED3700">
        <w:rPr>
          <w:spacing w:val="40"/>
          <w:sz w:val="24"/>
          <w:szCs w:val="24"/>
        </w:rPr>
        <w:t xml:space="preserve"> </w:t>
      </w:r>
      <w:r w:rsidRPr="00ED3700">
        <w:rPr>
          <w:sz w:val="24"/>
          <w:szCs w:val="24"/>
        </w:rPr>
        <w:t>järjestikuste</w:t>
      </w:r>
      <w:r w:rsidRPr="00ED3700">
        <w:rPr>
          <w:spacing w:val="40"/>
          <w:sz w:val="24"/>
          <w:szCs w:val="24"/>
        </w:rPr>
        <w:t xml:space="preserve"> </w:t>
      </w:r>
      <w:r w:rsidRPr="00ED3700">
        <w:rPr>
          <w:sz w:val="24"/>
          <w:szCs w:val="24"/>
        </w:rPr>
        <w:t>tähtajaliste</w:t>
      </w:r>
      <w:r w:rsidRPr="00ED3700">
        <w:rPr>
          <w:spacing w:val="40"/>
          <w:sz w:val="24"/>
          <w:szCs w:val="24"/>
        </w:rPr>
        <w:t xml:space="preserve"> </w:t>
      </w:r>
      <w:r w:rsidRPr="00ED3700">
        <w:rPr>
          <w:sz w:val="24"/>
          <w:szCs w:val="24"/>
        </w:rPr>
        <w:t>lepingute</w:t>
      </w:r>
      <w:r w:rsidRPr="00ED3700">
        <w:rPr>
          <w:spacing w:val="40"/>
          <w:sz w:val="24"/>
          <w:szCs w:val="24"/>
        </w:rPr>
        <w:t xml:space="preserve"> </w:t>
      </w:r>
      <w:r w:rsidRPr="00ED3700">
        <w:rPr>
          <w:sz w:val="24"/>
          <w:szCs w:val="24"/>
        </w:rPr>
        <w:t>põhjendamatu</w:t>
      </w:r>
      <w:r w:rsidRPr="00ED3700">
        <w:rPr>
          <w:spacing w:val="40"/>
          <w:sz w:val="24"/>
          <w:szCs w:val="24"/>
        </w:rPr>
        <w:t xml:space="preserve"> </w:t>
      </w:r>
      <w:r w:rsidRPr="00ED3700">
        <w:rPr>
          <w:sz w:val="24"/>
          <w:szCs w:val="24"/>
        </w:rPr>
        <w:t>kasutamise</w:t>
      </w:r>
      <w:r w:rsidRPr="00ED3700">
        <w:rPr>
          <w:spacing w:val="40"/>
          <w:sz w:val="24"/>
          <w:szCs w:val="24"/>
        </w:rPr>
        <w:t xml:space="preserve"> </w:t>
      </w:r>
      <w:r w:rsidRPr="00ED3700">
        <w:rPr>
          <w:sz w:val="24"/>
          <w:szCs w:val="24"/>
        </w:rPr>
        <w:t>tõkestamiseks kõiki</w:t>
      </w:r>
      <w:r w:rsidRPr="00ED3700">
        <w:rPr>
          <w:spacing w:val="34"/>
          <w:sz w:val="24"/>
          <w:szCs w:val="24"/>
        </w:rPr>
        <w:t xml:space="preserve"> </w:t>
      </w:r>
      <w:r w:rsidRPr="00ED3700">
        <w:rPr>
          <w:sz w:val="24"/>
          <w:szCs w:val="24"/>
        </w:rPr>
        <w:t>kolme</w:t>
      </w:r>
      <w:r w:rsidRPr="00ED3700">
        <w:rPr>
          <w:spacing w:val="35"/>
          <w:sz w:val="24"/>
          <w:szCs w:val="24"/>
        </w:rPr>
        <w:t xml:space="preserve"> </w:t>
      </w:r>
      <w:r w:rsidRPr="00ED3700">
        <w:rPr>
          <w:sz w:val="24"/>
          <w:szCs w:val="24"/>
        </w:rPr>
        <w:t>piirangut,</w:t>
      </w:r>
      <w:r w:rsidRPr="00ED3700">
        <w:rPr>
          <w:spacing w:val="36"/>
          <w:sz w:val="24"/>
          <w:szCs w:val="24"/>
        </w:rPr>
        <w:t xml:space="preserve"> </w:t>
      </w:r>
      <w:r w:rsidRPr="00ED3700">
        <w:rPr>
          <w:sz w:val="24"/>
          <w:szCs w:val="24"/>
        </w:rPr>
        <w:t>samas</w:t>
      </w:r>
      <w:r w:rsidRPr="00ED3700">
        <w:rPr>
          <w:spacing w:val="34"/>
          <w:sz w:val="24"/>
          <w:szCs w:val="24"/>
        </w:rPr>
        <w:t xml:space="preserve"> </w:t>
      </w:r>
      <w:r w:rsidRPr="00ED3700">
        <w:rPr>
          <w:sz w:val="24"/>
          <w:szCs w:val="24"/>
        </w:rPr>
        <w:t>kui</w:t>
      </w:r>
      <w:r w:rsidRPr="00ED3700">
        <w:rPr>
          <w:spacing w:val="38"/>
          <w:sz w:val="24"/>
          <w:szCs w:val="24"/>
        </w:rPr>
        <w:t xml:space="preserve"> </w:t>
      </w:r>
      <w:r w:rsidRPr="00ED3700">
        <w:rPr>
          <w:sz w:val="24"/>
          <w:szCs w:val="24"/>
        </w:rPr>
        <w:t>direktiivi</w:t>
      </w:r>
      <w:r w:rsidRPr="00ED3700">
        <w:rPr>
          <w:spacing w:val="36"/>
          <w:sz w:val="24"/>
          <w:szCs w:val="24"/>
        </w:rPr>
        <w:t xml:space="preserve"> </w:t>
      </w:r>
      <w:r w:rsidRPr="00ED3700">
        <w:rPr>
          <w:sz w:val="24"/>
          <w:szCs w:val="24"/>
        </w:rPr>
        <w:t>kohaselt</w:t>
      </w:r>
      <w:r w:rsidRPr="00ED3700">
        <w:rPr>
          <w:spacing w:val="35"/>
          <w:sz w:val="24"/>
          <w:szCs w:val="24"/>
        </w:rPr>
        <w:t xml:space="preserve"> </w:t>
      </w:r>
      <w:r w:rsidRPr="00ED3700">
        <w:rPr>
          <w:sz w:val="24"/>
          <w:szCs w:val="24"/>
        </w:rPr>
        <w:t>piisaks</w:t>
      </w:r>
      <w:r w:rsidRPr="00ED3700">
        <w:rPr>
          <w:spacing w:val="36"/>
          <w:sz w:val="24"/>
          <w:szCs w:val="24"/>
        </w:rPr>
        <w:t xml:space="preserve"> </w:t>
      </w:r>
      <w:r w:rsidRPr="00ED3700">
        <w:rPr>
          <w:sz w:val="24"/>
          <w:szCs w:val="24"/>
        </w:rPr>
        <w:t>ühest</w:t>
      </w:r>
      <w:r w:rsidRPr="00ED3700">
        <w:rPr>
          <w:spacing w:val="34"/>
          <w:sz w:val="24"/>
          <w:szCs w:val="24"/>
        </w:rPr>
        <w:t xml:space="preserve"> </w:t>
      </w:r>
      <w:r w:rsidRPr="00ED3700">
        <w:rPr>
          <w:sz w:val="24"/>
          <w:szCs w:val="24"/>
        </w:rPr>
        <w:t>kuritarvitamise</w:t>
      </w:r>
      <w:r w:rsidRPr="00ED3700">
        <w:rPr>
          <w:spacing w:val="35"/>
          <w:sz w:val="24"/>
          <w:szCs w:val="24"/>
        </w:rPr>
        <w:t xml:space="preserve"> </w:t>
      </w:r>
      <w:r w:rsidRPr="00ED3700">
        <w:rPr>
          <w:spacing w:val="-2"/>
          <w:sz w:val="24"/>
          <w:szCs w:val="24"/>
        </w:rPr>
        <w:t>vältimise</w:t>
      </w:r>
      <w:r w:rsidRPr="00ED3700">
        <w:rPr>
          <w:spacing w:val="-24"/>
          <w:sz w:val="24"/>
          <w:szCs w:val="24"/>
        </w:rPr>
        <w:t xml:space="preserve"> </w:t>
      </w:r>
      <w:r w:rsidRPr="00ED3700">
        <w:rPr>
          <w:sz w:val="24"/>
          <w:szCs w:val="24"/>
        </w:rPr>
        <w:t>meetmest.</w:t>
      </w:r>
      <w:r w:rsidRPr="00ED3700">
        <w:rPr>
          <w:spacing w:val="-2"/>
          <w:sz w:val="24"/>
          <w:szCs w:val="24"/>
        </w:rPr>
        <w:t xml:space="preserve"> </w:t>
      </w:r>
      <w:r w:rsidRPr="00ED3700">
        <w:rPr>
          <w:sz w:val="24"/>
          <w:szCs w:val="24"/>
        </w:rPr>
        <w:t>Erandit</w:t>
      </w:r>
      <w:r w:rsidRPr="00ED3700">
        <w:rPr>
          <w:spacing w:val="-1"/>
          <w:sz w:val="24"/>
          <w:szCs w:val="24"/>
        </w:rPr>
        <w:t xml:space="preserve"> </w:t>
      </w:r>
      <w:r w:rsidRPr="00ED3700">
        <w:rPr>
          <w:sz w:val="24"/>
          <w:szCs w:val="24"/>
        </w:rPr>
        <w:t>meetmete</w:t>
      </w:r>
      <w:r w:rsidRPr="00ED3700">
        <w:rPr>
          <w:spacing w:val="-2"/>
          <w:sz w:val="24"/>
          <w:szCs w:val="24"/>
        </w:rPr>
        <w:t xml:space="preserve"> </w:t>
      </w:r>
      <w:r w:rsidRPr="00ED3700">
        <w:rPr>
          <w:sz w:val="24"/>
          <w:szCs w:val="24"/>
        </w:rPr>
        <w:t>arvus</w:t>
      </w:r>
      <w:r w:rsidRPr="00ED3700">
        <w:rPr>
          <w:spacing w:val="-1"/>
          <w:sz w:val="24"/>
          <w:szCs w:val="24"/>
        </w:rPr>
        <w:t xml:space="preserve"> </w:t>
      </w:r>
      <w:r w:rsidRPr="00ED3700">
        <w:rPr>
          <w:sz w:val="24"/>
          <w:szCs w:val="24"/>
        </w:rPr>
        <w:t>ei</w:t>
      </w:r>
      <w:r w:rsidRPr="00ED3700">
        <w:rPr>
          <w:spacing w:val="-1"/>
          <w:sz w:val="24"/>
          <w:szCs w:val="24"/>
        </w:rPr>
        <w:t xml:space="preserve"> </w:t>
      </w:r>
      <w:r w:rsidRPr="00ED3700">
        <w:rPr>
          <w:sz w:val="24"/>
          <w:szCs w:val="24"/>
        </w:rPr>
        <w:t>ole ette</w:t>
      </w:r>
      <w:r w:rsidRPr="00ED3700">
        <w:rPr>
          <w:spacing w:val="-2"/>
          <w:sz w:val="24"/>
          <w:szCs w:val="24"/>
        </w:rPr>
        <w:t xml:space="preserve"> </w:t>
      </w:r>
      <w:r w:rsidRPr="00ED3700">
        <w:rPr>
          <w:sz w:val="24"/>
          <w:szCs w:val="24"/>
        </w:rPr>
        <w:t>nähtud</w:t>
      </w:r>
      <w:r w:rsidRPr="00ED3700">
        <w:rPr>
          <w:spacing w:val="-1"/>
          <w:sz w:val="24"/>
          <w:szCs w:val="24"/>
        </w:rPr>
        <w:t xml:space="preserve"> </w:t>
      </w:r>
      <w:r w:rsidRPr="00ED3700">
        <w:rPr>
          <w:sz w:val="24"/>
          <w:szCs w:val="24"/>
        </w:rPr>
        <w:t>ka</w:t>
      </w:r>
      <w:r w:rsidRPr="00ED3700">
        <w:rPr>
          <w:spacing w:val="-1"/>
          <w:sz w:val="24"/>
          <w:szCs w:val="24"/>
        </w:rPr>
        <w:t xml:space="preserve"> </w:t>
      </w:r>
      <w:r w:rsidRPr="00ED3700">
        <w:rPr>
          <w:sz w:val="24"/>
          <w:szCs w:val="24"/>
        </w:rPr>
        <w:t xml:space="preserve">meretöö </w:t>
      </w:r>
      <w:r w:rsidRPr="00ED3700">
        <w:rPr>
          <w:spacing w:val="-2"/>
          <w:sz w:val="24"/>
          <w:szCs w:val="24"/>
        </w:rPr>
        <w:t>osas</w:t>
      </w:r>
      <w:r w:rsidRPr="00ED3700">
        <w:rPr>
          <w:b/>
          <w:spacing w:val="-2"/>
          <w:sz w:val="24"/>
          <w:szCs w:val="24"/>
        </w:rPr>
        <w:t>.</w:t>
      </w:r>
    </w:p>
    <w:p w14:paraId="647AD296" w14:textId="75C8CA13" w:rsidR="00486294" w:rsidRDefault="00486294" w:rsidP="00742FCE">
      <w:pPr>
        <w:pStyle w:val="Kehatekst"/>
        <w:tabs>
          <w:tab w:val="left" w:pos="5529"/>
        </w:tabs>
        <w:spacing w:before="69"/>
        <w:ind w:right="-28"/>
        <w:jc w:val="both"/>
      </w:pPr>
      <w:r w:rsidRPr="00ED3700">
        <w:t xml:space="preserve">Lisaks ei pruugi raamkokkulepe valdkonnas alati kohalduda täielikult. Raamkokkuleppe preambuli neljas lõik sätestab, et kokkulepet kohaldatakse tähtajaliste töötajate suhtes, </w:t>
      </w:r>
      <w:r w:rsidRPr="00ED3700">
        <w:rPr>
          <w:b/>
        </w:rPr>
        <w:t>välja arvatud need, kelle on andnud ettevõtte käsutusse ajutist tööjõudu vahendav asutus</w:t>
      </w:r>
      <w:r w:rsidRPr="00ED3700">
        <w:t>. Seega kui laevade mehitamisega tegelevad ettevõtted vahendavad ka ajutist (s.o tähtajalist) tööjõudu, siis selliste töötajate kohta ei pruugi raamkokkuleppe regulatsioon üldse kohalduda.</w:t>
      </w:r>
    </w:p>
    <w:p w14:paraId="5A354D6B" w14:textId="77777777" w:rsidR="0074300D" w:rsidRDefault="0074300D" w:rsidP="00742FCE">
      <w:pPr>
        <w:pStyle w:val="Kehatekst"/>
        <w:tabs>
          <w:tab w:val="left" w:pos="5529"/>
        </w:tabs>
        <w:spacing w:before="69"/>
        <w:ind w:right="-28"/>
        <w:jc w:val="both"/>
      </w:pPr>
    </w:p>
    <w:p w14:paraId="5216F6EA" w14:textId="77777777" w:rsidR="00E255BE" w:rsidRPr="0074300D" w:rsidRDefault="00E255BE" w:rsidP="00E255BE">
      <w:pPr>
        <w:pStyle w:val="Kehatekst"/>
        <w:tabs>
          <w:tab w:val="left" w:pos="5529"/>
        </w:tabs>
        <w:spacing w:before="69"/>
        <w:ind w:right="-28"/>
        <w:jc w:val="both"/>
        <w:rPr>
          <w:b/>
          <w:bCs/>
        </w:rPr>
      </w:pPr>
      <w:r w:rsidRPr="0074300D">
        <w:rPr>
          <w:b/>
          <w:bCs/>
        </w:rPr>
        <w:t>Euroopa</w:t>
      </w:r>
      <w:r w:rsidRPr="0074300D">
        <w:rPr>
          <w:b/>
          <w:bCs/>
          <w:spacing w:val="-2"/>
        </w:rPr>
        <w:t xml:space="preserve"> </w:t>
      </w:r>
      <w:r w:rsidRPr="0074300D">
        <w:rPr>
          <w:b/>
          <w:bCs/>
        </w:rPr>
        <w:t>Parlamendi</w:t>
      </w:r>
      <w:r w:rsidRPr="0074300D">
        <w:rPr>
          <w:b/>
          <w:bCs/>
          <w:spacing w:val="-1"/>
        </w:rPr>
        <w:t xml:space="preserve"> </w:t>
      </w:r>
      <w:r w:rsidRPr="0074300D">
        <w:rPr>
          <w:b/>
          <w:bCs/>
        </w:rPr>
        <w:t>ja Nõukogu</w:t>
      </w:r>
      <w:r w:rsidRPr="0074300D">
        <w:rPr>
          <w:b/>
          <w:bCs/>
          <w:spacing w:val="-1"/>
        </w:rPr>
        <w:t xml:space="preserve"> </w:t>
      </w:r>
      <w:r w:rsidRPr="0074300D">
        <w:rPr>
          <w:b/>
          <w:bCs/>
        </w:rPr>
        <w:t>direktiiv 2008/104/EÜ,</w:t>
      </w:r>
      <w:r w:rsidRPr="0074300D">
        <w:rPr>
          <w:b/>
          <w:bCs/>
          <w:spacing w:val="-1"/>
        </w:rPr>
        <w:t xml:space="preserve"> </w:t>
      </w:r>
      <w:r w:rsidRPr="0074300D">
        <w:rPr>
          <w:b/>
          <w:bCs/>
        </w:rPr>
        <w:t>19.</w:t>
      </w:r>
      <w:r w:rsidRPr="0074300D">
        <w:rPr>
          <w:b/>
          <w:bCs/>
          <w:spacing w:val="-1"/>
        </w:rPr>
        <w:t xml:space="preserve"> </w:t>
      </w:r>
      <w:r w:rsidRPr="0074300D">
        <w:rPr>
          <w:b/>
          <w:bCs/>
        </w:rPr>
        <w:t>november</w:t>
      </w:r>
      <w:r w:rsidRPr="0074300D">
        <w:rPr>
          <w:b/>
          <w:bCs/>
          <w:spacing w:val="-1"/>
        </w:rPr>
        <w:t xml:space="preserve"> </w:t>
      </w:r>
      <w:r w:rsidRPr="0074300D">
        <w:rPr>
          <w:b/>
          <w:bCs/>
        </w:rPr>
        <w:t>2008,</w:t>
      </w:r>
      <w:r w:rsidRPr="0074300D">
        <w:rPr>
          <w:b/>
          <w:bCs/>
          <w:spacing w:val="-1"/>
        </w:rPr>
        <w:t xml:space="preserve"> </w:t>
      </w:r>
      <w:r w:rsidRPr="0074300D">
        <w:rPr>
          <w:b/>
          <w:bCs/>
        </w:rPr>
        <w:t xml:space="preserve">renditöö </w:t>
      </w:r>
      <w:r w:rsidRPr="0074300D">
        <w:rPr>
          <w:b/>
          <w:bCs/>
          <w:spacing w:val="-2"/>
        </w:rPr>
        <w:t>kohta</w:t>
      </w:r>
    </w:p>
    <w:p w14:paraId="09D4000F" w14:textId="77777777" w:rsidR="00E255BE" w:rsidRPr="00ED3700" w:rsidRDefault="00E255BE" w:rsidP="00E255BE">
      <w:pPr>
        <w:pStyle w:val="Kehatekst"/>
        <w:tabs>
          <w:tab w:val="left" w:pos="5529"/>
        </w:tabs>
        <w:spacing w:before="1"/>
        <w:ind w:right="-28"/>
        <w:jc w:val="both"/>
      </w:pPr>
      <w:r w:rsidRPr="00ED3700">
        <w:t>Raamkokkuleppe preambul sätestab sealsamas, et „pooled soovivad kaaluda vajadust</w:t>
      </w:r>
      <w:r w:rsidRPr="00ED3700">
        <w:rPr>
          <w:spacing w:val="40"/>
        </w:rPr>
        <w:t xml:space="preserve"> </w:t>
      </w:r>
      <w:r w:rsidRPr="00ED3700">
        <w:t>tööjõudu vahendava asutuse kaudu tehtavat tööd käsitleva kokkuleppe järele.“ Selline kokkulepe ka sõlmiti (Euroopa Parlamendi ja Nõukogu direktiiv 2008/104/EÜ, 19. november 2008, renditöö kohta</w:t>
      </w:r>
      <w:r w:rsidRPr="00ED3700">
        <w:rPr>
          <w:rStyle w:val="Allmrkuseviide"/>
        </w:rPr>
        <w:footnoteReference w:id="12"/>
      </w:r>
      <w:r w:rsidRPr="00ED3700">
        <w:t>), kuid see ei sea piiravaid tingimusi lepingu tähtaja suhtes.</w:t>
      </w:r>
    </w:p>
    <w:p w14:paraId="2DBB1677" w14:textId="77777777" w:rsidR="0026143D" w:rsidRPr="00ED3700" w:rsidRDefault="0026143D" w:rsidP="00742FCE">
      <w:pPr>
        <w:pStyle w:val="Kehatekst"/>
        <w:tabs>
          <w:tab w:val="left" w:pos="5529"/>
        </w:tabs>
        <w:spacing w:before="69"/>
        <w:ind w:right="-28"/>
        <w:jc w:val="both"/>
      </w:pPr>
    </w:p>
    <w:p w14:paraId="725773F8" w14:textId="3F1602E8" w:rsidR="0026143D" w:rsidRPr="00ED3700" w:rsidRDefault="0026143D" w:rsidP="00742FCE">
      <w:pPr>
        <w:pStyle w:val="Kehatekst"/>
        <w:tabs>
          <w:tab w:val="left" w:pos="5529"/>
        </w:tabs>
        <w:spacing w:before="69"/>
        <w:ind w:right="-28"/>
        <w:jc w:val="both"/>
        <w:rPr>
          <w:b/>
          <w:bCs/>
          <w:spacing w:val="40"/>
          <w:shd w:val="clear" w:color="auto" w:fill="FEFE99"/>
        </w:rPr>
      </w:pPr>
      <w:r w:rsidRPr="00ED3700">
        <w:rPr>
          <w:b/>
          <w:bCs/>
        </w:rPr>
        <w:t>Eeltoodust tulenevalt on Eesti kehtiv tööõigus meretöölepingute puhul piiravam kui Euroopa Liidu ja rahvusvahel</w:t>
      </w:r>
      <w:r w:rsidR="00423505" w:rsidRPr="00ED3700">
        <w:rPr>
          <w:b/>
          <w:bCs/>
        </w:rPr>
        <w:t>ine õigus, omades seeläbi ka otsest negatiivset mõju</w:t>
      </w:r>
      <w:r w:rsidR="00C87631">
        <w:rPr>
          <w:b/>
          <w:bCs/>
        </w:rPr>
        <w:t xml:space="preserve"> </w:t>
      </w:r>
      <w:r w:rsidR="00423505" w:rsidRPr="00ED3700">
        <w:rPr>
          <w:b/>
          <w:bCs/>
        </w:rPr>
        <w:t xml:space="preserve">Eesti laevanduse </w:t>
      </w:r>
      <w:r w:rsidR="00423505" w:rsidRPr="00ED3700">
        <w:rPr>
          <w:b/>
          <w:bCs/>
        </w:rPr>
        <w:lastRenderedPageBreak/>
        <w:t>rahvusvahelisele konkurentsivõimele.</w:t>
      </w:r>
      <w:r w:rsidR="003A1A27">
        <w:rPr>
          <w:b/>
          <w:bCs/>
        </w:rPr>
        <w:t xml:space="preserve"> Olukorda parandaks see, kui järjestikuste tähtaegsete lepingute sõlmimise piiranguid meretöölepingute puhul leevendatakse.</w:t>
      </w:r>
    </w:p>
    <w:p w14:paraId="6C70FFA4" w14:textId="77777777" w:rsidR="00BC5DF2" w:rsidRDefault="00BC5DF2" w:rsidP="00742FCE">
      <w:pPr>
        <w:pStyle w:val="Kehatekst"/>
        <w:tabs>
          <w:tab w:val="left" w:pos="5529"/>
        </w:tabs>
        <w:spacing w:before="4"/>
        <w:ind w:right="-28"/>
        <w:jc w:val="both"/>
      </w:pPr>
    </w:p>
    <w:p w14:paraId="075452F4" w14:textId="77777777" w:rsidR="00E255BE" w:rsidRPr="00ED3700" w:rsidRDefault="00E255BE" w:rsidP="00742FCE">
      <w:pPr>
        <w:pStyle w:val="Kehatekst"/>
        <w:tabs>
          <w:tab w:val="left" w:pos="5529"/>
        </w:tabs>
        <w:spacing w:before="4"/>
        <w:ind w:right="-28"/>
        <w:jc w:val="both"/>
      </w:pPr>
    </w:p>
    <w:p w14:paraId="460C2B77" w14:textId="15E6D142" w:rsidR="00BC5DF2" w:rsidRPr="00E255BE" w:rsidRDefault="009746D6" w:rsidP="00742FCE">
      <w:pPr>
        <w:tabs>
          <w:tab w:val="left" w:pos="5529"/>
        </w:tabs>
        <w:spacing w:before="1"/>
        <w:ind w:right="-28"/>
        <w:jc w:val="both"/>
        <w:rPr>
          <w:b/>
          <w:sz w:val="24"/>
        </w:rPr>
      </w:pPr>
      <w:r w:rsidRPr="00E255BE">
        <w:rPr>
          <w:b/>
          <w:sz w:val="24"/>
          <w:u w:val="single"/>
        </w:rPr>
        <w:t>Probleem</w:t>
      </w:r>
      <w:r w:rsidRPr="00E255BE">
        <w:rPr>
          <w:b/>
          <w:spacing w:val="-7"/>
          <w:sz w:val="24"/>
          <w:u w:val="single"/>
        </w:rPr>
        <w:t xml:space="preserve"> </w:t>
      </w:r>
      <w:r w:rsidRPr="00E255BE">
        <w:rPr>
          <w:b/>
          <w:spacing w:val="-10"/>
          <w:sz w:val="24"/>
          <w:u w:val="single"/>
        </w:rPr>
        <w:t>2</w:t>
      </w:r>
      <w:r w:rsidR="006354E7">
        <w:rPr>
          <w:b/>
          <w:spacing w:val="-10"/>
          <w:sz w:val="24"/>
          <w:u w:val="single"/>
        </w:rPr>
        <w:t xml:space="preserve"> Töö- ja puhkeaeg</w:t>
      </w:r>
    </w:p>
    <w:p w14:paraId="5BEC5BDB" w14:textId="77777777" w:rsidR="00BC5DF2" w:rsidRPr="00C87631" w:rsidRDefault="009746D6" w:rsidP="00742FCE">
      <w:pPr>
        <w:pStyle w:val="Kehatekst"/>
        <w:tabs>
          <w:tab w:val="left" w:pos="5529"/>
        </w:tabs>
        <w:spacing w:before="271"/>
        <w:ind w:right="-28"/>
        <w:jc w:val="both"/>
        <w:rPr>
          <w:b/>
          <w:bCs/>
        </w:rPr>
      </w:pPr>
      <w:bookmarkStart w:id="12" w:name="Probleemi_tuvastamine"/>
      <w:bookmarkEnd w:id="12"/>
      <w:r w:rsidRPr="00C87631">
        <w:rPr>
          <w:b/>
          <w:bCs/>
        </w:rPr>
        <w:t>Probleemi</w:t>
      </w:r>
      <w:r w:rsidRPr="00C87631">
        <w:rPr>
          <w:b/>
          <w:bCs/>
          <w:spacing w:val="-3"/>
        </w:rPr>
        <w:t xml:space="preserve"> </w:t>
      </w:r>
      <w:r w:rsidRPr="00C87631">
        <w:rPr>
          <w:b/>
          <w:bCs/>
          <w:spacing w:val="-2"/>
        </w:rPr>
        <w:t>tuvastamine</w:t>
      </w:r>
    </w:p>
    <w:p w14:paraId="158CC26B" w14:textId="31EFD712" w:rsidR="00BC5DF2" w:rsidRPr="00ED3700" w:rsidRDefault="006657AD" w:rsidP="00742FCE">
      <w:pPr>
        <w:pStyle w:val="Kehatekst"/>
        <w:tabs>
          <w:tab w:val="left" w:pos="5529"/>
        </w:tabs>
        <w:ind w:right="-28"/>
        <w:jc w:val="both"/>
      </w:pPr>
      <w:r>
        <w:t>Probleem toodi välja laevanduspaketi raames loodud töö- ja juhtgrupis.</w:t>
      </w:r>
      <w:r w:rsidR="008E2DDB">
        <w:t xml:space="preserve"> Senine tagasiside Eesti ja rahvusvahelistelt laevaomanikelt on tulnud, et Eesti </w:t>
      </w:r>
      <w:r w:rsidR="003E7FF6">
        <w:t xml:space="preserve">riigisisene </w:t>
      </w:r>
      <w:r w:rsidR="008E2DDB">
        <w:t>tööseadusandlus antud teemal on oluliselt rangem kui rahvusvahelised standardid ette näevad.</w:t>
      </w:r>
    </w:p>
    <w:p w14:paraId="2EB42C7A" w14:textId="77777777" w:rsidR="00BC5DF2" w:rsidRPr="00ED3700" w:rsidRDefault="00BC5DF2" w:rsidP="00742FCE">
      <w:pPr>
        <w:pStyle w:val="Kehatekst"/>
        <w:tabs>
          <w:tab w:val="left" w:pos="5529"/>
        </w:tabs>
        <w:ind w:right="-28"/>
        <w:jc w:val="both"/>
      </w:pPr>
    </w:p>
    <w:p w14:paraId="511B0C53" w14:textId="77777777" w:rsidR="00BC5DF2" w:rsidRPr="00C87631" w:rsidRDefault="009746D6" w:rsidP="00742FCE">
      <w:pPr>
        <w:pStyle w:val="Kehatekst"/>
        <w:tabs>
          <w:tab w:val="left" w:pos="5529"/>
        </w:tabs>
        <w:ind w:right="-28"/>
        <w:jc w:val="both"/>
        <w:rPr>
          <w:b/>
          <w:bCs/>
        </w:rPr>
      </w:pPr>
      <w:bookmarkStart w:id="13" w:name="Probleemi_kirjeldus"/>
      <w:bookmarkEnd w:id="13"/>
      <w:r w:rsidRPr="00C87631">
        <w:rPr>
          <w:b/>
          <w:bCs/>
        </w:rPr>
        <w:t>Probleemi</w:t>
      </w:r>
      <w:r w:rsidRPr="00C87631">
        <w:rPr>
          <w:b/>
          <w:bCs/>
          <w:spacing w:val="-2"/>
        </w:rPr>
        <w:t xml:space="preserve"> kirjeldus</w:t>
      </w:r>
    </w:p>
    <w:p w14:paraId="2EEBB6C3" w14:textId="0C5F6F42" w:rsidR="002C6C67" w:rsidRDefault="002C6C67" w:rsidP="00742FCE">
      <w:pPr>
        <w:pStyle w:val="Kehatekst"/>
        <w:tabs>
          <w:tab w:val="left" w:pos="5529"/>
        </w:tabs>
        <w:ind w:right="-28"/>
        <w:jc w:val="both"/>
        <w:rPr>
          <w:spacing w:val="-2"/>
        </w:rPr>
      </w:pPr>
      <w:r w:rsidRPr="00ED3700">
        <w:t xml:space="preserve">Probleem on ühelt poolt seotud rahvusvaheliste kokkulepetega (eelkõige </w:t>
      </w:r>
      <w:r w:rsidR="00D40168">
        <w:t>s</w:t>
      </w:r>
      <w:r w:rsidRPr="00ED3700">
        <w:t xml:space="preserve">otsiaalharta tõlgendus töötundide osas) ning teiselt poolt </w:t>
      </w:r>
      <w:r w:rsidR="003E7FF6">
        <w:t>riigisisese</w:t>
      </w:r>
      <w:r w:rsidRPr="00ED3700">
        <w:t xml:space="preserve"> õigusliku </w:t>
      </w:r>
      <w:r w:rsidRPr="00ED3700">
        <w:rPr>
          <w:spacing w:val="-2"/>
        </w:rPr>
        <w:t>regulatsiooniga</w:t>
      </w:r>
      <w:r w:rsidR="00921D15">
        <w:rPr>
          <w:spacing w:val="-2"/>
        </w:rPr>
        <w:t>, mille kohaselt rakendatakse meretöölepingute puhul TLS-ist tulenevat tööaja</w:t>
      </w:r>
      <w:r w:rsidR="008B06DF">
        <w:rPr>
          <w:spacing w:val="-2"/>
        </w:rPr>
        <w:t xml:space="preserve"> </w:t>
      </w:r>
      <w:r w:rsidR="00921D15">
        <w:rPr>
          <w:spacing w:val="-2"/>
        </w:rPr>
        <w:t>piirangut</w:t>
      </w:r>
      <w:r w:rsidR="008B06DF">
        <w:rPr>
          <w:spacing w:val="-2"/>
        </w:rPr>
        <w:t xml:space="preserve">. </w:t>
      </w:r>
      <w:r w:rsidR="00567123">
        <w:rPr>
          <w:spacing w:val="-2"/>
        </w:rPr>
        <w:t xml:space="preserve">ILO meretöö konventsioon näeb ette, et </w:t>
      </w:r>
      <w:r w:rsidR="009421B2">
        <w:rPr>
          <w:spacing w:val="-2"/>
        </w:rPr>
        <w:t xml:space="preserve">meremehele peab jääma puhkeaega vähemalt </w:t>
      </w:r>
      <w:r w:rsidR="009421B2" w:rsidRPr="009421B2">
        <w:rPr>
          <w:spacing w:val="-2"/>
        </w:rPr>
        <w:t>77 tundi</w:t>
      </w:r>
      <w:r w:rsidR="009421B2" w:rsidRPr="009421B2">
        <w:rPr>
          <w:spacing w:val="-2"/>
        </w:rPr>
        <w:tab/>
      </w:r>
      <w:r w:rsidR="009421B2">
        <w:rPr>
          <w:spacing w:val="-2"/>
        </w:rPr>
        <w:t xml:space="preserve">nädalas </w:t>
      </w:r>
      <w:r w:rsidR="009421B2" w:rsidRPr="009421B2">
        <w:rPr>
          <w:spacing w:val="-2"/>
        </w:rPr>
        <w:t xml:space="preserve">ja </w:t>
      </w:r>
      <w:r w:rsidR="009421B2">
        <w:rPr>
          <w:spacing w:val="-2"/>
        </w:rPr>
        <w:t xml:space="preserve">10 tundi </w:t>
      </w:r>
      <w:r w:rsidR="009421B2" w:rsidRPr="009421B2">
        <w:rPr>
          <w:spacing w:val="-2"/>
        </w:rPr>
        <w:t>ööpäevas</w:t>
      </w:r>
      <w:r w:rsidR="009421B2">
        <w:rPr>
          <w:spacing w:val="-2"/>
        </w:rPr>
        <w:t>. Sellisest regulatsioonist tulenevalt võiks meremees teha tööd nädalas maksimaalselt 91 tundi ja ööpäevas 14 tundi.</w:t>
      </w:r>
    </w:p>
    <w:p w14:paraId="303C802B" w14:textId="77777777" w:rsidR="009421B2" w:rsidRDefault="009421B2" w:rsidP="00742FCE">
      <w:pPr>
        <w:pStyle w:val="Kehatekst"/>
        <w:tabs>
          <w:tab w:val="left" w:pos="5529"/>
        </w:tabs>
        <w:ind w:right="-28"/>
        <w:jc w:val="both"/>
        <w:rPr>
          <w:spacing w:val="-2"/>
        </w:rPr>
      </w:pPr>
    </w:p>
    <w:p w14:paraId="54860A9B" w14:textId="4AB63025" w:rsidR="009421B2" w:rsidRDefault="009421B2" w:rsidP="00742FCE">
      <w:pPr>
        <w:pStyle w:val="Kehatekst"/>
        <w:tabs>
          <w:tab w:val="left" w:pos="5529"/>
        </w:tabs>
        <w:ind w:right="-28"/>
        <w:jc w:val="both"/>
        <w:rPr>
          <w:spacing w:val="-2"/>
        </w:rPr>
      </w:pPr>
      <w:r>
        <w:rPr>
          <w:spacing w:val="-2"/>
        </w:rPr>
        <w:t xml:space="preserve">Sellise olukorra tekkimist takistab aga </w:t>
      </w:r>
      <w:r w:rsidR="00D40168">
        <w:rPr>
          <w:spacing w:val="-2"/>
        </w:rPr>
        <w:t>s</w:t>
      </w:r>
      <w:r>
        <w:rPr>
          <w:spacing w:val="-2"/>
        </w:rPr>
        <w:t>otsiaalhartast tulenev tõlgendus vastuvõetavale igapäevasele ja -nädalasele tööajale ning TLS-</w:t>
      </w:r>
      <w:proofErr w:type="spellStart"/>
      <w:r>
        <w:rPr>
          <w:spacing w:val="-2"/>
        </w:rPr>
        <w:t>is</w:t>
      </w:r>
      <w:proofErr w:type="spellEnd"/>
      <w:r>
        <w:rPr>
          <w:spacing w:val="-2"/>
        </w:rPr>
        <w:t xml:space="preserve"> eksisteeriv </w:t>
      </w:r>
      <w:r w:rsidR="00A87558">
        <w:rPr>
          <w:spacing w:val="-2"/>
        </w:rPr>
        <w:t xml:space="preserve">üldine </w:t>
      </w:r>
      <w:r>
        <w:rPr>
          <w:spacing w:val="-2"/>
        </w:rPr>
        <w:t>tööaja piirang</w:t>
      </w:r>
      <w:r w:rsidR="00A67644">
        <w:rPr>
          <w:spacing w:val="-2"/>
        </w:rPr>
        <w:t>, milleks on 48 tundi</w:t>
      </w:r>
      <w:r w:rsidR="00A87558">
        <w:rPr>
          <w:spacing w:val="-2"/>
        </w:rPr>
        <w:t xml:space="preserve"> (TLS § 46 lg1)</w:t>
      </w:r>
      <w:r w:rsidR="00A67644">
        <w:rPr>
          <w:spacing w:val="-2"/>
        </w:rPr>
        <w:t xml:space="preserve"> </w:t>
      </w:r>
      <w:r w:rsidR="00A87558">
        <w:rPr>
          <w:spacing w:val="-2"/>
        </w:rPr>
        <w:t>ning maksimaalne tööaja piirang, milleks on</w:t>
      </w:r>
      <w:r w:rsidR="00A67644">
        <w:rPr>
          <w:spacing w:val="-2"/>
        </w:rPr>
        <w:t xml:space="preserve"> 52 tundi nädalas</w:t>
      </w:r>
      <w:r>
        <w:rPr>
          <w:spacing w:val="-2"/>
        </w:rPr>
        <w:t xml:space="preserve"> (TLS § 46 lg 3)</w:t>
      </w:r>
      <w:r w:rsidR="00A67644">
        <w:rPr>
          <w:spacing w:val="-2"/>
        </w:rPr>
        <w:t>.</w:t>
      </w:r>
    </w:p>
    <w:p w14:paraId="6EB451DE" w14:textId="77777777" w:rsidR="00763A3A" w:rsidRDefault="00763A3A" w:rsidP="00742FCE">
      <w:pPr>
        <w:pStyle w:val="Kehatekst"/>
        <w:tabs>
          <w:tab w:val="left" w:pos="5529"/>
        </w:tabs>
        <w:ind w:right="-28"/>
        <w:jc w:val="both"/>
        <w:rPr>
          <w:spacing w:val="-2"/>
        </w:rPr>
      </w:pPr>
    </w:p>
    <w:p w14:paraId="51BFDD99" w14:textId="11118DA8" w:rsidR="00763A3A" w:rsidRPr="00081916" w:rsidRDefault="00763A3A" w:rsidP="00742FCE">
      <w:pPr>
        <w:pStyle w:val="Kehatekst"/>
        <w:tabs>
          <w:tab w:val="left" w:pos="5529"/>
        </w:tabs>
        <w:ind w:right="-28"/>
        <w:jc w:val="both"/>
        <w:rPr>
          <w:spacing w:val="-2"/>
        </w:rPr>
      </w:pPr>
      <w:r>
        <w:rPr>
          <w:spacing w:val="-2"/>
        </w:rPr>
        <w:t xml:space="preserve">Arvestades aga meretöö eripärasid võib tihti ette tulla olukordi, kus meremees peab </w:t>
      </w:r>
      <w:r w:rsidR="00081916">
        <w:rPr>
          <w:spacing w:val="-2"/>
        </w:rPr>
        <w:t xml:space="preserve">tegema </w:t>
      </w:r>
      <w:r w:rsidR="003636AB">
        <w:rPr>
          <w:spacing w:val="-2"/>
        </w:rPr>
        <w:t>nädalas rohkem kui 40 tundi tööd</w:t>
      </w:r>
      <w:r w:rsidR="003636AB">
        <w:rPr>
          <w:rStyle w:val="Allmrkuseviide"/>
          <w:spacing w:val="-2"/>
        </w:rPr>
        <w:footnoteReference w:id="13"/>
      </w:r>
      <w:r w:rsidR="003636AB">
        <w:rPr>
          <w:spacing w:val="-2"/>
        </w:rPr>
        <w:t xml:space="preserve"> </w:t>
      </w:r>
      <w:r w:rsidR="00081916">
        <w:rPr>
          <w:spacing w:val="-2"/>
        </w:rPr>
        <w:t xml:space="preserve">ning selle tarbeks on võetud rahvusvahelises praktikas kasutusele </w:t>
      </w:r>
      <w:proofErr w:type="spellStart"/>
      <w:r w:rsidR="00081916">
        <w:rPr>
          <w:i/>
          <w:iCs/>
          <w:spacing w:val="-2"/>
        </w:rPr>
        <w:t>fixed</w:t>
      </w:r>
      <w:proofErr w:type="spellEnd"/>
      <w:r w:rsidR="00081916">
        <w:rPr>
          <w:i/>
          <w:iCs/>
          <w:spacing w:val="-2"/>
        </w:rPr>
        <w:t xml:space="preserve"> </w:t>
      </w:r>
      <w:proofErr w:type="spellStart"/>
      <w:r w:rsidR="00081916">
        <w:rPr>
          <w:i/>
          <w:iCs/>
          <w:spacing w:val="-2"/>
        </w:rPr>
        <w:t>overtime</w:t>
      </w:r>
      <w:proofErr w:type="spellEnd"/>
      <w:r w:rsidR="00081916">
        <w:rPr>
          <w:spacing w:val="-2"/>
        </w:rPr>
        <w:t xml:space="preserve"> põhimõte, kus meretöö lepingus sõlmitakse juba ette kokku ületunnitöö tegemine teatud mahus. Selliste meretöölepingute sõlmimist Eesti riigisisene õigusraamistik ei võimalda.</w:t>
      </w:r>
    </w:p>
    <w:p w14:paraId="6070F5BA" w14:textId="505A2086" w:rsidR="00881C64" w:rsidRPr="00ED3700" w:rsidRDefault="00881C64" w:rsidP="00881C64">
      <w:pPr>
        <w:pStyle w:val="Kehatekst"/>
        <w:tabs>
          <w:tab w:val="left" w:pos="5529"/>
        </w:tabs>
        <w:spacing w:before="271"/>
        <w:ind w:right="-28"/>
        <w:jc w:val="both"/>
      </w:pPr>
      <w:r>
        <w:rPr>
          <w:spacing w:val="-6"/>
        </w:rPr>
        <w:t>Töö- ja puhkeaja piirangu rikkumine</w:t>
      </w:r>
      <w:r w:rsidR="00081916">
        <w:rPr>
          <w:spacing w:val="-6"/>
        </w:rPr>
        <w:t xml:space="preserve"> meretöö lepingutes</w:t>
      </w:r>
      <w:r>
        <w:rPr>
          <w:spacing w:val="-6"/>
        </w:rPr>
        <w:t xml:space="preserve"> ei ole probleemiks EMSA sisulise järelevalve all olevatel Eesti lippu kandvatel laevadel. Küll aga on probleem </w:t>
      </w:r>
      <w:proofErr w:type="spellStart"/>
      <w:r>
        <w:rPr>
          <w:spacing w:val="-6"/>
        </w:rPr>
        <w:t>kaugsõidu</w:t>
      </w:r>
      <w:r w:rsidR="000371B1">
        <w:rPr>
          <w:spacing w:val="-6"/>
        </w:rPr>
        <w:t>laevadel</w:t>
      </w:r>
      <w:proofErr w:type="spellEnd"/>
      <w:r w:rsidR="000371B1">
        <w:rPr>
          <w:spacing w:val="-6"/>
        </w:rPr>
        <w:t>, kus individuaalsetes meretöölepingutes on kirjas igakuise normin</w:t>
      </w:r>
      <w:r w:rsidR="003636AB">
        <w:rPr>
          <w:spacing w:val="-6"/>
        </w:rPr>
        <w:t>a</w:t>
      </w:r>
      <w:r w:rsidR="000371B1">
        <w:rPr>
          <w:spacing w:val="-6"/>
        </w:rPr>
        <w:t xml:space="preserve"> 103 tundi ületunnitöö</w:t>
      </w:r>
      <w:r w:rsidR="00081916">
        <w:rPr>
          <w:spacing w:val="-6"/>
        </w:rPr>
        <w:t>d</w:t>
      </w:r>
      <w:r w:rsidR="000371B1">
        <w:rPr>
          <w:spacing w:val="-6"/>
        </w:rPr>
        <w:t>.</w:t>
      </w:r>
      <w:r w:rsidR="003412C8">
        <w:rPr>
          <w:spacing w:val="-6"/>
        </w:rPr>
        <w:t xml:space="preserve"> Selline regulatsioon tuleneb ITF-i kollektiivlepingust</w:t>
      </w:r>
      <w:r w:rsidR="003412C8">
        <w:rPr>
          <w:rStyle w:val="Allmrkuseviide"/>
          <w:spacing w:val="-6"/>
        </w:rPr>
        <w:footnoteReference w:id="14"/>
      </w:r>
      <w:r w:rsidR="003412C8">
        <w:rPr>
          <w:spacing w:val="-6"/>
        </w:rPr>
        <w:t>. Kuna aga meremeestelt kaebusi laekunud pole, ei ole teada ka võimalikke rikkumisi.</w:t>
      </w:r>
    </w:p>
    <w:p w14:paraId="521D4A24" w14:textId="77777777" w:rsidR="00BC5DF2" w:rsidRDefault="00BC5DF2" w:rsidP="00742FCE">
      <w:pPr>
        <w:pStyle w:val="Kehatekst"/>
        <w:tabs>
          <w:tab w:val="left" w:pos="5529"/>
        </w:tabs>
        <w:ind w:right="-28"/>
        <w:jc w:val="both"/>
      </w:pPr>
    </w:p>
    <w:p w14:paraId="170BE4C4" w14:textId="3F03EBBA" w:rsidR="00567123" w:rsidRPr="00567123" w:rsidRDefault="00567123" w:rsidP="00742FCE">
      <w:pPr>
        <w:pStyle w:val="Kehatekst"/>
        <w:tabs>
          <w:tab w:val="left" w:pos="5529"/>
        </w:tabs>
        <w:ind w:right="-28"/>
        <w:jc w:val="both"/>
        <w:rPr>
          <w:b/>
          <w:bCs/>
        </w:rPr>
      </w:pPr>
      <w:r>
        <w:rPr>
          <w:b/>
          <w:bCs/>
        </w:rPr>
        <w:t>Õiguslikud regulatsioonid</w:t>
      </w:r>
    </w:p>
    <w:p w14:paraId="17840653" w14:textId="5A3FE7C1" w:rsidR="002C6C67" w:rsidRPr="00ED3700" w:rsidRDefault="009746D6" w:rsidP="00742FCE">
      <w:pPr>
        <w:pStyle w:val="Kehatekst"/>
        <w:tabs>
          <w:tab w:val="left" w:pos="5529"/>
        </w:tabs>
        <w:ind w:right="-28"/>
        <w:jc w:val="both"/>
      </w:pPr>
      <w:r w:rsidRPr="00ED3700">
        <w:t xml:space="preserve">Eksisteerib kaks rahvusvahelist lepingut, millega Eesti on ühinenud ja mille tööaja maksimaalseid norme puudutavad regulatsioonid või nende tõlgendused erinevad teineteisest ning mida tuleks käesolevas VTK-s lisaks </w:t>
      </w:r>
      <w:r w:rsidR="003E7FF6">
        <w:t>riigisisesele</w:t>
      </w:r>
      <w:r w:rsidRPr="00ED3700">
        <w:t xml:space="preserve"> õigusele analüüsida:</w:t>
      </w:r>
    </w:p>
    <w:p w14:paraId="7768C93A" w14:textId="5974E67C" w:rsidR="00BC5DF2" w:rsidRPr="00ED3700" w:rsidRDefault="009746D6" w:rsidP="00742FCE">
      <w:pPr>
        <w:pStyle w:val="Kehatekst"/>
        <w:tabs>
          <w:tab w:val="left" w:pos="5529"/>
        </w:tabs>
        <w:ind w:right="-28"/>
        <w:jc w:val="both"/>
      </w:pPr>
      <w:r w:rsidRPr="00ED3700">
        <w:rPr>
          <w:rFonts w:ascii="Arial MT" w:hAnsi="Arial MT"/>
        </w:rPr>
        <w:t>-</w:t>
      </w:r>
      <w:r w:rsidRPr="00ED3700">
        <w:rPr>
          <w:rFonts w:ascii="Arial MT" w:hAnsi="Arial MT"/>
          <w:spacing w:val="80"/>
        </w:rPr>
        <w:t xml:space="preserve"> </w:t>
      </w:r>
      <w:r w:rsidRPr="00ED3700">
        <w:rPr>
          <w:b/>
        </w:rPr>
        <w:t xml:space="preserve">ILO meretöö konventsioon, </w:t>
      </w:r>
      <w:r w:rsidRPr="00ED3700">
        <w:t xml:space="preserve">mis reguleerib </w:t>
      </w:r>
      <w:r w:rsidRPr="00ED3700">
        <w:rPr>
          <w:b/>
        </w:rPr>
        <w:t xml:space="preserve">maksimaalseid nädalasi ja päevaseid töötunde </w:t>
      </w:r>
      <w:r w:rsidRPr="00ED3700">
        <w:t xml:space="preserve">merel ning </w:t>
      </w:r>
      <w:r w:rsidRPr="00ED3700">
        <w:rPr>
          <w:b/>
        </w:rPr>
        <w:t xml:space="preserve">minimaalseid nädalasi ja päevaseid puhkeaegu, </w:t>
      </w:r>
      <w:r w:rsidRPr="00ED3700">
        <w:t xml:space="preserve">lähtudes meretöö spetsiifikast (selle rakendamiseks on vastu võetud ka Nõukogu direktiiv </w:t>
      </w:r>
      <w:r w:rsidRPr="00ED3700">
        <w:rPr>
          <w:spacing w:val="-2"/>
        </w:rPr>
        <w:t>2009/13/EÜ)</w:t>
      </w:r>
      <w:r w:rsidR="009A10D1" w:rsidRPr="00ED3700">
        <w:rPr>
          <w:rStyle w:val="Allmrkuseviide"/>
          <w:spacing w:val="-2"/>
        </w:rPr>
        <w:footnoteReference w:id="15"/>
      </w:r>
      <w:r w:rsidR="0075583D" w:rsidRPr="00ED3700">
        <w:rPr>
          <w:spacing w:val="-2"/>
        </w:rPr>
        <w:t>.</w:t>
      </w:r>
    </w:p>
    <w:p w14:paraId="4E482C87" w14:textId="71BC1515" w:rsidR="00BC5DF2" w:rsidRPr="00ED3700" w:rsidRDefault="009746D6" w:rsidP="00742FCE">
      <w:pPr>
        <w:tabs>
          <w:tab w:val="left" w:pos="956"/>
          <w:tab w:val="left" w:pos="5529"/>
        </w:tabs>
        <w:spacing w:before="66"/>
        <w:ind w:right="-28"/>
        <w:jc w:val="both"/>
        <w:rPr>
          <w:b/>
          <w:sz w:val="24"/>
        </w:rPr>
      </w:pPr>
      <w:r w:rsidRPr="00ED3700">
        <w:rPr>
          <w:rFonts w:ascii="Arial MT" w:hAnsi="Arial MT"/>
          <w:spacing w:val="-10"/>
          <w:sz w:val="24"/>
        </w:rPr>
        <w:t>-</w:t>
      </w:r>
      <w:r w:rsidR="0075583D" w:rsidRPr="00ED3700">
        <w:rPr>
          <w:rFonts w:ascii="Arial MT" w:hAnsi="Arial MT"/>
          <w:sz w:val="24"/>
        </w:rPr>
        <w:t xml:space="preserve"> </w:t>
      </w:r>
      <w:r w:rsidRPr="00ED3700">
        <w:rPr>
          <w:sz w:val="24"/>
        </w:rPr>
        <w:t>Parandatud</w:t>
      </w:r>
      <w:r w:rsidRPr="00ED3700">
        <w:rPr>
          <w:spacing w:val="80"/>
          <w:sz w:val="24"/>
        </w:rPr>
        <w:t xml:space="preserve"> </w:t>
      </w:r>
      <w:r w:rsidRPr="00ED3700">
        <w:rPr>
          <w:sz w:val="24"/>
        </w:rPr>
        <w:t>ja</w:t>
      </w:r>
      <w:r w:rsidRPr="00ED3700">
        <w:rPr>
          <w:spacing w:val="80"/>
          <w:sz w:val="24"/>
        </w:rPr>
        <w:t xml:space="preserve"> </w:t>
      </w:r>
      <w:r w:rsidRPr="00ED3700">
        <w:rPr>
          <w:sz w:val="24"/>
        </w:rPr>
        <w:t>täiendatud</w:t>
      </w:r>
      <w:r w:rsidRPr="00ED3700">
        <w:rPr>
          <w:spacing w:val="80"/>
          <w:sz w:val="24"/>
        </w:rPr>
        <w:t xml:space="preserve"> </w:t>
      </w:r>
      <w:r w:rsidRPr="00ED3700">
        <w:rPr>
          <w:b/>
          <w:sz w:val="24"/>
        </w:rPr>
        <w:t>Euroopa</w:t>
      </w:r>
      <w:r w:rsidRPr="00ED3700">
        <w:rPr>
          <w:b/>
          <w:spacing w:val="80"/>
          <w:sz w:val="24"/>
        </w:rPr>
        <w:t xml:space="preserve"> </w:t>
      </w:r>
      <w:r w:rsidR="008B06DF">
        <w:rPr>
          <w:b/>
          <w:sz w:val="24"/>
        </w:rPr>
        <w:t>S</w:t>
      </w:r>
      <w:r w:rsidRPr="00ED3700">
        <w:rPr>
          <w:b/>
          <w:sz w:val="24"/>
        </w:rPr>
        <w:t>otsiaalharta</w:t>
      </w:r>
      <w:r w:rsidRPr="00ED3700">
        <w:rPr>
          <w:b/>
          <w:position w:val="8"/>
          <w:sz w:val="16"/>
        </w:rPr>
        <w:t>23</w:t>
      </w:r>
      <w:r w:rsidRPr="00ED3700">
        <w:rPr>
          <w:sz w:val="24"/>
        </w:rPr>
        <w:t>,</w:t>
      </w:r>
      <w:r w:rsidRPr="00ED3700">
        <w:rPr>
          <w:spacing w:val="80"/>
          <w:sz w:val="24"/>
        </w:rPr>
        <w:t xml:space="preserve"> </w:t>
      </w:r>
      <w:r w:rsidRPr="00ED3700">
        <w:rPr>
          <w:sz w:val="24"/>
        </w:rPr>
        <w:t xml:space="preserve">mis kohustab hartaga ühinenud riike </w:t>
      </w:r>
      <w:r w:rsidRPr="00ED3700">
        <w:rPr>
          <w:sz w:val="24"/>
        </w:rPr>
        <w:lastRenderedPageBreak/>
        <w:t xml:space="preserve">üldsõnaliselt tagama </w:t>
      </w:r>
      <w:r w:rsidRPr="00ED3700">
        <w:rPr>
          <w:b/>
          <w:sz w:val="24"/>
        </w:rPr>
        <w:t>vastuvõetava tööaja.</w:t>
      </w:r>
    </w:p>
    <w:p w14:paraId="41E110A8" w14:textId="77777777" w:rsidR="00BC5DF2" w:rsidRPr="00ED3700" w:rsidRDefault="00BC5DF2" w:rsidP="00742FCE">
      <w:pPr>
        <w:pStyle w:val="Kehatekst"/>
        <w:tabs>
          <w:tab w:val="left" w:pos="5529"/>
        </w:tabs>
        <w:spacing w:before="1"/>
        <w:ind w:right="-28"/>
        <w:jc w:val="both"/>
        <w:rPr>
          <w:b/>
        </w:rPr>
      </w:pPr>
    </w:p>
    <w:p w14:paraId="70CC6AA5" w14:textId="49E7D951" w:rsidR="00BC5DF2" w:rsidRPr="0074300D" w:rsidRDefault="009746D6" w:rsidP="00742FCE">
      <w:pPr>
        <w:pStyle w:val="Kehatekst"/>
        <w:tabs>
          <w:tab w:val="left" w:pos="5529"/>
        </w:tabs>
        <w:ind w:right="-28"/>
        <w:jc w:val="both"/>
        <w:rPr>
          <w:b/>
          <w:bCs/>
        </w:rPr>
      </w:pPr>
      <w:bookmarkStart w:id="14" w:name="Eesti_õigus"/>
      <w:bookmarkEnd w:id="14"/>
      <w:r w:rsidRPr="0074300D">
        <w:rPr>
          <w:b/>
          <w:bCs/>
        </w:rPr>
        <w:t>Eesti</w:t>
      </w:r>
      <w:r w:rsidRPr="0074300D">
        <w:rPr>
          <w:b/>
          <w:bCs/>
          <w:spacing w:val="-1"/>
        </w:rPr>
        <w:t xml:space="preserve"> </w:t>
      </w:r>
      <w:r w:rsidRPr="0074300D">
        <w:rPr>
          <w:b/>
          <w:bCs/>
          <w:spacing w:val="-2"/>
        </w:rPr>
        <w:t>õigus</w:t>
      </w:r>
    </w:p>
    <w:p w14:paraId="74E5E601" w14:textId="000FFC51" w:rsidR="00FB4F5E" w:rsidRPr="00ED3700" w:rsidRDefault="00661C14" w:rsidP="00742FCE">
      <w:pPr>
        <w:tabs>
          <w:tab w:val="left" w:pos="5529"/>
        </w:tabs>
        <w:ind w:right="-28"/>
        <w:jc w:val="both"/>
        <w:rPr>
          <w:bCs/>
          <w:sz w:val="24"/>
        </w:rPr>
      </w:pPr>
      <w:r w:rsidRPr="00ED3700">
        <w:rPr>
          <w:bCs/>
          <w:sz w:val="24"/>
        </w:rPr>
        <w:t xml:space="preserve">Töö- ja puhkeaja kohta kehtestavad Eesti õigusruumis TLS ja </w:t>
      </w:r>
      <w:proofErr w:type="spellStart"/>
      <w:r w:rsidRPr="00ED3700">
        <w:rPr>
          <w:bCs/>
          <w:sz w:val="24"/>
        </w:rPr>
        <w:t>MTööS</w:t>
      </w:r>
      <w:proofErr w:type="spellEnd"/>
      <w:r w:rsidRPr="00ED3700">
        <w:rPr>
          <w:bCs/>
          <w:sz w:val="24"/>
        </w:rPr>
        <w:t xml:space="preserve"> erinevad regulatsioonid. </w:t>
      </w:r>
      <w:proofErr w:type="spellStart"/>
      <w:r w:rsidR="00FB4F5E" w:rsidRPr="00ED3700">
        <w:rPr>
          <w:bCs/>
          <w:sz w:val="24"/>
        </w:rPr>
        <w:t>MTööS</w:t>
      </w:r>
      <w:proofErr w:type="spellEnd"/>
      <w:r w:rsidR="00FB4F5E" w:rsidRPr="00ED3700">
        <w:rPr>
          <w:bCs/>
          <w:sz w:val="24"/>
        </w:rPr>
        <w:t xml:space="preserve"> § 49 l</w:t>
      </w:r>
      <w:r w:rsidRPr="00ED3700">
        <w:rPr>
          <w:bCs/>
          <w:sz w:val="24"/>
        </w:rPr>
        <w:t>g</w:t>
      </w:r>
      <w:r w:rsidR="00FB4F5E" w:rsidRPr="00ED3700">
        <w:rPr>
          <w:bCs/>
          <w:sz w:val="24"/>
        </w:rPr>
        <w:t xml:space="preserve"> 1 </w:t>
      </w:r>
      <w:r w:rsidRPr="00ED3700">
        <w:rPr>
          <w:bCs/>
          <w:sz w:val="24"/>
        </w:rPr>
        <w:t xml:space="preserve">sätestab, et </w:t>
      </w:r>
      <w:r w:rsidR="00FB4F5E" w:rsidRPr="00ED3700">
        <w:rPr>
          <w:bCs/>
          <w:sz w:val="24"/>
        </w:rPr>
        <w:t>kokkulepe, mille kohaselt laevapere liikmele jääb seitsmepäevase ajavahemiku jooksul vähem kui 84 tundi puhkeaega, tühine. Enamik riike ja ITF kollektiivlepingud rakendavad valdavalt 77 tunnist puhkeaja piirangut</w:t>
      </w:r>
      <w:r w:rsidR="00392D57" w:rsidRPr="00ED3700">
        <w:rPr>
          <w:rStyle w:val="Allmrkuseviide"/>
          <w:bCs/>
          <w:sz w:val="24"/>
        </w:rPr>
        <w:footnoteReference w:id="16"/>
      </w:r>
      <w:r w:rsidR="00FB4F5E" w:rsidRPr="00ED3700">
        <w:rPr>
          <w:bCs/>
          <w:sz w:val="24"/>
        </w:rPr>
        <w:t>.</w:t>
      </w:r>
    </w:p>
    <w:p w14:paraId="7F9513BA" w14:textId="77777777" w:rsidR="00FB4F5E" w:rsidRPr="00ED3700" w:rsidRDefault="00FB4F5E" w:rsidP="00742FCE">
      <w:pPr>
        <w:tabs>
          <w:tab w:val="left" w:pos="5529"/>
        </w:tabs>
        <w:ind w:right="-28"/>
        <w:jc w:val="both"/>
        <w:rPr>
          <w:b/>
          <w:sz w:val="24"/>
        </w:rPr>
      </w:pPr>
    </w:p>
    <w:p w14:paraId="629E2BF1" w14:textId="77777777" w:rsidR="0026277A" w:rsidRDefault="009746D6" w:rsidP="00742FCE">
      <w:pPr>
        <w:tabs>
          <w:tab w:val="left" w:pos="5529"/>
        </w:tabs>
        <w:ind w:right="-28"/>
        <w:jc w:val="both"/>
        <w:rPr>
          <w:b/>
          <w:sz w:val="24"/>
        </w:rPr>
      </w:pPr>
      <w:r w:rsidRPr="00ED3700">
        <w:rPr>
          <w:b/>
          <w:sz w:val="24"/>
        </w:rPr>
        <w:t xml:space="preserve">Eesti õiguse kohaselt </w:t>
      </w:r>
      <w:r w:rsidRPr="00ED3700">
        <w:rPr>
          <w:sz w:val="24"/>
        </w:rPr>
        <w:t xml:space="preserve">rakendub laevapere liikmetele teiste töötajatega võrdne tööaja piirang, mis </w:t>
      </w:r>
      <w:r w:rsidRPr="00ED3700">
        <w:rPr>
          <w:b/>
          <w:sz w:val="24"/>
        </w:rPr>
        <w:t>TLS § 46 lg 1</w:t>
      </w:r>
      <w:r w:rsidRPr="00ED3700">
        <w:rPr>
          <w:b/>
          <w:spacing w:val="40"/>
          <w:position w:val="8"/>
          <w:sz w:val="16"/>
        </w:rPr>
        <w:t xml:space="preserve"> </w:t>
      </w:r>
      <w:r w:rsidRPr="00ED3700">
        <w:rPr>
          <w:b/>
          <w:sz w:val="24"/>
        </w:rPr>
        <w:t xml:space="preserve">kohaselt ei tohi ületada keskmiselt 48 tundi seitsmepäevase ajavahemiku kohta. </w:t>
      </w:r>
    </w:p>
    <w:p w14:paraId="63E05345" w14:textId="12018AF0" w:rsidR="0026277A" w:rsidRPr="006A3AE8" w:rsidRDefault="0026277A" w:rsidP="00742FCE">
      <w:pPr>
        <w:tabs>
          <w:tab w:val="left" w:pos="5529"/>
        </w:tabs>
        <w:ind w:right="-28"/>
        <w:jc w:val="both"/>
        <w:rPr>
          <w:bCs/>
          <w:sz w:val="24"/>
        </w:rPr>
      </w:pPr>
      <w:r w:rsidRPr="0026277A">
        <w:rPr>
          <w:bCs/>
          <w:sz w:val="24"/>
        </w:rPr>
        <w:t>TLS § 46 lg-</w:t>
      </w:r>
      <w:proofErr w:type="spellStart"/>
      <w:r w:rsidRPr="0026277A">
        <w:rPr>
          <w:bCs/>
          <w:sz w:val="24"/>
        </w:rPr>
        <w:t>tes</w:t>
      </w:r>
      <w:proofErr w:type="spellEnd"/>
      <w:r w:rsidRPr="0026277A">
        <w:rPr>
          <w:bCs/>
          <w:sz w:val="24"/>
        </w:rPr>
        <w:t xml:space="preserve"> 1 ja 3 </w:t>
      </w:r>
      <w:r w:rsidR="006A3AE8">
        <w:rPr>
          <w:bCs/>
          <w:sz w:val="24"/>
        </w:rPr>
        <w:t xml:space="preserve">toodud </w:t>
      </w:r>
      <w:r w:rsidRPr="0026277A">
        <w:rPr>
          <w:bCs/>
          <w:sz w:val="24"/>
        </w:rPr>
        <w:t>tööaja piiranguid kohaldatakse kõigi töötajate puhul, olgu siis summeritud või summeerimata tööaja arvestus. Samuti käib mõlema tööaja arvestuse kohta see, et vaadatakse keskmist ja aluseks võetakse</w:t>
      </w:r>
      <w:r>
        <w:rPr>
          <w:bCs/>
          <w:sz w:val="24"/>
        </w:rPr>
        <w:t xml:space="preserve"> kuni</w:t>
      </w:r>
      <w:r w:rsidRPr="0026277A">
        <w:rPr>
          <w:bCs/>
          <w:sz w:val="24"/>
        </w:rPr>
        <w:t xml:space="preserve"> </w:t>
      </w:r>
      <w:r>
        <w:rPr>
          <w:bCs/>
          <w:sz w:val="24"/>
        </w:rPr>
        <w:t xml:space="preserve">nelja kuuline </w:t>
      </w:r>
      <w:r w:rsidRPr="0026277A">
        <w:rPr>
          <w:bCs/>
          <w:sz w:val="24"/>
        </w:rPr>
        <w:t>arvestusperiood. Summeerimise perioodi</w:t>
      </w:r>
      <w:r>
        <w:rPr>
          <w:bCs/>
          <w:sz w:val="24"/>
        </w:rPr>
        <w:t xml:space="preserve"> saab vastavalt </w:t>
      </w:r>
      <w:proofErr w:type="spellStart"/>
      <w:r>
        <w:rPr>
          <w:bCs/>
          <w:sz w:val="24"/>
        </w:rPr>
        <w:t>MTööS</w:t>
      </w:r>
      <w:proofErr w:type="spellEnd"/>
      <w:r>
        <w:rPr>
          <w:bCs/>
          <w:sz w:val="24"/>
        </w:rPr>
        <w:t xml:space="preserve"> §-le 40 pikendada kuni kuue kuuni või kollektiivlepinguga kuni 12 kuuni.</w:t>
      </w:r>
    </w:p>
    <w:p w14:paraId="2BFFB395" w14:textId="209BD99C" w:rsidR="006A3AE8" w:rsidRDefault="006A3AE8" w:rsidP="00742FCE">
      <w:pPr>
        <w:tabs>
          <w:tab w:val="left" w:pos="5529"/>
        </w:tabs>
        <w:ind w:right="-28"/>
        <w:jc w:val="both"/>
        <w:rPr>
          <w:sz w:val="24"/>
        </w:rPr>
      </w:pPr>
    </w:p>
    <w:p w14:paraId="7588C070" w14:textId="5DDB2F99" w:rsidR="00CD2735" w:rsidRPr="00ED3700" w:rsidRDefault="009746D6" w:rsidP="00742FCE">
      <w:pPr>
        <w:tabs>
          <w:tab w:val="left" w:pos="5529"/>
        </w:tabs>
        <w:ind w:right="-28"/>
        <w:jc w:val="both"/>
        <w:rPr>
          <w:sz w:val="24"/>
        </w:rPr>
      </w:pPr>
      <w:r w:rsidRPr="00ED3700">
        <w:rPr>
          <w:sz w:val="24"/>
        </w:rPr>
        <w:t xml:space="preserve">Tööinspektsioon </w:t>
      </w:r>
      <w:r w:rsidR="006A3AE8">
        <w:rPr>
          <w:sz w:val="24"/>
        </w:rPr>
        <w:t>on selgitanud</w:t>
      </w:r>
      <w:r w:rsidRPr="00ED3700">
        <w:rPr>
          <w:sz w:val="24"/>
        </w:rPr>
        <w:t xml:space="preserve"> lisaks, et vaid juhul, kui töötaja töötab summeeritud tööaja arvestuse alusel, võib</w:t>
      </w:r>
      <w:r w:rsidRPr="00ED3700">
        <w:rPr>
          <w:spacing w:val="80"/>
          <w:sz w:val="24"/>
        </w:rPr>
        <w:t xml:space="preserve"> </w:t>
      </w:r>
      <w:r w:rsidRPr="00ED3700">
        <w:rPr>
          <w:sz w:val="24"/>
        </w:rPr>
        <w:t>tema tööaeg seitsmepäevase ajavahemiku kohta olla pikem, näiteks erandjuhtudel kasvõi 70 tundi seitsme</w:t>
      </w:r>
      <w:r w:rsidRPr="00ED3700">
        <w:rPr>
          <w:spacing w:val="-1"/>
          <w:sz w:val="24"/>
        </w:rPr>
        <w:t xml:space="preserve"> </w:t>
      </w:r>
      <w:r w:rsidRPr="00ED3700">
        <w:rPr>
          <w:sz w:val="24"/>
        </w:rPr>
        <w:t>päeva</w:t>
      </w:r>
      <w:r w:rsidRPr="00ED3700">
        <w:rPr>
          <w:spacing w:val="-1"/>
          <w:sz w:val="24"/>
        </w:rPr>
        <w:t xml:space="preserve"> </w:t>
      </w:r>
      <w:r w:rsidRPr="00ED3700">
        <w:rPr>
          <w:sz w:val="24"/>
        </w:rPr>
        <w:t xml:space="preserve">jooksul. </w:t>
      </w:r>
      <w:r w:rsidRPr="00ED3700">
        <w:rPr>
          <w:b/>
          <w:sz w:val="24"/>
        </w:rPr>
        <w:t>Ent</w:t>
      </w:r>
      <w:r w:rsidRPr="00ED3700">
        <w:rPr>
          <w:b/>
          <w:spacing w:val="-1"/>
          <w:sz w:val="24"/>
        </w:rPr>
        <w:t xml:space="preserve"> </w:t>
      </w:r>
      <w:r w:rsidRPr="00ED3700">
        <w:rPr>
          <w:b/>
          <w:sz w:val="24"/>
        </w:rPr>
        <w:t>ka siis peab tööandja</w:t>
      </w:r>
      <w:r w:rsidRPr="00ED3700">
        <w:rPr>
          <w:b/>
          <w:spacing w:val="-1"/>
          <w:sz w:val="24"/>
        </w:rPr>
        <w:t xml:space="preserve"> </w:t>
      </w:r>
      <w:r w:rsidRPr="00ED3700">
        <w:rPr>
          <w:b/>
          <w:sz w:val="24"/>
        </w:rPr>
        <w:t xml:space="preserve">jälgima, et töötaja tööaeg ei ületaks summeerimisperioodi (nt neli kuud) keskmisena 48 tundi iga seitsmepäevase ajavahemiku kohta. </w:t>
      </w:r>
      <w:r w:rsidRPr="00ED3700">
        <w:rPr>
          <w:sz w:val="24"/>
        </w:rPr>
        <w:t>TLS-i § 46 lg 3</w:t>
      </w:r>
      <w:r w:rsidR="004F1C7A" w:rsidRPr="00ED3700">
        <w:rPr>
          <w:sz w:val="24"/>
        </w:rPr>
        <w:t xml:space="preserve"> </w:t>
      </w:r>
      <w:r w:rsidRPr="00ED3700">
        <w:rPr>
          <w:sz w:val="24"/>
        </w:rPr>
        <w:t>annab lisaks eeltoodule erandjuhtudel võimaluse töötaja keskmist tööaega pikendada 52 tunnile seitsmepäevase ajavahemiku kohta, kui kokkulepe ei ole töötajale ebamõistlikult kahjustav (töötajal on sama sätte alusel õigus see kokkulepe igal ajal siiski üles öelda).</w:t>
      </w:r>
      <w:r w:rsidR="00A87558">
        <w:rPr>
          <w:sz w:val="24"/>
        </w:rPr>
        <w:t xml:space="preserve"> </w:t>
      </w:r>
      <w:r w:rsidR="00A87558" w:rsidRPr="00A87558">
        <w:rPr>
          <w:sz w:val="24"/>
        </w:rPr>
        <w:t>Vaidluste vältimiseks on mõistlik vastav kokkulepe vormistada kirjalikult.</w:t>
      </w:r>
    </w:p>
    <w:p w14:paraId="20413EEB" w14:textId="012B2AF6" w:rsidR="00BC5DF2" w:rsidRDefault="009746D6" w:rsidP="00742FCE">
      <w:pPr>
        <w:pStyle w:val="Kehatekst"/>
        <w:tabs>
          <w:tab w:val="left" w:pos="5529"/>
        </w:tabs>
        <w:spacing w:before="271"/>
        <w:ind w:right="-28"/>
        <w:jc w:val="both"/>
        <w:rPr>
          <w:spacing w:val="-6"/>
        </w:rPr>
      </w:pPr>
      <w:r w:rsidRPr="00ED3700">
        <w:t xml:space="preserve">Rahvusvahelise regulatsiooni kohaselt TLS-iga samasugust ranget töötundide ülemmäära </w:t>
      </w:r>
      <w:proofErr w:type="spellStart"/>
      <w:r w:rsidRPr="00ED3700">
        <w:t>kaugsõidulaevadel</w:t>
      </w:r>
      <w:proofErr w:type="spellEnd"/>
      <w:r w:rsidRPr="00ED3700">
        <w:t xml:space="preserve"> töötavate laevapere liikmete tööajale aga ei rakendata. ILO meretöö konventsiooni standardi A2.3. punkti 5 alapunkt a reguleerib maksimaalse töötundide piirangut nädalas (72 tundi mis tahes seitsmepäevasel ajavahemikul) ja ööpäevas (14 tundi</w:t>
      </w:r>
      <w:r w:rsidRPr="00ED3700">
        <w:rPr>
          <w:spacing w:val="40"/>
        </w:rPr>
        <w:t xml:space="preserve"> </w:t>
      </w:r>
      <w:r w:rsidRPr="00ED3700">
        <w:t>mis tahes 24-tunnisel ajavahemikul)</w:t>
      </w:r>
      <w:r w:rsidR="008301D4" w:rsidRPr="00ED3700">
        <w:rPr>
          <w:rStyle w:val="Allmrkuseviide"/>
        </w:rPr>
        <w:footnoteReference w:id="17"/>
      </w:r>
      <w:r w:rsidRPr="00ED3700">
        <w:t xml:space="preserve">. Samad piirangud sätestab direktiivi 1999/63/EÜ klausel </w:t>
      </w:r>
      <w:r w:rsidRPr="00ED3700">
        <w:rPr>
          <w:spacing w:val="-6"/>
        </w:rPr>
        <w:t>5.</w:t>
      </w:r>
    </w:p>
    <w:p w14:paraId="7641B002" w14:textId="77777777" w:rsidR="00BC5DF2" w:rsidRPr="00ED3700" w:rsidRDefault="009746D6" w:rsidP="00742FCE">
      <w:pPr>
        <w:pStyle w:val="Kehatekst"/>
        <w:tabs>
          <w:tab w:val="left" w:pos="5529"/>
        </w:tabs>
        <w:spacing w:before="271"/>
        <w:ind w:right="-28"/>
        <w:jc w:val="both"/>
      </w:pPr>
      <w:r w:rsidRPr="00ED3700">
        <w:t>Lisaks</w:t>
      </w:r>
      <w:r w:rsidRPr="00ED3700">
        <w:rPr>
          <w:spacing w:val="-5"/>
        </w:rPr>
        <w:t xml:space="preserve"> </w:t>
      </w:r>
      <w:r w:rsidRPr="00ED3700">
        <w:t>reguleerib</w:t>
      </w:r>
      <w:r w:rsidRPr="00ED3700">
        <w:rPr>
          <w:spacing w:val="-2"/>
        </w:rPr>
        <w:t xml:space="preserve"> </w:t>
      </w:r>
      <w:proofErr w:type="spellStart"/>
      <w:r w:rsidRPr="00ED3700">
        <w:t>MTööS</w:t>
      </w:r>
      <w:proofErr w:type="spellEnd"/>
      <w:r w:rsidRPr="00ED3700">
        <w:rPr>
          <w:spacing w:val="-1"/>
        </w:rPr>
        <w:t xml:space="preserve"> </w:t>
      </w:r>
      <w:r w:rsidRPr="00ED3700">
        <w:t>ka</w:t>
      </w:r>
      <w:r w:rsidRPr="00ED3700">
        <w:rPr>
          <w:spacing w:val="-2"/>
        </w:rPr>
        <w:t xml:space="preserve"> </w:t>
      </w:r>
      <w:r w:rsidRPr="00ED3700">
        <w:t>igapäevast</w:t>
      </w:r>
      <w:r w:rsidRPr="00ED3700">
        <w:rPr>
          <w:spacing w:val="-2"/>
        </w:rPr>
        <w:t xml:space="preserve"> </w:t>
      </w:r>
      <w:r w:rsidRPr="00ED3700">
        <w:t>ja</w:t>
      </w:r>
      <w:r w:rsidRPr="00ED3700">
        <w:rPr>
          <w:spacing w:val="-3"/>
        </w:rPr>
        <w:t xml:space="preserve"> </w:t>
      </w:r>
      <w:r w:rsidRPr="00ED3700">
        <w:t>iganädalast</w:t>
      </w:r>
      <w:r w:rsidRPr="00ED3700">
        <w:rPr>
          <w:spacing w:val="-1"/>
        </w:rPr>
        <w:t xml:space="preserve"> </w:t>
      </w:r>
      <w:r w:rsidRPr="00ED3700">
        <w:rPr>
          <w:spacing w:val="-2"/>
        </w:rPr>
        <w:t>puhkeaega:</w:t>
      </w:r>
    </w:p>
    <w:p w14:paraId="510A258D" w14:textId="77777777" w:rsidR="00BC5DF2" w:rsidRPr="00ED3700" w:rsidRDefault="00BC5DF2" w:rsidP="00742FCE">
      <w:pPr>
        <w:pStyle w:val="Kehatekst"/>
        <w:tabs>
          <w:tab w:val="left" w:pos="5529"/>
        </w:tabs>
        <w:ind w:right="-28"/>
        <w:jc w:val="both"/>
      </w:pPr>
    </w:p>
    <w:p w14:paraId="0D4F7090" w14:textId="77777777" w:rsidR="00BC5DF2" w:rsidRPr="00ED3700" w:rsidRDefault="009746D6" w:rsidP="00742FCE">
      <w:pPr>
        <w:pStyle w:val="Kehatekst"/>
        <w:tabs>
          <w:tab w:val="left" w:pos="5529"/>
        </w:tabs>
        <w:ind w:right="-28"/>
        <w:jc w:val="both"/>
      </w:pPr>
      <w:bookmarkStart w:id="15" w:name="§_48._Igapäevane_puhkeaeg"/>
      <w:bookmarkEnd w:id="15"/>
      <w:r w:rsidRPr="00ED3700">
        <w:t>§</w:t>
      </w:r>
      <w:r w:rsidRPr="00ED3700">
        <w:rPr>
          <w:spacing w:val="-2"/>
        </w:rPr>
        <w:t xml:space="preserve"> </w:t>
      </w:r>
      <w:r w:rsidRPr="00ED3700">
        <w:t>48.</w:t>
      </w:r>
      <w:r w:rsidRPr="00ED3700">
        <w:rPr>
          <w:spacing w:val="-1"/>
        </w:rPr>
        <w:t xml:space="preserve"> </w:t>
      </w:r>
      <w:r w:rsidRPr="00ED3700">
        <w:t>Igapäevane</w:t>
      </w:r>
      <w:r w:rsidRPr="00ED3700">
        <w:rPr>
          <w:spacing w:val="-2"/>
        </w:rPr>
        <w:t xml:space="preserve"> puhkeaeg</w:t>
      </w:r>
    </w:p>
    <w:p w14:paraId="3B9DEBBA" w14:textId="77777777" w:rsidR="00BC5DF2" w:rsidRPr="00ED3700" w:rsidRDefault="00BC5DF2" w:rsidP="00742FCE">
      <w:pPr>
        <w:pStyle w:val="Kehatekst"/>
        <w:tabs>
          <w:tab w:val="left" w:pos="5529"/>
        </w:tabs>
        <w:ind w:right="-28"/>
        <w:jc w:val="both"/>
      </w:pPr>
    </w:p>
    <w:p w14:paraId="346906E1" w14:textId="77777777" w:rsidR="00BC5DF2" w:rsidRPr="00ED3700" w:rsidRDefault="009746D6" w:rsidP="00742FCE">
      <w:pPr>
        <w:pStyle w:val="Kehatekst"/>
        <w:tabs>
          <w:tab w:val="left" w:pos="5529"/>
        </w:tabs>
        <w:ind w:right="-28"/>
        <w:jc w:val="both"/>
      </w:pPr>
      <w:r w:rsidRPr="00ED3700">
        <w:t xml:space="preserve">Kokkulepe, mille kohaselt jääb laevapere liikmele </w:t>
      </w:r>
      <w:r w:rsidRPr="00ED3700">
        <w:rPr>
          <w:u w:val="single"/>
        </w:rPr>
        <w:t>24-tunnise ajavahemiku jooksul vähem kui</w:t>
      </w:r>
      <w:r w:rsidRPr="00ED3700">
        <w:t xml:space="preserve"> </w:t>
      </w:r>
      <w:r w:rsidRPr="00ED3700">
        <w:rPr>
          <w:u w:val="single"/>
        </w:rPr>
        <w:t>kümme tundi puhkeaega</w:t>
      </w:r>
      <w:r w:rsidRPr="00ED3700">
        <w:t>, on tühine. Puhkeaja võib jagada 24-tunnise ajavahemiku jooksul kaheks osaks tingimusel, et ühe osa kestus on vähemalt kuus järjestikust tundi. Kahe järjestikuse puhkeaja vaheline aeg ei või ületada 14 tundi.</w:t>
      </w:r>
    </w:p>
    <w:p w14:paraId="10AEECA2" w14:textId="37CF86EE" w:rsidR="008301D4" w:rsidRPr="00ED3700" w:rsidRDefault="009746D6" w:rsidP="00742FCE">
      <w:pPr>
        <w:pStyle w:val="Kehatekst"/>
        <w:tabs>
          <w:tab w:val="left" w:pos="5529"/>
        </w:tabs>
        <w:spacing w:before="274"/>
        <w:ind w:right="-28"/>
        <w:jc w:val="both"/>
      </w:pPr>
      <w:r w:rsidRPr="00ED3700">
        <w:t>§</w:t>
      </w:r>
      <w:r w:rsidRPr="00ED3700">
        <w:rPr>
          <w:spacing w:val="-1"/>
        </w:rPr>
        <w:t xml:space="preserve"> </w:t>
      </w:r>
      <w:r w:rsidRPr="00ED3700">
        <w:t>49. Puhkeaeg</w:t>
      </w:r>
      <w:r w:rsidRPr="00ED3700">
        <w:rPr>
          <w:spacing w:val="-3"/>
        </w:rPr>
        <w:t xml:space="preserve"> </w:t>
      </w:r>
      <w:r w:rsidRPr="00ED3700">
        <w:rPr>
          <w:spacing w:val="-2"/>
        </w:rPr>
        <w:t>nädalas</w:t>
      </w:r>
    </w:p>
    <w:p w14:paraId="4171B1EE" w14:textId="5BEC79A6" w:rsidR="00BC5DF2" w:rsidRPr="00ED3700" w:rsidRDefault="009746D6" w:rsidP="00AC5F25">
      <w:pPr>
        <w:pStyle w:val="Kehatekst"/>
        <w:numPr>
          <w:ilvl w:val="0"/>
          <w:numId w:val="17"/>
        </w:numPr>
        <w:tabs>
          <w:tab w:val="left" w:pos="5529"/>
        </w:tabs>
        <w:spacing w:before="274"/>
        <w:ind w:right="-28"/>
        <w:jc w:val="both"/>
      </w:pPr>
      <w:r w:rsidRPr="00ED3700">
        <w:t xml:space="preserve">Kokkulepe, mille kohaselt </w:t>
      </w:r>
      <w:r w:rsidRPr="00ED3700">
        <w:rPr>
          <w:u w:val="single"/>
        </w:rPr>
        <w:t>laevapere liikmele</w:t>
      </w:r>
      <w:r w:rsidRPr="00ED3700">
        <w:t xml:space="preserve"> jääb seitsmepäevase ajavahemiku jooksul vähem kui </w:t>
      </w:r>
      <w:r w:rsidRPr="00ED3700">
        <w:rPr>
          <w:u w:val="single"/>
        </w:rPr>
        <w:t>84</w:t>
      </w:r>
      <w:r w:rsidRPr="00ED3700">
        <w:rPr>
          <w:spacing w:val="-2"/>
          <w:u w:val="single"/>
        </w:rPr>
        <w:t xml:space="preserve"> </w:t>
      </w:r>
      <w:r w:rsidRPr="00ED3700">
        <w:rPr>
          <w:u w:val="single"/>
        </w:rPr>
        <w:t xml:space="preserve">tundi puhkeaega, </w:t>
      </w:r>
      <w:r w:rsidRPr="00ED3700">
        <w:t>on tühine. Puhkeaeg</w:t>
      </w:r>
      <w:r w:rsidRPr="00ED3700">
        <w:rPr>
          <w:spacing w:val="-3"/>
        </w:rPr>
        <w:t xml:space="preserve"> </w:t>
      </w:r>
      <w:r w:rsidRPr="00ED3700">
        <w:t>nädalas</w:t>
      </w:r>
      <w:r w:rsidRPr="00ED3700">
        <w:rPr>
          <w:spacing w:val="-1"/>
        </w:rPr>
        <w:t xml:space="preserve"> </w:t>
      </w:r>
      <w:r w:rsidRPr="00ED3700">
        <w:t>hõlmab käesoleva</w:t>
      </w:r>
      <w:r w:rsidRPr="00ED3700">
        <w:rPr>
          <w:spacing w:val="-2"/>
        </w:rPr>
        <w:t xml:space="preserve"> </w:t>
      </w:r>
      <w:r w:rsidRPr="00ED3700">
        <w:t>seaduse</w:t>
      </w:r>
      <w:r w:rsidRPr="00ED3700">
        <w:rPr>
          <w:spacing w:val="-1"/>
        </w:rPr>
        <w:t xml:space="preserve"> </w:t>
      </w:r>
      <w:r w:rsidRPr="00ED3700">
        <w:t>§</w:t>
      </w:r>
      <w:r w:rsidR="0070357D" w:rsidRPr="00ED3700">
        <w:t>-</w:t>
      </w:r>
      <w:r w:rsidRPr="00ED3700">
        <w:t>s</w:t>
      </w:r>
      <w:r w:rsidRPr="00ED3700">
        <w:rPr>
          <w:spacing w:val="-2"/>
        </w:rPr>
        <w:t xml:space="preserve"> </w:t>
      </w:r>
      <w:r w:rsidRPr="00ED3700">
        <w:t>48 nimetatud igapäevast puhkeaega.</w:t>
      </w:r>
    </w:p>
    <w:p w14:paraId="41C3CE87" w14:textId="31B31D97" w:rsidR="00BC5DF2" w:rsidRPr="00AC5F25" w:rsidRDefault="009746D6" w:rsidP="00AC5F25">
      <w:pPr>
        <w:pStyle w:val="Loendilik"/>
        <w:numPr>
          <w:ilvl w:val="0"/>
          <w:numId w:val="17"/>
        </w:numPr>
        <w:tabs>
          <w:tab w:val="left" w:pos="755"/>
          <w:tab w:val="left" w:pos="5529"/>
        </w:tabs>
        <w:spacing w:before="1"/>
        <w:ind w:right="-28"/>
        <w:jc w:val="both"/>
        <w:rPr>
          <w:sz w:val="24"/>
        </w:rPr>
      </w:pPr>
      <w:r w:rsidRPr="00AC5F25">
        <w:rPr>
          <w:sz w:val="24"/>
        </w:rPr>
        <w:t xml:space="preserve">Kokkulepe, mille kohaselt </w:t>
      </w:r>
      <w:r w:rsidRPr="00AC5F25">
        <w:rPr>
          <w:sz w:val="24"/>
          <w:u w:val="single"/>
        </w:rPr>
        <w:t>vahiteenistuses</w:t>
      </w:r>
      <w:r w:rsidRPr="00AC5F25">
        <w:rPr>
          <w:sz w:val="24"/>
        </w:rPr>
        <w:t xml:space="preserve"> osalevale laevapere liikmele jääb seitsmepäevase ajavahemiku jooksul vähem kui </w:t>
      </w:r>
      <w:r w:rsidRPr="00AC5F25">
        <w:rPr>
          <w:sz w:val="24"/>
          <w:u w:val="single"/>
        </w:rPr>
        <w:t>77</w:t>
      </w:r>
      <w:r w:rsidRPr="00AC5F25">
        <w:rPr>
          <w:spacing w:val="-2"/>
          <w:sz w:val="24"/>
          <w:u w:val="single"/>
        </w:rPr>
        <w:t xml:space="preserve"> </w:t>
      </w:r>
      <w:r w:rsidRPr="00AC5F25">
        <w:rPr>
          <w:sz w:val="24"/>
          <w:u w:val="single"/>
        </w:rPr>
        <w:t>tundi puhkeaega</w:t>
      </w:r>
      <w:r w:rsidRPr="00AC5F25">
        <w:rPr>
          <w:sz w:val="24"/>
        </w:rPr>
        <w:t>, on tühine. Puhkeaeg nädalas hõlmab käesoleva seaduse §-s 48 nimetatud igapäevast puhkeaega.</w:t>
      </w:r>
    </w:p>
    <w:p w14:paraId="661CE047" w14:textId="657D0A52" w:rsidR="0070357D" w:rsidRPr="00AC5F25" w:rsidRDefault="009746D6" w:rsidP="00AC5F25">
      <w:pPr>
        <w:pStyle w:val="Loendilik"/>
        <w:numPr>
          <w:ilvl w:val="0"/>
          <w:numId w:val="17"/>
        </w:numPr>
        <w:tabs>
          <w:tab w:val="left" w:pos="575"/>
          <w:tab w:val="left" w:pos="5529"/>
        </w:tabs>
        <w:ind w:right="-28"/>
        <w:jc w:val="both"/>
        <w:rPr>
          <w:sz w:val="24"/>
        </w:rPr>
      </w:pPr>
      <w:r w:rsidRPr="00AC5F25">
        <w:rPr>
          <w:sz w:val="24"/>
        </w:rPr>
        <w:lastRenderedPageBreak/>
        <w:t>Käesoleva</w:t>
      </w:r>
      <w:r w:rsidRPr="00AC5F25">
        <w:rPr>
          <w:spacing w:val="-2"/>
          <w:sz w:val="24"/>
        </w:rPr>
        <w:t xml:space="preserve"> </w:t>
      </w:r>
      <w:r w:rsidRPr="00AC5F25">
        <w:rPr>
          <w:sz w:val="24"/>
        </w:rPr>
        <w:t>paragrahvi lõikes</w:t>
      </w:r>
      <w:r w:rsidRPr="00AC5F25">
        <w:rPr>
          <w:spacing w:val="-1"/>
          <w:sz w:val="24"/>
        </w:rPr>
        <w:t xml:space="preserve"> </w:t>
      </w:r>
      <w:r w:rsidRPr="00AC5F25">
        <w:rPr>
          <w:sz w:val="24"/>
        </w:rPr>
        <w:t>1</w:t>
      </w:r>
      <w:r w:rsidRPr="00AC5F25">
        <w:rPr>
          <w:spacing w:val="-1"/>
          <w:sz w:val="24"/>
        </w:rPr>
        <w:t xml:space="preserve"> </w:t>
      </w:r>
      <w:r w:rsidRPr="00AC5F25">
        <w:rPr>
          <w:sz w:val="24"/>
        </w:rPr>
        <w:t>nimetatud piirangust</w:t>
      </w:r>
      <w:r w:rsidRPr="00AC5F25">
        <w:rPr>
          <w:spacing w:val="-1"/>
          <w:sz w:val="24"/>
        </w:rPr>
        <w:t xml:space="preserve"> </w:t>
      </w:r>
      <w:r w:rsidRPr="00AC5F25">
        <w:rPr>
          <w:sz w:val="24"/>
        </w:rPr>
        <w:t>võib</w:t>
      </w:r>
      <w:r w:rsidRPr="00AC5F25">
        <w:rPr>
          <w:spacing w:val="-1"/>
          <w:sz w:val="24"/>
        </w:rPr>
        <w:t xml:space="preserve"> </w:t>
      </w:r>
      <w:r w:rsidRPr="00AC5F25">
        <w:rPr>
          <w:sz w:val="24"/>
        </w:rPr>
        <w:t xml:space="preserve">teha </w:t>
      </w:r>
      <w:r w:rsidRPr="00AC5F25">
        <w:rPr>
          <w:sz w:val="24"/>
          <w:u w:val="single"/>
        </w:rPr>
        <w:t>erandeid</w:t>
      </w:r>
      <w:r w:rsidRPr="00AC5F25">
        <w:rPr>
          <w:sz w:val="24"/>
        </w:rPr>
        <w:t xml:space="preserve"> kollektiivlepinguga tingimusel, et töötamine ei kahjusta töötaja tervist ega ohutust ning laevapere liikmele jääb seitsmepäevase ajavahemiku jooksul </w:t>
      </w:r>
      <w:r w:rsidRPr="00AC5F25">
        <w:rPr>
          <w:sz w:val="24"/>
          <w:u w:val="single"/>
        </w:rPr>
        <w:t>vähemalt 77 tundi puhkeaega.“</w:t>
      </w:r>
    </w:p>
    <w:p w14:paraId="435F6D60" w14:textId="77777777" w:rsidR="00BC5DF2" w:rsidRPr="00ED3700" w:rsidRDefault="00BC5DF2" w:rsidP="00742FCE">
      <w:pPr>
        <w:pStyle w:val="Kehatekst"/>
        <w:tabs>
          <w:tab w:val="left" w:pos="5529"/>
        </w:tabs>
        <w:ind w:right="-28"/>
        <w:jc w:val="both"/>
      </w:pPr>
    </w:p>
    <w:p w14:paraId="121DB81A" w14:textId="784C80F7" w:rsidR="006258F1" w:rsidRPr="00ED3700" w:rsidRDefault="009746D6" w:rsidP="00742FCE">
      <w:pPr>
        <w:tabs>
          <w:tab w:val="left" w:pos="5529"/>
        </w:tabs>
        <w:spacing w:line="242" w:lineRule="auto"/>
        <w:ind w:right="-28"/>
        <w:jc w:val="both"/>
        <w:rPr>
          <w:b/>
          <w:spacing w:val="-2"/>
          <w:sz w:val="24"/>
        </w:rPr>
      </w:pPr>
      <w:r w:rsidRPr="00ED3700">
        <w:rPr>
          <w:sz w:val="24"/>
        </w:rPr>
        <w:t xml:space="preserve">Sama puhkeaja regulatsioon sisaldub ka ILO meretöö konventsiooni standardi A2.3. punkti 5 alapunktis b, välja arvatud vahiteenistuses </w:t>
      </w:r>
      <w:r w:rsidRPr="00ED3700">
        <w:rPr>
          <w:sz w:val="24"/>
          <w:u w:val="single"/>
        </w:rPr>
        <w:t>mitteosalevale</w:t>
      </w:r>
      <w:r w:rsidRPr="00ED3700">
        <w:rPr>
          <w:sz w:val="24"/>
        </w:rPr>
        <w:t xml:space="preserve"> laevapere liikmele, kelle nädalane puhkeaeg ei tohi </w:t>
      </w:r>
      <w:proofErr w:type="spellStart"/>
      <w:r w:rsidRPr="00ED3700">
        <w:rPr>
          <w:sz w:val="24"/>
        </w:rPr>
        <w:t>MTööS</w:t>
      </w:r>
      <w:proofErr w:type="spellEnd"/>
      <w:r w:rsidRPr="00ED3700">
        <w:rPr>
          <w:sz w:val="24"/>
        </w:rPr>
        <w:t xml:space="preserve"> kohaselt olla vähem kui 84 tundi.</w:t>
      </w:r>
    </w:p>
    <w:p w14:paraId="59119E1D" w14:textId="77777777" w:rsidR="006258F1" w:rsidRPr="00ED3700" w:rsidRDefault="006258F1" w:rsidP="00742FCE">
      <w:pPr>
        <w:tabs>
          <w:tab w:val="left" w:pos="5529"/>
        </w:tabs>
        <w:spacing w:line="242" w:lineRule="auto"/>
        <w:ind w:right="-28"/>
        <w:jc w:val="both"/>
        <w:rPr>
          <w:b/>
          <w:spacing w:val="-2"/>
          <w:sz w:val="24"/>
        </w:rPr>
      </w:pPr>
    </w:p>
    <w:p w14:paraId="65E799C0" w14:textId="24E4C9D5" w:rsidR="00BC5DF2" w:rsidRPr="00ED3700" w:rsidRDefault="009746D6" w:rsidP="00742FCE">
      <w:pPr>
        <w:tabs>
          <w:tab w:val="left" w:pos="5529"/>
        </w:tabs>
        <w:spacing w:line="242" w:lineRule="auto"/>
        <w:ind w:right="-28"/>
        <w:jc w:val="both"/>
        <w:rPr>
          <w:b/>
          <w:sz w:val="24"/>
          <w:szCs w:val="24"/>
        </w:rPr>
      </w:pPr>
      <w:r w:rsidRPr="00ED3700">
        <w:rPr>
          <w:sz w:val="24"/>
          <w:szCs w:val="24"/>
        </w:rPr>
        <w:t>Kuigi ILO meretöö konventsioon lubab kohaldada emba-kumba (vt järgmise alapealkirja alt)</w:t>
      </w:r>
      <w:r w:rsidRPr="00ED3700">
        <w:rPr>
          <w:spacing w:val="40"/>
          <w:sz w:val="24"/>
          <w:szCs w:val="24"/>
        </w:rPr>
        <w:t xml:space="preserve"> </w:t>
      </w:r>
      <w:r w:rsidRPr="00ED3700">
        <w:rPr>
          <w:sz w:val="24"/>
          <w:szCs w:val="24"/>
        </w:rPr>
        <w:t>– kas maksimaalset tööaega (TLS) või minimaalset puhkeaega (</w:t>
      </w:r>
      <w:proofErr w:type="spellStart"/>
      <w:r w:rsidRPr="00ED3700">
        <w:rPr>
          <w:sz w:val="24"/>
          <w:szCs w:val="24"/>
        </w:rPr>
        <w:t>MTööS</w:t>
      </w:r>
      <w:proofErr w:type="spellEnd"/>
      <w:r w:rsidRPr="00ED3700">
        <w:rPr>
          <w:sz w:val="24"/>
          <w:szCs w:val="24"/>
        </w:rPr>
        <w:t xml:space="preserve">) ning </w:t>
      </w:r>
      <w:proofErr w:type="spellStart"/>
      <w:r w:rsidRPr="00ED3700">
        <w:rPr>
          <w:sz w:val="24"/>
          <w:szCs w:val="24"/>
        </w:rPr>
        <w:t>MTööS</w:t>
      </w:r>
      <w:proofErr w:type="spellEnd"/>
      <w:r w:rsidRPr="00ED3700">
        <w:rPr>
          <w:sz w:val="24"/>
          <w:szCs w:val="24"/>
        </w:rPr>
        <w:t xml:space="preserve"> § 6 sätestab, et „Laevapere liikme töösuhtele kohaldatakse töölepingu seadust ja teisi töösuhet reguleerivaid õigusakte käesolevas seaduses sätestatud erisustega“, siis tundub, et </w:t>
      </w:r>
      <w:r w:rsidRPr="00ED3700">
        <w:rPr>
          <w:b/>
          <w:sz w:val="24"/>
          <w:szCs w:val="24"/>
        </w:rPr>
        <w:t>antud</w:t>
      </w:r>
      <w:r w:rsidRPr="00ED3700">
        <w:rPr>
          <w:b/>
          <w:spacing w:val="40"/>
          <w:sz w:val="24"/>
          <w:szCs w:val="24"/>
        </w:rPr>
        <w:t xml:space="preserve"> </w:t>
      </w:r>
      <w:r w:rsidRPr="00ED3700">
        <w:rPr>
          <w:b/>
          <w:sz w:val="24"/>
          <w:szCs w:val="24"/>
        </w:rPr>
        <w:t>juhul</w:t>
      </w:r>
      <w:r w:rsidRPr="00ED3700">
        <w:rPr>
          <w:b/>
          <w:spacing w:val="-3"/>
          <w:sz w:val="24"/>
          <w:szCs w:val="24"/>
        </w:rPr>
        <w:t xml:space="preserve"> </w:t>
      </w:r>
      <w:proofErr w:type="spellStart"/>
      <w:r w:rsidRPr="00ED3700">
        <w:rPr>
          <w:b/>
          <w:sz w:val="24"/>
          <w:szCs w:val="24"/>
        </w:rPr>
        <w:t>MTööS</w:t>
      </w:r>
      <w:proofErr w:type="spellEnd"/>
      <w:r w:rsidRPr="00ED3700">
        <w:rPr>
          <w:b/>
          <w:spacing w:val="-3"/>
          <w:sz w:val="24"/>
          <w:szCs w:val="24"/>
        </w:rPr>
        <w:t xml:space="preserve"> </w:t>
      </w:r>
      <w:r w:rsidRPr="00ED3700">
        <w:rPr>
          <w:b/>
          <w:sz w:val="24"/>
          <w:szCs w:val="24"/>
        </w:rPr>
        <w:t>puhkeaja</w:t>
      </w:r>
      <w:r w:rsidRPr="00ED3700">
        <w:rPr>
          <w:b/>
          <w:spacing w:val="-3"/>
          <w:sz w:val="24"/>
          <w:szCs w:val="24"/>
        </w:rPr>
        <w:t xml:space="preserve"> </w:t>
      </w:r>
      <w:r w:rsidRPr="00ED3700">
        <w:rPr>
          <w:b/>
          <w:sz w:val="24"/>
          <w:szCs w:val="24"/>
        </w:rPr>
        <w:t>regulatsioon</w:t>
      </w:r>
      <w:r w:rsidRPr="00ED3700">
        <w:rPr>
          <w:b/>
          <w:spacing w:val="-2"/>
          <w:sz w:val="24"/>
          <w:szCs w:val="24"/>
        </w:rPr>
        <w:t xml:space="preserve"> </w:t>
      </w:r>
      <w:r w:rsidRPr="00ED3700">
        <w:rPr>
          <w:b/>
          <w:sz w:val="24"/>
          <w:szCs w:val="24"/>
        </w:rPr>
        <w:t>TLS-ist</w:t>
      </w:r>
      <w:r w:rsidRPr="00ED3700">
        <w:rPr>
          <w:b/>
          <w:spacing w:val="-3"/>
          <w:sz w:val="24"/>
          <w:szCs w:val="24"/>
        </w:rPr>
        <w:t xml:space="preserve"> </w:t>
      </w:r>
      <w:r w:rsidRPr="00ED3700">
        <w:rPr>
          <w:b/>
          <w:sz w:val="24"/>
          <w:szCs w:val="24"/>
        </w:rPr>
        <w:t>tulenevad</w:t>
      </w:r>
      <w:r w:rsidRPr="00ED3700">
        <w:rPr>
          <w:b/>
          <w:spacing w:val="-3"/>
          <w:sz w:val="24"/>
          <w:szCs w:val="24"/>
        </w:rPr>
        <w:t xml:space="preserve"> </w:t>
      </w:r>
      <w:r w:rsidRPr="00ED3700">
        <w:rPr>
          <w:b/>
          <w:sz w:val="24"/>
          <w:szCs w:val="24"/>
        </w:rPr>
        <w:t>probleemi</w:t>
      </w:r>
      <w:r w:rsidRPr="00ED3700">
        <w:rPr>
          <w:b/>
          <w:spacing w:val="-3"/>
          <w:sz w:val="24"/>
          <w:szCs w:val="24"/>
        </w:rPr>
        <w:t xml:space="preserve"> </w:t>
      </w:r>
      <w:r w:rsidRPr="00ED3700">
        <w:rPr>
          <w:b/>
          <w:sz w:val="24"/>
          <w:szCs w:val="24"/>
        </w:rPr>
        <w:t>siiski</w:t>
      </w:r>
      <w:r w:rsidRPr="00ED3700">
        <w:rPr>
          <w:b/>
          <w:spacing w:val="-3"/>
          <w:sz w:val="24"/>
          <w:szCs w:val="24"/>
        </w:rPr>
        <w:t xml:space="preserve"> </w:t>
      </w:r>
      <w:r w:rsidRPr="00ED3700">
        <w:rPr>
          <w:b/>
          <w:sz w:val="24"/>
          <w:szCs w:val="24"/>
        </w:rPr>
        <w:t>ei</w:t>
      </w:r>
      <w:r w:rsidRPr="00ED3700">
        <w:rPr>
          <w:b/>
          <w:spacing w:val="-3"/>
          <w:sz w:val="24"/>
          <w:szCs w:val="24"/>
        </w:rPr>
        <w:t xml:space="preserve"> </w:t>
      </w:r>
      <w:r w:rsidRPr="00ED3700">
        <w:rPr>
          <w:b/>
          <w:sz w:val="24"/>
          <w:szCs w:val="24"/>
        </w:rPr>
        <w:t xml:space="preserve">lahenda. </w:t>
      </w:r>
    </w:p>
    <w:p w14:paraId="0102430E" w14:textId="77777777" w:rsidR="00BC5DF2" w:rsidRPr="00ED3700" w:rsidRDefault="00BC5DF2" w:rsidP="00531C9F">
      <w:pPr>
        <w:pStyle w:val="Kehatekst"/>
        <w:tabs>
          <w:tab w:val="left" w:pos="5529"/>
        </w:tabs>
        <w:ind w:right="823"/>
        <w:jc w:val="both"/>
      </w:pPr>
    </w:p>
    <w:p w14:paraId="6B2F1F7B" w14:textId="77777777" w:rsidR="00E0020C" w:rsidRPr="00ED3700" w:rsidRDefault="009746D6" w:rsidP="00742FCE">
      <w:pPr>
        <w:pStyle w:val="Kehatekst"/>
        <w:tabs>
          <w:tab w:val="left" w:pos="5529"/>
        </w:tabs>
        <w:ind w:right="-28"/>
        <w:jc w:val="both"/>
      </w:pPr>
      <w:r w:rsidRPr="00ED3700">
        <w:t xml:space="preserve">Lisaks, eelnevalt viidatud </w:t>
      </w:r>
      <w:proofErr w:type="spellStart"/>
      <w:r w:rsidRPr="00ED3700">
        <w:t>MTööS</w:t>
      </w:r>
      <w:proofErr w:type="spellEnd"/>
      <w:r w:rsidRPr="00ED3700">
        <w:t xml:space="preserve"> seletuskirjas on küll täiendavalt välja toodud, et eelnõu sätestab töö- ja puhkeaja erisused võrreldes TLS-iga (viide </w:t>
      </w:r>
      <w:proofErr w:type="spellStart"/>
      <w:r w:rsidRPr="00ED3700">
        <w:t>MTööS</w:t>
      </w:r>
      <w:proofErr w:type="spellEnd"/>
      <w:r w:rsidRPr="00ED3700">
        <w:t xml:space="preserve"> §-le 6), kuid ainukeseks erisuseks loeb järgneva: „Eelnõu § 40 täpsustab laevapere liikme töö tegemise aja piiranguga seonduvat, pikendades laevapere liikmele kohaldatavat arvestusperioodi võrreldes TLS-</w:t>
      </w:r>
      <w:proofErr w:type="spellStart"/>
      <w:r w:rsidRPr="00ED3700">
        <w:t>is</w:t>
      </w:r>
      <w:proofErr w:type="spellEnd"/>
      <w:r w:rsidRPr="00ED3700">
        <w:t xml:space="preserve"> sätestatuga. Kuuekuuline arvestusperiood lähtub kehtivast mereteenistuse seadusest (§ 43). Erisusena kehtivast õigusest annab eelnõu võimaluse kollektiivlepinguga pikendada arvestusperioodi kuni 12 kuuni. </w:t>
      </w:r>
    </w:p>
    <w:p w14:paraId="7DD54315" w14:textId="09D7AFCB" w:rsidR="00BC5DF2" w:rsidRPr="00ED3700" w:rsidRDefault="009746D6" w:rsidP="00742FCE">
      <w:pPr>
        <w:pStyle w:val="Kehatekst"/>
        <w:tabs>
          <w:tab w:val="left" w:pos="5529"/>
        </w:tabs>
        <w:ind w:right="-28"/>
        <w:jc w:val="both"/>
      </w:pPr>
      <w:r w:rsidRPr="00ED3700">
        <w:t xml:space="preserve">Kui </w:t>
      </w:r>
      <w:r w:rsidR="00E0020C" w:rsidRPr="00ED3700">
        <w:t>reeder</w:t>
      </w:r>
      <w:r w:rsidRPr="00ED3700">
        <w:t xml:space="preserve"> ei järgi töö tegemise aja piirangut, on tööinspektoril õigus lisaks ettekirjutuse tegemisele alustada tööandjast laevaomaniku / laeva käitaja suhtes väärteomenetlust ning kohaldada rahatrahvi (TLS § 122).“</w:t>
      </w:r>
      <w:r w:rsidR="00E0020C" w:rsidRPr="00ED3700">
        <w:rPr>
          <w:rStyle w:val="Allmrkuseviide"/>
        </w:rPr>
        <w:footnoteReference w:id="18"/>
      </w:r>
    </w:p>
    <w:p w14:paraId="775927E8" w14:textId="77777777" w:rsidR="00BC5DF2" w:rsidRPr="00ED3700" w:rsidRDefault="00BC5DF2" w:rsidP="00742FCE">
      <w:pPr>
        <w:pStyle w:val="Kehatekst"/>
        <w:tabs>
          <w:tab w:val="left" w:pos="5529"/>
        </w:tabs>
        <w:spacing w:before="1"/>
        <w:ind w:right="-28"/>
        <w:jc w:val="both"/>
      </w:pPr>
    </w:p>
    <w:p w14:paraId="7AC72A64" w14:textId="77777777" w:rsidR="00BC5DF2" w:rsidRPr="00ED3700" w:rsidRDefault="00BC5DF2" w:rsidP="00742FCE">
      <w:pPr>
        <w:pStyle w:val="Kehatekst"/>
        <w:tabs>
          <w:tab w:val="left" w:pos="5529"/>
        </w:tabs>
        <w:ind w:right="-28"/>
        <w:jc w:val="both"/>
      </w:pPr>
    </w:p>
    <w:p w14:paraId="60B9E8E0" w14:textId="5E88C1EE" w:rsidR="00BC5DF2" w:rsidRPr="0074300D" w:rsidRDefault="009746D6" w:rsidP="00742FCE">
      <w:pPr>
        <w:pStyle w:val="Kehatekst"/>
        <w:tabs>
          <w:tab w:val="left" w:pos="5529"/>
        </w:tabs>
        <w:ind w:right="-28"/>
        <w:jc w:val="both"/>
        <w:rPr>
          <w:b/>
          <w:bCs/>
        </w:rPr>
      </w:pPr>
      <w:bookmarkStart w:id="16" w:name="ILO_meretöö_konventsioon"/>
      <w:bookmarkEnd w:id="16"/>
      <w:r w:rsidRPr="00036254">
        <w:rPr>
          <w:b/>
          <w:bCs/>
        </w:rPr>
        <w:t>ILO</w:t>
      </w:r>
      <w:r w:rsidRPr="00036254">
        <w:rPr>
          <w:b/>
          <w:bCs/>
          <w:spacing w:val="-3"/>
        </w:rPr>
        <w:t xml:space="preserve"> </w:t>
      </w:r>
      <w:r w:rsidRPr="00036254">
        <w:rPr>
          <w:b/>
          <w:bCs/>
        </w:rPr>
        <w:t>meretöö</w:t>
      </w:r>
      <w:r w:rsidRPr="00036254">
        <w:rPr>
          <w:b/>
          <w:bCs/>
          <w:spacing w:val="-3"/>
        </w:rPr>
        <w:t xml:space="preserve"> </w:t>
      </w:r>
      <w:r w:rsidRPr="00036254">
        <w:rPr>
          <w:b/>
          <w:bCs/>
          <w:spacing w:val="-2"/>
        </w:rPr>
        <w:t>konventsioon</w:t>
      </w:r>
    </w:p>
    <w:p w14:paraId="7794E87C" w14:textId="3034B2CB" w:rsidR="00BC5DF2" w:rsidRPr="00ED3700" w:rsidRDefault="009746D6" w:rsidP="00742FCE">
      <w:pPr>
        <w:pStyle w:val="Kehatekst"/>
        <w:tabs>
          <w:tab w:val="left" w:pos="5529"/>
        </w:tabs>
        <w:ind w:right="-28"/>
        <w:jc w:val="both"/>
      </w:pPr>
      <w:r w:rsidRPr="00ED3700">
        <w:t xml:space="preserve">Rahvusvaheliselt välja kujunenud meretöö standardid on fikseeritud </w:t>
      </w:r>
      <w:r w:rsidRPr="00ED3700">
        <w:rPr>
          <w:b/>
        </w:rPr>
        <w:t>ILO meretöö konventsiooniga</w:t>
      </w:r>
      <w:r w:rsidRPr="00ED3700">
        <w:t>, mis võeti vastu 23. veebruaril 2006 ja jõustus rahvusvaheliselt 20. augustil 2013 eesmärgiga luua ühtsed põhimõtted tagamaks kõigile meremeestele inimväärsed töö- ja elamistingimused.</w:t>
      </w:r>
      <w:r w:rsidRPr="00ED3700">
        <w:rPr>
          <w:spacing w:val="-3"/>
        </w:rPr>
        <w:t xml:space="preserve"> </w:t>
      </w:r>
      <w:r w:rsidRPr="00ED3700">
        <w:t>Riigikogu</w:t>
      </w:r>
      <w:r w:rsidRPr="00ED3700">
        <w:rPr>
          <w:spacing w:val="-3"/>
        </w:rPr>
        <w:t xml:space="preserve"> </w:t>
      </w:r>
      <w:r w:rsidRPr="00ED3700">
        <w:t>ratifitseeris</w:t>
      </w:r>
      <w:r w:rsidRPr="00ED3700">
        <w:rPr>
          <w:spacing w:val="-1"/>
        </w:rPr>
        <w:t xml:space="preserve"> </w:t>
      </w:r>
      <w:r w:rsidRPr="00ED3700">
        <w:t>ILO</w:t>
      </w:r>
      <w:r w:rsidRPr="00ED3700">
        <w:rPr>
          <w:spacing w:val="-3"/>
        </w:rPr>
        <w:t xml:space="preserve"> </w:t>
      </w:r>
      <w:r w:rsidRPr="00ED3700">
        <w:t>meretöö</w:t>
      </w:r>
      <w:r w:rsidRPr="00ED3700">
        <w:rPr>
          <w:spacing w:val="-3"/>
        </w:rPr>
        <w:t xml:space="preserve"> </w:t>
      </w:r>
      <w:r w:rsidRPr="00ED3700">
        <w:t>konventsiooni</w:t>
      </w:r>
      <w:r w:rsidRPr="00ED3700">
        <w:rPr>
          <w:spacing w:val="-3"/>
        </w:rPr>
        <w:t xml:space="preserve"> </w:t>
      </w:r>
      <w:r w:rsidRPr="00ED3700">
        <w:t>23.</w:t>
      </w:r>
      <w:r w:rsidRPr="00ED3700">
        <w:rPr>
          <w:spacing w:val="-3"/>
        </w:rPr>
        <w:t xml:space="preserve"> </w:t>
      </w:r>
      <w:r w:rsidRPr="00ED3700">
        <w:t>veebruaril</w:t>
      </w:r>
      <w:r w:rsidRPr="00ED3700">
        <w:rPr>
          <w:spacing w:val="-3"/>
        </w:rPr>
        <w:t xml:space="preserve"> </w:t>
      </w:r>
      <w:r w:rsidRPr="00ED3700">
        <w:t>2016</w:t>
      </w:r>
      <w:r w:rsidRPr="00ED3700">
        <w:rPr>
          <w:spacing w:val="-3"/>
        </w:rPr>
        <w:t xml:space="preserve"> </w:t>
      </w:r>
      <w:r w:rsidRPr="00ED3700">
        <w:t xml:space="preserve">ning see jõustus Eesti Vabariigi suhtes 5. mail 2017. Konventsiooni nõuded on miinimumnõuded, mille eesmärk on tagada ühelt poolt meresõidu ohutus ja teiselt poolt meremeeste huvide vajalik kaitse. Kuigi lipuriigil on võimalik alati kehtestada meremeeste elu- ja töötingimuste kaitseks miinimumnõuetest rangemaid nõudeid, siis on rahvusvahelises meresõidus valdavalt kasutusel ja mõlema tööturu osapoole poolt töökorralduse küsimustes aktsepteeritud </w:t>
      </w:r>
      <w:r w:rsidRPr="00ED3700">
        <w:rPr>
          <w:b/>
        </w:rPr>
        <w:t>ILO meretöö konventsiooni miinimumnõuded</w:t>
      </w:r>
      <w:r w:rsidRPr="00ED3700">
        <w:t>. Sellist lähenemist võiks toetada asjaolu, et igasugu laevaomanikule / laeva käitajale täiendavat olulist koormust tekitavad regulatsioonid võivad</w:t>
      </w:r>
      <w:r w:rsidRPr="00ED3700">
        <w:rPr>
          <w:spacing w:val="34"/>
        </w:rPr>
        <w:t xml:space="preserve"> </w:t>
      </w:r>
      <w:r w:rsidRPr="00ED3700">
        <w:t>oluliselt</w:t>
      </w:r>
      <w:r w:rsidRPr="00ED3700">
        <w:rPr>
          <w:spacing w:val="35"/>
        </w:rPr>
        <w:t xml:space="preserve"> </w:t>
      </w:r>
      <w:r w:rsidRPr="00ED3700">
        <w:t>vähendada</w:t>
      </w:r>
      <w:r w:rsidRPr="00ED3700">
        <w:rPr>
          <w:spacing w:val="33"/>
        </w:rPr>
        <w:t xml:space="preserve"> </w:t>
      </w:r>
      <w:r w:rsidRPr="00ED3700">
        <w:t>võimalikku</w:t>
      </w:r>
      <w:r w:rsidRPr="00ED3700">
        <w:rPr>
          <w:spacing w:val="34"/>
        </w:rPr>
        <w:t xml:space="preserve"> </w:t>
      </w:r>
      <w:r w:rsidRPr="00ED3700">
        <w:t>huvi</w:t>
      </w:r>
      <w:r w:rsidRPr="00ED3700">
        <w:rPr>
          <w:spacing w:val="35"/>
        </w:rPr>
        <w:t xml:space="preserve"> </w:t>
      </w:r>
      <w:r w:rsidRPr="00ED3700">
        <w:t>laeva</w:t>
      </w:r>
      <w:r w:rsidRPr="00ED3700">
        <w:rPr>
          <w:spacing w:val="33"/>
        </w:rPr>
        <w:t xml:space="preserve"> </w:t>
      </w:r>
      <w:r w:rsidRPr="00ED3700">
        <w:t>Eesti</w:t>
      </w:r>
      <w:r w:rsidRPr="00ED3700">
        <w:rPr>
          <w:spacing w:val="35"/>
        </w:rPr>
        <w:t xml:space="preserve"> </w:t>
      </w:r>
      <w:r w:rsidRPr="00ED3700">
        <w:t>registrites</w:t>
      </w:r>
      <w:r w:rsidRPr="00ED3700">
        <w:rPr>
          <w:spacing w:val="34"/>
        </w:rPr>
        <w:t xml:space="preserve"> </w:t>
      </w:r>
      <w:r w:rsidRPr="00ED3700">
        <w:t>registreerimise</w:t>
      </w:r>
      <w:r w:rsidRPr="00ED3700">
        <w:rPr>
          <w:spacing w:val="34"/>
        </w:rPr>
        <w:t xml:space="preserve"> </w:t>
      </w:r>
      <w:r w:rsidRPr="00ED3700">
        <w:t>suhtes</w:t>
      </w:r>
      <w:r w:rsidRPr="00ED3700">
        <w:rPr>
          <w:spacing w:val="42"/>
        </w:rPr>
        <w:t xml:space="preserve"> </w:t>
      </w:r>
      <w:r w:rsidRPr="00ED3700">
        <w:rPr>
          <w:spacing w:val="-5"/>
        </w:rPr>
        <w:t>ja</w:t>
      </w:r>
      <w:r w:rsidR="001824DD" w:rsidRPr="00ED3700">
        <w:t xml:space="preserve"> </w:t>
      </w:r>
      <w:r w:rsidRPr="00ED3700">
        <w:t>seega ei teki ka Eesti meremeestele töökohti Eesti lipu all sõitval laeval ning juurdepääsu</w:t>
      </w:r>
      <w:r w:rsidRPr="00ED3700">
        <w:rPr>
          <w:spacing w:val="40"/>
        </w:rPr>
        <w:t xml:space="preserve"> </w:t>
      </w:r>
      <w:r w:rsidRPr="00ED3700">
        <w:t>Eesti pensionikindlustussüsteemile.</w:t>
      </w:r>
    </w:p>
    <w:p w14:paraId="26A7C7F9" w14:textId="77777777" w:rsidR="00BC5DF2" w:rsidRPr="00ED3700" w:rsidRDefault="00BC5DF2" w:rsidP="00742FCE">
      <w:pPr>
        <w:pStyle w:val="Kehatekst"/>
        <w:tabs>
          <w:tab w:val="left" w:pos="5529"/>
        </w:tabs>
        <w:spacing w:before="1"/>
        <w:ind w:right="-28"/>
        <w:jc w:val="both"/>
      </w:pPr>
    </w:p>
    <w:p w14:paraId="0DAF56BB" w14:textId="235BA67C" w:rsidR="00BC5DF2" w:rsidRPr="00ED3700" w:rsidRDefault="009746D6" w:rsidP="00742FCE">
      <w:pPr>
        <w:tabs>
          <w:tab w:val="left" w:pos="5529"/>
        </w:tabs>
        <w:ind w:right="-28"/>
        <w:jc w:val="both"/>
        <w:rPr>
          <w:sz w:val="24"/>
          <w:szCs w:val="24"/>
        </w:rPr>
      </w:pPr>
      <w:r w:rsidRPr="00ED3700">
        <w:rPr>
          <w:sz w:val="24"/>
          <w:szCs w:val="24"/>
        </w:rPr>
        <w:t xml:space="preserve">ILO meretöö konventsiooni standardi A2.3. punkti 5 alapunkt a reguleerib </w:t>
      </w:r>
      <w:r w:rsidRPr="00ED3700">
        <w:rPr>
          <w:b/>
          <w:sz w:val="24"/>
          <w:szCs w:val="24"/>
        </w:rPr>
        <w:t xml:space="preserve">maksimaalse töötundide </w:t>
      </w:r>
      <w:r w:rsidRPr="00ED3700">
        <w:rPr>
          <w:sz w:val="24"/>
          <w:szCs w:val="24"/>
        </w:rPr>
        <w:t>piirangu nädalas (</w:t>
      </w:r>
      <w:r w:rsidRPr="00ED3700">
        <w:rPr>
          <w:b/>
          <w:sz w:val="24"/>
          <w:szCs w:val="24"/>
        </w:rPr>
        <w:t>72 tundi mis tahes seitsmepäevasel ajavahemikul</w:t>
      </w:r>
      <w:r w:rsidRPr="00ED3700">
        <w:rPr>
          <w:sz w:val="24"/>
          <w:szCs w:val="24"/>
        </w:rPr>
        <w:t>) ja ööpäevas (</w:t>
      </w:r>
      <w:r w:rsidRPr="00ED3700">
        <w:rPr>
          <w:b/>
          <w:sz w:val="24"/>
          <w:szCs w:val="24"/>
        </w:rPr>
        <w:t>14 tundi mis tahes 24-tunnisel ajavahemikul</w:t>
      </w:r>
      <w:r w:rsidRPr="00ED3700">
        <w:rPr>
          <w:sz w:val="24"/>
          <w:szCs w:val="24"/>
        </w:rPr>
        <w:t>).</w:t>
      </w:r>
    </w:p>
    <w:p w14:paraId="1A9EEB0C" w14:textId="77777777" w:rsidR="00BC5DF2" w:rsidRPr="00ED3700" w:rsidRDefault="00BC5DF2" w:rsidP="00742FCE">
      <w:pPr>
        <w:pStyle w:val="Kehatekst"/>
        <w:tabs>
          <w:tab w:val="left" w:pos="5529"/>
        </w:tabs>
        <w:ind w:right="-28"/>
        <w:jc w:val="both"/>
      </w:pPr>
    </w:p>
    <w:p w14:paraId="2A42135C" w14:textId="7EC62F54" w:rsidR="00BC5DF2" w:rsidRPr="00ED3700" w:rsidRDefault="009746D6" w:rsidP="00742FCE">
      <w:pPr>
        <w:tabs>
          <w:tab w:val="left" w:pos="5529"/>
        </w:tabs>
        <w:ind w:right="-28"/>
        <w:jc w:val="both"/>
        <w:rPr>
          <w:sz w:val="24"/>
          <w:szCs w:val="24"/>
        </w:rPr>
      </w:pPr>
      <w:r w:rsidRPr="00ED3700">
        <w:rPr>
          <w:b/>
          <w:sz w:val="24"/>
          <w:szCs w:val="24"/>
        </w:rPr>
        <w:t>Teise</w:t>
      </w:r>
      <w:r w:rsidRPr="00ED3700">
        <w:rPr>
          <w:b/>
          <w:spacing w:val="4"/>
          <w:sz w:val="24"/>
          <w:szCs w:val="24"/>
        </w:rPr>
        <w:t xml:space="preserve"> </w:t>
      </w:r>
      <w:r w:rsidRPr="00ED3700">
        <w:rPr>
          <w:b/>
          <w:sz w:val="24"/>
          <w:szCs w:val="24"/>
        </w:rPr>
        <w:t>alternatiivina</w:t>
      </w:r>
      <w:r w:rsidRPr="00ED3700">
        <w:rPr>
          <w:b/>
          <w:spacing w:val="6"/>
          <w:sz w:val="24"/>
          <w:szCs w:val="24"/>
        </w:rPr>
        <w:t xml:space="preserve"> </w:t>
      </w:r>
      <w:r w:rsidRPr="00ED3700">
        <w:rPr>
          <w:sz w:val="24"/>
          <w:szCs w:val="24"/>
        </w:rPr>
        <w:t>reguleerib</w:t>
      </w:r>
      <w:r w:rsidRPr="00ED3700">
        <w:rPr>
          <w:spacing w:val="8"/>
          <w:sz w:val="24"/>
          <w:szCs w:val="24"/>
        </w:rPr>
        <w:t xml:space="preserve"> </w:t>
      </w:r>
      <w:r w:rsidRPr="00ED3700">
        <w:rPr>
          <w:sz w:val="24"/>
          <w:szCs w:val="24"/>
        </w:rPr>
        <w:t>ILO</w:t>
      </w:r>
      <w:r w:rsidRPr="00ED3700">
        <w:rPr>
          <w:spacing w:val="4"/>
          <w:sz w:val="24"/>
          <w:szCs w:val="24"/>
        </w:rPr>
        <w:t xml:space="preserve"> </w:t>
      </w:r>
      <w:r w:rsidRPr="00ED3700">
        <w:rPr>
          <w:sz w:val="24"/>
          <w:szCs w:val="24"/>
        </w:rPr>
        <w:t>meretöö</w:t>
      </w:r>
      <w:r w:rsidRPr="00ED3700">
        <w:rPr>
          <w:spacing w:val="6"/>
          <w:sz w:val="24"/>
          <w:szCs w:val="24"/>
        </w:rPr>
        <w:t xml:space="preserve"> </w:t>
      </w:r>
      <w:r w:rsidRPr="00ED3700">
        <w:rPr>
          <w:sz w:val="24"/>
          <w:szCs w:val="24"/>
        </w:rPr>
        <w:t>konventsiooni</w:t>
      </w:r>
      <w:r w:rsidRPr="00ED3700">
        <w:rPr>
          <w:spacing w:val="5"/>
          <w:sz w:val="24"/>
          <w:szCs w:val="24"/>
        </w:rPr>
        <w:t xml:space="preserve"> </w:t>
      </w:r>
      <w:r w:rsidRPr="00ED3700">
        <w:rPr>
          <w:sz w:val="24"/>
          <w:szCs w:val="24"/>
        </w:rPr>
        <w:t>standardi</w:t>
      </w:r>
      <w:r w:rsidRPr="00ED3700">
        <w:rPr>
          <w:spacing w:val="5"/>
          <w:sz w:val="24"/>
          <w:szCs w:val="24"/>
        </w:rPr>
        <w:t xml:space="preserve"> </w:t>
      </w:r>
      <w:r w:rsidRPr="00ED3700">
        <w:rPr>
          <w:sz w:val="24"/>
          <w:szCs w:val="24"/>
        </w:rPr>
        <w:t>A2.3.</w:t>
      </w:r>
      <w:r w:rsidRPr="00ED3700">
        <w:rPr>
          <w:spacing w:val="4"/>
          <w:sz w:val="24"/>
          <w:szCs w:val="24"/>
        </w:rPr>
        <w:t xml:space="preserve"> </w:t>
      </w:r>
      <w:r w:rsidRPr="00ED3700">
        <w:rPr>
          <w:sz w:val="24"/>
          <w:szCs w:val="24"/>
        </w:rPr>
        <w:t>punkti</w:t>
      </w:r>
      <w:r w:rsidRPr="00ED3700">
        <w:rPr>
          <w:spacing w:val="6"/>
          <w:sz w:val="24"/>
          <w:szCs w:val="24"/>
        </w:rPr>
        <w:t xml:space="preserve"> </w:t>
      </w:r>
      <w:r w:rsidRPr="00ED3700">
        <w:rPr>
          <w:sz w:val="24"/>
          <w:szCs w:val="24"/>
        </w:rPr>
        <w:t>5</w:t>
      </w:r>
      <w:r w:rsidRPr="00ED3700">
        <w:rPr>
          <w:spacing w:val="3"/>
          <w:sz w:val="24"/>
          <w:szCs w:val="24"/>
        </w:rPr>
        <w:t xml:space="preserve"> </w:t>
      </w:r>
      <w:r w:rsidRPr="00ED3700">
        <w:rPr>
          <w:spacing w:val="-2"/>
          <w:sz w:val="24"/>
          <w:szCs w:val="24"/>
        </w:rPr>
        <w:t>alapunkt</w:t>
      </w:r>
      <w:r w:rsidR="00092CB9" w:rsidRPr="00ED3700">
        <w:rPr>
          <w:spacing w:val="-2"/>
          <w:sz w:val="24"/>
          <w:szCs w:val="24"/>
        </w:rPr>
        <w:t xml:space="preserve"> </w:t>
      </w:r>
      <w:r w:rsidRPr="00ED3700">
        <w:rPr>
          <w:spacing w:val="-6"/>
          <w:sz w:val="24"/>
          <w:szCs w:val="24"/>
        </w:rPr>
        <w:t>b</w:t>
      </w:r>
      <w:r w:rsidR="00092CB9" w:rsidRPr="00ED3700">
        <w:rPr>
          <w:spacing w:val="-6"/>
          <w:sz w:val="24"/>
          <w:szCs w:val="24"/>
        </w:rPr>
        <w:t xml:space="preserve"> </w:t>
      </w:r>
      <w:r w:rsidRPr="00ED3700">
        <w:rPr>
          <w:b/>
          <w:spacing w:val="-2"/>
          <w:sz w:val="24"/>
          <w:szCs w:val="24"/>
        </w:rPr>
        <w:t>minimaalse</w:t>
      </w:r>
      <w:r w:rsidR="00092CB9" w:rsidRPr="00ED3700">
        <w:rPr>
          <w:b/>
          <w:spacing w:val="-2"/>
          <w:sz w:val="24"/>
          <w:szCs w:val="24"/>
        </w:rPr>
        <w:t xml:space="preserve"> </w:t>
      </w:r>
      <w:r w:rsidRPr="00ED3700">
        <w:rPr>
          <w:b/>
          <w:spacing w:val="-2"/>
          <w:sz w:val="24"/>
          <w:szCs w:val="24"/>
        </w:rPr>
        <w:t>puhkeaja</w:t>
      </w:r>
      <w:r w:rsidR="00092CB9" w:rsidRPr="00ED3700">
        <w:rPr>
          <w:b/>
          <w:spacing w:val="-2"/>
          <w:sz w:val="24"/>
          <w:szCs w:val="24"/>
        </w:rPr>
        <w:t xml:space="preserve"> </w:t>
      </w:r>
      <w:r w:rsidRPr="00ED3700">
        <w:rPr>
          <w:spacing w:val="-2"/>
          <w:sz w:val="24"/>
          <w:szCs w:val="24"/>
        </w:rPr>
        <w:t>piirangu</w:t>
      </w:r>
      <w:r w:rsidR="008B06DF">
        <w:rPr>
          <w:spacing w:val="-2"/>
          <w:sz w:val="24"/>
          <w:szCs w:val="24"/>
        </w:rPr>
        <w:t xml:space="preserve">t </w:t>
      </w:r>
      <w:r w:rsidRPr="00ED3700">
        <w:rPr>
          <w:spacing w:val="-2"/>
          <w:sz w:val="24"/>
          <w:szCs w:val="24"/>
        </w:rPr>
        <w:t>nädalas</w:t>
      </w:r>
      <w:r w:rsidRPr="00ED3700">
        <w:rPr>
          <w:spacing w:val="-4"/>
          <w:sz w:val="24"/>
          <w:szCs w:val="24"/>
        </w:rPr>
        <w:t>(</w:t>
      </w:r>
      <w:bookmarkStart w:id="17" w:name="_Hlk185324906"/>
      <w:r w:rsidRPr="00ED3700">
        <w:rPr>
          <w:b/>
          <w:spacing w:val="-4"/>
          <w:sz w:val="24"/>
          <w:szCs w:val="24"/>
        </w:rPr>
        <w:t>77</w:t>
      </w:r>
      <w:r w:rsidR="00092CB9" w:rsidRPr="00ED3700">
        <w:rPr>
          <w:b/>
          <w:spacing w:val="-4"/>
          <w:sz w:val="24"/>
          <w:szCs w:val="24"/>
        </w:rPr>
        <w:t xml:space="preserve"> </w:t>
      </w:r>
      <w:r w:rsidRPr="00ED3700">
        <w:rPr>
          <w:b/>
          <w:spacing w:val="-2"/>
          <w:sz w:val="24"/>
          <w:szCs w:val="24"/>
        </w:rPr>
        <w:t>tundi</w:t>
      </w:r>
      <w:r w:rsidRPr="00ED3700">
        <w:rPr>
          <w:b/>
          <w:sz w:val="24"/>
          <w:szCs w:val="24"/>
        </w:rPr>
        <w:tab/>
      </w:r>
      <w:r w:rsidRPr="00ED3700">
        <w:rPr>
          <w:b/>
          <w:spacing w:val="-4"/>
          <w:sz w:val="24"/>
          <w:szCs w:val="24"/>
        </w:rPr>
        <w:t>mi</w:t>
      </w:r>
      <w:r w:rsidR="00092CB9" w:rsidRPr="00ED3700">
        <w:rPr>
          <w:b/>
          <w:spacing w:val="-4"/>
          <w:sz w:val="24"/>
          <w:szCs w:val="24"/>
        </w:rPr>
        <w:t>s</w:t>
      </w:r>
      <w:r w:rsidRPr="00ED3700">
        <w:rPr>
          <w:b/>
          <w:spacing w:val="-2"/>
          <w:sz w:val="24"/>
          <w:szCs w:val="24"/>
        </w:rPr>
        <w:t>tahes</w:t>
      </w:r>
      <w:r w:rsidR="005714B2">
        <w:rPr>
          <w:b/>
          <w:spacing w:val="-2"/>
          <w:sz w:val="24"/>
          <w:szCs w:val="24"/>
        </w:rPr>
        <w:t xml:space="preserve"> </w:t>
      </w:r>
      <w:r w:rsidRPr="00ED3700">
        <w:rPr>
          <w:b/>
          <w:spacing w:val="-2"/>
          <w:sz w:val="24"/>
          <w:szCs w:val="24"/>
        </w:rPr>
        <w:t>seitsmepäevasel</w:t>
      </w:r>
      <w:r w:rsidR="005714B2">
        <w:rPr>
          <w:b/>
          <w:spacing w:val="-2"/>
          <w:sz w:val="24"/>
          <w:szCs w:val="24"/>
        </w:rPr>
        <w:t xml:space="preserve"> </w:t>
      </w:r>
      <w:r w:rsidRPr="00ED3700">
        <w:rPr>
          <w:b/>
          <w:sz w:val="24"/>
          <w:szCs w:val="24"/>
        </w:rPr>
        <w:t xml:space="preserve">ajavahemikul) </w:t>
      </w:r>
      <w:r w:rsidRPr="00ED3700">
        <w:rPr>
          <w:sz w:val="24"/>
          <w:szCs w:val="24"/>
        </w:rPr>
        <w:t>ja ööpäevas (</w:t>
      </w:r>
      <w:r w:rsidRPr="00ED3700">
        <w:rPr>
          <w:b/>
          <w:sz w:val="24"/>
          <w:szCs w:val="24"/>
        </w:rPr>
        <w:t>kümme tundi mis tahes 24-tunnisel ajavahemikul</w:t>
      </w:r>
      <w:bookmarkEnd w:id="17"/>
      <w:r w:rsidRPr="00ED3700">
        <w:rPr>
          <w:sz w:val="24"/>
          <w:szCs w:val="24"/>
        </w:rPr>
        <w:t>).</w:t>
      </w:r>
    </w:p>
    <w:p w14:paraId="43ED6732" w14:textId="77777777" w:rsidR="00BC5DF2" w:rsidRPr="00ED3700" w:rsidRDefault="00BC5DF2" w:rsidP="00742FCE">
      <w:pPr>
        <w:pStyle w:val="Kehatekst"/>
        <w:tabs>
          <w:tab w:val="left" w:pos="5529"/>
        </w:tabs>
        <w:ind w:right="-28"/>
        <w:jc w:val="both"/>
      </w:pPr>
    </w:p>
    <w:p w14:paraId="68ACFDA6" w14:textId="24889AFF" w:rsidR="00BC5DF2" w:rsidRPr="00ED3700" w:rsidRDefault="009746D6" w:rsidP="00742FCE">
      <w:pPr>
        <w:pStyle w:val="Kehatekst"/>
        <w:tabs>
          <w:tab w:val="left" w:pos="5529"/>
        </w:tabs>
        <w:ind w:right="-28"/>
        <w:jc w:val="both"/>
      </w:pPr>
      <w:bookmarkStart w:id="18" w:name="Nõukogu_direktiiv_1999/63/EÜ__ja_Nõukogu"/>
      <w:bookmarkEnd w:id="18"/>
      <w:r w:rsidRPr="0074300D">
        <w:rPr>
          <w:b/>
          <w:bCs/>
        </w:rPr>
        <w:lastRenderedPageBreak/>
        <w:t>Nõukogu</w:t>
      </w:r>
      <w:r w:rsidRPr="0074300D">
        <w:rPr>
          <w:b/>
          <w:bCs/>
          <w:spacing w:val="-2"/>
        </w:rPr>
        <w:t xml:space="preserve"> </w:t>
      </w:r>
      <w:r w:rsidRPr="0074300D">
        <w:rPr>
          <w:b/>
          <w:bCs/>
        </w:rPr>
        <w:t>direktiiv</w:t>
      </w:r>
      <w:r w:rsidRPr="0074300D">
        <w:rPr>
          <w:b/>
          <w:bCs/>
          <w:spacing w:val="-1"/>
        </w:rPr>
        <w:t xml:space="preserve"> </w:t>
      </w:r>
      <w:r w:rsidRPr="0074300D">
        <w:rPr>
          <w:b/>
          <w:bCs/>
        </w:rPr>
        <w:t>1999/63/EÜ</w:t>
      </w:r>
      <w:r w:rsidR="00647E82" w:rsidRPr="0074300D">
        <w:rPr>
          <w:rStyle w:val="Allmrkuseviide"/>
          <w:b/>
          <w:bCs/>
        </w:rPr>
        <w:footnoteReference w:id="19"/>
      </w:r>
      <w:r w:rsidRPr="0074300D">
        <w:rPr>
          <w:b/>
          <w:bCs/>
        </w:rPr>
        <w:t xml:space="preserve"> ja</w:t>
      </w:r>
      <w:r w:rsidRPr="0074300D">
        <w:rPr>
          <w:b/>
          <w:bCs/>
          <w:spacing w:val="-2"/>
        </w:rPr>
        <w:t xml:space="preserve"> </w:t>
      </w:r>
      <w:r w:rsidRPr="0074300D">
        <w:rPr>
          <w:b/>
          <w:bCs/>
        </w:rPr>
        <w:t>Nõukogu</w:t>
      </w:r>
      <w:r w:rsidRPr="0074300D">
        <w:rPr>
          <w:b/>
          <w:bCs/>
          <w:spacing w:val="-1"/>
        </w:rPr>
        <w:t xml:space="preserve"> </w:t>
      </w:r>
      <w:r w:rsidRPr="0074300D">
        <w:rPr>
          <w:b/>
          <w:bCs/>
        </w:rPr>
        <w:t>direktiiv</w:t>
      </w:r>
      <w:r w:rsidRPr="0074300D">
        <w:rPr>
          <w:b/>
          <w:bCs/>
          <w:spacing w:val="-1"/>
        </w:rPr>
        <w:t xml:space="preserve"> </w:t>
      </w:r>
      <w:r w:rsidRPr="0074300D">
        <w:rPr>
          <w:b/>
          <w:bCs/>
          <w:spacing w:val="-2"/>
        </w:rPr>
        <w:t>2009/13/EÜ</w:t>
      </w:r>
      <w:r w:rsidR="0023292B" w:rsidRPr="00ED3700">
        <w:rPr>
          <w:rStyle w:val="Allmrkuseviide"/>
          <w:spacing w:val="-2"/>
        </w:rPr>
        <w:footnoteReference w:id="20"/>
      </w:r>
    </w:p>
    <w:p w14:paraId="4F8BA803" w14:textId="77777777" w:rsidR="00BC5DF2" w:rsidRPr="00ED3700" w:rsidRDefault="009746D6" w:rsidP="00742FCE">
      <w:pPr>
        <w:pStyle w:val="Kehatekst"/>
        <w:tabs>
          <w:tab w:val="left" w:pos="5529"/>
        </w:tabs>
        <w:ind w:right="-28"/>
        <w:jc w:val="both"/>
      </w:pPr>
      <w:r w:rsidRPr="00ED3700">
        <w:t>Direktiiviga 1999/63/EÜ käsitletakse Euroopa Ühenduse Reederite Ühingu (ECSA) ja Euroopa Liidu Transporditööliste Ametiühingute Liidu (FST) sõlmitud kokkulepet meremeeste tööaja korralduse kohta.</w:t>
      </w:r>
    </w:p>
    <w:p w14:paraId="3BB96BB5" w14:textId="77777777" w:rsidR="00BC5DF2" w:rsidRPr="00ED3700" w:rsidRDefault="00BC5DF2" w:rsidP="00742FCE">
      <w:pPr>
        <w:pStyle w:val="Kehatekst"/>
        <w:tabs>
          <w:tab w:val="left" w:pos="5529"/>
        </w:tabs>
        <w:ind w:right="-28"/>
        <w:jc w:val="both"/>
      </w:pPr>
    </w:p>
    <w:p w14:paraId="5365D8D1" w14:textId="77777777" w:rsidR="00BC5DF2" w:rsidRPr="00ED3700" w:rsidRDefault="009746D6" w:rsidP="00742FCE">
      <w:pPr>
        <w:pStyle w:val="Kehatekst"/>
        <w:tabs>
          <w:tab w:val="left" w:pos="5529"/>
        </w:tabs>
        <w:spacing w:before="1"/>
        <w:ind w:right="-28"/>
        <w:jc w:val="both"/>
      </w:pPr>
      <w:r w:rsidRPr="00ED3700">
        <w:t>Direktiiviga 2009/13/EÜ rakendatakse Euroopa Ühenduse Reederite Ühingu (ECSA) ja Euroopa Liidu Transporditööliste Ametiühingute Liidu (ETF) sõlmitud kokkulepet 2006.</w:t>
      </w:r>
      <w:r w:rsidRPr="00ED3700">
        <w:rPr>
          <w:spacing w:val="40"/>
        </w:rPr>
        <w:t xml:space="preserve"> </w:t>
      </w:r>
      <w:r w:rsidRPr="00ED3700">
        <w:t>aasta meretöönormide konventsiooni kohta ja muudetakse direktiivi 1999/63/EÜ.</w:t>
      </w:r>
    </w:p>
    <w:p w14:paraId="053BB082" w14:textId="77777777" w:rsidR="00BC5DF2" w:rsidRPr="00ED3700" w:rsidRDefault="00BC5DF2" w:rsidP="00742FCE">
      <w:pPr>
        <w:pStyle w:val="Kehatekst"/>
        <w:tabs>
          <w:tab w:val="left" w:pos="5529"/>
        </w:tabs>
        <w:ind w:right="-28"/>
        <w:jc w:val="both"/>
      </w:pPr>
    </w:p>
    <w:p w14:paraId="5DEF11E3" w14:textId="77777777" w:rsidR="00BC5DF2" w:rsidRPr="00ED3700" w:rsidRDefault="009746D6" w:rsidP="00742FCE">
      <w:pPr>
        <w:pStyle w:val="Kehatekst"/>
        <w:tabs>
          <w:tab w:val="left" w:pos="5529"/>
        </w:tabs>
        <w:ind w:right="-28"/>
        <w:jc w:val="both"/>
      </w:pPr>
      <w:r w:rsidRPr="00ED3700">
        <w:t>Direktiiv</w:t>
      </w:r>
      <w:r w:rsidRPr="00ED3700">
        <w:rPr>
          <w:spacing w:val="-3"/>
        </w:rPr>
        <w:t xml:space="preserve"> </w:t>
      </w:r>
      <w:r w:rsidRPr="00ED3700">
        <w:t>2009/13/EÜ</w:t>
      </w:r>
      <w:r w:rsidRPr="00ED3700">
        <w:rPr>
          <w:spacing w:val="-4"/>
        </w:rPr>
        <w:t xml:space="preserve"> </w:t>
      </w:r>
      <w:r w:rsidRPr="00ED3700">
        <w:t>kordab</w:t>
      </w:r>
      <w:r w:rsidRPr="00ED3700">
        <w:rPr>
          <w:spacing w:val="-3"/>
        </w:rPr>
        <w:t xml:space="preserve"> </w:t>
      </w:r>
      <w:r w:rsidRPr="00ED3700">
        <w:t>direktiiviga</w:t>
      </w:r>
      <w:r w:rsidRPr="00ED3700">
        <w:rPr>
          <w:spacing w:val="-4"/>
        </w:rPr>
        <w:t xml:space="preserve"> </w:t>
      </w:r>
      <w:r w:rsidRPr="00ED3700">
        <w:t>1999/63/EÜ</w:t>
      </w:r>
      <w:r w:rsidRPr="00ED3700">
        <w:rPr>
          <w:spacing w:val="-4"/>
        </w:rPr>
        <w:t xml:space="preserve"> </w:t>
      </w:r>
      <w:r w:rsidRPr="00ED3700">
        <w:t>sõlmitud</w:t>
      </w:r>
      <w:r w:rsidRPr="00ED3700">
        <w:rPr>
          <w:spacing w:val="-3"/>
        </w:rPr>
        <w:t xml:space="preserve"> </w:t>
      </w:r>
      <w:r w:rsidRPr="00ED3700">
        <w:t>kokkulepet</w:t>
      </w:r>
      <w:r w:rsidRPr="00ED3700">
        <w:rPr>
          <w:spacing w:val="-3"/>
        </w:rPr>
        <w:t xml:space="preserve"> </w:t>
      </w:r>
      <w:r w:rsidRPr="00ED3700">
        <w:t>töötundide suhtes. Selle eeskiri 2.3 (Töö- ja puhkeaeg) sätestab: „Meremeeste töö- ja puhkeaega reguleeritakse nõukogu 21. juuni 1999. aasta direktiiviga 1999/63/EÜ (kuulub muutmisele), milles käsitletakse Euroopa kokkulepet meremeeste tööaja korralduse kohta (kuulub muutmisele vastavalt käesoleva kokkuleppe A lisale)“.</w:t>
      </w:r>
    </w:p>
    <w:p w14:paraId="378E272E" w14:textId="77777777" w:rsidR="00BC5DF2" w:rsidRPr="00ED3700" w:rsidRDefault="00BC5DF2" w:rsidP="00742FCE">
      <w:pPr>
        <w:pStyle w:val="Kehatekst"/>
        <w:tabs>
          <w:tab w:val="left" w:pos="5529"/>
        </w:tabs>
        <w:ind w:right="-28"/>
        <w:jc w:val="both"/>
      </w:pPr>
    </w:p>
    <w:p w14:paraId="6381D0E6" w14:textId="77777777" w:rsidR="00BC5DF2" w:rsidRPr="00ED3700" w:rsidRDefault="009746D6" w:rsidP="00742FCE">
      <w:pPr>
        <w:pStyle w:val="Kehatekst"/>
        <w:tabs>
          <w:tab w:val="left" w:pos="5529"/>
        </w:tabs>
        <w:ind w:right="-28"/>
        <w:jc w:val="both"/>
      </w:pPr>
      <w:r w:rsidRPr="00ED3700">
        <w:t>Direktiivi</w:t>
      </w:r>
      <w:r w:rsidRPr="00ED3700">
        <w:rPr>
          <w:spacing w:val="-2"/>
        </w:rPr>
        <w:t xml:space="preserve"> </w:t>
      </w:r>
      <w:r w:rsidRPr="00ED3700">
        <w:t>1999/63/EÜ</w:t>
      </w:r>
      <w:r w:rsidRPr="00ED3700">
        <w:rPr>
          <w:spacing w:val="-2"/>
        </w:rPr>
        <w:t xml:space="preserve"> </w:t>
      </w:r>
      <w:r w:rsidRPr="00ED3700">
        <w:t>klausel</w:t>
      </w:r>
      <w:r w:rsidRPr="00ED3700">
        <w:rPr>
          <w:spacing w:val="-1"/>
        </w:rPr>
        <w:t xml:space="preserve"> </w:t>
      </w:r>
      <w:r w:rsidRPr="00ED3700">
        <w:t>5</w:t>
      </w:r>
      <w:r w:rsidRPr="00ED3700">
        <w:rPr>
          <w:spacing w:val="-1"/>
        </w:rPr>
        <w:t xml:space="preserve"> </w:t>
      </w:r>
      <w:r w:rsidRPr="00ED3700">
        <w:rPr>
          <w:spacing w:val="-2"/>
        </w:rPr>
        <w:t>sätestab:</w:t>
      </w:r>
    </w:p>
    <w:p w14:paraId="0637E272" w14:textId="77777777" w:rsidR="00BC5DF2" w:rsidRPr="00ED3700" w:rsidRDefault="009746D6" w:rsidP="00742FCE">
      <w:pPr>
        <w:pStyle w:val="Loendilik"/>
        <w:numPr>
          <w:ilvl w:val="0"/>
          <w:numId w:val="16"/>
        </w:numPr>
        <w:tabs>
          <w:tab w:val="left" w:pos="476"/>
          <w:tab w:val="left" w:pos="5529"/>
        </w:tabs>
        <w:ind w:right="-28"/>
        <w:jc w:val="both"/>
        <w:rPr>
          <w:sz w:val="24"/>
        </w:rPr>
      </w:pPr>
      <w:r w:rsidRPr="00ED3700">
        <w:rPr>
          <w:sz w:val="24"/>
        </w:rPr>
        <w:t>Töö-</w:t>
      </w:r>
      <w:r w:rsidRPr="00ED3700">
        <w:rPr>
          <w:spacing w:val="-2"/>
          <w:sz w:val="24"/>
        </w:rPr>
        <w:t xml:space="preserve"> </w:t>
      </w:r>
      <w:r w:rsidRPr="00ED3700">
        <w:rPr>
          <w:sz w:val="24"/>
        </w:rPr>
        <w:t>või puhkeaega</w:t>
      </w:r>
      <w:r w:rsidRPr="00ED3700">
        <w:rPr>
          <w:spacing w:val="-2"/>
          <w:sz w:val="24"/>
        </w:rPr>
        <w:t xml:space="preserve"> </w:t>
      </w:r>
      <w:r w:rsidRPr="00ED3700">
        <w:rPr>
          <w:sz w:val="24"/>
        </w:rPr>
        <w:t>piiratakse</w:t>
      </w:r>
      <w:r w:rsidRPr="00ED3700">
        <w:rPr>
          <w:spacing w:val="-2"/>
          <w:sz w:val="24"/>
        </w:rPr>
        <w:t xml:space="preserve"> </w:t>
      </w:r>
      <w:r w:rsidRPr="00ED3700">
        <w:rPr>
          <w:spacing w:val="-4"/>
          <w:sz w:val="24"/>
        </w:rPr>
        <w:t>kas:</w:t>
      </w:r>
    </w:p>
    <w:p w14:paraId="28F6EF8E" w14:textId="77777777" w:rsidR="00BC5DF2" w:rsidRPr="00ED3700" w:rsidRDefault="009746D6" w:rsidP="00742FCE">
      <w:pPr>
        <w:pStyle w:val="Loendilik"/>
        <w:numPr>
          <w:ilvl w:val="1"/>
          <w:numId w:val="16"/>
        </w:numPr>
        <w:tabs>
          <w:tab w:val="left" w:pos="482"/>
          <w:tab w:val="left" w:pos="5529"/>
        </w:tabs>
        <w:ind w:left="482" w:right="-28" w:hanging="246"/>
        <w:jc w:val="both"/>
        <w:rPr>
          <w:sz w:val="24"/>
        </w:rPr>
      </w:pPr>
      <w:r w:rsidRPr="00ED3700">
        <w:rPr>
          <w:b/>
          <w:sz w:val="24"/>
        </w:rPr>
        <w:t>maksimaalse</w:t>
      </w:r>
      <w:r w:rsidRPr="00ED3700">
        <w:rPr>
          <w:b/>
          <w:spacing w:val="-4"/>
          <w:sz w:val="24"/>
        </w:rPr>
        <w:t xml:space="preserve"> </w:t>
      </w:r>
      <w:r w:rsidRPr="00ED3700">
        <w:rPr>
          <w:b/>
          <w:sz w:val="24"/>
        </w:rPr>
        <w:t>tööajaga</w:t>
      </w:r>
      <w:r w:rsidRPr="00ED3700">
        <w:rPr>
          <w:sz w:val="24"/>
        </w:rPr>
        <w:t>,</w:t>
      </w:r>
      <w:r w:rsidRPr="00ED3700">
        <w:rPr>
          <w:spacing w:val="-2"/>
          <w:sz w:val="24"/>
        </w:rPr>
        <w:t xml:space="preserve"> </w:t>
      </w:r>
      <w:r w:rsidRPr="00ED3700">
        <w:rPr>
          <w:sz w:val="24"/>
        </w:rPr>
        <w:t>mis</w:t>
      </w:r>
      <w:r w:rsidRPr="00ED3700">
        <w:rPr>
          <w:spacing w:val="-3"/>
          <w:sz w:val="24"/>
        </w:rPr>
        <w:t xml:space="preserve"> </w:t>
      </w:r>
      <w:r w:rsidRPr="00ED3700">
        <w:rPr>
          <w:sz w:val="24"/>
        </w:rPr>
        <w:t>ei</w:t>
      </w:r>
      <w:r w:rsidRPr="00ED3700">
        <w:rPr>
          <w:spacing w:val="-1"/>
          <w:sz w:val="24"/>
        </w:rPr>
        <w:t xml:space="preserve"> </w:t>
      </w:r>
      <w:r w:rsidRPr="00ED3700">
        <w:rPr>
          <w:spacing w:val="-4"/>
          <w:sz w:val="24"/>
        </w:rPr>
        <w:t>ületa</w:t>
      </w:r>
    </w:p>
    <w:p w14:paraId="2450E0A5" w14:textId="77777777" w:rsidR="00BC5DF2" w:rsidRPr="00ED3700" w:rsidRDefault="009746D6" w:rsidP="00742FCE">
      <w:pPr>
        <w:pStyle w:val="Loendilik"/>
        <w:numPr>
          <w:ilvl w:val="2"/>
          <w:numId w:val="16"/>
        </w:numPr>
        <w:tabs>
          <w:tab w:val="left" w:pos="442"/>
          <w:tab w:val="left" w:pos="5529"/>
        </w:tabs>
        <w:ind w:left="442" w:right="-28" w:hanging="206"/>
        <w:jc w:val="both"/>
        <w:rPr>
          <w:sz w:val="24"/>
        </w:rPr>
      </w:pPr>
      <w:r w:rsidRPr="00ED3700">
        <w:rPr>
          <w:sz w:val="24"/>
        </w:rPr>
        <w:t>14</w:t>
      </w:r>
      <w:r w:rsidRPr="00ED3700">
        <w:rPr>
          <w:spacing w:val="-2"/>
          <w:sz w:val="24"/>
        </w:rPr>
        <w:t xml:space="preserve"> </w:t>
      </w:r>
      <w:r w:rsidRPr="00ED3700">
        <w:rPr>
          <w:sz w:val="24"/>
        </w:rPr>
        <w:t>tundi</w:t>
      </w:r>
      <w:r w:rsidRPr="00ED3700">
        <w:rPr>
          <w:spacing w:val="-2"/>
          <w:sz w:val="24"/>
        </w:rPr>
        <w:t xml:space="preserve"> </w:t>
      </w:r>
      <w:r w:rsidRPr="00ED3700">
        <w:rPr>
          <w:sz w:val="24"/>
        </w:rPr>
        <w:t>24-tunnise</w:t>
      </w:r>
      <w:r w:rsidRPr="00ED3700">
        <w:rPr>
          <w:spacing w:val="-3"/>
          <w:sz w:val="24"/>
        </w:rPr>
        <w:t xml:space="preserve"> </w:t>
      </w:r>
      <w:r w:rsidRPr="00ED3700">
        <w:rPr>
          <w:sz w:val="24"/>
        </w:rPr>
        <w:t>ajavahemiku</w:t>
      </w:r>
      <w:r w:rsidRPr="00ED3700">
        <w:rPr>
          <w:spacing w:val="-2"/>
          <w:sz w:val="24"/>
        </w:rPr>
        <w:t xml:space="preserve"> </w:t>
      </w:r>
      <w:r w:rsidRPr="00ED3700">
        <w:rPr>
          <w:sz w:val="24"/>
        </w:rPr>
        <w:t>jooksul</w:t>
      </w:r>
      <w:r w:rsidRPr="00ED3700">
        <w:rPr>
          <w:spacing w:val="-1"/>
          <w:sz w:val="24"/>
        </w:rPr>
        <w:t xml:space="preserve"> </w:t>
      </w:r>
      <w:r w:rsidRPr="00ED3700">
        <w:rPr>
          <w:spacing w:val="-5"/>
          <w:sz w:val="24"/>
        </w:rPr>
        <w:t>ja</w:t>
      </w:r>
    </w:p>
    <w:p w14:paraId="4DC6ED69" w14:textId="77777777" w:rsidR="00BC5DF2" w:rsidRPr="00ED3700" w:rsidRDefault="009746D6" w:rsidP="00742FCE">
      <w:pPr>
        <w:pStyle w:val="Loendilik"/>
        <w:numPr>
          <w:ilvl w:val="2"/>
          <w:numId w:val="16"/>
        </w:numPr>
        <w:tabs>
          <w:tab w:val="left" w:pos="509"/>
          <w:tab w:val="left" w:pos="5529"/>
        </w:tabs>
        <w:ind w:left="509" w:right="-28" w:hanging="273"/>
        <w:jc w:val="both"/>
        <w:rPr>
          <w:sz w:val="24"/>
        </w:rPr>
      </w:pPr>
      <w:r w:rsidRPr="00ED3700">
        <w:rPr>
          <w:sz w:val="24"/>
        </w:rPr>
        <w:t>72</w:t>
      </w:r>
      <w:r w:rsidRPr="00ED3700">
        <w:rPr>
          <w:spacing w:val="-2"/>
          <w:sz w:val="24"/>
        </w:rPr>
        <w:t xml:space="preserve"> </w:t>
      </w:r>
      <w:r w:rsidRPr="00ED3700">
        <w:rPr>
          <w:sz w:val="24"/>
        </w:rPr>
        <w:t>tundi</w:t>
      </w:r>
      <w:r w:rsidRPr="00ED3700">
        <w:rPr>
          <w:spacing w:val="-3"/>
          <w:sz w:val="24"/>
        </w:rPr>
        <w:t xml:space="preserve"> </w:t>
      </w:r>
      <w:r w:rsidRPr="00ED3700">
        <w:rPr>
          <w:sz w:val="24"/>
        </w:rPr>
        <w:t>seitsmepäevase</w:t>
      </w:r>
      <w:r w:rsidRPr="00ED3700">
        <w:rPr>
          <w:spacing w:val="-2"/>
          <w:sz w:val="24"/>
        </w:rPr>
        <w:t xml:space="preserve"> </w:t>
      </w:r>
      <w:r w:rsidRPr="00ED3700">
        <w:rPr>
          <w:sz w:val="24"/>
        </w:rPr>
        <w:t>ajavahemiku</w:t>
      </w:r>
      <w:r w:rsidRPr="00ED3700">
        <w:rPr>
          <w:spacing w:val="-2"/>
          <w:sz w:val="24"/>
        </w:rPr>
        <w:t xml:space="preserve"> jooksul,</w:t>
      </w:r>
    </w:p>
    <w:p w14:paraId="638EBC52" w14:textId="77777777" w:rsidR="00BC5DF2" w:rsidRPr="00ED3700" w:rsidRDefault="009746D6" w:rsidP="00742FCE">
      <w:pPr>
        <w:tabs>
          <w:tab w:val="left" w:pos="5529"/>
        </w:tabs>
        <w:spacing w:before="5" w:line="274" w:lineRule="exact"/>
        <w:ind w:left="236" w:right="-28"/>
        <w:jc w:val="both"/>
        <w:rPr>
          <w:b/>
          <w:sz w:val="24"/>
        </w:rPr>
      </w:pPr>
      <w:r w:rsidRPr="00ED3700">
        <w:rPr>
          <w:b/>
          <w:spacing w:val="-5"/>
          <w:sz w:val="24"/>
          <w:u w:val="single" w:color="1F1F1F"/>
        </w:rPr>
        <w:t>või</w:t>
      </w:r>
    </w:p>
    <w:p w14:paraId="75DB7432" w14:textId="77777777" w:rsidR="00BC5DF2" w:rsidRPr="00ED3700" w:rsidRDefault="009746D6" w:rsidP="00742FCE">
      <w:pPr>
        <w:pStyle w:val="Loendilik"/>
        <w:numPr>
          <w:ilvl w:val="1"/>
          <w:numId w:val="16"/>
        </w:numPr>
        <w:tabs>
          <w:tab w:val="left" w:pos="496"/>
          <w:tab w:val="left" w:pos="5529"/>
        </w:tabs>
        <w:spacing w:line="274" w:lineRule="exact"/>
        <w:ind w:left="496" w:right="-28" w:hanging="260"/>
        <w:jc w:val="both"/>
        <w:rPr>
          <w:sz w:val="24"/>
        </w:rPr>
      </w:pPr>
      <w:r w:rsidRPr="00ED3700">
        <w:rPr>
          <w:b/>
          <w:sz w:val="24"/>
        </w:rPr>
        <w:t>minimaalse</w:t>
      </w:r>
      <w:r w:rsidRPr="00ED3700">
        <w:rPr>
          <w:b/>
          <w:spacing w:val="-2"/>
          <w:sz w:val="24"/>
        </w:rPr>
        <w:t xml:space="preserve"> </w:t>
      </w:r>
      <w:r w:rsidRPr="00ED3700">
        <w:rPr>
          <w:b/>
          <w:sz w:val="24"/>
        </w:rPr>
        <w:t>puhkeajaga</w:t>
      </w:r>
      <w:r w:rsidRPr="00ED3700">
        <w:rPr>
          <w:sz w:val="24"/>
        </w:rPr>
        <w:t>,</w:t>
      </w:r>
      <w:r w:rsidRPr="00ED3700">
        <w:rPr>
          <w:spacing w:val="-3"/>
          <w:sz w:val="24"/>
        </w:rPr>
        <w:t xml:space="preserve"> </w:t>
      </w:r>
      <w:r w:rsidRPr="00ED3700">
        <w:rPr>
          <w:sz w:val="24"/>
        </w:rPr>
        <w:t>mis</w:t>
      </w:r>
      <w:r w:rsidRPr="00ED3700">
        <w:rPr>
          <w:spacing w:val="-2"/>
          <w:sz w:val="24"/>
        </w:rPr>
        <w:t xml:space="preserve"> </w:t>
      </w:r>
      <w:r w:rsidRPr="00ED3700">
        <w:rPr>
          <w:sz w:val="24"/>
        </w:rPr>
        <w:t>on</w:t>
      </w:r>
      <w:r w:rsidRPr="00ED3700">
        <w:rPr>
          <w:spacing w:val="-2"/>
          <w:sz w:val="24"/>
        </w:rPr>
        <w:t xml:space="preserve"> vähemalt</w:t>
      </w:r>
    </w:p>
    <w:p w14:paraId="7F059D45" w14:textId="77777777" w:rsidR="00BC5DF2" w:rsidRPr="00ED3700" w:rsidRDefault="009746D6" w:rsidP="00742FCE">
      <w:pPr>
        <w:pStyle w:val="Loendilik"/>
        <w:numPr>
          <w:ilvl w:val="2"/>
          <w:numId w:val="16"/>
        </w:numPr>
        <w:tabs>
          <w:tab w:val="left" w:pos="442"/>
          <w:tab w:val="left" w:pos="5529"/>
        </w:tabs>
        <w:ind w:left="442" w:right="-28" w:hanging="206"/>
        <w:jc w:val="both"/>
        <w:rPr>
          <w:sz w:val="24"/>
        </w:rPr>
      </w:pPr>
      <w:r w:rsidRPr="00ED3700">
        <w:rPr>
          <w:sz w:val="24"/>
        </w:rPr>
        <w:t>kümme</w:t>
      </w:r>
      <w:r w:rsidRPr="00ED3700">
        <w:rPr>
          <w:spacing w:val="-3"/>
          <w:sz w:val="24"/>
        </w:rPr>
        <w:t xml:space="preserve"> </w:t>
      </w:r>
      <w:r w:rsidRPr="00ED3700">
        <w:rPr>
          <w:sz w:val="24"/>
        </w:rPr>
        <w:t>tundi</w:t>
      </w:r>
      <w:r w:rsidRPr="00ED3700">
        <w:rPr>
          <w:spacing w:val="-2"/>
          <w:sz w:val="24"/>
        </w:rPr>
        <w:t xml:space="preserve"> </w:t>
      </w:r>
      <w:r w:rsidRPr="00ED3700">
        <w:rPr>
          <w:sz w:val="24"/>
        </w:rPr>
        <w:t>24</w:t>
      </w:r>
      <w:r w:rsidRPr="00ED3700">
        <w:rPr>
          <w:spacing w:val="-1"/>
          <w:sz w:val="24"/>
        </w:rPr>
        <w:t xml:space="preserve"> </w:t>
      </w:r>
      <w:r w:rsidRPr="00ED3700">
        <w:rPr>
          <w:sz w:val="24"/>
        </w:rPr>
        <w:t>tunnise</w:t>
      </w:r>
      <w:r w:rsidRPr="00ED3700">
        <w:rPr>
          <w:spacing w:val="-3"/>
          <w:sz w:val="24"/>
        </w:rPr>
        <w:t xml:space="preserve"> </w:t>
      </w:r>
      <w:r w:rsidRPr="00ED3700">
        <w:rPr>
          <w:sz w:val="24"/>
        </w:rPr>
        <w:t>ajavahemiku</w:t>
      </w:r>
      <w:r w:rsidRPr="00ED3700">
        <w:rPr>
          <w:spacing w:val="-2"/>
          <w:sz w:val="24"/>
        </w:rPr>
        <w:t xml:space="preserve"> </w:t>
      </w:r>
      <w:r w:rsidRPr="00ED3700">
        <w:rPr>
          <w:sz w:val="24"/>
        </w:rPr>
        <w:t>jooksul</w:t>
      </w:r>
      <w:r w:rsidRPr="00ED3700">
        <w:rPr>
          <w:spacing w:val="-1"/>
          <w:sz w:val="24"/>
        </w:rPr>
        <w:t xml:space="preserve"> </w:t>
      </w:r>
      <w:r w:rsidRPr="00ED3700">
        <w:rPr>
          <w:spacing w:val="-5"/>
          <w:sz w:val="24"/>
        </w:rPr>
        <w:t>ja</w:t>
      </w:r>
    </w:p>
    <w:p w14:paraId="156F4AB1" w14:textId="77777777" w:rsidR="00BC5DF2" w:rsidRPr="00ED3700" w:rsidRDefault="009746D6" w:rsidP="00742FCE">
      <w:pPr>
        <w:pStyle w:val="Loendilik"/>
        <w:numPr>
          <w:ilvl w:val="2"/>
          <w:numId w:val="16"/>
        </w:numPr>
        <w:tabs>
          <w:tab w:val="left" w:pos="509"/>
          <w:tab w:val="left" w:pos="5529"/>
        </w:tabs>
        <w:ind w:left="509" w:right="-28" w:hanging="273"/>
        <w:jc w:val="both"/>
        <w:rPr>
          <w:sz w:val="24"/>
        </w:rPr>
      </w:pPr>
      <w:r w:rsidRPr="00ED3700">
        <w:rPr>
          <w:sz w:val="24"/>
        </w:rPr>
        <w:t>77</w:t>
      </w:r>
      <w:r w:rsidRPr="00ED3700">
        <w:rPr>
          <w:spacing w:val="-2"/>
          <w:sz w:val="24"/>
        </w:rPr>
        <w:t xml:space="preserve"> </w:t>
      </w:r>
      <w:r w:rsidRPr="00ED3700">
        <w:rPr>
          <w:sz w:val="24"/>
        </w:rPr>
        <w:t>tundi</w:t>
      </w:r>
      <w:r w:rsidRPr="00ED3700">
        <w:rPr>
          <w:spacing w:val="-3"/>
          <w:sz w:val="24"/>
        </w:rPr>
        <w:t xml:space="preserve"> </w:t>
      </w:r>
      <w:r w:rsidRPr="00ED3700">
        <w:rPr>
          <w:sz w:val="24"/>
        </w:rPr>
        <w:t>seitsmepäevase</w:t>
      </w:r>
      <w:r w:rsidRPr="00ED3700">
        <w:rPr>
          <w:spacing w:val="-2"/>
          <w:sz w:val="24"/>
        </w:rPr>
        <w:t xml:space="preserve"> </w:t>
      </w:r>
      <w:r w:rsidRPr="00ED3700">
        <w:rPr>
          <w:sz w:val="24"/>
        </w:rPr>
        <w:t>ajavahemiku</w:t>
      </w:r>
      <w:r w:rsidRPr="00ED3700">
        <w:rPr>
          <w:spacing w:val="-2"/>
          <w:sz w:val="24"/>
        </w:rPr>
        <w:t xml:space="preserve"> jooksul.</w:t>
      </w:r>
    </w:p>
    <w:p w14:paraId="69912E0F" w14:textId="77777777" w:rsidR="00BC5DF2" w:rsidRPr="00ED3700" w:rsidRDefault="00BC5DF2" w:rsidP="00742FCE">
      <w:pPr>
        <w:pStyle w:val="Kehatekst"/>
        <w:tabs>
          <w:tab w:val="left" w:pos="5529"/>
        </w:tabs>
        <w:spacing w:before="5"/>
        <w:ind w:right="-28"/>
        <w:jc w:val="both"/>
      </w:pPr>
    </w:p>
    <w:p w14:paraId="01A0D36A" w14:textId="23CE071A" w:rsidR="00BC5DF2" w:rsidRPr="00ED3700" w:rsidRDefault="009746D6" w:rsidP="00742FCE">
      <w:pPr>
        <w:pStyle w:val="Pealkiri1"/>
        <w:tabs>
          <w:tab w:val="left" w:pos="5529"/>
        </w:tabs>
        <w:ind w:left="0" w:right="-28"/>
        <w:jc w:val="both"/>
      </w:pPr>
      <w:r w:rsidRPr="00ED3700">
        <w:t>Seega</w:t>
      </w:r>
      <w:r w:rsidRPr="00ED3700">
        <w:rPr>
          <w:spacing w:val="40"/>
        </w:rPr>
        <w:t xml:space="preserve"> </w:t>
      </w:r>
      <w:r w:rsidRPr="00ED3700">
        <w:t>vastavad</w:t>
      </w:r>
      <w:r w:rsidRPr="00ED3700">
        <w:rPr>
          <w:spacing w:val="40"/>
        </w:rPr>
        <w:t xml:space="preserve"> </w:t>
      </w:r>
      <w:r w:rsidRPr="00ED3700">
        <w:t>direktiivi</w:t>
      </w:r>
      <w:r w:rsidR="002872E6">
        <w:t>de</w:t>
      </w:r>
      <w:r w:rsidRPr="00ED3700">
        <w:rPr>
          <w:spacing w:val="40"/>
        </w:rPr>
        <w:t xml:space="preserve"> </w:t>
      </w:r>
      <w:r w:rsidRPr="00ED3700">
        <w:t>1999/63/EÜ</w:t>
      </w:r>
      <w:r w:rsidR="002872E6">
        <w:t xml:space="preserve"> </w:t>
      </w:r>
      <w:r w:rsidR="002872E6" w:rsidRPr="002872E6">
        <w:rPr>
          <w:spacing w:val="-2"/>
        </w:rPr>
        <w:t>2009/13/EÜ</w:t>
      </w:r>
      <w:r w:rsidRPr="00ED3700">
        <w:rPr>
          <w:spacing w:val="40"/>
        </w:rPr>
        <w:t xml:space="preserve"> </w:t>
      </w:r>
      <w:r w:rsidRPr="00ED3700">
        <w:t>maksimaalse</w:t>
      </w:r>
      <w:r w:rsidRPr="00ED3700">
        <w:rPr>
          <w:spacing w:val="40"/>
        </w:rPr>
        <w:t xml:space="preserve"> </w:t>
      </w:r>
      <w:r w:rsidRPr="00ED3700">
        <w:t>tööaja</w:t>
      </w:r>
      <w:r w:rsidRPr="00ED3700">
        <w:rPr>
          <w:spacing w:val="40"/>
        </w:rPr>
        <w:t xml:space="preserve"> </w:t>
      </w:r>
      <w:r w:rsidRPr="00ED3700">
        <w:t>või</w:t>
      </w:r>
      <w:r w:rsidRPr="00ED3700">
        <w:rPr>
          <w:spacing w:val="40"/>
        </w:rPr>
        <w:t xml:space="preserve"> </w:t>
      </w:r>
      <w:r w:rsidRPr="00ED3700">
        <w:t>minimaalse</w:t>
      </w:r>
      <w:r w:rsidRPr="00ED3700">
        <w:rPr>
          <w:spacing w:val="40"/>
        </w:rPr>
        <w:t xml:space="preserve"> </w:t>
      </w:r>
      <w:r w:rsidRPr="00ED3700">
        <w:t>puhkeaja nõuded täpselt ILO meretöö konventsiooni nõuetele.</w:t>
      </w:r>
    </w:p>
    <w:p w14:paraId="73C3E924" w14:textId="25FB2A7B" w:rsidR="00BC5DF2" w:rsidRPr="003C3D1D" w:rsidRDefault="00D40168" w:rsidP="003C3D1D">
      <w:pPr>
        <w:pStyle w:val="Kehatekst"/>
        <w:tabs>
          <w:tab w:val="left" w:pos="5529"/>
        </w:tabs>
        <w:spacing w:before="3" w:line="550" w:lineRule="atLeast"/>
        <w:ind w:right="-28"/>
        <w:jc w:val="both"/>
        <w:rPr>
          <w:b/>
          <w:bCs/>
        </w:rPr>
      </w:pPr>
      <w:bookmarkStart w:id="19" w:name="Euroopa_sotsiaalharta"/>
      <w:bookmarkEnd w:id="19"/>
      <w:r>
        <w:rPr>
          <w:b/>
          <w:bCs/>
        </w:rPr>
        <w:t>S</w:t>
      </w:r>
      <w:r w:rsidR="009746D6" w:rsidRPr="00036254">
        <w:rPr>
          <w:b/>
          <w:bCs/>
        </w:rPr>
        <w:t xml:space="preserve">otsiaalharta </w:t>
      </w:r>
      <w:r w:rsidR="003C3D1D">
        <w:rPr>
          <w:b/>
          <w:bCs/>
        </w:rPr>
        <w:t>tööaja regulatsioon</w:t>
      </w:r>
    </w:p>
    <w:p w14:paraId="0B1E0474" w14:textId="3ABAE6ED" w:rsidR="00BC5DF2" w:rsidRPr="00ED3700" w:rsidRDefault="00D40168" w:rsidP="00742FCE">
      <w:pPr>
        <w:pStyle w:val="Kehatekst"/>
        <w:tabs>
          <w:tab w:val="left" w:pos="5529"/>
        </w:tabs>
        <w:ind w:right="-28"/>
        <w:jc w:val="both"/>
      </w:pPr>
      <w:r>
        <w:t>S</w:t>
      </w:r>
      <w:r w:rsidR="009746D6" w:rsidRPr="00ED3700">
        <w:t xml:space="preserve">otsiaalharta artikli 2 punkti 1 kohaselt kohustub Eesti riik „tagama </w:t>
      </w:r>
      <w:r w:rsidR="009746D6" w:rsidRPr="00ED3700">
        <w:rPr>
          <w:b/>
        </w:rPr>
        <w:t xml:space="preserve">vastuvõetava </w:t>
      </w:r>
      <w:r w:rsidR="009746D6" w:rsidRPr="00ED3700">
        <w:t>igapäevase ja -nädalase tööaja ning töönädala järkjärgulise lühendamise ulatuses, mida võimaldavad tootlikkuse kasvu ning teised asjakohased tegurid“. Konventsiooni sõnastuse kohaselt ei ole täpselt sisustatud terminit „vastuvõetav“.</w:t>
      </w:r>
    </w:p>
    <w:p w14:paraId="199D93F6" w14:textId="77777777" w:rsidR="00BC5DF2" w:rsidRPr="00ED3700" w:rsidRDefault="00BC5DF2" w:rsidP="00742FCE">
      <w:pPr>
        <w:pStyle w:val="Kehatekst"/>
        <w:tabs>
          <w:tab w:val="left" w:pos="5529"/>
        </w:tabs>
        <w:ind w:right="-28"/>
        <w:jc w:val="both"/>
      </w:pPr>
    </w:p>
    <w:p w14:paraId="4D41F239" w14:textId="2F39F1EF" w:rsidR="00BC5DF2" w:rsidRPr="00ED3700" w:rsidRDefault="009746D6" w:rsidP="00742FCE">
      <w:pPr>
        <w:pStyle w:val="Kehatekst"/>
        <w:tabs>
          <w:tab w:val="left" w:pos="5529"/>
        </w:tabs>
        <w:spacing w:before="1"/>
        <w:ind w:right="-28"/>
        <w:jc w:val="both"/>
      </w:pPr>
      <w:r w:rsidRPr="00ED3700">
        <w:t>Kui lähtuda vaid kokkulepete sõnastusest, siis ILO meretöö konventsioon sotsiaalharta ei ole omavahel vastuolus.</w:t>
      </w:r>
    </w:p>
    <w:p w14:paraId="062197AC" w14:textId="414B6782" w:rsidR="00BC5DF2" w:rsidRPr="00ED3700" w:rsidRDefault="009746D6" w:rsidP="00742FCE">
      <w:pPr>
        <w:pStyle w:val="Kehatekst"/>
        <w:tabs>
          <w:tab w:val="left" w:pos="5529"/>
        </w:tabs>
        <w:spacing w:before="276"/>
        <w:ind w:right="-28"/>
        <w:jc w:val="both"/>
      </w:pPr>
      <w:r w:rsidRPr="00ED3700">
        <w:t>Siiski</w:t>
      </w:r>
      <w:r w:rsidRPr="00ED3700">
        <w:rPr>
          <w:spacing w:val="79"/>
        </w:rPr>
        <w:t xml:space="preserve"> </w:t>
      </w:r>
      <w:r w:rsidRPr="00ED3700">
        <w:t>on</w:t>
      </w:r>
      <w:r w:rsidR="00D40168">
        <w:rPr>
          <w:spacing w:val="78"/>
        </w:rPr>
        <w:t xml:space="preserve"> </w:t>
      </w:r>
      <w:r w:rsidRPr="00ED3700">
        <w:t>sotsiaalharta</w:t>
      </w:r>
      <w:r w:rsidRPr="00ED3700">
        <w:rPr>
          <w:spacing w:val="78"/>
        </w:rPr>
        <w:t xml:space="preserve"> </w:t>
      </w:r>
      <w:r w:rsidRPr="00ED3700">
        <w:t>eelnimetatud</w:t>
      </w:r>
      <w:r w:rsidRPr="00ED3700">
        <w:rPr>
          <w:spacing w:val="52"/>
          <w:w w:val="150"/>
        </w:rPr>
        <w:t xml:space="preserve"> </w:t>
      </w:r>
      <w:r w:rsidRPr="00ED3700">
        <w:t>artikli</w:t>
      </w:r>
      <w:r w:rsidRPr="00ED3700">
        <w:rPr>
          <w:spacing w:val="79"/>
        </w:rPr>
        <w:t xml:space="preserve"> </w:t>
      </w:r>
      <w:r w:rsidRPr="00ED3700">
        <w:t>kaasusepõhisel</w:t>
      </w:r>
      <w:r w:rsidRPr="00ED3700">
        <w:rPr>
          <w:spacing w:val="80"/>
        </w:rPr>
        <w:t xml:space="preserve"> </w:t>
      </w:r>
      <w:r w:rsidRPr="00ED3700">
        <w:t>rakendamisel</w:t>
      </w:r>
      <w:r w:rsidRPr="00ED3700">
        <w:rPr>
          <w:spacing w:val="79"/>
        </w:rPr>
        <w:t xml:space="preserve"> </w:t>
      </w:r>
      <w:r w:rsidRPr="00ED3700">
        <w:rPr>
          <w:spacing w:val="-2"/>
        </w:rPr>
        <w:t>jõutud</w:t>
      </w:r>
      <w:r w:rsidR="00701EE6" w:rsidRPr="00ED3700">
        <w:t xml:space="preserve"> </w:t>
      </w:r>
      <w:r w:rsidRPr="00ED3700">
        <w:t>„vastuvõetava igapäevase ja -nädalase tööaja“ osas järgmise tõlgenduseni, mida Euroopa sotsiaalõiguste komitee ka harta järelevalve menetluse käigus oma 20</w:t>
      </w:r>
      <w:r w:rsidR="00E215A1" w:rsidRPr="00ED3700">
        <w:t>0</w:t>
      </w:r>
      <w:r w:rsidRPr="00ED3700">
        <w:t>5. aastal tehtud järelduses</w:t>
      </w:r>
      <w:r w:rsidR="00E215A1" w:rsidRPr="00ED3700">
        <w:rPr>
          <w:rStyle w:val="Allmrkuseviide"/>
        </w:rPr>
        <w:footnoteReference w:id="21"/>
      </w:r>
      <w:r w:rsidRPr="00ED3700">
        <w:t xml:space="preserve"> Eesti meremeeste töötundide küsimuses ära toob:</w:t>
      </w:r>
    </w:p>
    <w:p w14:paraId="51C453C3" w14:textId="151D97CA" w:rsidR="00BC5DF2" w:rsidRPr="00ED3700" w:rsidRDefault="009746D6" w:rsidP="00742FCE">
      <w:pPr>
        <w:tabs>
          <w:tab w:val="left" w:pos="4126"/>
          <w:tab w:val="left" w:pos="5529"/>
          <w:tab w:val="left" w:pos="8002"/>
        </w:tabs>
        <w:ind w:right="-28"/>
        <w:jc w:val="both"/>
        <w:rPr>
          <w:sz w:val="24"/>
        </w:rPr>
      </w:pPr>
      <w:r w:rsidRPr="00ED3700">
        <w:rPr>
          <w:sz w:val="24"/>
        </w:rPr>
        <w:t xml:space="preserve">„Äärmiselt pikad tunnid, näiteks </w:t>
      </w:r>
      <w:r w:rsidRPr="00ED3700">
        <w:rPr>
          <w:b/>
          <w:sz w:val="24"/>
        </w:rPr>
        <w:t xml:space="preserve">16 tundi 24-tunnise ajavahemiku jooksul </w:t>
      </w:r>
      <w:r w:rsidRPr="00ED3700">
        <w:rPr>
          <w:sz w:val="24"/>
        </w:rPr>
        <w:t xml:space="preserve">või teatud tingimustel </w:t>
      </w:r>
      <w:r w:rsidRPr="00ED3700">
        <w:rPr>
          <w:b/>
          <w:sz w:val="24"/>
        </w:rPr>
        <w:t>üle 60 tunni nädalas</w:t>
      </w:r>
      <w:r w:rsidRPr="00ED3700">
        <w:rPr>
          <w:sz w:val="24"/>
        </w:rPr>
        <w:t xml:space="preserve">, ei ole mõistlikud ega ühildu seetõttu hartaga (järeldused XIV-2, 1998, </w:t>
      </w:r>
      <w:r w:rsidRPr="00ED3700">
        <w:rPr>
          <w:sz w:val="24"/>
        </w:rPr>
        <w:lastRenderedPageBreak/>
        <w:t xml:space="preserve">Holland). Hartaga kooskõlas olemiseks peavad riiklikud seadused ja määrused </w:t>
      </w:r>
      <w:r w:rsidRPr="00ED3700">
        <w:rPr>
          <w:spacing w:val="-2"/>
          <w:sz w:val="24"/>
        </w:rPr>
        <w:t>vastama</w:t>
      </w:r>
      <w:r w:rsidR="00E215A1" w:rsidRPr="00ED3700">
        <w:rPr>
          <w:spacing w:val="-2"/>
          <w:sz w:val="24"/>
        </w:rPr>
        <w:t xml:space="preserve"> </w:t>
      </w:r>
      <w:r w:rsidRPr="00ED3700">
        <w:rPr>
          <w:spacing w:val="-2"/>
          <w:sz w:val="24"/>
        </w:rPr>
        <w:t>kolmele</w:t>
      </w:r>
      <w:r w:rsidR="00E215A1" w:rsidRPr="00ED3700">
        <w:rPr>
          <w:spacing w:val="-2"/>
          <w:sz w:val="24"/>
        </w:rPr>
        <w:t xml:space="preserve"> </w:t>
      </w:r>
      <w:r w:rsidRPr="00ED3700">
        <w:rPr>
          <w:spacing w:val="-2"/>
          <w:sz w:val="24"/>
        </w:rPr>
        <w:t>kriteeriumile:</w:t>
      </w:r>
    </w:p>
    <w:p w14:paraId="73CE351B" w14:textId="0BF09B30" w:rsidR="00BC5DF2" w:rsidRPr="00ED3700" w:rsidRDefault="009746D6" w:rsidP="00742FCE">
      <w:pPr>
        <w:pStyle w:val="Loendilik"/>
        <w:numPr>
          <w:ilvl w:val="0"/>
          <w:numId w:val="15"/>
        </w:numPr>
        <w:tabs>
          <w:tab w:val="left" w:pos="492"/>
          <w:tab w:val="left" w:pos="5529"/>
        </w:tabs>
        <w:ind w:right="-28" w:firstLine="0"/>
        <w:jc w:val="both"/>
        <w:rPr>
          <w:sz w:val="24"/>
        </w:rPr>
      </w:pPr>
      <w:r w:rsidRPr="00ED3700">
        <w:rPr>
          <w:sz w:val="24"/>
        </w:rPr>
        <w:t>need peavad vältima põhjendamatut igapäevast ja iganädalast tööaega. Ülaltoodud maksimaalset</w:t>
      </w:r>
      <w:r w:rsidRPr="00ED3700">
        <w:rPr>
          <w:spacing w:val="73"/>
          <w:sz w:val="24"/>
        </w:rPr>
        <w:t xml:space="preserve"> </w:t>
      </w:r>
      <w:r w:rsidRPr="00ED3700">
        <w:rPr>
          <w:sz w:val="24"/>
        </w:rPr>
        <w:t>ööpäevast</w:t>
      </w:r>
      <w:r w:rsidRPr="00ED3700">
        <w:rPr>
          <w:spacing w:val="77"/>
          <w:sz w:val="24"/>
        </w:rPr>
        <w:t xml:space="preserve"> </w:t>
      </w:r>
      <w:r w:rsidRPr="00ED3700">
        <w:rPr>
          <w:sz w:val="24"/>
        </w:rPr>
        <w:t>ja</w:t>
      </w:r>
      <w:r w:rsidRPr="00ED3700">
        <w:rPr>
          <w:spacing w:val="75"/>
          <w:sz w:val="24"/>
        </w:rPr>
        <w:t xml:space="preserve"> </w:t>
      </w:r>
      <w:r w:rsidRPr="00ED3700">
        <w:rPr>
          <w:sz w:val="24"/>
        </w:rPr>
        <w:t>iganädalast</w:t>
      </w:r>
      <w:r w:rsidRPr="00ED3700">
        <w:rPr>
          <w:spacing w:val="76"/>
          <w:sz w:val="24"/>
        </w:rPr>
        <w:t xml:space="preserve"> </w:t>
      </w:r>
      <w:r w:rsidRPr="00ED3700">
        <w:rPr>
          <w:sz w:val="24"/>
        </w:rPr>
        <w:t>tundi</w:t>
      </w:r>
      <w:r w:rsidRPr="00ED3700">
        <w:rPr>
          <w:spacing w:val="77"/>
          <w:sz w:val="24"/>
        </w:rPr>
        <w:t xml:space="preserve"> </w:t>
      </w:r>
      <w:r w:rsidRPr="00ED3700">
        <w:rPr>
          <w:b/>
          <w:sz w:val="24"/>
        </w:rPr>
        <w:t>ei</w:t>
      </w:r>
      <w:r w:rsidRPr="00ED3700">
        <w:rPr>
          <w:b/>
          <w:spacing w:val="76"/>
          <w:sz w:val="24"/>
        </w:rPr>
        <w:t xml:space="preserve"> </w:t>
      </w:r>
      <w:r w:rsidRPr="00ED3700">
        <w:rPr>
          <w:b/>
          <w:sz w:val="24"/>
        </w:rPr>
        <w:t>tohi</w:t>
      </w:r>
      <w:r w:rsidRPr="00ED3700">
        <w:rPr>
          <w:b/>
          <w:spacing w:val="75"/>
          <w:sz w:val="24"/>
        </w:rPr>
        <w:t xml:space="preserve"> </w:t>
      </w:r>
      <w:r w:rsidRPr="00ED3700">
        <w:rPr>
          <w:b/>
          <w:sz w:val="24"/>
        </w:rPr>
        <w:t>mingil</w:t>
      </w:r>
      <w:r w:rsidRPr="00ED3700">
        <w:rPr>
          <w:b/>
          <w:spacing w:val="77"/>
          <w:sz w:val="24"/>
        </w:rPr>
        <w:t xml:space="preserve"> </w:t>
      </w:r>
      <w:r w:rsidRPr="00ED3700">
        <w:rPr>
          <w:b/>
          <w:sz w:val="24"/>
        </w:rPr>
        <w:t>juhul</w:t>
      </w:r>
      <w:r w:rsidRPr="00ED3700">
        <w:rPr>
          <w:b/>
          <w:spacing w:val="75"/>
          <w:sz w:val="24"/>
        </w:rPr>
        <w:t xml:space="preserve"> </w:t>
      </w:r>
      <w:r w:rsidRPr="00ED3700">
        <w:rPr>
          <w:b/>
          <w:spacing w:val="-2"/>
          <w:sz w:val="24"/>
        </w:rPr>
        <w:t>ületada</w:t>
      </w:r>
      <w:r w:rsidRPr="00ED3700">
        <w:rPr>
          <w:spacing w:val="-2"/>
          <w:sz w:val="24"/>
        </w:rPr>
        <w:t>;</w:t>
      </w:r>
    </w:p>
    <w:p w14:paraId="48D841C5" w14:textId="59781A6F" w:rsidR="00BC5DF2" w:rsidRPr="00ED3700" w:rsidRDefault="009746D6" w:rsidP="00742FCE">
      <w:pPr>
        <w:pStyle w:val="Loendilik"/>
        <w:numPr>
          <w:ilvl w:val="0"/>
          <w:numId w:val="15"/>
        </w:numPr>
        <w:tabs>
          <w:tab w:val="left" w:pos="432"/>
          <w:tab w:val="left" w:pos="1841"/>
          <w:tab w:val="left" w:pos="4075"/>
          <w:tab w:val="left" w:pos="5440"/>
          <w:tab w:val="left" w:pos="5529"/>
          <w:tab w:val="left" w:pos="7379"/>
        </w:tabs>
        <w:ind w:right="-28" w:firstLine="0"/>
        <w:jc w:val="both"/>
        <w:rPr>
          <w:sz w:val="24"/>
        </w:rPr>
      </w:pPr>
      <w:r w:rsidRPr="00ED3700">
        <w:rPr>
          <w:sz w:val="24"/>
        </w:rPr>
        <w:t>need peavad tegutsema õigusraamistikus, mis pakub piisavaid tagatisi. Kõik paindlikud tööaja süsteemid peavad toimima täpses õigusraamistikus, mis piirab selgelt tööandjate</w:t>
      </w:r>
      <w:r w:rsidR="00E215A1" w:rsidRPr="00ED3700">
        <w:rPr>
          <w:sz w:val="24"/>
        </w:rPr>
        <w:t xml:space="preserve"> </w:t>
      </w:r>
      <w:r w:rsidRPr="00ED3700">
        <w:rPr>
          <w:sz w:val="24"/>
        </w:rPr>
        <w:t xml:space="preserve">ja </w:t>
      </w:r>
      <w:r w:rsidRPr="00ED3700">
        <w:rPr>
          <w:spacing w:val="-2"/>
          <w:sz w:val="24"/>
        </w:rPr>
        <w:t>töötajate</w:t>
      </w:r>
      <w:r w:rsidR="00E215A1" w:rsidRPr="00ED3700">
        <w:rPr>
          <w:sz w:val="24"/>
        </w:rPr>
        <w:t xml:space="preserve"> </w:t>
      </w:r>
      <w:r w:rsidRPr="00ED3700">
        <w:rPr>
          <w:spacing w:val="-2"/>
          <w:sz w:val="24"/>
        </w:rPr>
        <w:t>valikuvabadust</w:t>
      </w:r>
      <w:r w:rsidR="00E215A1" w:rsidRPr="00ED3700">
        <w:rPr>
          <w:sz w:val="24"/>
        </w:rPr>
        <w:t xml:space="preserve"> </w:t>
      </w:r>
      <w:r w:rsidRPr="00ED3700">
        <w:rPr>
          <w:spacing w:val="-2"/>
          <w:sz w:val="24"/>
        </w:rPr>
        <w:t>tööaja</w:t>
      </w:r>
      <w:r w:rsidR="00E215A1" w:rsidRPr="00ED3700">
        <w:rPr>
          <w:sz w:val="24"/>
        </w:rPr>
        <w:t xml:space="preserve"> </w:t>
      </w:r>
      <w:r w:rsidRPr="00ED3700">
        <w:rPr>
          <w:spacing w:val="-2"/>
          <w:sz w:val="24"/>
        </w:rPr>
        <w:t>muutmiseks</w:t>
      </w:r>
      <w:r w:rsidR="00E215A1" w:rsidRPr="00ED3700">
        <w:rPr>
          <w:sz w:val="24"/>
        </w:rPr>
        <w:t xml:space="preserve"> </w:t>
      </w:r>
      <w:r w:rsidRPr="00ED3700">
        <w:rPr>
          <w:spacing w:val="-2"/>
          <w:sz w:val="24"/>
        </w:rPr>
        <w:t>kollektiivlepinguga</w:t>
      </w:r>
      <w:r w:rsidR="00E215A1" w:rsidRPr="00ED3700">
        <w:rPr>
          <w:spacing w:val="-2"/>
          <w:sz w:val="24"/>
        </w:rPr>
        <w:t>;</w:t>
      </w:r>
    </w:p>
    <w:p w14:paraId="2B60113D" w14:textId="77777777" w:rsidR="00BC5DF2" w:rsidRPr="00ED3700" w:rsidRDefault="009746D6" w:rsidP="00742FCE">
      <w:pPr>
        <w:pStyle w:val="Loendilik"/>
        <w:numPr>
          <w:ilvl w:val="0"/>
          <w:numId w:val="15"/>
        </w:numPr>
        <w:tabs>
          <w:tab w:val="left" w:pos="463"/>
          <w:tab w:val="left" w:pos="5529"/>
        </w:tabs>
        <w:ind w:right="-28" w:firstLine="0"/>
        <w:jc w:val="both"/>
        <w:rPr>
          <w:sz w:val="24"/>
        </w:rPr>
      </w:pPr>
      <w:r w:rsidRPr="00ED3700">
        <w:rPr>
          <w:sz w:val="24"/>
        </w:rPr>
        <w:t>need peavad keskmise tööaja arvutamiseks ette nägema mõistlikud võrdlusperioodid. Vaatlusperioodid ei tohi ületada kuut kuud. Erandjuhtudel võib neid pikendada maksimaalselt ühe aastani.“</w:t>
      </w:r>
    </w:p>
    <w:p w14:paraId="2622B5E9" w14:textId="77777777" w:rsidR="00C461EA" w:rsidRDefault="00C461EA" w:rsidP="00C461EA">
      <w:pPr>
        <w:tabs>
          <w:tab w:val="left" w:pos="5529"/>
        </w:tabs>
        <w:ind w:right="-28"/>
        <w:jc w:val="both"/>
        <w:rPr>
          <w:sz w:val="24"/>
        </w:rPr>
      </w:pPr>
    </w:p>
    <w:p w14:paraId="0B1B3134" w14:textId="18D80A5E" w:rsidR="00BC5DF2" w:rsidRPr="00ED3700" w:rsidRDefault="009746D6" w:rsidP="00742FCE">
      <w:pPr>
        <w:tabs>
          <w:tab w:val="left" w:pos="5529"/>
        </w:tabs>
        <w:ind w:right="-28"/>
        <w:jc w:val="both"/>
        <w:rPr>
          <w:sz w:val="16"/>
        </w:rPr>
      </w:pPr>
      <w:r w:rsidRPr="00ED3700">
        <w:rPr>
          <w:sz w:val="24"/>
        </w:rPr>
        <w:t>Sotsiaalharta artikli 2 punkti 1 rakendamisega seoses on Eesti meremeeste tööaja teema olnud arutusel võimaliku vastuoluna sotsiaalharta ratifitseerimisest alates (esimesed märkused 2005. aastal</w:t>
      </w:r>
      <w:r w:rsidR="005714B2">
        <w:rPr>
          <w:sz w:val="24"/>
        </w:rPr>
        <w:t>)</w:t>
      </w:r>
      <w:r w:rsidRPr="00ED3700">
        <w:rPr>
          <w:sz w:val="24"/>
        </w:rPr>
        <w:t>.</w:t>
      </w:r>
      <w:r w:rsidR="005732CB" w:rsidRPr="00ED3700">
        <w:rPr>
          <w:rStyle w:val="Allmrkuseviide"/>
          <w:sz w:val="24"/>
        </w:rPr>
        <w:footnoteReference w:id="22"/>
      </w:r>
      <w:r w:rsidRPr="00ED3700">
        <w:rPr>
          <w:sz w:val="24"/>
        </w:rPr>
        <w:t xml:space="preserve"> 2014.</w:t>
      </w:r>
      <w:r w:rsidRPr="00ED3700">
        <w:rPr>
          <w:spacing w:val="-1"/>
          <w:sz w:val="24"/>
        </w:rPr>
        <w:t xml:space="preserve"> </w:t>
      </w:r>
      <w:r w:rsidRPr="00ED3700">
        <w:rPr>
          <w:sz w:val="24"/>
        </w:rPr>
        <w:t>aastal</w:t>
      </w:r>
      <w:r w:rsidRPr="00ED3700">
        <w:rPr>
          <w:spacing w:val="-1"/>
          <w:sz w:val="24"/>
        </w:rPr>
        <w:t xml:space="preserve"> </w:t>
      </w:r>
      <w:r w:rsidRPr="00ED3700">
        <w:rPr>
          <w:sz w:val="24"/>
        </w:rPr>
        <w:t>leidis Euroopa</w:t>
      </w:r>
      <w:r w:rsidRPr="00ED3700">
        <w:rPr>
          <w:spacing w:val="-2"/>
          <w:sz w:val="24"/>
        </w:rPr>
        <w:t xml:space="preserve"> </w:t>
      </w:r>
      <w:r w:rsidRPr="00ED3700">
        <w:rPr>
          <w:sz w:val="24"/>
        </w:rPr>
        <w:t>sotsiaalõiguste ko</w:t>
      </w:r>
      <w:r w:rsidR="0067564D">
        <w:rPr>
          <w:sz w:val="24"/>
        </w:rPr>
        <w:t>mitee</w:t>
      </w:r>
      <w:r w:rsidRPr="00ED3700">
        <w:rPr>
          <w:sz w:val="24"/>
        </w:rPr>
        <w:t>,</w:t>
      </w:r>
      <w:r w:rsidRPr="00ED3700">
        <w:rPr>
          <w:spacing w:val="-1"/>
          <w:sz w:val="24"/>
        </w:rPr>
        <w:t xml:space="preserve"> </w:t>
      </w:r>
      <w:r w:rsidRPr="00ED3700">
        <w:rPr>
          <w:sz w:val="24"/>
        </w:rPr>
        <w:t xml:space="preserve">et </w:t>
      </w:r>
      <w:r w:rsidRPr="00ED3700">
        <w:rPr>
          <w:b/>
          <w:sz w:val="24"/>
        </w:rPr>
        <w:t>Eesti</w:t>
      </w:r>
      <w:r w:rsidRPr="00ED3700">
        <w:rPr>
          <w:b/>
          <w:spacing w:val="-1"/>
          <w:sz w:val="24"/>
        </w:rPr>
        <w:t xml:space="preserve"> </w:t>
      </w:r>
      <w:r w:rsidRPr="00ED3700">
        <w:rPr>
          <w:b/>
          <w:sz w:val="24"/>
        </w:rPr>
        <w:t>seadusega</w:t>
      </w:r>
      <w:r w:rsidRPr="00ED3700">
        <w:rPr>
          <w:b/>
          <w:spacing w:val="-1"/>
          <w:sz w:val="24"/>
        </w:rPr>
        <w:t xml:space="preserve"> </w:t>
      </w:r>
      <w:r w:rsidRPr="00ED3700">
        <w:rPr>
          <w:b/>
          <w:sz w:val="24"/>
        </w:rPr>
        <w:t>lubatud 72- tunnine tööaeg lähimeresõidus (</w:t>
      </w:r>
      <w:proofErr w:type="spellStart"/>
      <w:r w:rsidRPr="00ED3700">
        <w:rPr>
          <w:b/>
          <w:i/>
          <w:sz w:val="24"/>
        </w:rPr>
        <w:t>short</w:t>
      </w:r>
      <w:proofErr w:type="spellEnd"/>
      <w:r w:rsidRPr="00ED3700">
        <w:rPr>
          <w:b/>
          <w:i/>
          <w:sz w:val="24"/>
        </w:rPr>
        <w:t xml:space="preserve"> sea </w:t>
      </w:r>
      <w:proofErr w:type="spellStart"/>
      <w:r w:rsidRPr="00ED3700">
        <w:rPr>
          <w:b/>
          <w:i/>
          <w:sz w:val="24"/>
        </w:rPr>
        <w:t>shipping</w:t>
      </w:r>
      <w:proofErr w:type="spellEnd"/>
      <w:r w:rsidRPr="00ED3700">
        <w:rPr>
          <w:b/>
          <w:sz w:val="24"/>
        </w:rPr>
        <w:t>)</w:t>
      </w:r>
      <w:r w:rsidR="005732CB" w:rsidRPr="00ED3700">
        <w:rPr>
          <w:rStyle w:val="Allmrkuseviide"/>
          <w:b/>
          <w:sz w:val="24"/>
        </w:rPr>
        <w:footnoteReference w:id="23"/>
      </w:r>
      <w:r w:rsidRPr="00ED3700">
        <w:rPr>
          <w:b/>
          <w:spacing w:val="40"/>
          <w:position w:val="8"/>
          <w:sz w:val="16"/>
        </w:rPr>
        <w:t xml:space="preserve"> </w:t>
      </w:r>
      <w:r w:rsidRPr="00ED3700">
        <w:rPr>
          <w:b/>
          <w:sz w:val="24"/>
        </w:rPr>
        <w:t xml:space="preserve">nädalas ei ole artikli 2 punktiga 1 kooskõlas. </w:t>
      </w:r>
    </w:p>
    <w:p w14:paraId="5422E34B" w14:textId="072FD20D" w:rsidR="00DE2732" w:rsidRDefault="009746D6" w:rsidP="00742FCE">
      <w:pPr>
        <w:pStyle w:val="Kehatekst"/>
        <w:tabs>
          <w:tab w:val="left" w:pos="5529"/>
        </w:tabs>
        <w:spacing w:before="69"/>
        <w:ind w:right="-28"/>
        <w:jc w:val="both"/>
      </w:pPr>
      <w:r w:rsidRPr="00ED3700">
        <w:t>Järelduste uurimise käigus olid 2015. aastal meremeeste tööaja küsimuses Eesti kõrval aru andmas ka Iirimaa</w:t>
      </w:r>
      <w:r w:rsidR="003E7EA7" w:rsidRPr="00ED3700">
        <w:t xml:space="preserve"> ja Itaalia valitsused</w:t>
      </w:r>
      <w:r w:rsidR="003E7EA7" w:rsidRPr="00ED3700">
        <w:rPr>
          <w:rStyle w:val="Allmrkuseviide"/>
        </w:rPr>
        <w:footnoteReference w:id="24"/>
      </w:r>
      <w:r w:rsidRPr="00ED3700">
        <w:t xml:space="preserve">, mõlemad viitasid artikli 2 punkti 1 tõlgenduse vastuolule ILO meretöö konventsiooniga ning sellega nõustusid ka mitmed teised liikmesriigid. Iirimaa puhul puudutas mittevastavus kaubalaevu ning Itaalia puhul kalalaevu (sõidupiirkond täpsustamata). </w:t>
      </w:r>
      <w:r w:rsidR="0067564D">
        <w:t>Euroopa sotsiaalõiguste k</w:t>
      </w:r>
      <w:r w:rsidRPr="00ED3700">
        <w:t>o</w:t>
      </w:r>
      <w:r w:rsidR="0067564D">
        <w:t>mitee</w:t>
      </w:r>
      <w:r w:rsidRPr="00ED3700">
        <w:t xml:space="preserve"> võttis teabe merenduse eripära kohta teadmiseks ja palus järelduste põhjendamisel seda edaspidi arvestada.</w:t>
      </w:r>
      <w:r w:rsidR="00E36054" w:rsidRPr="00ED3700">
        <w:t xml:space="preserve"> </w:t>
      </w:r>
      <w:r w:rsidR="0067564D">
        <w:t xml:space="preserve">2022. aastal selgitas Euroopa sotsiaalõiguste komitee, et ta vaatab tulevikus uuesti </w:t>
      </w:r>
      <w:r w:rsidR="0067564D" w:rsidRPr="0067564D">
        <w:t xml:space="preserve">läbi meremeeste iganädalase tööaja ja jätab vahepeal oma seisukoha selles küsimuses </w:t>
      </w:r>
      <w:r w:rsidR="0067564D">
        <w:t>muutmata</w:t>
      </w:r>
      <w:r w:rsidR="00A5231F">
        <w:t>.</w:t>
      </w:r>
      <w:r w:rsidR="00674543">
        <w:rPr>
          <w:rStyle w:val="Allmrkuseviide"/>
        </w:rPr>
        <w:footnoteReference w:id="25"/>
      </w:r>
      <w:r w:rsidR="00DA2F86">
        <w:t xml:space="preserve"> Euroopa sotsiaalõiguste komitee asus sarnasele seisukohale ka Iirimaa regulatsiooni ülevaatuse osas, kus maksimaalseks tööaja piiranguks merel töötades on 72 tundi nädalas</w:t>
      </w:r>
      <w:r w:rsidR="00DE2732">
        <w:t xml:space="preserve"> ning pidi regulatsiooni tulevikus üle vaatama</w:t>
      </w:r>
      <w:r w:rsidR="00A5231F">
        <w:t>.</w:t>
      </w:r>
      <w:r w:rsidR="00DA2F86">
        <w:rPr>
          <w:rStyle w:val="Allmrkuseviide"/>
        </w:rPr>
        <w:footnoteReference w:id="26"/>
      </w:r>
    </w:p>
    <w:p w14:paraId="260C648F" w14:textId="225A1F0B" w:rsidR="00D40168" w:rsidRDefault="00674543" w:rsidP="00742FCE">
      <w:pPr>
        <w:pStyle w:val="Kehatekst"/>
        <w:tabs>
          <w:tab w:val="left" w:pos="5529"/>
        </w:tabs>
        <w:spacing w:before="69"/>
        <w:ind w:right="-28"/>
        <w:jc w:val="both"/>
      </w:pPr>
      <w:r>
        <w:t>VTK koostaja ei ole teadlik, millal Euroopa sotsiaalõiguste komitee regulatsiooni uuesti üle vaatab</w:t>
      </w:r>
      <w:r w:rsidR="004F2F22">
        <w:t xml:space="preserve"> ning kas üle vaatamise puhul arvestatakse ka meretöö eripäradega</w:t>
      </w:r>
      <w:r>
        <w:t>.</w:t>
      </w:r>
      <w:r w:rsidR="00D40168">
        <w:t xml:space="preserve"> Küll saab väita, et tänane rahvusvaheline praktika erineb sotsiaalharta tõlgendusest. Näiteks on Saksamaa õiguses lubatud meremehel töötada 72 h nädalas ning Soomes kollektiivlepinguga 271 h kuus, vt täpsemalt 8. peatüki alt.</w:t>
      </w:r>
    </w:p>
    <w:p w14:paraId="2CFE003B" w14:textId="77777777" w:rsidR="00BC5DF2" w:rsidRPr="00ED3700" w:rsidRDefault="00BC5DF2" w:rsidP="00742FCE">
      <w:pPr>
        <w:pStyle w:val="Kehatekst"/>
        <w:tabs>
          <w:tab w:val="left" w:pos="5529"/>
        </w:tabs>
        <w:spacing w:before="1"/>
        <w:ind w:right="-28"/>
        <w:jc w:val="both"/>
      </w:pPr>
    </w:p>
    <w:p w14:paraId="275BAD61" w14:textId="15C0AACE" w:rsidR="00BC5DF2" w:rsidRPr="00ED3700" w:rsidRDefault="009746D6" w:rsidP="00742FCE">
      <w:pPr>
        <w:tabs>
          <w:tab w:val="left" w:pos="5529"/>
        </w:tabs>
        <w:ind w:right="-28"/>
        <w:jc w:val="both"/>
        <w:rPr>
          <w:b/>
          <w:sz w:val="24"/>
        </w:rPr>
      </w:pPr>
      <w:r w:rsidRPr="00ED3700">
        <w:rPr>
          <w:sz w:val="24"/>
        </w:rPr>
        <w:t xml:space="preserve">Euroopa sotsiaalõiguste komitee ei </w:t>
      </w:r>
      <w:r w:rsidR="00CC5601" w:rsidRPr="00ED3700">
        <w:rPr>
          <w:sz w:val="24"/>
        </w:rPr>
        <w:t>adresseerinud</w:t>
      </w:r>
      <w:r w:rsidRPr="00ED3700">
        <w:rPr>
          <w:sz w:val="24"/>
        </w:rPr>
        <w:t xml:space="preserve"> töötundide maksimaalmäära</w:t>
      </w:r>
      <w:r w:rsidRPr="00ED3700">
        <w:rPr>
          <w:spacing w:val="-1"/>
          <w:sz w:val="24"/>
        </w:rPr>
        <w:t xml:space="preserve"> </w:t>
      </w:r>
      <w:r w:rsidRPr="00ED3700">
        <w:rPr>
          <w:sz w:val="24"/>
        </w:rPr>
        <w:t xml:space="preserve">tõlgenduses juba algusest peale merendust, vaid järeldus oli üldine, s.o puudutas eelkõige traditsioonilisi töövaldkondi. Arvestades, et Euroopa Liit on ILO meretöö konventsiooni rakendamiseks vastu võtnud Nõukogu direktiivi 2009/13/EÜ, võib järeldada, et Euroopa Liidus aktsepteeritakse just ILO meretöö konventsioonis sätestatud tööaja norme ning </w:t>
      </w:r>
      <w:r w:rsidRPr="00ED3700">
        <w:rPr>
          <w:b/>
          <w:sz w:val="24"/>
        </w:rPr>
        <w:t>Euroopa Liidu liikmesriigid võiksid seega lähtuda ILO meretöö konventsioonis sätestatud töötundide regulatsioonist</w:t>
      </w:r>
      <w:r w:rsidR="00E3279D">
        <w:rPr>
          <w:b/>
          <w:sz w:val="24"/>
        </w:rPr>
        <w:t>, s</w:t>
      </w:r>
      <w:r w:rsidRPr="00ED3700">
        <w:rPr>
          <w:b/>
          <w:sz w:val="24"/>
        </w:rPr>
        <w:t xml:space="preserve">eda eelkõige </w:t>
      </w:r>
      <w:proofErr w:type="spellStart"/>
      <w:r w:rsidRPr="00ED3700">
        <w:rPr>
          <w:b/>
          <w:sz w:val="24"/>
        </w:rPr>
        <w:t>kaugsõidu</w:t>
      </w:r>
      <w:proofErr w:type="spellEnd"/>
      <w:r w:rsidRPr="00ED3700">
        <w:rPr>
          <w:b/>
          <w:sz w:val="24"/>
        </w:rPr>
        <w:t xml:space="preserve"> puhul</w:t>
      </w:r>
      <w:r w:rsidR="003945C5">
        <w:rPr>
          <w:b/>
          <w:sz w:val="24"/>
        </w:rPr>
        <w:t>.</w:t>
      </w:r>
    </w:p>
    <w:p w14:paraId="031722D5" w14:textId="77777777" w:rsidR="00BC5DF2" w:rsidRPr="00ED3700" w:rsidRDefault="00BC5DF2" w:rsidP="00742FCE">
      <w:pPr>
        <w:pStyle w:val="Kehatekst"/>
        <w:tabs>
          <w:tab w:val="left" w:pos="5529"/>
        </w:tabs>
        <w:ind w:right="-28"/>
        <w:jc w:val="both"/>
        <w:rPr>
          <w:b/>
        </w:rPr>
      </w:pPr>
    </w:p>
    <w:p w14:paraId="05D1087F" w14:textId="73DEEC5E" w:rsidR="00E36054" w:rsidRDefault="009746D6" w:rsidP="00742FCE">
      <w:pPr>
        <w:pStyle w:val="Kehatekst"/>
        <w:tabs>
          <w:tab w:val="left" w:pos="5529"/>
        </w:tabs>
        <w:spacing w:before="1"/>
        <w:ind w:right="-28"/>
        <w:jc w:val="both"/>
        <w:rPr>
          <w:b/>
          <w:bCs/>
        </w:rPr>
      </w:pPr>
      <w:r w:rsidRPr="00ED3700">
        <w:t xml:space="preserve">VTK koostajal puudub hetkel ka teadmine, kas ja kui palju on sotsiaalharta rakendamise juures viimastel aastatel üldse Euroopa sotsiaalõiguste komitee kaalunud meretöö konventsioonist </w:t>
      </w:r>
      <w:r w:rsidRPr="00ED3700">
        <w:lastRenderedPageBreak/>
        <w:t>tulenevaid tingimusi ja meretöö olemusest tulenevate erisuste arvestamist.</w:t>
      </w:r>
    </w:p>
    <w:p w14:paraId="63D4F283" w14:textId="77777777" w:rsidR="00C461EA" w:rsidRDefault="00C461EA" w:rsidP="00742FCE">
      <w:pPr>
        <w:pStyle w:val="Kehatekst"/>
        <w:tabs>
          <w:tab w:val="left" w:pos="5529"/>
        </w:tabs>
        <w:spacing w:before="1"/>
        <w:ind w:right="-28"/>
        <w:jc w:val="both"/>
        <w:rPr>
          <w:b/>
          <w:bCs/>
          <w:spacing w:val="-2"/>
        </w:rPr>
      </w:pPr>
    </w:p>
    <w:p w14:paraId="5D4373BC" w14:textId="77777777" w:rsidR="00F202F2" w:rsidRDefault="00F202F2" w:rsidP="00742FCE">
      <w:pPr>
        <w:pStyle w:val="Kehatekst"/>
        <w:tabs>
          <w:tab w:val="left" w:pos="5529"/>
        </w:tabs>
        <w:spacing w:before="1"/>
        <w:ind w:right="-28"/>
        <w:jc w:val="both"/>
        <w:rPr>
          <w:b/>
          <w:bCs/>
          <w:spacing w:val="-2"/>
        </w:rPr>
      </w:pPr>
    </w:p>
    <w:p w14:paraId="75C9A7D5" w14:textId="5A208CD9" w:rsidR="00356959" w:rsidRDefault="00356959" w:rsidP="00742FCE">
      <w:pPr>
        <w:pStyle w:val="Kehatekst"/>
        <w:tabs>
          <w:tab w:val="left" w:pos="5529"/>
        </w:tabs>
        <w:spacing w:before="1"/>
        <w:ind w:right="-28"/>
        <w:jc w:val="both"/>
        <w:rPr>
          <w:b/>
          <w:bCs/>
          <w:spacing w:val="-2"/>
        </w:rPr>
      </w:pPr>
      <w:r>
        <w:rPr>
          <w:b/>
          <w:bCs/>
          <w:spacing w:val="-2"/>
        </w:rPr>
        <w:t xml:space="preserve">ITF </w:t>
      </w:r>
      <w:r w:rsidR="00080550">
        <w:rPr>
          <w:b/>
          <w:bCs/>
          <w:spacing w:val="-2"/>
        </w:rPr>
        <w:t>avameretööstuse (</w:t>
      </w:r>
      <w:r>
        <w:rPr>
          <w:b/>
          <w:bCs/>
          <w:i/>
          <w:iCs/>
          <w:spacing w:val="-2"/>
        </w:rPr>
        <w:t>Offshore</w:t>
      </w:r>
      <w:r w:rsidR="00080550">
        <w:rPr>
          <w:b/>
          <w:bCs/>
          <w:spacing w:val="-2"/>
        </w:rPr>
        <w:t>)</w:t>
      </w:r>
      <w:r>
        <w:rPr>
          <w:b/>
          <w:bCs/>
          <w:i/>
          <w:iCs/>
          <w:spacing w:val="-2"/>
        </w:rPr>
        <w:t xml:space="preserve"> </w:t>
      </w:r>
      <w:r>
        <w:rPr>
          <w:b/>
          <w:bCs/>
          <w:spacing w:val="-2"/>
        </w:rPr>
        <w:t>kollektiivleping</w:t>
      </w:r>
      <w:r w:rsidR="00703BD0">
        <w:rPr>
          <w:rStyle w:val="Allmrkuseviide"/>
          <w:b/>
          <w:bCs/>
          <w:spacing w:val="-2"/>
        </w:rPr>
        <w:footnoteReference w:id="27"/>
      </w:r>
    </w:p>
    <w:p w14:paraId="173E032D" w14:textId="329A9674" w:rsidR="00356959" w:rsidRDefault="00500EB3" w:rsidP="00742FCE">
      <w:pPr>
        <w:pStyle w:val="Kehatekst"/>
        <w:tabs>
          <w:tab w:val="left" w:pos="5529"/>
        </w:tabs>
        <w:spacing w:before="1"/>
        <w:ind w:right="-28"/>
        <w:jc w:val="both"/>
        <w:rPr>
          <w:spacing w:val="-2"/>
        </w:rPr>
      </w:pPr>
      <w:r>
        <w:rPr>
          <w:spacing w:val="-2"/>
        </w:rPr>
        <w:t>Erinev töö- ja puhkeajaregulatsioon avameretööstuses</w:t>
      </w:r>
      <w:r w:rsidR="00460050">
        <w:rPr>
          <w:spacing w:val="-2"/>
        </w:rPr>
        <w:t xml:space="preserve"> kasutatavatel laevadel</w:t>
      </w:r>
      <w:r>
        <w:rPr>
          <w:spacing w:val="-2"/>
        </w:rPr>
        <w:t xml:space="preserve"> töötavatele meremeestele on loodud ITF kollektiivlepinguga. </w:t>
      </w:r>
      <w:r w:rsidR="00E3279D">
        <w:rPr>
          <w:spacing w:val="-2"/>
        </w:rPr>
        <w:t xml:space="preserve">Kollektiivlepingu § 6 sätestab, et tööaeg on seitse päeva nädalas ja 12 </w:t>
      </w:r>
      <w:r w:rsidR="00A67644">
        <w:rPr>
          <w:spacing w:val="-2"/>
        </w:rPr>
        <w:t>tundi</w:t>
      </w:r>
      <w:r w:rsidR="00E3279D">
        <w:rPr>
          <w:spacing w:val="-2"/>
        </w:rPr>
        <w:t xml:space="preserve"> päevas, tööaja sisse arvatakse ka lõuna- jm pausid. Tööandja peab tagama, et ILO meretöö konventsiooni töö- ja puhkeaja regulatsioonist peetakse kinni.</w:t>
      </w:r>
      <w:r w:rsidR="00B078BB">
        <w:rPr>
          <w:spacing w:val="-2"/>
        </w:rPr>
        <w:t xml:space="preserve"> ITF kollektiivlepingus kasutatakse </w:t>
      </w:r>
      <w:proofErr w:type="spellStart"/>
      <w:r w:rsidR="00B078BB">
        <w:rPr>
          <w:i/>
          <w:iCs/>
          <w:spacing w:val="-2"/>
        </w:rPr>
        <w:t>fixed</w:t>
      </w:r>
      <w:proofErr w:type="spellEnd"/>
      <w:r w:rsidR="00B078BB">
        <w:rPr>
          <w:i/>
          <w:iCs/>
          <w:spacing w:val="-2"/>
        </w:rPr>
        <w:t xml:space="preserve"> </w:t>
      </w:r>
      <w:proofErr w:type="spellStart"/>
      <w:r w:rsidR="00B078BB">
        <w:rPr>
          <w:i/>
          <w:iCs/>
          <w:spacing w:val="-2"/>
        </w:rPr>
        <w:t>overtime</w:t>
      </w:r>
      <w:proofErr w:type="spellEnd"/>
      <w:r w:rsidR="00B078BB">
        <w:rPr>
          <w:i/>
          <w:iCs/>
          <w:spacing w:val="-2"/>
        </w:rPr>
        <w:t xml:space="preserve"> </w:t>
      </w:r>
      <w:r w:rsidR="00B078BB">
        <w:rPr>
          <w:spacing w:val="-2"/>
        </w:rPr>
        <w:t>põhimõtet</w:t>
      </w:r>
      <w:r w:rsidR="003964FE">
        <w:rPr>
          <w:rStyle w:val="Allmrkuseviide"/>
          <w:spacing w:val="-2"/>
        </w:rPr>
        <w:footnoteReference w:id="28"/>
      </w:r>
      <w:r w:rsidR="008D0F4A">
        <w:rPr>
          <w:spacing w:val="-2"/>
        </w:rPr>
        <w:t>, mille kohaselt lepitakse kollektiivlepingus kokku ületunni töö kestus ja tasustamise määrad. Nii on 12</w:t>
      </w:r>
      <w:r w:rsidR="007A7685">
        <w:rPr>
          <w:spacing w:val="-2"/>
        </w:rPr>
        <w:t>-</w:t>
      </w:r>
      <w:r w:rsidR="008D0F4A">
        <w:rPr>
          <w:spacing w:val="-2"/>
        </w:rPr>
        <w:t>st tunnist neli tundi päevas ning töötamine laupäeval ja pühapäeval ületunni töö.</w:t>
      </w:r>
    </w:p>
    <w:p w14:paraId="1C347C60" w14:textId="77777777" w:rsidR="0046096A" w:rsidRPr="0046096A" w:rsidRDefault="0046096A" w:rsidP="00742FCE">
      <w:pPr>
        <w:pStyle w:val="Kehatekst"/>
        <w:tabs>
          <w:tab w:val="left" w:pos="5529"/>
        </w:tabs>
        <w:spacing w:before="1"/>
        <w:ind w:right="-28"/>
        <w:jc w:val="both"/>
        <w:rPr>
          <w:spacing w:val="-2"/>
          <w:sz w:val="32"/>
          <w:szCs w:val="32"/>
        </w:rPr>
      </w:pPr>
    </w:p>
    <w:p w14:paraId="656360EC" w14:textId="4EAE7225" w:rsidR="0046096A" w:rsidRPr="0046096A" w:rsidRDefault="0046096A" w:rsidP="00742FCE">
      <w:pPr>
        <w:pStyle w:val="Kehatekst"/>
        <w:tabs>
          <w:tab w:val="left" w:pos="5529"/>
        </w:tabs>
        <w:spacing w:before="1"/>
        <w:ind w:right="-28"/>
        <w:jc w:val="both"/>
        <w:rPr>
          <w:spacing w:val="-2"/>
          <w:sz w:val="32"/>
          <w:szCs w:val="32"/>
        </w:rPr>
      </w:pPr>
      <w:r w:rsidRPr="0046096A">
        <w:t>Mõiste avameretööstus on avatud rahvusvahelise mereorganisatsiooni meresõiduohutuse komitee 106. istungil</w:t>
      </w:r>
      <w:r w:rsidRPr="0046096A">
        <w:t xml:space="preserve"> </w:t>
      </w:r>
      <w:r w:rsidRPr="0046096A">
        <w:t>vastu võetud 1974. aasta rahvusvahelise konventsiooni inimelude ohutusest merel muudatustes (MSC.521(106)). Avameretööstus on avamererajatiste ehitamine, hooldus, kasutusest kõrvaldamine, käitamine või teenindamine, mis on seotud, kuid mitte piiratud, ressursside uurimise ja kasutamisega taastuv- või vesinikenergia sektoris, vesiviljeluses, merepõhjas kaevandamises või sarnases tegevuses.</w:t>
      </w:r>
    </w:p>
    <w:p w14:paraId="236DEC3A" w14:textId="1A4CB18A" w:rsidR="00BC5DF2" w:rsidRPr="002872E6" w:rsidRDefault="002872E6" w:rsidP="002872E6">
      <w:pPr>
        <w:pStyle w:val="Kehatekst"/>
        <w:tabs>
          <w:tab w:val="left" w:pos="5529"/>
        </w:tabs>
        <w:spacing w:before="271"/>
        <w:ind w:right="-28"/>
        <w:jc w:val="both"/>
        <w:rPr>
          <w:b/>
          <w:bCs/>
        </w:rPr>
      </w:pPr>
      <w:bookmarkStart w:id="20" w:name="STCW"/>
      <w:bookmarkEnd w:id="20"/>
      <w:r w:rsidRPr="002872E6">
        <w:rPr>
          <w:b/>
          <w:bCs/>
        </w:rPr>
        <w:t>1978. aasta meremeeste väljaõppe, diplomeerimise ja vahiteenistuse aluste rahvusvaheli</w:t>
      </w:r>
      <w:r>
        <w:rPr>
          <w:b/>
          <w:bCs/>
        </w:rPr>
        <w:t>n</w:t>
      </w:r>
      <w:r w:rsidRPr="002872E6">
        <w:rPr>
          <w:b/>
          <w:bCs/>
        </w:rPr>
        <w:t>e konventsioon</w:t>
      </w:r>
      <w:r w:rsidRPr="002872E6">
        <w:rPr>
          <w:b/>
          <w:bCs/>
          <w:spacing w:val="-4"/>
        </w:rPr>
        <w:t xml:space="preserve"> </w:t>
      </w:r>
    </w:p>
    <w:p w14:paraId="37C715E4" w14:textId="7370B750" w:rsidR="00BC5DF2" w:rsidRPr="00ED3700" w:rsidRDefault="009746D6" w:rsidP="00742FCE">
      <w:pPr>
        <w:pStyle w:val="Kehatekst"/>
        <w:tabs>
          <w:tab w:val="left" w:pos="5529"/>
        </w:tabs>
        <w:ind w:right="-28"/>
        <w:jc w:val="both"/>
      </w:pPr>
      <w:r w:rsidRPr="00ED3700">
        <w:t>Puhkeaja regulatsiooni toetab 1978. aasta meremeeste väljaõppe, diplomeerimise ja vahiteenistuse aluste rahvusvahelise konventsiooni</w:t>
      </w:r>
      <w:r w:rsidR="004B47EA" w:rsidRPr="00ED3700">
        <w:rPr>
          <w:rStyle w:val="Allmrkuseviide"/>
        </w:rPr>
        <w:footnoteReference w:id="29"/>
      </w:r>
      <w:r w:rsidRPr="00ED3700">
        <w:t xml:space="preserve"> (edaspidi STCW) toetavad ja</w:t>
      </w:r>
      <w:r w:rsidRPr="00ED3700">
        <w:rPr>
          <w:spacing w:val="80"/>
        </w:rPr>
        <w:t xml:space="preserve"> </w:t>
      </w:r>
      <w:r w:rsidRPr="00ED3700">
        <w:t>täpsustavad</w:t>
      </w:r>
      <w:r w:rsidRPr="00ED3700">
        <w:rPr>
          <w:spacing w:val="58"/>
        </w:rPr>
        <w:t xml:space="preserve"> </w:t>
      </w:r>
      <w:r w:rsidRPr="00ED3700">
        <w:t>STCW</w:t>
      </w:r>
      <w:r w:rsidRPr="00ED3700">
        <w:rPr>
          <w:spacing w:val="62"/>
        </w:rPr>
        <w:t xml:space="preserve"> </w:t>
      </w:r>
      <w:r w:rsidRPr="00ED3700">
        <w:t>koodeksi</w:t>
      </w:r>
      <w:r w:rsidRPr="00ED3700">
        <w:rPr>
          <w:spacing w:val="61"/>
        </w:rPr>
        <w:t xml:space="preserve"> </w:t>
      </w:r>
      <w:r w:rsidRPr="00ED3700">
        <w:t>juhised</w:t>
      </w:r>
      <w:r w:rsidRPr="00ED3700">
        <w:rPr>
          <w:spacing w:val="60"/>
        </w:rPr>
        <w:t xml:space="preserve"> </w:t>
      </w:r>
      <w:r w:rsidRPr="00ED3700">
        <w:t>(„Meremeeste</w:t>
      </w:r>
      <w:r w:rsidRPr="00ED3700">
        <w:rPr>
          <w:spacing w:val="61"/>
        </w:rPr>
        <w:t xml:space="preserve"> </w:t>
      </w:r>
      <w:r w:rsidRPr="00ED3700">
        <w:t>väljaõppe,</w:t>
      </w:r>
      <w:r w:rsidRPr="00ED3700">
        <w:rPr>
          <w:spacing w:val="60"/>
        </w:rPr>
        <w:t xml:space="preserve"> </w:t>
      </w:r>
      <w:r w:rsidRPr="00ED3700">
        <w:t>diplomeerimise</w:t>
      </w:r>
      <w:r w:rsidRPr="00ED3700">
        <w:rPr>
          <w:spacing w:val="61"/>
        </w:rPr>
        <w:t xml:space="preserve"> </w:t>
      </w:r>
      <w:r w:rsidRPr="00ED3700">
        <w:rPr>
          <w:spacing w:val="-5"/>
        </w:rPr>
        <w:t>ja</w:t>
      </w:r>
      <w:r w:rsidR="004B47EA" w:rsidRPr="00ED3700">
        <w:rPr>
          <w:spacing w:val="-5"/>
        </w:rPr>
        <w:t xml:space="preserve"> </w:t>
      </w:r>
      <w:r w:rsidRPr="00ED3700">
        <w:t>vahiteenistuse</w:t>
      </w:r>
      <w:r w:rsidRPr="00ED3700">
        <w:rPr>
          <w:spacing w:val="-3"/>
        </w:rPr>
        <w:t xml:space="preserve"> </w:t>
      </w:r>
      <w:r w:rsidRPr="00ED3700">
        <w:t>koodeksi Manila</w:t>
      </w:r>
      <w:r w:rsidRPr="00ED3700">
        <w:rPr>
          <w:spacing w:val="-3"/>
        </w:rPr>
        <w:t xml:space="preserve"> </w:t>
      </w:r>
      <w:r w:rsidRPr="00ED3700">
        <w:t>konverentsi</w:t>
      </w:r>
      <w:r w:rsidRPr="00ED3700">
        <w:rPr>
          <w:spacing w:val="-1"/>
        </w:rPr>
        <w:t xml:space="preserve"> </w:t>
      </w:r>
      <w:r w:rsidRPr="00ED3700">
        <w:t>muudatuste“</w:t>
      </w:r>
      <w:r w:rsidRPr="00ED3700">
        <w:rPr>
          <w:vertAlign w:val="superscript"/>
        </w:rPr>
        <w:t>42</w:t>
      </w:r>
      <w:r w:rsidRPr="00ED3700">
        <w:rPr>
          <w:spacing w:val="-1"/>
        </w:rPr>
        <w:t xml:space="preserve"> </w:t>
      </w:r>
      <w:r w:rsidRPr="00ED3700">
        <w:t>VIII</w:t>
      </w:r>
      <w:r w:rsidRPr="00ED3700">
        <w:rPr>
          <w:spacing w:val="-4"/>
        </w:rPr>
        <w:t xml:space="preserve"> </w:t>
      </w:r>
      <w:r w:rsidRPr="00ED3700">
        <w:t>peatüki</w:t>
      </w:r>
      <w:r w:rsidRPr="00ED3700">
        <w:rPr>
          <w:spacing w:val="-2"/>
        </w:rPr>
        <w:t xml:space="preserve"> </w:t>
      </w:r>
      <w:r w:rsidRPr="00ED3700">
        <w:t>jaotis B-VIII/1),</w:t>
      </w:r>
      <w:r w:rsidRPr="00ED3700">
        <w:rPr>
          <w:spacing w:val="-3"/>
        </w:rPr>
        <w:t xml:space="preserve"> </w:t>
      </w:r>
      <w:r w:rsidRPr="00ED3700">
        <w:t xml:space="preserve">mille järgi peaksid </w:t>
      </w:r>
      <w:proofErr w:type="spellStart"/>
      <w:r w:rsidRPr="00ED3700">
        <w:rPr>
          <w:b/>
        </w:rPr>
        <w:t>üleväsimuse</w:t>
      </w:r>
      <w:proofErr w:type="spellEnd"/>
      <w:r w:rsidRPr="00ED3700">
        <w:rPr>
          <w:b/>
        </w:rPr>
        <w:t xml:space="preserve"> vältimiseks võetavad meetmed tagama, et ei kasutataks ülemääraselt ega põhjendamatult (vajaduseta) ületunnitööd. </w:t>
      </w:r>
      <w:r w:rsidRPr="00ED3700">
        <w:t>Kuigi tegemist pole töötundide ülemmääraga, on „Meremeeste väljaõppe, diplomeerimise ja vahiteenistuse koodeksi Manila konverentsi muudatuste“ VIII peatüki jaotise A-VIII/1 (Töökõlbulikkus) lõikes 2 samuti viidatud ILO meretöö konventsioonis sätestatud puhkeaja normidele.</w:t>
      </w:r>
    </w:p>
    <w:p w14:paraId="6B9F9C4C" w14:textId="77777777" w:rsidR="00BC5DF2" w:rsidRPr="00ED3700" w:rsidRDefault="00BC5DF2" w:rsidP="00742FCE">
      <w:pPr>
        <w:pStyle w:val="Kehatekst"/>
        <w:tabs>
          <w:tab w:val="left" w:pos="5529"/>
        </w:tabs>
        <w:spacing w:before="1"/>
        <w:ind w:right="-28"/>
        <w:jc w:val="both"/>
      </w:pPr>
    </w:p>
    <w:p w14:paraId="653C12F5" w14:textId="77777777" w:rsidR="00BC5DF2" w:rsidRPr="00ED3700" w:rsidRDefault="009746D6" w:rsidP="00742FCE">
      <w:pPr>
        <w:pStyle w:val="Kehatekst"/>
        <w:tabs>
          <w:tab w:val="left" w:pos="5529"/>
        </w:tabs>
        <w:ind w:right="-28"/>
        <w:jc w:val="both"/>
      </w:pPr>
      <w:r w:rsidRPr="00ED3700">
        <w:t>STCW konventsiooni tehtud muudatuste alusel on konventsiooniga lubatud minimaalseks puhkeajaks sarnaselt ILO meretöö konventsiooniga 77 tundi nädalas ja 10 tundi ööpäevas.</w:t>
      </w:r>
    </w:p>
    <w:p w14:paraId="56157FF5" w14:textId="2CCCFC1E" w:rsidR="00BC5DF2" w:rsidRPr="00ED3700" w:rsidRDefault="00BC5DF2" w:rsidP="00742FCE">
      <w:pPr>
        <w:pStyle w:val="Kehatekst"/>
        <w:tabs>
          <w:tab w:val="left" w:pos="5529"/>
        </w:tabs>
        <w:ind w:right="-28"/>
        <w:jc w:val="both"/>
      </w:pPr>
      <w:bookmarkStart w:id="21" w:name="ITF_tüüplepingud"/>
      <w:bookmarkEnd w:id="21"/>
    </w:p>
    <w:p w14:paraId="76F382C0" w14:textId="77777777" w:rsidR="00BC5DF2" w:rsidRPr="00ED3700" w:rsidRDefault="00BC5DF2" w:rsidP="00742FCE">
      <w:pPr>
        <w:pStyle w:val="Kehatekst"/>
        <w:tabs>
          <w:tab w:val="left" w:pos="5529"/>
        </w:tabs>
        <w:spacing w:before="1"/>
        <w:ind w:right="-28"/>
        <w:jc w:val="both"/>
      </w:pPr>
    </w:p>
    <w:p w14:paraId="530130D7" w14:textId="0B43A878" w:rsidR="00BC5DF2" w:rsidRPr="002872E6" w:rsidRDefault="009746D6" w:rsidP="00742FCE">
      <w:pPr>
        <w:pStyle w:val="Kehatekst"/>
        <w:tabs>
          <w:tab w:val="left" w:pos="5529"/>
        </w:tabs>
        <w:ind w:right="-28"/>
        <w:jc w:val="both"/>
        <w:rPr>
          <w:b/>
          <w:bCs/>
        </w:rPr>
      </w:pPr>
      <w:bookmarkStart w:id="22" w:name="Euroopa_Parlamendi_ja_Nõukogu_direktiiv_"/>
      <w:bookmarkEnd w:id="22"/>
      <w:r w:rsidRPr="00036254">
        <w:rPr>
          <w:b/>
          <w:bCs/>
        </w:rPr>
        <w:t>Euroopa</w:t>
      </w:r>
      <w:r w:rsidRPr="00036254">
        <w:rPr>
          <w:b/>
          <w:bCs/>
          <w:spacing w:val="-2"/>
        </w:rPr>
        <w:t xml:space="preserve"> </w:t>
      </w:r>
      <w:r w:rsidRPr="00036254">
        <w:rPr>
          <w:b/>
          <w:bCs/>
        </w:rPr>
        <w:t>Parlamendi</w:t>
      </w:r>
      <w:r w:rsidRPr="00036254">
        <w:rPr>
          <w:b/>
          <w:bCs/>
          <w:spacing w:val="-1"/>
        </w:rPr>
        <w:t xml:space="preserve"> </w:t>
      </w:r>
      <w:r w:rsidRPr="00036254">
        <w:rPr>
          <w:b/>
          <w:bCs/>
        </w:rPr>
        <w:t>ja Nõukogu</w:t>
      </w:r>
      <w:r w:rsidRPr="00036254">
        <w:rPr>
          <w:b/>
          <w:bCs/>
          <w:spacing w:val="-1"/>
        </w:rPr>
        <w:t xml:space="preserve"> </w:t>
      </w:r>
      <w:r w:rsidRPr="00036254">
        <w:rPr>
          <w:b/>
          <w:bCs/>
        </w:rPr>
        <w:t>direktiiv</w:t>
      </w:r>
      <w:r w:rsidRPr="00036254">
        <w:rPr>
          <w:b/>
          <w:bCs/>
          <w:spacing w:val="-1"/>
        </w:rPr>
        <w:t xml:space="preserve"> </w:t>
      </w:r>
      <w:r w:rsidRPr="00036254">
        <w:rPr>
          <w:b/>
          <w:bCs/>
          <w:spacing w:val="-2"/>
        </w:rPr>
        <w:t>2003/88/EÜ</w:t>
      </w:r>
    </w:p>
    <w:p w14:paraId="6FBB8C22" w14:textId="77777777" w:rsidR="00BC5DF2" w:rsidRPr="00ED3700" w:rsidRDefault="009746D6" w:rsidP="00742FCE">
      <w:pPr>
        <w:pStyle w:val="Kehatekst"/>
        <w:tabs>
          <w:tab w:val="left" w:pos="5529"/>
        </w:tabs>
        <w:ind w:right="-28"/>
        <w:jc w:val="both"/>
      </w:pPr>
      <w:r w:rsidRPr="00ED3700">
        <w:t xml:space="preserve">Euroopa Parlamendi ja nõukogu direktiiv 2003/88/EÜ, 4. november 2003, tööaja korralduse teatavate aspektide kohta reguleerib tööaja, sh </w:t>
      </w:r>
      <w:r w:rsidRPr="00ED3700">
        <w:rPr>
          <w:b/>
        </w:rPr>
        <w:t xml:space="preserve">ületunnitöö korraldust üldiselt ja jätab oma reguleerimisalast välja meremehed: </w:t>
      </w:r>
      <w:r w:rsidRPr="00ED3700">
        <w:t>„(12) Meremeeste tööaja korraldust käsitlevat Euroopa lepingut on jõustatud Euroopa Ühenduse Reederite Ühingu (ECSA) ja Euroopa Liidu Transporditööliste Ametiühingute Liidu (FST) poolt sõlmitud kokkulepet meremeeste tööaja korralduse kohta käsitleva nõukogu 21. juuni 1999. aasta direktiiviga 1999/63/EÜ [5], mille aluseks on asutamislepingu artikli 139 lõige 2. Seetõttu ei kohaldata selle direktiivi sätteid meremeeste suhtes.“</w:t>
      </w:r>
    </w:p>
    <w:p w14:paraId="08FBE100" w14:textId="77777777" w:rsidR="00BC5DF2" w:rsidRPr="00ED3700" w:rsidRDefault="00BC5DF2" w:rsidP="00742FCE">
      <w:pPr>
        <w:pStyle w:val="Kehatekst"/>
        <w:tabs>
          <w:tab w:val="left" w:pos="5529"/>
        </w:tabs>
        <w:ind w:right="-28"/>
        <w:jc w:val="both"/>
      </w:pPr>
    </w:p>
    <w:p w14:paraId="41F37F29" w14:textId="77777777" w:rsidR="00BC5DF2" w:rsidRPr="00ED3700" w:rsidRDefault="009746D6" w:rsidP="00742FCE">
      <w:pPr>
        <w:pStyle w:val="Kehatekst"/>
        <w:tabs>
          <w:tab w:val="left" w:pos="5529"/>
        </w:tabs>
        <w:spacing w:before="1"/>
        <w:ind w:right="-28"/>
        <w:jc w:val="both"/>
      </w:pPr>
      <w:r w:rsidRPr="00ED3700">
        <w:lastRenderedPageBreak/>
        <w:t>Direktiivi 2003/88/EÜ artikkel 6 määratleb ületunnitöö maksimumi, millest tulenevalt on kehtestatud ületunnitöö maksimummäär ka TLS-</w:t>
      </w:r>
      <w:proofErr w:type="spellStart"/>
      <w:r w:rsidRPr="00ED3700">
        <w:t>is</w:t>
      </w:r>
      <w:proofErr w:type="spellEnd"/>
      <w:r w:rsidRPr="00ED3700">
        <w:t>: „Artikkel 6. Maksimaalne iganädalane tööaeg. Liikmesriigid võtavad vajalikke meetmeid, mis kooskõlas vajadusega kaitsta töötajate ohutust ja tervist tagavad, et: a) iganädalase tööaja pikkus määratakse kindlaks õigus- ja haldusnormidega või tööturu osapoolte vaheliste kollektiivlepingute või lepingutega; b) keskmine tööaja pikkus igas seitsmepäevases ajavahemikus, kaasa arvatud ületunnitöö, ei ületa 48 tundi.“.</w:t>
      </w:r>
    </w:p>
    <w:p w14:paraId="356230A5" w14:textId="77777777" w:rsidR="00BC5DF2" w:rsidRPr="00ED3700" w:rsidRDefault="00BC5DF2" w:rsidP="00742FCE">
      <w:pPr>
        <w:pStyle w:val="Kehatekst"/>
        <w:tabs>
          <w:tab w:val="left" w:pos="5529"/>
        </w:tabs>
        <w:spacing w:before="4"/>
        <w:ind w:right="-28"/>
        <w:jc w:val="both"/>
      </w:pPr>
    </w:p>
    <w:p w14:paraId="12F1013C" w14:textId="46F3FE0D" w:rsidR="00BC5DF2" w:rsidRPr="00ED3700" w:rsidRDefault="009746D6" w:rsidP="00742FCE">
      <w:pPr>
        <w:pStyle w:val="Pealkiri1"/>
        <w:tabs>
          <w:tab w:val="left" w:pos="5529"/>
        </w:tabs>
        <w:spacing w:line="235" w:lineRule="auto"/>
        <w:ind w:left="0" w:right="-28"/>
        <w:jc w:val="both"/>
        <w:rPr>
          <w:b w:val="0"/>
        </w:rPr>
      </w:pPr>
      <w:r w:rsidRPr="00ED3700">
        <w:t xml:space="preserve">Eestis kehtiv </w:t>
      </w:r>
      <w:r w:rsidR="003E7FF6">
        <w:t>riigisisene</w:t>
      </w:r>
      <w:r w:rsidRPr="00ED3700">
        <w:t xml:space="preserve"> regulatsioon (TLS), erinevalt direktiivist 2003/88/EÜ, aga meremeestele erandit ei tee</w:t>
      </w:r>
      <w:r w:rsidRPr="00ED3700">
        <w:rPr>
          <w:b w:val="0"/>
        </w:rPr>
        <w:t>.</w:t>
      </w:r>
    </w:p>
    <w:p w14:paraId="0D8BE79E" w14:textId="77777777" w:rsidR="00BC5DF2" w:rsidRPr="00ED3700" w:rsidRDefault="00BC5DF2" w:rsidP="00742FCE">
      <w:pPr>
        <w:pStyle w:val="Kehatekst"/>
        <w:tabs>
          <w:tab w:val="left" w:pos="5529"/>
        </w:tabs>
        <w:ind w:right="-28"/>
        <w:jc w:val="both"/>
      </w:pPr>
      <w:bookmarkStart w:id="23" w:name="2014._aasta_30._juunini_kehtinud_meretee"/>
      <w:bookmarkEnd w:id="23"/>
    </w:p>
    <w:p w14:paraId="4B41426F" w14:textId="77777777" w:rsidR="00BC5DF2" w:rsidRPr="00ED3700" w:rsidRDefault="009746D6" w:rsidP="00742FCE">
      <w:pPr>
        <w:tabs>
          <w:tab w:val="left" w:pos="5529"/>
        </w:tabs>
        <w:ind w:right="-28"/>
        <w:jc w:val="both"/>
        <w:rPr>
          <w:b/>
          <w:sz w:val="24"/>
        </w:rPr>
      </w:pPr>
      <w:r w:rsidRPr="00ED3700">
        <w:rPr>
          <w:sz w:val="24"/>
        </w:rPr>
        <w:t xml:space="preserve">2014. aasta 30. juunini kehtinud mereteenistuse seaduse § 48 lõige 2 sätestas üheselt, et laevapere liikme suhtes </w:t>
      </w:r>
      <w:r w:rsidRPr="00ED3700">
        <w:rPr>
          <w:sz w:val="24"/>
          <w:u w:val="single"/>
        </w:rPr>
        <w:t>töölepingu seaduses sätestatud</w:t>
      </w:r>
      <w:r w:rsidRPr="00ED3700">
        <w:rPr>
          <w:sz w:val="24"/>
        </w:rPr>
        <w:t xml:space="preserve"> ületunnitöö piirnorme ei kohaldada. Sama sätte lõike 1 kohaselt võis laevapere liige teha ületunnitööd kuni kuus tundi mis tahes 24-tunnise ajavahemiku jooksul (st siis kokku 14 töötundi päevas) ja nädalas kokku võis töötunde olla 72 tundi. </w:t>
      </w:r>
      <w:r w:rsidRPr="00ED3700">
        <w:rPr>
          <w:b/>
          <w:sz w:val="24"/>
        </w:rPr>
        <w:t>Seega mereteenistuse seadus tegi laevapere liikmete suhtes erandi võrreldes töölepingu seaduse ületunnitöö osas sätestatuga.</w:t>
      </w:r>
    </w:p>
    <w:p w14:paraId="219E7258" w14:textId="77777777" w:rsidR="00BC5DF2" w:rsidRPr="00ED3700" w:rsidRDefault="00BC5DF2" w:rsidP="00742FCE">
      <w:pPr>
        <w:pStyle w:val="Kehatekst"/>
        <w:tabs>
          <w:tab w:val="left" w:pos="5529"/>
        </w:tabs>
        <w:ind w:right="-28"/>
        <w:jc w:val="both"/>
        <w:rPr>
          <w:b/>
        </w:rPr>
      </w:pPr>
    </w:p>
    <w:p w14:paraId="3BCB3D6D" w14:textId="3DA2B2F3" w:rsidR="00BC5DF2" w:rsidRPr="002872E6" w:rsidRDefault="009746D6" w:rsidP="00742FCE">
      <w:pPr>
        <w:pStyle w:val="Kehatekst"/>
        <w:tabs>
          <w:tab w:val="left" w:pos="5529"/>
        </w:tabs>
        <w:ind w:right="-28"/>
        <w:jc w:val="both"/>
        <w:rPr>
          <w:b/>
          <w:bCs/>
        </w:rPr>
      </w:pPr>
      <w:bookmarkStart w:id="24" w:name="Kehtiv_meretöö_seadus"/>
      <w:bookmarkEnd w:id="24"/>
      <w:r w:rsidRPr="002872E6">
        <w:rPr>
          <w:b/>
          <w:bCs/>
        </w:rPr>
        <w:t>Kehtiv</w:t>
      </w:r>
      <w:r w:rsidRPr="002872E6">
        <w:rPr>
          <w:b/>
          <w:bCs/>
          <w:spacing w:val="-3"/>
        </w:rPr>
        <w:t xml:space="preserve"> </w:t>
      </w:r>
      <w:r w:rsidRPr="002872E6">
        <w:rPr>
          <w:b/>
          <w:bCs/>
        </w:rPr>
        <w:t>meretöö</w:t>
      </w:r>
      <w:r w:rsidRPr="002872E6">
        <w:rPr>
          <w:b/>
          <w:bCs/>
          <w:spacing w:val="-2"/>
        </w:rPr>
        <w:t xml:space="preserve"> seadus</w:t>
      </w:r>
    </w:p>
    <w:p w14:paraId="7F006013" w14:textId="77777777" w:rsidR="00BC5DF2" w:rsidRPr="00ED3700" w:rsidRDefault="009746D6" w:rsidP="00742FCE">
      <w:pPr>
        <w:pStyle w:val="Kehatekst"/>
        <w:tabs>
          <w:tab w:val="left" w:pos="5529"/>
        </w:tabs>
        <w:ind w:right="-28"/>
        <w:jc w:val="both"/>
      </w:pPr>
      <w:proofErr w:type="spellStart"/>
      <w:r w:rsidRPr="00ED3700">
        <w:t>MTööS</w:t>
      </w:r>
      <w:proofErr w:type="spellEnd"/>
      <w:r w:rsidRPr="00ED3700">
        <w:t xml:space="preserve">, mis mereteenistuse seaduse kehtetuks tunnistamisel 2014. aasta 1. juulil jõustus, enam ületunnitöö piirnormi erisust võrreldes töölepinguseaduses sätestatuga laevapere liikmetele ei sätestanud. Selgitust, miks sellest loobuda otsustati, seletuskirjas otseselt ei </w:t>
      </w:r>
      <w:r w:rsidRPr="00ED3700">
        <w:rPr>
          <w:spacing w:val="-2"/>
        </w:rPr>
        <w:t>sisaldu.</w:t>
      </w:r>
    </w:p>
    <w:p w14:paraId="4C72C52B" w14:textId="77777777" w:rsidR="00BC5DF2" w:rsidRPr="00ED3700" w:rsidRDefault="00BC5DF2" w:rsidP="00742FCE">
      <w:pPr>
        <w:pStyle w:val="Kehatekst"/>
        <w:tabs>
          <w:tab w:val="left" w:pos="5529"/>
        </w:tabs>
        <w:spacing w:before="1"/>
        <w:ind w:right="-28"/>
        <w:jc w:val="both"/>
      </w:pPr>
    </w:p>
    <w:p w14:paraId="6A02DDA8" w14:textId="77777777" w:rsidR="00BC5DF2" w:rsidRPr="00ED3700" w:rsidRDefault="009746D6" w:rsidP="00742FCE">
      <w:pPr>
        <w:pStyle w:val="Kehatekst"/>
        <w:tabs>
          <w:tab w:val="left" w:pos="5529"/>
        </w:tabs>
        <w:ind w:right="-28"/>
        <w:jc w:val="both"/>
      </w:pPr>
      <w:r w:rsidRPr="00ED3700">
        <w:t>Eelnõule</w:t>
      </w:r>
      <w:r w:rsidRPr="00ED3700">
        <w:rPr>
          <w:spacing w:val="-4"/>
        </w:rPr>
        <w:t xml:space="preserve"> </w:t>
      </w:r>
      <w:r w:rsidRPr="00ED3700">
        <w:t>lisatud</w:t>
      </w:r>
      <w:r w:rsidRPr="00ED3700">
        <w:rPr>
          <w:spacing w:val="-1"/>
        </w:rPr>
        <w:t xml:space="preserve"> </w:t>
      </w:r>
      <w:r w:rsidRPr="00ED3700">
        <w:t>seletuskirja</w:t>
      </w:r>
      <w:r w:rsidRPr="00ED3700">
        <w:rPr>
          <w:spacing w:val="-2"/>
        </w:rPr>
        <w:t xml:space="preserve"> </w:t>
      </w:r>
      <w:r w:rsidRPr="00ED3700">
        <w:t>lk 39</w:t>
      </w:r>
      <w:r w:rsidRPr="00ED3700">
        <w:rPr>
          <w:spacing w:val="-1"/>
        </w:rPr>
        <w:t xml:space="preserve"> </w:t>
      </w:r>
      <w:r w:rsidRPr="00ED3700">
        <w:t>on lühidalt</w:t>
      </w:r>
      <w:r w:rsidRPr="00ED3700">
        <w:rPr>
          <w:spacing w:val="-1"/>
        </w:rPr>
        <w:t xml:space="preserve"> </w:t>
      </w:r>
      <w:r w:rsidRPr="00ED3700">
        <w:t>selgitatud</w:t>
      </w:r>
      <w:r w:rsidRPr="00ED3700">
        <w:rPr>
          <w:spacing w:val="-1"/>
        </w:rPr>
        <w:t xml:space="preserve"> </w:t>
      </w:r>
      <w:r w:rsidRPr="00ED3700">
        <w:t xml:space="preserve">vaid </w:t>
      </w:r>
      <w:r w:rsidRPr="00ED3700">
        <w:rPr>
          <w:spacing w:val="-2"/>
        </w:rPr>
        <w:t>järgmist:</w:t>
      </w:r>
    </w:p>
    <w:p w14:paraId="402F7BEE" w14:textId="161077A4" w:rsidR="00BC5DF2" w:rsidRPr="00ED3700" w:rsidRDefault="009746D6" w:rsidP="00742FCE">
      <w:pPr>
        <w:pStyle w:val="Kehatekst"/>
        <w:tabs>
          <w:tab w:val="left" w:pos="5529"/>
        </w:tabs>
        <w:ind w:right="-28"/>
        <w:jc w:val="both"/>
      </w:pPr>
      <w:r w:rsidRPr="00ED3700">
        <w:t>„…Eelnõu § 40. Eelnõu muudab 3. peatüki 4. jaos tööaja reegleid, juhindudes nõukogu direktiivist</w:t>
      </w:r>
      <w:r w:rsidRPr="00ED3700">
        <w:rPr>
          <w:spacing w:val="63"/>
        </w:rPr>
        <w:t xml:space="preserve"> </w:t>
      </w:r>
      <w:r w:rsidRPr="00ED3700">
        <w:t>1999/63/EÜ,</w:t>
      </w:r>
      <w:r w:rsidRPr="00ED3700">
        <w:rPr>
          <w:spacing w:val="61"/>
        </w:rPr>
        <w:t xml:space="preserve"> </w:t>
      </w:r>
      <w:r w:rsidRPr="00ED3700">
        <w:t>kõnesolevatest</w:t>
      </w:r>
      <w:r w:rsidRPr="00ED3700">
        <w:rPr>
          <w:spacing w:val="62"/>
        </w:rPr>
        <w:t xml:space="preserve"> </w:t>
      </w:r>
      <w:r w:rsidRPr="00ED3700">
        <w:t>konventsioonidest</w:t>
      </w:r>
      <w:r w:rsidRPr="00ED3700">
        <w:rPr>
          <w:spacing w:val="63"/>
        </w:rPr>
        <w:t xml:space="preserve"> </w:t>
      </w:r>
      <w:r w:rsidRPr="00ED3700">
        <w:t>ja</w:t>
      </w:r>
      <w:r w:rsidRPr="00ED3700">
        <w:rPr>
          <w:spacing w:val="62"/>
        </w:rPr>
        <w:t xml:space="preserve"> </w:t>
      </w:r>
      <w:r w:rsidRPr="00ED3700">
        <w:t>teiste</w:t>
      </w:r>
      <w:r w:rsidRPr="00ED3700">
        <w:rPr>
          <w:spacing w:val="62"/>
        </w:rPr>
        <w:t xml:space="preserve"> </w:t>
      </w:r>
      <w:r w:rsidRPr="00ED3700">
        <w:t>Euroopa</w:t>
      </w:r>
      <w:r w:rsidRPr="00ED3700">
        <w:rPr>
          <w:spacing w:val="64"/>
        </w:rPr>
        <w:t xml:space="preserve"> </w:t>
      </w:r>
      <w:r w:rsidRPr="00ED3700">
        <w:t>Liidu</w:t>
      </w:r>
      <w:r w:rsidRPr="00ED3700">
        <w:rPr>
          <w:spacing w:val="65"/>
        </w:rPr>
        <w:t xml:space="preserve"> </w:t>
      </w:r>
      <w:r w:rsidRPr="00ED3700">
        <w:rPr>
          <w:spacing w:val="-2"/>
        </w:rPr>
        <w:t>riikide</w:t>
      </w:r>
      <w:r w:rsidR="003A3454" w:rsidRPr="00ED3700">
        <w:t xml:space="preserve"> </w:t>
      </w:r>
      <w:r w:rsidRPr="00ED3700">
        <w:t>praktikast.</w:t>
      </w:r>
      <w:r w:rsidR="00AF6406" w:rsidRPr="00ED3700">
        <w:t xml:space="preserve"> </w:t>
      </w:r>
      <w:r w:rsidRPr="00ED3700">
        <w:t>Eelnõu viib laevapere liikmeid puudutava töö- ja puhkeaja regulatsiooni kooskõlla TLS-iga. Laevapere liikme (nii nagu ka teiste töötajate) tööaja korralduse üldpõhimõtted tulenevad TLS-ist. Näiteks eeldatakse töötaja, sh laevapere liikme puhul, et täistööajaga töötaja töötab 40 tundi seitsmepäevase ajavahemiku jooksul ja 8 tundi päevas (TLS § 43 lõige 1), talle võib kohaldada summeeritud tööaja arvestust (TLS § 43 lõige 3</w:t>
      </w:r>
      <w:r w:rsidRPr="00ED3700">
        <w:rPr>
          <w:u w:val="single"/>
        </w:rPr>
        <w:t>) ja</w:t>
      </w:r>
      <w:r w:rsidRPr="00ED3700">
        <w:t xml:space="preserve"> </w:t>
      </w:r>
      <w:r w:rsidRPr="00ED3700">
        <w:rPr>
          <w:u w:val="single"/>
        </w:rPr>
        <w:t xml:space="preserve">tema suhtes tuleb järgida </w:t>
      </w:r>
      <w:r w:rsidRPr="006A3AE8">
        <w:rPr>
          <w:u w:val="single"/>
        </w:rPr>
        <w:t>üldisi</w:t>
      </w:r>
      <w:r w:rsidRPr="00ED3700">
        <w:rPr>
          <w:u w:val="single"/>
        </w:rPr>
        <w:t xml:space="preserve"> tööaja piiranguid (TLS § 46)</w:t>
      </w:r>
      <w:r w:rsidRPr="00ED3700">
        <w:t>. Ka ILO meretöö konventsioon sätestab, et laevapere liikme tööaeg peab sarnaselt teistele töötajatele põhinema kaheksatunnisel tööpäeval (standard A2.3 lõige 3). Eelnõu sätestab töö- ja puhkeaja erisused võrreldes TLS-iga.“.</w:t>
      </w:r>
    </w:p>
    <w:p w14:paraId="071E9062" w14:textId="77777777" w:rsidR="003A3454" w:rsidRPr="00ED3700" w:rsidRDefault="003A3454" w:rsidP="00742FCE">
      <w:pPr>
        <w:pStyle w:val="Kehatekst"/>
        <w:tabs>
          <w:tab w:val="left" w:pos="5529"/>
        </w:tabs>
        <w:spacing w:before="1"/>
        <w:ind w:right="-28"/>
        <w:jc w:val="both"/>
      </w:pPr>
    </w:p>
    <w:p w14:paraId="78B23745" w14:textId="6D302E82" w:rsidR="00BC5DF2" w:rsidRPr="00ED3700" w:rsidRDefault="009746D6" w:rsidP="00742FCE">
      <w:pPr>
        <w:pStyle w:val="Kehatekst"/>
        <w:tabs>
          <w:tab w:val="left" w:pos="5529"/>
        </w:tabs>
        <w:spacing w:before="1"/>
        <w:ind w:right="-28"/>
        <w:jc w:val="both"/>
      </w:pPr>
      <w:proofErr w:type="spellStart"/>
      <w:r w:rsidRPr="00ED3700">
        <w:t>MTööS</w:t>
      </w:r>
      <w:proofErr w:type="spellEnd"/>
      <w:r w:rsidRPr="00ED3700">
        <w:t xml:space="preserve"> seletuskiri jätkab (lk39): „Eelnõu § 40 täpsustab laevapere liikme töö tegemise aja piiranguga seonduvat, pikendades laevapere liikmele kohaldatavat arvestusperioodi võrreldes TLS-</w:t>
      </w:r>
      <w:proofErr w:type="spellStart"/>
      <w:r w:rsidRPr="00ED3700">
        <w:t>is</w:t>
      </w:r>
      <w:proofErr w:type="spellEnd"/>
      <w:r w:rsidRPr="00ED3700">
        <w:t xml:space="preserve"> sätestatuga. Kuuekuuline arvestusperiood lähtub kehtivast mereteenistuse seadusest (§ 43). Erisusena kehtivast õigusest annab eelnõu võimaluse kollektiivlepinguga pikendada arvestusperioodi kuni 12 kuuni.“</w:t>
      </w:r>
    </w:p>
    <w:p w14:paraId="1C939179" w14:textId="77777777" w:rsidR="003A3454" w:rsidRPr="00ED3700" w:rsidRDefault="003A3454" w:rsidP="00742FCE">
      <w:pPr>
        <w:pStyle w:val="Kehatekst"/>
        <w:tabs>
          <w:tab w:val="left" w:pos="5529"/>
        </w:tabs>
        <w:spacing w:before="1"/>
        <w:ind w:right="-28"/>
        <w:jc w:val="both"/>
      </w:pPr>
    </w:p>
    <w:p w14:paraId="45A5999C" w14:textId="58573782" w:rsidR="00BC5DF2" w:rsidRPr="00ED3700" w:rsidRDefault="009746D6" w:rsidP="00742FCE">
      <w:pPr>
        <w:pStyle w:val="Kehatekst"/>
        <w:tabs>
          <w:tab w:val="left" w:pos="5529"/>
        </w:tabs>
        <w:spacing w:before="1"/>
        <w:ind w:right="-28"/>
        <w:jc w:val="both"/>
      </w:pPr>
      <w:proofErr w:type="spellStart"/>
      <w:r w:rsidRPr="00ED3700">
        <w:t>MTööS</w:t>
      </w:r>
      <w:proofErr w:type="spellEnd"/>
      <w:r w:rsidRPr="00ED3700">
        <w:t xml:space="preserve"> eelnõu ettevalmistamise käigus valminud Emori uuringu andmetel</w:t>
      </w:r>
      <w:r w:rsidR="002E51D1" w:rsidRPr="00ED3700">
        <w:rPr>
          <w:rStyle w:val="Allmrkuseviide"/>
        </w:rPr>
        <w:footnoteReference w:id="30"/>
      </w:r>
      <w:r w:rsidRPr="00ED3700">
        <w:t xml:space="preserve"> 20-st küsitlusele vastanud reederist 13 tegeles veetranspordi ning 7 kalandusega. Veetranspordiga tegelevate laevade reederitest märkis 6 oma täpsemaks tegevusalaks puksiir- ja tõukurteenused, 5 kaubaveo ning 3 sõitjate veo. Seega oli küsitletute hulgas vaid viis kaubaveoga tegelevat laevandusettevõtet ja võib eeldada, et praegu erimaksukorra alla kvalifitseerumiseks nõutavatele tingimustele vastavad </w:t>
      </w:r>
      <w:r w:rsidR="00D4733D">
        <w:t>rahvusvahelised reederid</w:t>
      </w:r>
      <w:r w:rsidRPr="00ED3700">
        <w:t xml:space="preserve"> olid nende hulgas selgelt vähemuses.</w:t>
      </w:r>
    </w:p>
    <w:p w14:paraId="1D650522" w14:textId="77777777" w:rsidR="003A3454" w:rsidRPr="00ED3700" w:rsidRDefault="003A3454" w:rsidP="00742FCE">
      <w:pPr>
        <w:tabs>
          <w:tab w:val="left" w:pos="5529"/>
        </w:tabs>
        <w:ind w:right="-28"/>
        <w:jc w:val="both"/>
        <w:rPr>
          <w:sz w:val="24"/>
        </w:rPr>
      </w:pPr>
    </w:p>
    <w:p w14:paraId="72272C01" w14:textId="64409A1C" w:rsidR="00BC5DF2" w:rsidRPr="00ED3700" w:rsidRDefault="009746D6" w:rsidP="00742FCE">
      <w:pPr>
        <w:tabs>
          <w:tab w:val="left" w:pos="5529"/>
        </w:tabs>
        <w:ind w:right="-28"/>
        <w:jc w:val="both"/>
        <w:rPr>
          <w:b/>
          <w:sz w:val="24"/>
        </w:rPr>
      </w:pPr>
      <w:r w:rsidRPr="00ED3700">
        <w:rPr>
          <w:sz w:val="24"/>
        </w:rPr>
        <w:t xml:space="preserve">Võib oletada, et kuivõrd pikemaid rahvusvahelisi meresõite tegevaid kaubalaevu Eesti lipu alla </w:t>
      </w:r>
      <w:r w:rsidRPr="00ED3700">
        <w:rPr>
          <w:sz w:val="24"/>
        </w:rPr>
        <w:lastRenderedPageBreak/>
        <w:t xml:space="preserve">eelnõu ettevalmistamise perioodi lõpuks praktiliselt jäänud ei olnud ja seda ei peetud seega ka prioriteediks, </w:t>
      </w:r>
      <w:r w:rsidRPr="00ED3700">
        <w:rPr>
          <w:b/>
          <w:sz w:val="24"/>
        </w:rPr>
        <w:t xml:space="preserve">ei kaalutud seadusesse erisuste tegemist nn </w:t>
      </w:r>
      <w:proofErr w:type="spellStart"/>
      <w:r w:rsidRPr="00ED3700">
        <w:rPr>
          <w:b/>
          <w:sz w:val="24"/>
        </w:rPr>
        <w:t>kaugsõidulaevadele</w:t>
      </w:r>
      <w:proofErr w:type="spellEnd"/>
      <w:r w:rsidRPr="00ED3700">
        <w:rPr>
          <w:b/>
          <w:sz w:val="24"/>
        </w:rPr>
        <w:t>.</w:t>
      </w:r>
    </w:p>
    <w:p w14:paraId="79067FD7" w14:textId="77777777" w:rsidR="003A3454" w:rsidRPr="00ED3700" w:rsidRDefault="003A3454" w:rsidP="00742FCE">
      <w:pPr>
        <w:tabs>
          <w:tab w:val="left" w:pos="5529"/>
        </w:tabs>
        <w:ind w:right="-28"/>
        <w:jc w:val="both"/>
        <w:rPr>
          <w:b/>
          <w:sz w:val="24"/>
        </w:rPr>
      </w:pPr>
    </w:p>
    <w:p w14:paraId="02B82D44" w14:textId="16725232" w:rsidR="00BF3A07" w:rsidRDefault="002E51D1" w:rsidP="00E62E84">
      <w:pPr>
        <w:tabs>
          <w:tab w:val="left" w:pos="5529"/>
        </w:tabs>
        <w:ind w:right="-28"/>
        <w:jc w:val="both"/>
        <w:rPr>
          <w:b/>
          <w:sz w:val="24"/>
        </w:rPr>
      </w:pPr>
      <w:bookmarkStart w:id="26" w:name="_Hlk164325698"/>
      <w:r w:rsidRPr="00ED3700">
        <w:rPr>
          <w:b/>
          <w:sz w:val="24"/>
        </w:rPr>
        <w:t>Kehtiva regulatsiooni muutmata jätmisel jääb kannatama ka Eesti laevanduse rahvusvaheline konkurentsivõime</w:t>
      </w:r>
      <w:r w:rsidR="00BF3A07" w:rsidRPr="00ED3700">
        <w:rPr>
          <w:b/>
          <w:sz w:val="24"/>
        </w:rPr>
        <w:t xml:space="preserve">, kuna </w:t>
      </w:r>
      <w:r w:rsidR="00E62E84">
        <w:rPr>
          <w:b/>
          <w:sz w:val="24"/>
        </w:rPr>
        <w:t>rahvusvahelised reederid ei too laevu Eesti lipu alla</w:t>
      </w:r>
      <w:r w:rsidR="00864503">
        <w:rPr>
          <w:b/>
          <w:sz w:val="24"/>
        </w:rPr>
        <w:t xml:space="preserve"> ning ka </w:t>
      </w:r>
      <w:r w:rsidR="007A7685">
        <w:rPr>
          <w:b/>
          <w:sz w:val="24"/>
        </w:rPr>
        <w:t>Eesti</w:t>
      </w:r>
      <w:r w:rsidR="00864503">
        <w:rPr>
          <w:b/>
          <w:sz w:val="24"/>
        </w:rPr>
        <w:t xml:space="preserve"> laevaomanikud otsivad atraktiivsemaid võimalusi</w:t>
      </w:r>
      <w:r w:rsidR="00E62E84">
        <w:rPr>
          <w:rStyle w:val="Allmrkuseviide"/>
          <w:b/>
          <w:sz w:val="24"/>
        </w:rPr>
        <w:footnoteReference w:id="31"/>
      </w:r>
      <w:r w:rsidR="00E62E84">
        <w:rPr>
          <w:b/>
          <w:sz w:val="24"/>
        </w:rPr>
        <w:t xml:space="preserve">. Nii kahaneb ka Eesti meremeeste võimalus töötada Eesti riigilippu kandval laeval. </w:t>
      </w:r>
      <w:bookmarkEnd w:id="26"/>
    </w:p>
    <w:p w14:paraId="7AD17F50" w14:textId="5698031E" w:rsidR="00BC5DF2" w:rsidRPr="00ED3700" w:rsidRDefault="009746D6" w:rsidP="00531C9F">
      <w:pPr>
        <w:pStyle w:val="Kehatekst"/>
        <w:tabs>
          <w:tab w:val="left" w:pos="5529"/>
        </w:tabs>
        <w:spacing w:before="25"/>
        <w:ind w:right="823"/>
        <w:jc w:val="both"/>
        <w:rPr>
          <w:b/>
          <w:sz w:val="20"/>
        </w:rPr>
      </w:pPr>
      <w:r w:rsidRPr="00ED3700">
        <w:rPr>
          <w:noProof/>
        </w:rPr>
        <mc:AlternateContent>
          <mc:Choice Requires="wps">
            <w:drawing>
              <wp:anchor distT="0" distB="0" distL="0" distR="0" simplePos="0" relativeHeight="251631104" behindDoc="1" locked="0" layoutInCell="1" allowOverlap="1" wp14:anchorId="36D61569" wp14:editId="5A412AF5">
                <wp:simplePos x="0" y="0"/>
                <wp:positionH relativeFrom="margin">
                  <wp:align>left</wp:align>
                </wp:positionH>
                <wp:positionV relativeFrom="paragraph">
                  <wp:posOffset>176530</wp:posOffset>
                </wp:positionV>
                <wp:extent cx="5831840" cy="209550"/>
                <wp:effectExtent l="0" t="0" r="16510" b="19050"/>
                <wp:wrapTopAndBottom/>
                <wp:docPr id="57" name="Textbox 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1840" cy="209550"/>
                        </a:xfrm>
                        <a:prstGeom prst="rect">
                          <a:avLst/>
                        </a:prstGeom>
                        <a:solidFill>
                          <a:srgbClr val="FFC000"/>
                        </a:solidFill>
                        <a:ln w="6096">
                          <a:solidFill>
                            <a:srgbClr val="000000"/>
                          </a:solidFill>
                          <a:prstDash val="solid"/>
                        </a:ln>
                      </wps:spPr>
                      <wps:txbx>
                        <w:txbxContent>
                          <w:p w14:paraId="45A79990" w14:textId="77777777" w:rsidR="00BC5DF2" w:rsidRDefault="009746D6">
                            <w:pPr>
                              <w:spacing w:line="273" w:lineRule="exact"/>
                              <w:ind w:left="103"/>
                              <w:rPr>
                                <w:b/>
                                <w:color w:val="000000"/>
                                <w:sz w:val="24"/>
                              </w:rPr>
                            </w:pPr>
                            <w:r>
                              <w:rPr>
                                <w:b/>
                                <w:color w:val="000000"/>
                                <w:sz w:val="24"/>
                              </w:rPr>
                              <w:t>2.</w:t>
                            </w:r>
                            <w:r>
                              <w:rPr>
                                <w:b/>
                                <w:color w:val="000000"/>
                                <w:spacing w:val="-2"/>
                                <w:sz w:val="24"/>
                              </w:rPr>
                              <w:t xml:space="preserve"> Sihtrühm</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6D61569" id="Textbox 57" o:spid="_x0000_s1027" type="#_x0000_t202" style="position:absolute;left:0;text-align:left;margin-left:0;margin-top:13.9pt;width:459.2pt;height:16.5pt;z-index:-25168537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" fillcolor="#ffc000" strokeweight=".48pt">
                <v:path arrowok="t"/>
                <v:textbox inset="0,0,0,0">
                  <w:txbxContent>
                    <w:p w14:paraId="45A79990" w14:textId="77777777" w:rsidR="00BC5DF2" w:rsidRDefault="009746D6">
                      <w:pPr>
                        <w:spacing w:line="273" w:lineRule="exact"/>
                        <w:ind w:left="103"/>
                        <w:rPr>
                          <w:b/>
                          <w:color w:val="000000"/>
                          <w:sz w:val="24"/>
                        </w:rPr>
                      </w:pPr>
                      <w:r>
                        <w:rPr>
                          <w:b/>
                          <w:color w:val="000000"/>
                          <w:sz w:val="24"/>
                        </w:rPr>
                        <w:t>2.</w:t>
                      </w:r>
                      <w:r>
                        <w:rPr>
                          <w:b/>
                          <w:color w:val="000000"/>
                          <w:spacing w:val="-2"/>
                          <w:sz w:val="24"/>
                        </w:rPr>
                        <w:t xml:space="preserve"> Sihtrühm</w:t>
                      </w:r>
                    </w:p>
                  </w:txbxContent>
                </v:textbox>
                <w10:wrap type="topAndBottom" anchorx="margin"/>
              </v:shape>
            </w:pict>
          </mc:Fallback>
        </mc:AlternateContent>
      </w:r>
    </w:p>
    <w:p w14:paraId="46D68F29" w14:textId="77777777" w:rsidR="00BC5DF2" w:rsidRPr="00ED3700" w:rsidRDefault="00BC5DF2" w:rsidP="00531C9F">
      <w:pPr>
        <w:pStyle w:val="Kehatekst"/>
        <w:tabs>
          <w:tab w:val="left" w:pos="5529"/>
        </w:tabs>
        <w:ind w:right="823"/>
        <w:jc w:val="both"/>
      </w:pPr>
    </w:p>
    <w:p w14:paraId="303EEE70" w14:textId="492932AD" w:rsidR="00BC5DF2" w:rsidRPr="00ED3700" w:rsidRDefault="009746D6" w:rsidP="000F68BE">
      <w:pPr>
        <w:pStyle w:val="Kehatekst"/>
        <w:tabs>
          <w:tab w:val="left" w:pos="5529"/>
        </w:tabs>
        <w:ind w:right="823"/>
        <w:jc w:val="both"/>
      </w:pPr>
      <w:r w:rsidRPr="00ED3700">
        <w:t>Sihtrühmaks on laevaomanikud / laeva käitajad</w:t>
      </w:r>
      <w:r w:rsidR="00074EF5">
        <w:t xml:space="preserve"> tööandja rollis ning meremehed (laevapere liikmed) töötaja rollis.</w:t>
      </w:r>
    </w:p>
    <w:p w14:paraId="71190B6C" w14:textId="77777777" w:rsidR="00BC5DF2" w:rsidRPr="00ED3700" w:rsidRDefault="009746D6" w:rsidP="00531C9F">
      <w:pPr>
        <w:pStyle w:val="Kehatekst"/>
        <w:tabs>
          <w:tab w:val="left" w:pos="5529"/>
        </w:tabs>
        <w:spacing w:before="29"/>
        <w:ind w:right="823"/>
        <w:jc w:val="both"/>
        <w:rPr>
          <w:sz w:val="20"/>
        </w:rPr>
      </w:pPr>
      <w:r w:rsidRPr="00ED3700">
        <w:rPr>
          <w:noProof/>
        </w:rPr>
        <mc:AlternateContent>
          <mc:Choice Requires="wps">
            <w:drawing>
              <wp:anchor distT="0" distB="0" distL="0" distR="0" simplePos="0" relativeHeight="251683328" behindDoc="1" locked="0" layoutInCell="1" allowOverlap="1" wp14:anchorId="13CCDD91" wp14:editId="09A44631">
                <wp:simplePos x="0" y="0"/>
                <wp:positionH relativeFrom="margin">
                  <wp:align>left</wp:align>
                </wp:positionH>
                <wp:positionV relativeFrom="paragraph">
                  <wp:posOffset>182245</wp:posOffset>
                </wp:positionV>
                <wp:extent cx="5831840" cy="228600"/>
                <wp:effectExtent l="0" t="0" r="16510" b="19050"/>
                <wp:wrapTopAndBottom/>
                <wp:docPr id="62" name="Textbox 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1840" cy="228600"/>
                        </a:xfrm>
                        <a:prstGeom prst="rect">
                          <a:avLst/>
                        </a:prstGeom>
                        <a:solidFill>
                          <a:srgbClr val="FFC000"/>
                        </a:solidFill>
                        <a:ln w="6096">
                          <a:solidFill>
                            <a:srgbClr val="000000"/>
                          </a:solidFill>
                          <a:prstDash val="solid"/>
                        </a:ln>
                      </wps:spPr>
                      <wps:txbx>
                        <w:txbxContent>
                          <w:p w14:paraId="279FB364" w14:textId="77777777" w:rsidR="00BC5DF2" w:rsidRDefault="009746D6">
                            <w:pPr>
                              <w:spacing w:line="273" w:lineRule="exact"/>
                              <w:ind w:left="103"/>
                              <w:rPr>
                                <w:b/>
                                <w:color w:val="000000"/>
                                <w:sz w:val="24"/>
                              </w:rPr>
                            </w:pPr>
                            <w:r>
                              <w:rPr>
                                <w:b/>
                                <w:color w:val="000000"/>
                                <w:sz w:val="24"/>
                              </w:rPr>
                              <w:t>3.</w:t>
                            </w:r>
                            <w:r>
                              <w:rPr>
                                <w:b/>
                                <w:color w:val="000000"/>
                                <w:spacing w:val="-1"/>
                                <w:sz w:val="24"/>
                              </w:rPr>
                              <w:t xml:space="preserve"> </w:t>
                            </w:r>
                            <w:r>
                              <w:rPr>
                                <w:b/>
                                <w:color w:val="000000"/>
                                <w:sz w:val="24"/>
                              </w:rPr>
                              <w:t>Eesmärk</w:t>
                            </w:r>
                            <w:r>
                              <w:rPr>
                                <w:b/>
                                <w:color w:val="000000"/>
                                <w:spacing w:val="-1"/>
                                <w:sz w:val="24"/>
                              </w:rPr>
                              <w:t xml:space="preserve"> </w:t>
                            </w:r>
                            <w:r>
                              <w:rPr>
                                <w:b/>
                                <w:color w:val="000000"/>
                                <w:sz w:val="24"/>
                              </w:rPr>
                              <w:t>ja</w:t>
                            </w:r>
                            <w:r>
                              <w:rPr>
                                <w:b/>
                                <w:color w:val="000000"/>
                                <w:spacing w:val="-1"/>
                                <w:sz w:val="24"/>
                              </w:rPr>
                              <w:t xml:space="preserve"> </w:t>
                            </w:r>
                            <w:r>
                              <w:rPr>
                                <w:b/>
                                <w:color w:val="000000"/>
                                <w:sz w:val="24"/>
                              </w:rPr>
                              <w:t>saavutatava</w:t>
                            </w:r>
                            <w:r>
                              <w:rPr>
                                <w:b/>
                                <w:color w:val="000000"/>
                                <w:spacing w:val="-1"/>
                                <w:sz w:val="24"/>
                              </w:rPr>
                              <w:t xml:space="preserve"> </w:t>
                            </w:r>
                            <w:r>
                              <w:rPr>
                                <w:b/>
                                <w:color w:val="000000"/>
                                <w:sz w:val="24"/>
                              </w:rPr>
                              <w:t>olukorra</w:t>
                            </w:r>
                            <w:r>
                              <w:rPr>
                                <w:b/>
                                <w:color w:val="000000"/>
                                <w:spacing w:val="-1"/>
                                <w:sz w:val="24"/>
                              </w:rPr>
                              <w:t xml:space="preserve"> </w:t>
                            </w:r>
                            <w:r>
                              <w:rPr>
                                <w:b/>
                                <w:color w:val="000000"/>
                                <w:spacing w:val="-2"/>
                                <w:sz w:val="24"/>
                              </w:rPr>
                              <w:t>kirjeldus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13CCDD91" id="Textbox 62" o:spid="_x0000_s1028" type="#_x0000_t202" style="position:absolute;left:0;text-align:left;margin-left:0;margin-top:14.35pt;width:459.2pt;height:18pt;z-index:-25163315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" fillcolor="#ffc000" strokeweight=".48pt">
                <v:path arrowok="t"/>
                <v:textbox inset="0,0,0,0">
                  <w:txbxContent>
                    <w:p w14:paraId="279FB364" w14:textId="77777777" w:rsidR="00BC5DF2" w:rsidRDefault="009746D6">
                      <w:pPr>
                        <w:spacing w:line="273" w:lineRule="exact"/>
                        <w:ind w:left="103"/>
                        <w:rPr>
                          <w:b/>
                          <w:color w:val="000000"/>
                          <w:sz w:val="24"/>
                        </w:rPr>
                      </w:pPr>
                      <w:r>
                        <w:rPr>
                          <w:b/>
                          <w:color w:val="000000"/>
                          <w:sz w:val="24"/>
                        </w:rPr>
                        <w:t>3.</w:t>
                      </w:r>
                      <w:r>
                        <w:rPr>
                          <w:b/>
                          <w:color w:val="000000"/>
                          <w:spacing w:val="-1"/>
                          <w:sz w:val="24"/>
                        </w:rPr>
                        <w:t xml:space="preserve"> </w:t>
                      </w:r>
                      <w:r>
                        <w:rPr>
                          <w:b/>
                          <w:color w:val="000000"/>
                          <w:sz w:val="24"/>
                        </w:rPr>
                        <w:t>Eesmärk</w:t>
                      </w:r>
                      <w:r>
                        <w:rPr>
                          <w:b/>
                          <w:color w:val="000000"/>
                          <w:spacing w:val="-1"/>
                          <w:sz w:val="24"/>
                        </w:rPr>
                        <w:t xml:space="preserve"> </w:t>
                      </w:r>
                      <w:r>
                        <w:rPr>
                          <w:b/>
                          <w:color w:val="000000"/>
                          <w:sz w:val="24"/>
                        </w:rPr>
                        <w:t>ja</w:t>
                      </w:r>
                      <w:r>
                        <w:rPr>
                          <w:b/>
                          <w:color w:val="000000"/>
                          <w:spacing w:val="-1"/>
                          <w:sz w:val="24"/>
                        </w:rPr>
                        <w:t xml:space="preserve"> </w:t>
                      </w:r>
                      <w:r>
                        <w:rPr>
                          <w:b/>
                          <w:color w:val="000000"/>
                          <w:sz w:val="24"/>
                        </w:rPr>
                        <w:t>saavutatava</w:t>
                      </w:r>
                      <w:r>
                        <w:rPr>
                          <w:b/>
                          <w:color w:val="000000"/>
                          <w:spacing w:val="-1"/>
                          <w:sz w:val="24"/>
                        </w:rPr>
                        <w:t xml:space="preserve"> </w:t>
                      </w:r>
                      <w:r>
                        <w:rPr>
                          <w:b/>
                          <w:color w:val="000000"/>
                          <w:sz w:val="24"/>
                        </w:rPr>
                        <w:t>olukorra</w:t>
                      </w:r>
                      <w:r>
                        <w:rPr>
                          <w:b/>
                          <w:color w:val="000000"/>
                          <w:spacing w:val="-1"/>
                          <w:sz w:val="24"/>
                        </w:rPr>
                        <w:t xml:space="preserve"> </w:t>
                      </w:r>
                      <w:r>
                        <w:rPr>
                          <w:b/>
                          <w:color w:val="000000"/>
                          <w:spacing w:val="-2"/>
                          <w:sz w:val="24"/>
                        </w:rPr>
                        <w:t>kirjeldus</w:t>
                      </w:r>
                    </w:p>
                  </w:txbxContent>
                </v:textbox>
                <w10:wrap type="topAndBottom" anchorx="margin"/>
              </v:shape>
            </w:pict>
          </mc:Fallback>
        </mc:AlternateContent>
      </w:r>
    </w:p>
    <w:p w14:paraId="68D828D1" w14:textId="77777777" w:rsidR="00BC5DF2" w:rsidRPr="00ED3700" w:rsidRDefault="00BC5DF2" w:rsidP="00365C9E">
      <w:pPr>
        <w:pStyle w:val="Kehatekst"/>
        <w:tabs>
          <w:tab w:val="left" w:pos="5529"/>
        </w:tabs>
        <w:spacing w:before="1"/>
        <w:ind w:right="-28"/>
        <w:jc w:val="both"/>
      </w:pPr>
    </w:p>
    <w:p w14:paraId="47A2BA0F" w14:textId="77777777" w:rsidR="00BC5DF2" w:rsidRPr="00ED3700" w:rsidRDefault="009746D6" w:rsidP="00365C9E">
      <w:pPr>
        <w:pStyle w:val="Pealkiri1"/>
        <w:tabs>
          <w:tab w:val="left" w:pos="5529"/>
        </w:tabs>
        <w:spacing w:line="274" w:lineRule="exact"/>
        <w:ind w:left="0" w:right="-28"/>
        <w:jc w:val="both"/>
      </w:pPr>
      <w:r w:rsidRPr="00ED3700">
        <w:t>Tulemused,</w:t>
      </w:r>
      <w:r w:rsidRPr="00ED3700">
        <w:rPr>
          <w:spacing w:val="-5"/>
        </w:rPr>
        <w:t xml:space="preserve"> </w:t>
      </w:r>
      <w:r w:rsidRPr="00ED3700">
        <w:t>mille</w:t>
      </w:r>
      <w:r w:rsidRPr="00ED3700">
        <w:rPr>
          <w:spacing w:val="-4"/>
        </w:rPr>
        <w:t xml:space="preserve"> </w:t>
      </w:r>
      <w:r w:rsidRPr="00ED3700">
        <w:t>ilmnemisel</w:t>
      </w:r>
      <w:r w:rsidRPr="00ED3700">
        <w:rPr>
          <w:spacing w:val="-4"/>
        </w:rPr>
        <w:t xml:space="preserve"> </w:t>
      </w:r>
      <w:r w:rsidRPr="00ED3700">
        <w:t>loetakse</w:t>
      </w:r>
      <w:r w:rsidRPr="00ED3700">
        <w:rPr>
          <w:spacing w:val="-3"/>
        </w:rPr>
        <w:t xml:space="preserve"> </w:t>
      </w:r>
      <w:r w:rsidRPr="00ED3700">
        <w:t>nimetatud</w:t>
      </w:r>
      <w:r w:rsidRPr="00ED3700">
        <w:rPr>
          <w:spacing w:val="-4"/>
        </w:rPr>
        <w:t xml:space="preserve"> </w:t>
      </w:r>
      <w:r w:rsidRPr="00ED3700">
        <w:t>probleemid</w:t>
      </w:r>
      <w:r w:rsidRPr="00ED3700">
        <w:rPr>
          <w:spacing w:val="-3"/>
        </w:rPr>
        <w:t xml:space="preserve"> </w:t>
      </w:r>
      <w:r w:rsidRPr="00ED3700">
        <w:rPr>
          <w:spacing w:val="-2"/>
        </w:rPr>
        <w:t>lahendatutuks:</w:t>
      </w:r>
    </w:p>
    <w:p w14:paraId="48C8AD03" w14:textId="0A935AA4" w:rsidR="00BC5DF2" w:rsidRDefault="009746D6" w:rsidP="00365C9E">
      <w:pPr>
        <w:pStyle w:val="Kehatekst"/>
        <w:tabs>
          <w:tab w:val="left" w:pos="5529"/>
        </w:tabs>
        <w:ind w:right="-28"/>
        <w:jc w:val="both"/>
      </w:pPr>
      <w:r w:rsidRPr="00ED3700">
        <w:t>Eesti õigus on tähtajaliste töölepingutega ning tööaja osas viidud kooskõlla rahvusvaheliste miinimumnõuetega ja rahvusvaheliselt merenduses kehtiva praktikaga, kehtestamata meretöö puhul rangemaid norme kui rahvusvaheline õigus või üldtunnustatud praktika seda nõuab – võimaldades seeläbi Eesti lipul konkureerida võrdsetel alustel teiste riikidega ning täita Eesti laevanduse rahvusvahelise konkurentsivõime tõstmise projekti eesmärke (vt VTK punkt 1).</w:t>
      </w:r>
    </w:p>
    <w:p w14:paraId="3BD77050" w14:textId="77777777" w:rsidR="00A1612C" w:rsidRDefault="00A1612C" w:rsidP="00365C9E">
      <w:pPr>
        <w:pStyle w:val="Kehatekst"/>
        <w:tabs>
          <w:tab w:val="left" w:pos="5529"/>
        </w:tabs>
        <w:ind w:right="-28"/>
        <w:jc w:val="both"/>
      </w:pPr>
    </w:p>
    <w:p w14:paraId="3B4EEEEC" w14:textId="259B4444" w:rsidR="00A1612C" w:rsidRPr="00ED3700" w:rsidRDefault="00A1612C" w:rsidP="00365C9E">
      <w:pPr>
        <w:pStyle w:val="Kehatekst"/>
        <w:tabs>
          <w:tab w:val="left" w:pos="5529"/>
        </w:tabs>
        <w:ind w:right="-28"/>
        <w:jc w:val="both"/>
      </w:pPr>
      <w:r>
        <w:t>Alternatiivina jõuavad pooled (tööandjad ja töötajad) kokkuleppele</w:t>
      </w:r>
      <w:r w:rsidR="00D11E6E">
        <w:t xml:space="preserve"> ületunnitöö,</w:t>
      </w:r>
      <w:r>
        <w:t xml:space="preserve"> töö- ja puhkeaja regulatsiooni ning tähtajaliste töölepingute sõlmimise osas.</w:t>
      </w:r>
    </w:p>
    <w:p w14:paraId="55A22494" w14:textId="77777777" w:rsidR="00BC5DF2" w:rsidRPr="00ED3700" w:rsidRDefault="00BC5DF2" w:rsidP="00365C9E">
      <w:pPr>
        <w:pStyle w:val="Kehatekst"/>
        <w:tabs>
          <w:tab w:val="left" w:pos="5529"/>
        </w:tabs>
        <w:spacing w:before="1"/>
        <w:ind w:right="-28"/>
        <w:jc w:val="both"/>
      </w:pPr>
    </w:p>
    <w:p w14:paraId="48622F76" w14:textId="77777777" w:rsidR="00BC5DF2" w:rsidRPr="00ED3700" w:rsidRDefault="009746D6" w:rsidP="00365C9E">
      <w:pPr>
        <w:pStyle w:val="Pealkiri1"/>
        <w:tabs>
          <w:tab w:val="left" w:pos="5529"/>
        </w:tabs>
        <w:spacing w:line="275" w:lineRule="exact"/>
        <w:ind w:left="0" w:right="-28"/>
        <w:jc w:val="both"/>
      </w:pPr>
      <w:r w:rsidRPr="00ED3700">
        <w:rPr>
          <w:spacing w:val="-2"/>
        </w:rPr>
        <w:t>Eesmärgid:</w:t>
      </w:r>
    </w:p>
    <w:p w14:paraId="79C398B5" w14:textId="733E5343" w:rsidR="00BC5DF2" w:rsidRPr="00ED3700" w:rsidRDefault="009746D6" w:rsidP="00365C9E">
      <w:pPr>
        <w:pStyle w:val="Loendilik"/>
        <w:numPr>
          <w:ilvl w:val="4"/>
          <w:numId w:val="16"/>
        </w:numPr>
        <w:tabs>
          <w:tab w:val="left" w:pos="956"/>
          <w:tab w:val="left" w:pos="5529"/>
        </w:tabs>
        <w:ind w:right="-28"/>
        <w:jc w:val="both"/>
        <w:rPr>
          <w:sz w:val="24"/>
        </w:rPr>
      </w:pPr>
      <w:r w:rsidRPr="00ED3700">
        <w:rPr>
          <w:sz w:val="24"/>
        </w:rPr>
        <w:t xml:space="preserve">Toetada </w:t>
      </w:r>
      <w:r w:rsidRPr="00A1612C">
        <w:rPr>
          <w:bCs/>
          <w:sz w:val="24"/>
        </w:rPr>
        <w:t>Eesti laevanduse rahvusvahelise konkurentsivõime tõstmise projekti eesmärkide täitmist</w:t>
      </w:r>
      <w:r w:rsidR="00975FA6">
        <w:rPr>
          <w:bCs/>
          <w:sz w:val="24"/>
        </w:rPr>
        <w:t>.</w:t>
      </w:r>
    </w:p>
    <w:p w14:paraId="56ECE5C4" w14:textId="6DC644D0" w:rsidR="00BC5DF2" w:rsidRPr="006D125F" w:rsidRDefault="009746D6" w:rsidP="00365C9E">
      <w:pPr>
        <w:pStyle w:val="Loendilik"/>
        <w:numPr>
          <w:ilvl w:val="4"/>
          <w:numId w:val="16"/>
        </w:numPr>
        <w:tabs>
          <w:tab w:val="left" w:pos="956"/>
          <w:tab w:val="left" w:pos="5529"/>
        </w:tabs>
        <w:spacing w:before="8" w:line="237" w:lineRule="auto"/>
        <w:ind w:right="-28"/>
        <w:jc w:val="both"/>
        <w:rPr>
          <w:sz w:val="24"/>
          <w:szCs w:val="24"/>
        </w:rPr>
      </w:pPr>
      <w:r w:rsidRPr="00975FA6">
        <w:rPr>
          <w:bCs/>
          <w:sz w:val="24"/>
          <w:szCs w:val="24"/>
        </w:rPr>
        <w:t>Vähendada laevade Eesti lipu alla toomise</w:t>
      </w:r>
      <w:r w:rsidRPr="00975FA6">
        <w:rPr>
          <w:bCs/>
          <w:spacing w:val="40"/>
          <w:sz w:val="24"/>
          <w:szCs w:val="24"/>
        </w:rPr>
        <w:t xml:space="preserve"> </w:t>
      </w:r>
      <w:r w:rsidRPr="00975FA6">
        <w:rPr>
          <w:bCs/>
          <w:sz w:val="24"/>
          <w:szCs w:val="24"/>
        </w:rPr>
        <w:t>takistusi läbi halduskoormuse ja tööjõuga seotud kulude vähendamise,</w:t>
      </w:r>
      <w:r w:rsidRPr="00975FA6">
        <w:rPr>
          <w:spacing w:val="80"/>
          <w:sz w:val="24"/>
          <w:szCs w:val="24"/>
        </w:rPr>
        <w:t xml:space="preserve"> </w:t>
      </w:r>
      <w:r w:rsidRPr="00975FA6">
        <w:rPr>
          <w:sz w:val="24"/>
          <w:szCs w:val="24"/>
        </w:rPr>
        <w:t>mis</w:t>
      </w:r>
      <w:r w:rsidRPr="00975FA6">
        <w:rPr>
          <w:spacing w:val="80"/>
          <w:sz w:val="24"/>
          <w:szCs w:val="24"/>
        </w:rPr>
        <w:t xml:space="preserve"> </w:t>
      </w:r>
      <w:r w:rsidRPr="00975FA6">
        <w:rPr>
          <w:sz w:val="24"/>
          <w:szCs w:val="24"/>
        </w:rPr>
        <w:t>tulenevad</w:t>
      </w:r>
      <w:r w:rsidRPr="00975FA6">
        <w:rPr>
          <w:spacing w:val="80"/>
          <w:sz w:val="24"/>
          <w:szCs w:val="24"/>
        </w:rPr>
        <w:t xml:space="preserve"> </w:t>
      </w:r>
      <w:r w:rsidR="003E7FF6">
        <w:rPr>
          <w:sz w:val="24"/>
          <w:szCs w:val="24"/>
        </w:rPr>
        <w:t>riigisisestest</w:t>
      </w:r>
      <w:r w:rsidRPr="00975FA6">
        <w:rPr>
          <w:spacing w:val="80"/>
          <w:sz w:val="24"/>
          <w:szCs w:val="24"/>
        </w:rPr>
        <w:t xml:space="preserve"> </w:t>
      </w:r>
      <w:r w:rsidRPr="00975FA6">
        <w:rPr>
          <w:sz w:val="24"/>
          <w:szCs w:val="24"/>
        </w:rPr>
        <w:t>tähtajalistele</w:t>
      </w:r>
      <w:r w:rsidRPr="00975FA6">
        <w:rPr>
          <w:spacing w:val="80"/>
          <w:sz w:val="24"/>
          <w:szCs w:val="24"/>
        </w:rPr>
        <w:t xml:space="preserve"> </w:t>
      </w:r>
      <w:r w:rsidRPr="00975FA6">
        <w:rPr>
          <w:sz w:val="24"/>
          <w:szCs w:val="24"/>
        </w:rPr>
        <w:t>meretöölepingutele</w:t>
      </w:r>
      <w:r w:rsidRPr="00975FA6">
        <w:rPr>
          <w:spacing w:val="80"/>
          <w:sz w:val="24"/>
          <w:szCs w:val="24"/>
        </w:rPr>
        <w:t xml:space="preserve"> </w:t>
      </w:r>
      <w:r w:rsidRPr="00975FA6">
        <w:rPr>
          <w:sz w:val="24"/>
          <w:szCs w:val="24"/>
        </w:rPr>
        <w:t>ning</w:t>
      </w:r>
      <w:r w:rsidR="00A1612C" w:rsidRPr="00975FA6">
        <w:rPr>
          <w:sz w:val="24"/>
          <w:szCs w:val="24"/>
        </w:rPr>
        <w:t xml:space="preserve"> </w:t>
      </w:r>
      <w:r w:rsidRPr="00975FA6">
        <w:rPr>
          <w:sz w:val="24"/>
          <w:szCs w:val="24"/>
        </w:rPr>
        <w:t xml:space="preserve">tööajale seatud piirangutest või regulatsiooni ebaselgusest ja erinevatest </w:t>
      </w:r>
      <w:r w:rsidRPr="00975FA6">
        <w:rPr>
          <w:spacing w:val="-2"/>
          <w:sz w:val="24"/>
          <w:szCs w:val="24"/>
        </w:rPr>
        <w:t>tõlgendamisvõimalustest.</w:t>
      </w:r>
    </w:p>
    <w:p w14:paraId="538208B0" w14:textId="443BFA0A" w:rsidR="006D125F" w:rsidRPr="00FD6753" w:rsidRDefault="006D125F" w:rsidP="00365C9E">
      <w:pPr>
        <w:pStyle w:val="Loendilik"/>
        <w:numPr>
          <w:ilvl w:val="4"/>
          <w:numId w:val="16"/>
        </w:numPr>
        <w:tabs>
          <w:tab w:val="left" w:pos="956"/>
          <w:tab w:val="left" w:pos="5529"/>
        </w:tabs>
        <w:spacing w:before="8" w:line="237" w:lineRule="auto"/>
        <w:ind w:right="-28"/>
        <w:jc w:val="both"/>
        <w:rPr>
          <w:sz w:val="24"/>
          <w:szCs w:val="24"/>
        </w:rPr>
      </w:pPr>
      <w:r w:rsidRPr="00FD6753">
        <w:rPr>
          <w:spacing w:val="-2"/>
          <w:sz w:val="24"/>
          <w:szCs w:val="24"/>
        </w:rPr>
        <w:t>Teha erand meretöölepingute puhul TLS § 46 lõi</w:t>
      </w:r>
      <w:r w:rsidR="00FD6753" w:rsidRPr="00FD6753">
        <w:rPr>
          <w:spacing w:val="-2"/>
          <w:sz w:val="24"/>
          <w:szCs w:val="24"/>
        </w:rPr>
        <w:t>kest</w:t>
      </w:r>
      <w:r w:rsidRPr="00FD6753">
        <w:rPr>
          <w:spacing w:val="-2"/>
          <w:sz w:val="24"/>
          <w:szCs w:val="24"/>
        </w:rPr>
        <w:t xml:space="preserve"> 3 tuleneva tööaja ülempiiri suhtes.</w:t>
      </w:r>
    </w:p>
    <w:p w14:paraId="0868FAA1" w14:textId="4F971C61" w:rsidR="00BC5DF2" w:rsidRPr="00365C9E" w:rsidRDefault="009746D6" w:rsidP="00365C9E">
      <w:pPr>
        <w:pStyle w:val="Loendilik"/>
        <w:numPr>
          <w:ilvl w:val="4"/>
          <w:numId w:val="16"/>
        </w:numPr>
        <w:rPr>
          <w:sz w:val="24"/>
          <w:szCs w:val="24"/>
        </w:rPr>
      </w:pPr>
      <w:r w:rsidRPr="00365C9E">
        <w:rPr>
          <w:sz w:val="24"/>
          <w:szCs w:val="24"/>
        </w:rPr>
        <w:t>Meremeeste töökorraldus muutub Eesti lipu all sõites paindlikumaks. Tähtajali</w:t>
      </w:r>
      <w:r w:rsidR="00A251BA" w:rsidRPr="00365C9E">
        <w:rPr>
          <w:sz w:val="24"/>
          <w:szCs w:val="24"/>
        </w:rPr>
        <w:t>st</w:t>
      </w:r>
      <w:r w:rsidRPr="00365C9E">
        <w:rPr>
          <w:sz w:val="24"/>
          <w:szCs w:val="24"/>
        </w:rPr>
        <w:t>e meretööleping</w:t>
      </w:r>
      <w:r w:rsidR="00A251BA" w:rsidRPr="00365C9E">
        <w:rPr>
          <w:sz w:val="24"/>
          <w:szCs w:val="24"/>
        </w:rPr>
        <w:t>ute järjestikuse sõlmimise lihtsustamine ühtlustab riigisisest regulatsiooni rahvusvahelise praktikaga</w:t>
      </w:r>
      <w:r w:rsidR="00365C9E" w:rsidRPr="00365C9E">
        <w:rPr>
          <w:sz w:val="24"/>
          <w:szCs w:val="24"/>
        </w:rPr>
        <w:t>.</w:t>
      </w:r>
    </w:p>
    <w:p w14:paraId="111EF82E" w14:textId="77777777" w:rsidR="00BC5DF2" w:rsidRPr="00ED3700" w:rsidRDefault="009746D6" w:rsidP="00365C9E">
      <w:pPr>
        <w:pStyle w:val="Kehatekst"/>
        <w:tabs>
          <w:tab w:val="left" w:pos="5529"/>
        </w:tabs>
        <w:spacing w:before="25"/>
        <w:ind w:right="-28"/>
        <w:jc w:val="both"/>
        <w:rPr>
          <w:b/>
          <w:sz w:val="20"/>
        </w:rPr>
      </w:pPr>
      <w:r w:rsidRPr="00ED3700">
        <w:rPr>
          <w:noProof/>
        </w:rPr>
        <mc:AlternateContent>
          <mc:Choice Requires="wps">
            <w:drawing>
              <wp:anchor distT="0" distB="0" distL="0" distR="0" simplePos="0" relativeHeight="251684352" behindDoc="1" locked="0" layoutInCell="1" allowOverlap="1" wp14:anchorId="54189DD8" wp14:editId="024B333F">
                <wp:simplePos x="0" y="0"/>
                <wp:positionH relativeFrom="margin">
                  <wp:align>left</wp:align>
                </wp:positionH>
                <wp:positionV relativeFrom="paragraph">
                  <wp:posOffset>178435</wp:posOffset>
                </wp:positionV>
                <wp:extent cx="5831840" cy="171450"/>
                <wp:effectExtent l="0" t="0" r="16510" b="19050"/>
                <wp:wrapTopAndBottom/>
                <wp:docPr id="69" name="Text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1840" cy="171450"/>
                        </a:xfrm>
                        <a:prstGeom prst="rect">
                          <a:avLst/>
                        </a:prstGeom>
                        <a:solidFill>
                          <a:srgbClr val="FFC000"/>
                        </a:solidFill>
                        <a:ln w="6096">
                          <a:solidFill>
                            <a:srgbClr val="000000"/>
                          </a:solidFill>
                          <a:prstDash val="solid"/>
                        </a:ln>
                      </wps:spPr>
                      <wps:txbx>
                        <w:txbxContent>
                          <w:p w14:paraId="7D955835" w14:textId="77777777" w:rsidR="00BC5DF2" w:rsidRDefault="009746D6">
                            <w:pPr>
                              <w:spacing w:line="275" w:lineRule="exact"/>
                              <w:ind w:left="103"/>
                              <w:rPr>
                                <w:b/>
                                <w:color w:val="000000"/>
                                <w:sz w:val="24"/>
                              </w:rPr>
                            </w:pPr>
                            <w:r>
                              <w:rPr>
                                <w:b/>
                                <w:color w:val="000000"/>
                                <w:sz w:val="24"/>
                              </w:rPr>
                              <w:t>4.</w:t>
                            </w:r>
                            <w:r>
                              <w:rPr>
                                <w:b/>
                                <w:color w:val="000000"/>
                                <w:spacing w:val="-4"/>
                                <w:sz w:val="24"/>
                              </w:rPr>
                              <w:t xml:space="preserve"> </w:t>
                            </w:r>
                            <w:r>
                              <w:rPr>
                                <w:b/>
                                <w:color w:val="000000"/>
                                <w:sz w:val="24"/>
                              </w:rPr>
                              <w:t>Kehtiv</w:t>
                            </w:r>
                            <w:r>
                              <w:rPr>
                                <w:b/>
                                <w:color w:val="000000"/>
                                <w:spacing w:val="-3"/>
                                <w:sz w:val="24"/>
                              </w:rPr>
                              <w:t xml:space="preserve"> </w:t>
                            </w:r>
                            <w:r>
                              <w:rPr>
                                <w:b/>
                                <w:color w:val="000000"/>
                                <w:sz w:val="24"/>
                              </w:rPr>
                              <w:t>regulatsioon,</w:t>
                            </w:r>
                            <w:r>
                              <w:rPr>
                                <w:b/>
                                <w:color w:val="000000"/>
                                <w:spacing w:val="-3"/>
                                <w:sz w:val="24"/>
                              </w:rPr>
                              <w:t xml:space="preserve"> </w:t>
                            </w:r>
                            <w:r>
                              <w:rPr>
                                <w:b/>
                                <w:color w:val="000000"/>
                                <w:sz w:val="24"/>
                              </w:rPr>
                              <w:t>seotud</w:t>
                            </w:r>
                            <w:r>
                              <w:rPr>
                                <w:b/>
                                <w:color w:val="000000"/>
                                <w:spacing w:val="-3"/>
                                <w:sz w:val="24"/>
                              </w:rPr>
                              <w:t xml:space="preserve"> </w:t>
                            </w:r>
                            <w:r>
                              <w:rPr>
                                <w:b/>
                                <w:color w:val="000000"/>
                                <w:sz w:val="24"/>
                              </w:rPr>
                              <w:t>strateegiad</w:t>
                            </w:r>
                            <w:r>
                              <w:rPr>
                                <w:b/>
                                <w:color w:val="000000"/>
                                <w:spacing w:val="-2"/>
                                <w:sz w:val="24"/>
                              </w:rPr>
                              <w:t xml:space="preserve"> </w:t>
                            </w:r>
                            <w:r>
                              <w:rPr>
                                <w:b/>
                                <w:color w:val="000000"/>
                                <w:sz w:val="24"/>
                              </w:rPr>
                              <w:t>ja</w:t>
                            </w:r>
                            <w:r>
                              <w:rPr>
                                <w:b/>
                                <w:color w:val="000000"/>
                                <w:spacing w:val="-3"/>
                                <w:sz w:val="24"/>
                              </w:rPr>
                              <w:t xml:space="preserve"> </w:t>
                            </w:r>
                            <w:r>
                              <w:rPr>
                                <w:b/>
                                <w:color w:val="000000"/>
                                <w:spacing w:val="-2"/>
                                <w:sz w:val="24"/>
                              </w:rPr>
                              <w:t>arengukavad</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54189DD8" id="Textbox 69" o:spid="_x0000_s1029" type="#_x0000_t202" style="position:absolute;left:0;text-align:left;margin-left:0;margin-top:14.05pt;width:459.2pt;height:13.5pt;z-index:-251632128;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" fillcolor="#ffc000" strokeweight=".48pt">
                <v:path arrowok="t"/>
                <v:textbox inset="0,0,0,0">
                  <w:txbxContent>
                    <w:p w14:paraId="7D955835" w14:textId="77777777" w:rsidR="00BC5DF2" w:rsidRDefault="009746D6">
                      <w:pPr>
                        <w:spacing w:line="275" w:lineRule="exact"/>
                        <w:ind w:left="103"/>
                        <w:rPr>
                          <w:b/>
                          <w:color w:val="000000"/>
                          <w:sz w:val="24"/>
                        </w:rPr>
                      </w:pPr>
                      <w:r>
                        <w:rPr>
                          <w:b/>
                          <w:color w:val="000000"/>
                          <w:sz w:val="24"/>
                        </w:rPr>
                        <w:t>4.</w:t>
                      </w:r>
                      <w:r>
                        <w:rPr>
                          <w:b/>
                          <w:color w:val="000000"/>
                          <w:spacing w:val="-4"/>
                          <w:sz w:val="24"/>
                        </w:rPr>
                        <w:t xml:space="preserve"> </w:t>
                      </w:r>
                      <w:r>
                        <w:rPr>
                          <w:b/>
                          <w:color w:val="000000"/>
                          <w:sz w:val="24"/>
                        </w:rPr>
                        <w:t>Kehtiv</w:t>
                      </w:r>
                      <w:r>
                        <w:rPr>
                          <w:b/>
                          <w:color w:val="000000"/>
                          <w:spacing w:val="-3"/>
                          <w:sz w:val="24"/>
                        </w:rPr>
                        <w:t xml:space="preserve"> </w:t>
                      </w:r>
                      <w:r>
                        <w:rPr>
                          <w:b/>
                          <w:color w:val="000000"/>
                          <w:sz w:val="24"/>
                        </w:rPr>
                        <w:t>regulatsioon,</w:t>
                      </w:r>
                      <w:r>
                        <w:rPr>
                          <w:b/>
                          <w:color w:val="000000"/>
                          <w:spacing w:val="-3"/>
                          <w:sz w:val="24"/>
                        </w:rPr>
                        <w:t xml:space="preserve"> </w:t>
                      </w:r>
                      <w:r>
                        <w:rPr>
                          <w:b/>
                          <w:color w:val="000000"/>
                          <w:sz w:val="24"/>
                        </w:rPr>
                        <w:t>seotud</w:t>
                      </w:r>
                      <w:r>
                        <w:rPr>
                          <w:b/>
                          <w:color w:val="000000"/>
                          <w:spacing w:val="-3"/>
                          <w:sz w:val="24"/>
                        </w:rPr>
                        <w:t xml:space="preserve"> </w:t>
                      </w:r>
                      <w:r>
                        <w:rPr>
                          <w:b/>
                          <w:color w:val="000000"/>
                          <w:sz w:val="24"/>
                        </w:rPr>
                        <w:t>strateegiad</w:t>
                      </w:r>
                      <w:r>
                        <w:rPr>
                          <w:b/>
                          <w:color w:val="000000"/>
                          <w:spacing w:val="-2"/>
                          <w:sz w:val="24"/>
                        </w:rPr>
                        <w:t xml:space="preserve"> </w:t>
                      </w:r>
                      <w:r>
                        <w:rPr>
                          <w:b/>
                          <w:color w:val="000000"/>
                          <w:sz w:val="24"/>
                        </w:rPr>
                        <w:t>ja</w:t>
                      </w:r>
                      <w:r>
                        <w:rPr>
                          <w:b/>
                          <w:color w:val="000000"/>
                          <w:spacing w:val="-3"/>
                          <w:sz w:val="24"/>
                        </w:rPr>
                        <w:t xml:space="preserve"> </w:t>
                      </w:r>
                      <w:r>
                        <w:rPr>
                          <w:b/>
                          <w:color w:val="000000"/>
                          <w:spacing w:val="-2"/>
                          <w:sz w:val="24"/>
                        </w:rPr>
                        <w:t>arengukavad</w:t>
                      </w:r>
                    </w:p>
                  </w:txbxContent>
                </v:textbox>
                <w10:wrap type="topAndBottom" anchorx="margin"/>
              </v:shape>
            </w:pict>
          </mc:Fallback>
        </mc:AlternateContent>
      </w:r>
    </w:p>
    <w:p w14:paraId="6C23B6C7" w14:textId="7C737418" w:rsidR="00BC5DF2" w:rsidRPr="00ED3700" w:rsidRDefault="009746D6" w:rsidP="00F638A9">
      <w:pPr>
        <w:pStyle w:val="Kehatekst"/>
        <w:tabs>
          <w:tab w:val="left" w:pos="5529"/>
        </w:tabs>
        <w:spacing w:before="272"/>
        <w:ind w:right="-28"/>
        <w:jc w:val="both"/>
      </w:pPr>
      <w:r w:rsidRPr="00ED3700">
        <w:t>Kehtivad</w:t>
      </w:r>
      <w:r w:rsidRPr="00ED3700">
        <w:rPr>
          <w:spacing w:val="-3"/>
        </w:rPr>
        <w:t xml:space="preserve"> </w:t>
      </w:r>
      <w:r w:rsidR="003E7FF6">
        <w:t xml:space="preserve">riigisisesed </w:t>
      </w:r>
      <w:r w:rsidRPr="00ED3700">
        <w:rPr>
          <w:spacing w:val="-2"/>
        </w:rPr>
        <w:t>õigusaktid:</w:t>
      </w:r>
    </w:p>
    <w:p w14:paraId="3127E7BB" w14:textId="690CA207" w:rsidR="00BC5DF2" w:rsidRPr="00F638A9" w:rsidRDefault="009746D6" w:rsidP="00F638A9">
      <w:pPr>
        <w:pStyle w:val="Loendilik"/>
        <w:numPr>
          <w:ilvl w:val="0"/>
          <w:numId w:val="14"/>
        </w:numPr>
        <w:tabs>
          <w:tab w:val="left" w:pos="943"/>
          <w:tab w:val="left" w:pos="5529"/>
        </w:tabs>
        <w:ind w:right="-28"/>
        <w:jc w:val="both"/>
        <w:rPr>
          <w:sz w:val="24"/>
        </w:rPr>
      </w:pPr>
      <w:r w:rsidRPr="00F638A9">
        <w:rPr>
          <w:sz w:val="24"/>
        </w:rPr>
        <w:t>töölepingu</w:t>
      </w:r>
      <w:r w:rsidRPr="00F638A9">
        <w:rPr>
          <w:spacing w:val="-4"/>
          <w:sz w:val="24"/>
        </w:rPr>
        <w:t xml:space="preserve"> </w:t>
      </w:r>
      <w:r w:rsidRPr="00F638A9">
        <w:rPr>
          <w:sz w:val="24"/>
        </w:rPr>
        <w:t xml:space="preserve">seadus </w:t>
      </w:r>
      <w:r w:rsidRPr="00F638A9">
        <w:rPr>
          <w:spacing w:val="-2"/>
          <w:sz w:val="24"/>
        </w:rPr>
        <w:t>(TLS);</w:t>
      </w:r>
    </w:p>
    <w:p w14:paraId="6E567E1F" w14:textId="77777777" w:rsidR="00BC5DF2" w:rsidRPr="00ED3700" w:rsidRDefault="009746D6" w:rsidP="00365C9E">
      <w:pPr>
        <w:pStyle w:val="Loendilik"/>
        <w:numPr>
          <w:ilvl w:val="0"/>
          <w:numId w:val="14"/>
        </w:numPr>
        <w:tabs>
          <w:tab w:val="left" w:pos="943"/>
          <w:tab w:val="left" w:pos="5529"/>
        </w:tabs>
        <w:spacing w:before="69"/>
        <w:ind w:left="943" w:right="-28" w:hanging="359"/>
        <w:jc w:val="both"/>
        <w:rPr>
          <w:sz w:val="24"/>
        </w:rPr>
      </w:pPr>
      <w:r w:rsidRPr="00ED3700">
        <w:rPr>
          <w:sz w:val="24"/>
        </w:rPr>
        <w:t>meretöö</w:t>
      </w:r>
      <w:r w:rsidRPr="00ED3700">
        <w:rPr>
          <w:spacing w:val="-4"/>
          <w:sz w:val="24"/>
        </w:rPr>
        <w:t xml:space="preserve"> </w:t>
      </w:r>
      <w:r w:rsidRPr="00ED3700">
        <w:rPr>
          <w:sz w:val="24"/>
        </w:rPr>
        <w:t>seadus</w:t>
      </w:r>
      <w:r w:rsidRPr="00ED3700">
        <w:rPr>
          <w:spacing w:val="-1"/>
          <w:sz w:val="24"/>
        </w:rPr>
        <w:t xml:space="preserve"> </w:t>
      </w:r>
      <w:r w:rsidRPr="00ED3700">
        <w:rPr>
          <w:spacing w:val="-2"/>
          <w:sz w:val="24"/>
        </w:rPr>
        <w:t>(</w:t>
      </w:r>
      <w:proofErr w:type="spellStart"/>
      <w:r w:rsidRPr="00ED3700">
        <w:rPr>
          <w:spacing w:val="-2"/>
          <w:sz w:val="24"/>
        </w:rPr>
        <w:t>MTööS</w:t>
      </w:r>
      <w:proofErr w:type="spellEnd"/>
      <w:r w:rsidRPr="00ED3700">
        <w:rPr>
          <w:spacing w:val="-2"/>
          <w:sz w:val="24"/>
        </w:rPr>
        <w:t>).</w:t>
      </w:r>
    </w:p>
    <w:p w14:paraId="07315224" w14:textId="77777777" w:rsidR="00BC5DF2" w:rsidRPr="00ED3700" w:rsidRDefault="00BC5DF2" w:rsidP="00365C9E">
      <w:pPr>
        <w:pStyle w:val="Kehatekst"/>
        <w:tabs>
          <w:tab w:val="left" w:pos="5529"/>
        </w:tabs>
        <w:ind w:right="-28"/>
        <w:jc w:val="both"/>
      </w:pPr>
    </w:p>
    <w:p w14:paraId="0A28F1B1" w14:textId="7A5EF3F9" w:rsidR="00BC5DF2" w:rsidRPr="00ED3700" w:rsidRDefault="009746D6" w:rsidP="00F638A9">
      <w:pPr>
        <w:pStyle w:val="Kehatekst"/>
        <w:tabs>
          <w:tab w:val="left" w:pos="5529"/>
        </w:tabs>
        <w:spacing w:before="1"/>
        <w:ind w:right="-28"/>
        <w:jc w:val="both"/>
      </w:pPr>
      <w:r w:rsidRPr="00ED3700">
        <w:t>Kuna tegu on kehtivast regulatsioonist tulenevate probleemidega, siis on terviknimekiri õigusaktidest, sh rahvusvahelistest ja EL</w:t>
      </w:r>
      <w:r w:rsidRPr="00ED3700">
        <w:rPr>
          <w:spacing w:val="-1"/>
        </w:rPr>
        <w:t xml:space="preserve"> </w:t>
      </w:r>
      <w:r w:rsidRPr="00ED3700">
        <w:t xml:space="preserve">regulatsioonidest, mis reguleerivad olukorda praegu, välja toodud käesoleva VTK </w:t>
      </w:r>
      <w:r w:rsidR="003C0D6A">
        <w:t>1. peatükis</w:t>
      </w:r>
      <w:r w:rsidRPr="00ED3700">
        <w:t xml:space="preserve"> („Probleemi kirjeldus ja selle tekke põhjused“).</w:t>
      </w:r>
    </w:p>
    <w:p w14:paraId="5FCCD922" w14:textId="77777777" w:rsidR="00BC5DF2" w:rsidRPr="00ED3700" w:rsidRDefault="00BC5DF2" w:rsidP="00365C9E">
      <w:pPr>
        <w:pStyle w:val="Kehatekst"/>
        <w:tabs>
          <w:tab w:val="left" w:pos="5529"/>
        </w:tabs>
        <w:ind w:right="-28"/>
        <w:jc w:val="both"/>
      </w:pPr>
    </w:p>
    <w:p w14:paraId="50B2D247" w14:textId="77777777" w:rsidR="00BC5DF2" w:rsidRPr="00ED3700" w:rsidRDefault="009746D6" w:rsidP="00F638A9">
      <w:pPr>
        <w:pStyle w:val="Kehatekst"/>
        <w:tabs>
          <w:tab w:val="left" w:pos="5529"/>
        </w:tabs>
        <w:ind w:right="-28"/>
        <w:jc w:val="both"/>
      </w:pPr>
      <w:r w:rsidRPr="00ED3700">
        <w:t>Probleemiga</w:t>
      </w:r>
      <w:r w:rsidRPr="00ED3700">
        <w:rPr>
          <w:spacing w:val="-4"/>
        </w:rPr>
        <w:t xml:space="preserve"> </w:t>
      </w:r>
      <w:r w:rsidRPr="00ED3700">
        <w:t>seotud</w:t>
      </w:r>
      <w:r w:rsidRPr="00ED3700">
        <w:rPr>
          <w:spacing w:val="-1"/>
        </w:rPr>
        <w:t xml:space="preserve"> </w:t>
      </w:r>
      <w:r w:rsidRPr="00ED3700">
        <w:rPr>
          <w:spacing w:val="-2"/>
        </w:rPr>
        <w:t>strateegiadokumendid:</w:t>
      </w:r>
    </w:p>
    <w:p w14:paraId="5C0D072F" w14:textId="2D857C34" w:rsidR="00BC5DF2" w:rsidRDefault="00F638A9" w:rsidP="00365C9E">
      <w:pPr>
        <w:pStyle w:val="Loendilik"/>
        <w:numPr>
          <w:ilvl w:val="0"/>
          <w:numId w:val="13"/>
        </w:numPr>
        <w:tabs>
          <w:tab w:val="left" w:pos="956"/>
          <w:tab w:val="left" w:pos="5529"/>
        </w:tabs>
        <w:spacing w:before="1"/>
        <w:ind w:right="-28"/>
        <w:jc w:val="both"/>
        <w:rPr>
          <w:sz w:val="24"/>
        </w:rPr>
      </w:pPr>
      <w:r>
        <w:rPr>
          <w:sz w:val="24"/>
        </w:rPr>
        <w:lastRenderedPageBreak/>
        <w:t>T</w:t>
      </w:r>
      <w:r w:rsidR="009746D6" w:rsidRPr="00ED3700">
        <w:rPr>
          <w:sz w:val="24"/>
        </w:rPr>
        <w:t>ranspordi</w:t>
      </w:r>
      <w:r>
        <w:rPr>
          <w:sz w:val="24"/>
        </w:rPr>
        <w:t xml:space="preserve"> ja liikuvuse</w:t>
      </w:r>
      <w:r w:rsidR="009746D6" w:rsidRPr="00ED3700">
        <w:rPr>
          <w:sz w:val="24"/>
        </w:rPr>
        <w:t xml:space="preserve"> arengukava 2021-2030</w:t>
      </w:r>
      <w:r>
        <w:rPr>
          <w:rStyle w:val="Allmrkuseviide"/>
          <w:sz w:val="24"/>
        </w:rPr>
        <w:footnoteReference w:id="32"/>
      </w:r>
      <w:r w:rsidR="009746D6" w:rsidRPr="00ED3700">
        <w:rPr>
          <w:sz w:val="24"/>
        </w:rPr>
        <w:t xml:space="preserve"> </w:t>
      </w:r>
      <w:r w:rsidR="00B11777">
        <w:rPr>
          <w:sz w:val="24"/>
        </w:rPr>
        <w:t>(</w:t>
      </w:r>
      <w:r w:rsidR="009746D6" w:rsidRPr="00ED3700">
        <w:rPr>
          <w:sz w:val="24"/>
        </w:rPr>
        <w:t>arengukava toetab Eesti laevanduse rahvusvahelise konkurentsivõime tõstmise projekti eesmärke).</w:t>
      </w:r>
    </w:p>
    <w:p w14:paraId="3BFAD6B0" w14:textId="09901085" w:rsidR="002E513C" w:rsidRPr="002E513C" w:rsidRDefault="002E513C" w:rsidP="002E513C">
      <w:pPr>
        <w:pStyle w:val="Loendilik"/>
        <w:numPr>
          <w:ilvl w:val="0"/>
          <w:numId w:val="13"/>
        </w:numPr>
        <w:tabs>
          <w:tab w:val="left" w:pos="955"/>
          <w:tab w:val="left" w:pos="5529"/>
        </w:tabs>
        <w:spacing w:line="274" w:lineRule="exact"/>
        <w:ind w:right="-28"/>
        <w:jc w:val="both"/>
        <w:rPr>
          <w:sz w:val="24"/>
        </w:rPr>
      </w:pPr>
      <w:r>
        <w:rPr>
          <w:spacing w:val="-2"/>
          <w:sz w:val="24"/>
        </w:rPr>
        <w:t>Meremajanduse valge raamat 2022 – 2035</w:t>
      </w:r>
      <w:r w:rsidR="007C5B21">
        <w:rPr>
          <w:spacing w:val="-2"/>
          <w:sz w:val="24"/>
        </w:rPr>
        <w:t>.</w:t>
      </w:r>
      <w:r>
        <w:rPr>
          <w:rStyle w:val="Allmrkuseviide"/>
          <w:spacing w:val="-2"/>
          <w:sz w:val="24"/>
        </w:rPr>
        <w:footnoteReference w:id="33"/>
      </w:r>
    </w:p>
    <w:p w14:paraId="60911EA0" w14:textId="26258C9C" w:rsidR="002E513C" w:rsidRPr="002E513C" w:rsidRDefault="002E513C" w:rsidP="002E513C">
      <w:pPr>
        <w:pStyle w:val="Loendilik"/>
        <w:numPr>
          <w:ilvl w:val="0"/>
          <w:numId w:val="13"/>
        </w:numPr>
        <w:tabs>
          <w:tab w:val="left" w:pos="955"/>
          <w:tab w:val="left" w:pos="5529"/>
        </w:tabs>
        <w:spacing w:line="274" w:lineRule="exact"/>
        <w:ind w:right="-28"/>
        <w:jc w:val="both"/>
        <w:rPr>
          <w:sz w:val="24"/>
        </w:rPr>
      </w:pPr>
      <w:r>
        <w:rPr>
          <w:spacing w:val="-2"/>
          <w:sz w:val="24"/>
        </w:rPr>
        <w:t>Strateegia „Eesti 2035“</w:t>
      </w:r>
      <w:r w:rsidR="007C5B21">
        <w:rPr>
          <w:spacing w:val="-2"/>
          <w:sz w:val="24"/>
        </w:rPr>
        <w:t>.</w:t>
      </w:r>
      <w:r>
        <w:rPr>
          <w:rStyle w:val="Allmrkuseviide"/>
          <w:spacing w:val="-2"/>
          <w:sz w:val="24"/>
        </w:rPr>
        <w:footnoteReference w:id="34"/>
      </w:r>
    </w:p>
    <w:p w14:paraId="7AD9887D" w14:textId="77777777" w:rsidR="00BC5DF2" w:rsidRPr="00ED3700" w:rsidRDefault="009746D6" w:rsidP="00365C9E">
      <w:pPr>
        <w:pStyle w:val="Kehatekst"/>
        <w:tabs>
          <w:tab w:val="left" w:pos="5529"/>
        </w:tabs>
        <w:spacing w:before="29"/>
        <w:ind w:right="-28"/>
        <w:jc w:val="both"/>
        <w:rPr>
          <w:sz w:val="20"/>
        </w:rPr>
      </w:pPr>
      <w:r w:rsidRPr="00ED3700">
        <w:rPr>
          <w:noProof/>
        </w:rPr>
        <mc:AlternateContent>
          <mc:Choice Requires="wps">
            <w:drawing>
              <wp:anchor distT="0" distB="0" distL="0" distR="0" simplePos="0" relativeHeight="251685376" behindDoc="1" locked="0" layoutInCell="1" allowOverlap="1" wp14:anchorId="05E19315" wp14:editId="0DA927A6">
                <wp:simplePos x="0" y="0"/>
                <wp:positionH relativeFrom="margin">
                  <wp:align>left</wp:align>
                </wp:positionH>
                <wp:positionV relativeFrom="paragraph">
                  <wp:posOffset>184150</wp:posOffset>
                </wp:positionV>
                <wp:extent cx="5831840" cy="200025"/>
                <wp:effectExtent l="0" t="0" r="16510" b="28575"/>
                <wp:wrapTopAndBottom/>
                <wp:docPr id="71" name="Textbox 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1840" cy="200025"/>
                        </a:xfrm>
                        <a:prstGeom prst="rect">
                          <a:avLst/>
                        </a:prstGeom>
                        <a:solidFill>
                          <a:srgbClr val="FFC000"/>
                        </a:solidFill>
                        <a:ln w="6096">
                          <a:solidFill>
                            <a:srgbClr val="000000"/>
                          </a:solidFill>
                          <a:prstDash val="solid"/>
                        </a:ln>
                      </wps:spPr>
                      <wps:txbx>
                        <w:txbxContent>
                          <w:p w14:paraId="12273A57" w14:textId="77777777" w:rsidR="00BC5DF2" w:rsidRDefault="009746D6">
                            <w:pPr>
                              <w:spacing w:line="273" w:lineRule="exact"/>
                              <w:ind w:left="103"/>
                              <w:rPr>
                                <w:b/>
                                <w:color w:val="000000"/>
                                <w:sz w:val="24"/>
                              </w:rPr>
                            </w:pPr>
                            <w:r>
                              <w:rPr>
                                <w:b/>
                                <w:color w:val="000000"/>
                                <w:sz w:val="24"/>
                              </w:rPr>
                              <w:t>5.</w:t>
                            </w:r>
                            <w:r>
                              <w:rPr>
                                <w:b/>
                                <w:color w:val="000000"/>
                                <w:spacing w:val="-2"/>
                                <w:sz w:val="24"/>
                              </w:rPr>
                              <w:t xml:space="preserve"> </w:t>
                            </w:r>
                            <w:r>
                              <w:rPr>
                                <w:b/>
                                <w:color w:val="000000"/>
                                <w:sz w:val="24"/>
                              </w:rPr>
                              <w:t>Tehtud</w:t>
                            </w:r>
                            <w:r>
                              <w:rPr>
                                <w:b/>
                                <w:color w:val="000000"/>
                                <w:spacing w:val="-1"/>
                                <w:sz w:val="24"/>
                              </w:rPr>
                              <w:t xml:space="preserve"> </w:t>
                            </w:r>
                            <w:r>
                              <w:rPr>
                                <w:b/>
                                <w:color w:val="000000"/>
                                <w:spacing w:val="-2"/>
                                <w:sz w:val="24"/>
                              </w:rPr>
                              <w:t>uuringud</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05E19315" id="Textbox 71" o:spid="_x0000_s1030" type="#_x0000_t202" style="position:absolute;left:0;text-align:left;margin-left:0;margin-top:14.5pt;width:459.2pt;height:15.75pt;z-index:-25163110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" fillcolor="#ffc000" strokeweight=".48pt">
                <v:path arrowok="t"/>
                <v:textbox inset="0,0,0,0">
                  <w:txbxContent>
                    <w:p w14:paraId="12273A57" w14:textId="77777777" w:rsidR="00BC5DF2" w:rsidRDefault="009746D6">
                      <w:pPr>
                        <w:spacing w:line="273" w:lineRule="exact"/>
                        <w:ind w:left="103"/>
                        <w:rPr>
                          <w:b/>
                          <w:color w:val="000000"/>
                          <w:sz w:val="24"/>
                        </w:rPr>
                      </w:pPr>
                      <w:r>
                        <w:rPr>
                          <w:b/>
                          <w:color w:val="000000"/>
                          <w:sz w:val="24"/>
                        </w:rPr>
                        <w:t>5.</w:t>
                      </w:r>
                      <w:r>
                        <w:rPr>
                          <w:b/>
                          <w:color w:val="000000"/>
                          <w:spacing w:val="-2"/>
                          <w:sz w:val="24"/>
                        </w:rPr>
                        <w:t xml:space="preserve"> </w:t>
                      </w:r>
                      <w:r>
                        <w:rPr>
                          <w:b/>
                          <w:color w:val="000000"/>
                          <w:sz w:val="24"/>
                        </w:rPr>
                        <w:t>Tehtud</w:t>
                      </w:r>
                      <w:r>
                        <w:rPr>
                          <w:b/>
                          <w:color w:val="000000"/>
                          <w:spacing w:val="-1"/>
                          <w:sz w:val="24"/>
                        </w:rPr>
                        <w:t xml:space="preserve"> </w:t>
                      </w:r>
                      <w:r>
                        <w:rPr>
                          <w:b/>
                          <w:color w:val="000000"/>
                          <w:spacing w:val="-2"/>
                          <w:sz w:val="24"/>
                        </w:rPr>
                        <w:t>uuringud</w:t>
                      </w:r>
                    </w:p>
                  </w:txbxContent>
                </v:textbox>
                <w10:wrap type="topAndBottom" anchorx="margin"/>
              </v:shape>
            </w:pict>
          </mc:Fallback>
        </mc:AlternateContent>
      </w:r>
    </w:p>
    <w:p w14:paraId="0B85BD6C" w14:textId="3A6A76F0" w:rsidR="00BC5DF2" w:rsidRPr="00583C21" w:rsidRDefault="009746D6" w:rsidP="00365C9E">
      <w:pPr>
        <w:pStyle w:val="Loendilik"/>
        <w:numPr>
          <w:ilvl w:val="0"/>
          <w:numId w:val="12"/>
        </w:numPr>
        <w:tabs>
          <w:tab w:val="left" w:pos="955"/>
          <w:tab w:val="left" w:pos="5529"/>
        </w:tabs>
        <w:spacing w:line="274" w:lineRule="exact"/>
        <w:ind w:left="955" w:right="-28" w:hanging="359"/>
        <w:jc w:val="both"/>
        <w:rPr>
          <w:sz w:val="24"/>
        </w:rPr>
      </w:pPr>
      <w:proofErr w:type="spellStart"/>
      <w:r w:rsidRPr="00ED3700">
        <w:rPr>
          <w:sz w:val="24"/>
        </w:rPr>
        <w:t>MTööS</w:t>
      </w:r>
      <w:proofErr w:type="spellEnd"/>
      <w:r w:rsidRPr="00ED3700">
        <w:rPr>
          <w:spacing w:val="-4"/>
          <w:sz w:val="24"/>
        </w:rPr>
        <w:t xml:space="preserve"> </w:t>
      </w:r>
      <w:r w:rsidRPr="00ED3700">
        <w:rPr>
          <w:sz w:val="24"/>
        </w:rPr>
        <w:t>eelnõu</w:t>
      </w:r>
      <w:r w:rsidRPr="00ED3700">
        <w:rPr>
          <w:spacing w:val="-2"/>
          <w:sz w:val="24"/>
        </w:rPr>
        <w:t xml:space="preserve"> </w:t>
      </w:r>
      <w:r w:rsidRPr="00ED3700">
        <w:rPr>
          <w:sz w:val="24"/>
        </w:rPr>
        <w:t>ettevalmistamise</w:t>
      </w:r>
      <w:r w:rsidRPr="00ED3700">
        <w:rPr>
          <w:spacing w:val="-2"/>
          <w:sz w:val="24"/>
        </w:rPr>
        <w:t xml:space="preserve"> </w:t>
      </w:r>
      <w:r w:rsidRPr="00ED3700">
        <w:rPr>
          <w:sz w:val="24"/>
        </w:rPr>
        <w:t>käigus</w:t>
      </w:r>
      <w:r w:rsidRPr="00ED3700">
        <w:rPr>
          <w:spacing w:val="-3"/>
          <w:sz w:val="24"/>
        </w:rPr>
        <w:t xml:space="preserve"> </w:t>
      </w:r>
      <w:r w:rsidRPr="00ED3700">
        <w:rPr>
          <w:sz w:val="24"/>
        </w:rPr>
        <w:t>valminud Emori</w:t>
      </w:r>
      <w:r w:rsidRPr="00ED3700">
        <w:rPr>
          <w:spacing w:val="-2"/>
          <w:sz w:val="24"/>
        </w:rPr>
        <w:t xml:space="preserve"> uuring.</w:t>
      </w:r>
      <w:r w:rsidR="00135833">
        <w:rPr>
          <w:rStyle w:val="Allmrkuseviide"/>
          <w:spacing w:val="-2"/>
          <w:sz w:val="24"/>
        </w:rPr>
        <w:footnoteReference w:id="35"/>
      </w:r>
    </w:p>
    <w:p w14:paraId="730AA454" w14:textId="6ADC729B" w:rsidR="00583C21" w:rsidRDefault="00583C21" w:rsidP="00365C9E">
      <w:pPr>
        <w:pStyle w:val="Loendilik"/>
        <w:numPr>
          <w:ilvl w:val="0"/>
          <w:numId w:val="12"/>
        </w:numPr>
        <w:tabs>
          <w:tab w:val="left" w:pos="955"/>
          <w:tab w:val="left" w:pos="5529"/>
        </w:tabs>
        <w:spacing w:line="274" w:lineRule="exact"/>
        <w:ind w:left="955" w:right="-28" w:hanging="359"/>
        <w:jc w:val="both"/>
        <w:rPr>
          <w:sz w:val="24"/>
        </w:rPr>
      </w:pPr>
      <w:r w:rsidRPr="00583C21">
        <w:rPr>
          <w:sz w:val="24"/>
        </w:rPr>
        <w:t>Lipuriigi konkurentsivõime. Rahvusvahelise laevanduse ja meremajanduse arenguseire</w:t>
      </w:r>
      <w:r w:rsidR="007C5B21">
        <w:rPr>
          <w:sz w:val="24"/>
        </w:rPr>
        <w:t>.</w:t>
      </w:r>
      <w:r w:rsidR="007C5B21">
        <w:rPr>
          <w:rStyle w:val="Allmrkuseviide"/>
          <w:sz w:val="24"/>
        </w:rPr>
        <w:footnoteReference w:id="36"/>
      </w:r>
    </w:p>
    <w:p w14:paraId="7AADE928" w14:textId="499E60F2" w:rsidR="002D161C" w:rsidRPr="002E513C" w:rsidRDefault="002D161C" w:rsidP="00365C9E">
      <w:pPr>
        <w:pStyle w:val="Loendilik"/>
        <w:numPr>
          <w:ilvl w:val="0"/>
          <w:numId w:val="12"/>
        </w:numPr>
        <w:tabs>
          <w:tab w:val="left" w:pos="955"/>
          <w:tab w:val="left" w:pos="5529"/>
        </w:tabs>
        <w:spacing w:line="274" w:lineRule="exact"/>
        <w:ind w:left="955" w:right="-28" w:hanging="359"/>
        <w:jc w:val="both"/>
        <w:rPr>
          <w:sz w:val="24"/>
        </w:rPr>
      </w:pPr>
      <w:r>
        <w:rPr>
          <w:sz w:val="24"/>
        </w:rPr>
        <w:t>Eesti meremajanduse konkurentsivõime alusuuring.</w:t>
      </w:r>
      <w:r>
        <w:rPr>
          <w:rStyle w:val="Allmrkuseviide"/>
          <w:sz w:val="24"/>
        </w:rPr>
        <w:footnoteReference w:id="37"/>
      </w:r>
    </w:p>
    <w:p w14:paraId="24C0978D" w14:textId="77777777" w:rsidR="00BC5DF2" w:rsidRPr="00ED3700" w:rsidRDefault="009746D6" w:rsidP="00365C9E">
      <w:pPr>
        <w:pStyle w:val="Kehatekst"/>
        <w:tabs>
          <w:tab w:val="left" w:pos="5529"/>
        </w:tabs>
        <w:spacing w:before="30"/>
        <w:ind w:right="-28"/>
        <w:jc w:val="both"/>
        <w:rPr>
          <w:sz w:val="20"/>
        </w:rPr>
      </w:pPr>
      <w:r w:rsidRPr="00ED3700">
        <w:rPr>
          <w:noProof/>
        </w:rPr>
        <mc:AlternateContent>
          <mc:Choice Requires="wps">
            <w:drawing>
              <wp:anchor distT="0" distB="0" distL="0" distR="0" simplePos="0" relativeHeight="251686400" behindDoc="1" locked="0" layoutInCell="1" allowOverlap="1" wp14:anchorId="20D404A7" wp14:editId="0DA5DED9">
                <wp:simplePos x="0" y="0"/>
                <wp:positionH relativeFrom="margin">
                  <wp:align>left</wp:align>
                </wp:positionH>
                <wp:positionV relativeFrom="paragraph">
                  <wp:posOffset>179070</wp:posOffset>
                </wp:positionV>
                <wp:extent cx="5831840" cy="182880"/>
                <wp:effectExtent l="0" t="0" r="16510" b="26670"/>
                <wp:wrapTopAndBottom/>
                <wp:docPr id="72" name="Textbox 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1840" cy="182880"/>
                        </a:xfrm>
                        <a:prstGeom prst="rect">
                          <a:avLst/>
                        </a:prstGeom>
                        <a:solidFill>
                          <a:srgbClr val="FFC000"/>
                        </a:solidFill>
                        <a:ln w="6096">
                          <a:solidFill>
                            <a:srgbClr val="000000"/>
                          </a:solidFill>
                          <a:prstDash val="solid"/>
                        </a:ln>
                      </wps:spPr>
                      <wps:txbx>
                        <w:txbxContent>
                          <w:p w14:paraId="4297847B" w14:textId="77777777" w:rsidR="00BC5DF2" w:rsidRDefault="009746D6">
                            <w:pPr>
                              <w:spacing w:line="275" w:lineRule="exact"/>
                              <w:ind w:left="103"/>
                              <w:rPr>
                                <w:b/>
                                <w:color w:val="000000"/>
                                <w:sz w:val="24"/>
                              </w:rPr>
                            </w:pPr>
                            <w:r>
                              <w:rPr>
                                <w:b/>
                                <w:color w:val="000000"/>
                                <w:sz w:val="24"/>
                              </w:rPr>
                              <w:t>6.</w:t>
                            </w:r>
                            <w:r>
                              <w:rPr>
                                <w:b/>
                                <w:color w:val="000000"/>
                                <w:spacing w:val="-4"/>
                                <w:sz w:val="24"/>
                              </w:rPr>
                              <w:t xml:space="preserve"> </w:t>
                            </w:r>
                            <w:r>
                              <w:rPr>
                                <w:b/>
                                <w:color w:val="000000"/>
                                <w:sz w:val="24"/>
                              </w:rPr>
                              <w:t>Kaasatud</w:t>
                            </w:r>
                            <w:r>
                              <w:rPr>
                                <w:b/>
                                <w:color w:val="000000"/>
                                <w:spacing w:val="-3"/>
                                <w:sz w:val="24"/>
                              </w:rPr>
                              <w:t xml:space="preserve"> </w:t>
                            </w:r>
                            <w:r>
                              <w:rPr>
                                <w:b/>
                                <w:color w:val="000000"/>
                                <w:spacing w:val="-2"/>
                                <w:sz w:val="24"/>
                              </w:rPr>
                              <w:t>osapooled</w:t>
                            </w:r>
                          </w:p>
                        </w:txbxContent>
                      </wps:txbx>
                      <wps:bodyPr wrap="square" lIns="0" tIns="0" rIns="0" bIns="0" rtlCol="0">
                        <a:noAutofit/>
                      </wps:bodyPr>
                    </wps:wsp>
                  </a:graphicData>
                </a:graphic>
                <wp14:sizeRelH relativeFrom="margin">
                  <wp14:pctWidth>0</wp14:pctWidth>
                </wp14:sizeRelH>
              </wp:anchor>
            </w:drawing>
          </mc:Choice>
          <mc:Fallback>
            <w:pict>
              <v:shape w14:anchorId="20D404A7" id="Textbox 72" o:spid="_x0000_s1031" type="#_x0000_t202" style="position:absolute;left:0;text-align:left;margin-left:0;margin-top:14.1pt;width:459.2pt;height:14.4pt;z-index:-251630080;visibility:visible;mso-wrap-style:square;mso-width-percent:0;mso-wrap-distance-left:0;mso-wrap-distance-top:0;mso-wrap-distance-right:0;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" fillcolor="#ffc000" strokeweight=".48pt">
                <v:path arrowok="t"/>
                <v:textbox inset="0,0,0,0">
                  <w:txbxContent>
                    <w:p w14:paraId="4297847B" w14:textId="77777777" w:rsidR="00BC5DF2" w:rsidRDefault="009746D6">
                      <w:pPr>
                        <w:spacing w:line="275" w:lineRule="exact"/>
                        <w:ind w:left="103"/>
                        <w:rPr>
                          <w:b/>
                          <w:color w:val="000000"/>
                          <w:sz w:val="24"/>
                        </w:rPr>
                      </w:pPr>
                      <w:r>
                        <w:rPr>
                          <w:b/>
                          <w:color w:val="000000"/>
                          <w:sz w:val="24"/>
                        </w:rPr>
                        <w:t>6.</w:t>
                      </w:r>
                      <w:r>
                        <w:rPr>
                          <w:b/>
                          <w:color w:val="000000"/>
                          <w:spacing w:val="-4"/>
                          <w:sz w:val="24"/>
                        </w:rPr>
                        <w:t xml:space="preserve"> </w:t>
                      </w:r>
                      <w:r>
                        <w:rPr>
                          <w:b/>
                          <w:color w:val="000000"/>
                          <w:sz w:val="24"/>
                        </w:rPr>
                        <w:t>Kaasatud</w:t>
                      </w:r>
                      <w:r>
                        <w:rPr>
                          <w:b/>
                          <w:color w:val="000000"/>
                          <w:spacing w:val="-3"/>
                          <w:sz w:val="24"/>
                        </w:rPr>
                        <w:t xml:space="preserve"> </w:t>
                      </w:r>
                      <w:r>
                        <w:rPr>
                          <w:b/>
                          <w:color w:val="000000"/>
                          <w:spacing w:val="-2"/>
                          <w:sz w:val="24"/>
                        </w:rPr>
                        <w:t>osapooled</w:t>
                      </w:r>
                    </w:p>
                  </w:txbxContent>
                </v:textbox>
                <w10:wrap type="topAndBottom" anchorx="margin"/>
              </v:shape>
            </w:pict>
          </mc:Fallback>
        </mc:AlternateContent>
      </w:r>
    </w:p>
    <w:p w14:paraId="0A3DD6CA" w14:textId="58DEDF5A" w:rsidR="00BC5DF2" w:rsidRDefault="009746D6" w:rsidP="00135833">
      <w:pPr>
        <w:pStyle w:val="Kehatekst"/>
        <w:tabs>
          <w:tab w:val="left" w:pos="5529"/>
        </w:tabs>
        <w:spacing w:before="272"/>
        <w:ind w:right="-28"/>
        <w:jc w:val="both"/>
      </w:pPr>
      <w:r w:rsidRPr="00ED3700">
        <w:t>Käesoleva</w:t>
      </w:r>
      <w:r w:rsidRPr="00ED3700">
        <w:rPr>
          <w:spacing w:val="80"/>
        </w:rPr>
        <w:t xml:space="preserve"> </w:t>
      </w:r>
      <w:r w:rsidRPr="00ED3700">
        <w:t>VTK</w:t>
      </w:r>
      <w:r w:rsidRPr="00ED3700">
        <w:rPr>
          <w:spacing w:val="80"/>
        </w:rPr>
        <w:t xml:space="preserve"> </w:t>
      </w:r>
      <w:r w:rsidRPr="00ED3700">
        <w:t>sisuks</w:t>
      </w:r>
      <w:r w:rsidRPr="00ED3700">
        <w:rPr>
          <w:spacing w:val="80"/>
        </w:rPr>
        <w:t xml:space="preserve"> </w:t>
      </w:r>
      <w:r w:rsidRPr="00ED3700">
        <w:t>olevaid</w:t>
      </w:r>
      <w:r w:rsidRPr="00ED3700">
        <w:rPr>
          <w:spacing w:val="80"/>
        </w:rPr>
        <w:t xml:space="preserve"> </w:t>
      </w:r>
      <w:r w:rsidRPr="00ED3700">
        <w:t>probleeme</w:t>
      </w:r>
      <w:r w:rsidR="003F2864">
        <w:rPr>
          <w:spacing w:val="80"/>
        </w:rPr>
        <w:t xml:space="preserve"> </w:t>
      </w:r>
      <w:r w:rsidRPr="00ED3700">
        <w:t>arut</w:t>
      </w:r>
      <w:r w:rsidR="00111D30">
        <w:t>ati Laevanduspaketi 2.0 töö- ja juhtrühma kohtumis</w:t>
      </w:r>
      <w:r w:rsidR="003F2864">
        <w:t>tel 2022. ja 2023. aastal.</w:t>
      </w:r>
    </w:p>
    <w:p w14:paraId="109D9CDB" w14:textId="1A6BA6E3" w:rsidR="003F2864" w:rsidRDefault="003F2864" w:rsidP="00135833">
      <w:pPr>
        <w:pStyle w:val="Kehatekst"/>
        <w:tabs>
          <w:tab w:val="left" w:pos="5529"/>
        </w:tabs>
        <w:spacing w:before="272"/>
        <w:ind w:right="-28"/>
        <w:jc w:val="both"/>
      </w:pPr>
      <w:r>
        <w:t>Kaasatud organisatsioonid:</w:t>
      </w:r>
    </w:p>
    <w:p w14:paraId="7DB15159" w14:textId="1A94D674" w:rsidR="003F2864" w:rsidRDefault="003F2864" w:rsidP="003F2864">
      <w:pPr>
        <w:pStyle w:val="Kehatekst"/>
        <w:numPr>
          <w:ilvl w:val="0"/>
          <w:numId w:val="28"/>
        </w:numPr>
        <w:tabs>
          <w:tab w:val="left" w:pos="750"/>
        </w:tabs>
        <w:spacing w:before="272"/>
        <w:ind w:right="-28"/>
        <w:jc w:val="both"/>
      </w:pPr>
      <w:r w:rsidRPr="003F2864">
        <w:t>Eesti Laevaomanike Liit</w:t>
      </w:r>
      <w:r>
        <w:t>;</w:t>
      </w:r>
    </w:p>
    <w:p w14:paraId="6F229F78" w14:textId="1D8943FF" w:rsidR="003F2864" w:rsidRDefault="003F2864" w:rsidP="003F2864">
      <w:pPr>
        <w:pStyle w:val="Kehatekst"/>
        <w:numPr>
          <w:ilvl w:val="0"/>
          <w:numId w:val="28"/>
        </w:numPr>
        <w:tabs>
          <w:tab w:val="left" w:pos="750"/>
        </w:tabs>
        <w:spacing w:before="272"/>
        <w:ind w:right="-28"/>
        <w:jc w:val="both"/>
      </w:pPr>
      <w:r>
        <w:t>Eesti Meremeeste Sõltumatu Ametiühing;</w:t>
      </w:r>
    </w:p>
    <w:p w14:paraId="0EBFCDAE" w14:textId="06CFD7CA" w:rsidR="003F2864" w:rsidRDefault="003F2864" w:rsidP="003F2864">
      <w:pPr>
        <w:pStyle w:val="Kehatekst"/>
        <w:numPr>
          <w:ilvl w:val="0"/>
          <w:numId w:val="28"/>
        </w:numPr>
        <w:tabs>
          <w:tab w:val="left" w:pos="750"/>
        </w:tabs>
        <w:spacing w:before="272"/>
        <w:ind w:right="-28"/>
        <w:jc w:val="both"/>
      </w:pPr>
      <w:r>
        <w:t>Eesti Meremeeste Liit;</w:t>
      </w:r>
    </w:p>
    <w:p w14:paraId="0F032AE8" w14:textId="4D0681D0" w:rsidR="003F2864" w:rsidRDefault="003F2864" w:rsidP="003F2864">
      <w:pPr>
        <w:pStyle w:val="Kehatekst"/>
        <w:numPr>
          <w:ilvl w:val="0"/>
          <w:numId w:val="28"/>
        </w:numPr>
        <w:tabs>
          <w:tab w:val="left" w:pos="750"/>
        </w:tabs>
        <w:spacing w:before="272"/>
        <w:ind w:right="-28"/>
        <w:jc w:val="both"/>
      </w:pPr>
      <w:r>
        <w:t>Eesti Maksumaksjate Liit;</w:t>
      </w:r>
    </w:p>
    <w:p w14:paraId="0741F156" w14:textId="1196F193" w:rsidR="003F2864" w:rsidRDefault="003F2864" w:rsidP="003F2864">
      <w:pPr>
        <w:pStyle w:val="Kehatekst"/>
        <w:numPr>
          <w:ilvl w:val="0"/>
          <w:numId w:val="28"/>
        </w:numPr>
        <w:tabs>
          <w:tab w:val="left" w:pos="750"/>
        </w:tabs>
        <w:spacing w:before="272"/>
        <w:ind w:right="-28"/>
        <w:jc w:val="both"/>
      </w:pPr>
      <w:proofErr w:type="spellStart"/>
      <w:r>
        <w:t>Tschudi</w:t>
      </w:r>
      <w:proofErr w:type="spellEnd"/>
      <w:r>
        <w:t xml:space="preserve"> </w:t>
      </w:r>
      <w:proofErr w:type="spellStart"/>
      <w:r>
        <w:t>Shipmanagement</w:t>
      </w:r>
      <w:proofErr w:type="spellEnd"/>
      <w:r>
        <w:t>;</w:t>
      </w:r>
    </w:p>
    <w:p w14:paraId="5CA2A2DC" w14:textId="74071529" w:rsidR="003F2864" w:rsidRDefault="003F2864" w:rsidP="003F2864">
      <w:pPr>
        <w:pStyle w:val="Kehatekst"/>
        <w:numPr>
          <w:ilvl w:val="0"/>
          <w:numId w:val="28"/>
        </w:numPr>
        <w:tabs>
          <w:tab w:val="left" w:pos="750"/>
        </w:tabs>
        <w:spacing w:before="272"/>
        <w:ind w:right="-28"/>
        <w:jc w:val="both"/>
      </w:pPr>
      <w:r>
        <w:t>Rahandusministeerium;</w:t>
      </w:r>
    </w:p>
    <w:p w14:paraId="471224B9" w14:textId="3417D6C4" w:rsidR="003F2864" w:rsidRDefault="003F2864" w:rsidP="003F2864">
      <w:pPr>
        <w:pStyle w:val="Kehatekst"/>
        <w:numPr>
          <w:ilvl w:val="0"/>
          <w:numId w:val="28"/>
        </w:numPr>
        <w:tabs>
          <w:tab w:val="left" w:pos="750"/>
        </w:tabs>
        <w:spacing w:before="272"/>
        <w:ind w:right="-28"/>
        <w:jc w:val="both"/>
      </w:pPr>
      <w:r>
        <w:t>Sotsiaalministeerium (tänaseks liikunud teemad Majandus- ja Kommunikatsiooniministeeriumi valdkonna alla);</w:t>
      </w:r>
    </w:p>
    <w:p w14:paraId="3A952DF0" w14:textId="6DF4C758" w:rsidR="003F2864" w:rsidRDefault="003F2864" w:rsidP="003F2864">
      <w:pPr>
        <w:pStyle w:val="Kehatekst"/>
        <w:numPr>
          <w:ilvl w:val="0"/>
          <w:numId w:val="28"/>
        </w:numPr>
        <w:tabs>
          <w:tab w:val="left" w:pos="750"/>
        </w:tabs>
        <w:spacing w:before="272"/>
        <w:ind w:right="-28"/>
        <w:jc w:val="both"/>
      </w:pPr>
      <w:r>
        <w:t>Majandus- ja Kommunikatsiooniministeerium (alates 01. 07. 2023 liikunud valdkonnad Kliimaministeeriumi alla);</w:t>
      </w:r>
    </w:p>
    <w:p w14:paraId="5998F256" w14:textId="29AE421F" w:rsidR="003F2864" w:rsidRDefault="003F2864" w:rsidP="003F2864">
      <w:pPr>
        <w:pStyle w:val="Kehatekst"/>
        <w:numPr>
          <w:ilvl w:val="0"/>
          <w:numId w:val="28"/>
        </w:numPr>
        <w:tabs>
          <w:tab w:val="left" w:pos="750"/>
        </w:tabs>
        <w:spacing w:before="272"/>
        <w:ind w:right="-28"/>
        <w:jc w:val="both"/>
      </w:pPr>
      <w:proofErr w:type="spellStart"/>
      <w:r>
        <w:t>TalTech</w:t>
      </w:r>
      <w:proofErr w:type="spellEnd"/>
      <w:r>
        <w:t xml:space="preserve"> Eesti Mereakadeemia;</w:t>
      </w:r>
    </w:p>
    <w:p w14:paraId="26E316DA" w14:textId="203968C3" w:rsidR="003F2864" w:rsidRDefault="003F2864" w:rsidP="003F2864">
      <w:pPr>
        <w:pStyle w:val="Kehatekst"/>
        <w:numPr>
          <w:ilvl w:val="0"/>
          <w:numId w:val="28"/>
        </w:numPr>
        <w:tabs>
          <w:tab w:val="left" w:pos="750"/>
        </w:tabs>
        <w:spacing w:before="272"/>
        <w:ind w:right="-28"/>
        <w:jc w:val="both"/>
      </w:pPr>
      <w:r>
        <w:t>Transpordiamet;</w:t>
      </w:r>
    </w:p>
    <w:p w14:paraId="7AF1052E" w14:textId="5A98A1CF" w:rsidR="003F2864" w:rsidRDefault="003F2864" w:rsidP="003F2864">
      <w:pPr>
        <w:pStyle w:val="Kehatekst"/>
        <w:numPr>
          <w:ilvl w:val="0"/>
          <w:numId w:val="28"/>
        </w:numPr>
        <w:tabs>
          <w:tab w:val="left" w:pos="750"/>
        </w:tabs>
        <w:spacing w:before="272"/>
        <w:ind w:right="-28"/>
        <w:jc w:val="both"/>
      </w:pPr>
      <w:proofErr w:type="spellStart"/>
      <w:r>
        <w:t>Hansashipping</w:t>
      </w:r>
      <w:proofErr w:type="spellEnd"/>
      <w:r>
        <w:t>;</w:t>
      </w:r>
    </w:p>
    <w:p w14:paraId="6ED9C5A3" w14:textId="66BE5C1B" w:rsidR="003F2864" w:rsidRDefault="003F2864" w:rsidP="003F2864">
      <w:pPr>
        <w:pStyle w:val="Kehatekst"/>
        <w:numPr>
          <w:ilvl w:val="0"/>
          <w:numId w:val="28"/>
        </w:numPr>
        <w:tabs>
          <w:tab w:val="left" w:pos="750"/>
        </w:tabs>
        <w:spacing w:before="272"/>
        <w:ind w:right="-28"/>
        <w:jc w:val="both"/>
      </w:pPr>
      <w:proofErr w:type="spellStart"/>
      <w:r>
        <w:t>Amisco</w:t>
      </w:r>
      <w:proofErr w:type="spellEnd"/>
      <w:r>
        <w:t>.</w:t>
      </w:r>
    </w:p>
    <w:p w14:paraId="2F214B37" w14:textId="060D803C" w:rsidR="003C0D6A" w:rsidRPr="00135833" w:rsidRDefault="003C0D6A" w:rsidP="003C0D6A">
      <w:pPr>
        <w:pStyle w:val="Kehatekst"/>
        <w:tabs>
          <w:tab w:val="left" w:pos="750"/>
        </w:tabs>
        <w:spacing w:before="272"/>
        <w:ind w:right="-28"/>
        <w:jc w:val="both"/>
      </w:pPr>
      <w:r>
        <w:lastRenderedPageBreak/>
        <w:t>Lisaks eelmainitud töö- ja juhtrühma kohtumistele toimusid jätkukaasamised VTK täpsete lahenduste välja töötamiseks</w:t>
      </w:r>
      <w:r w:rsidRPr="003C0D6A">
        <w:t xml:space="preserve"> tööandjate esindaja Eesti Laevaomanike Lii</w:t>
      </w:r>
      <w:r>
        <w:t>d</w:t>
      </w:r>
      <w:r w:rsidRPr="003C0D6A">
        <w:t>u ja töötajate esindaja Eesti Meremeeste Sõltumatu Ametiühingu</w:t>
      </w:r>
      <w:r w:rsidR="003C7F60">
        <w:t xml:space="preserve"> vahel</w:t>
      </w:r>
      <w:r w:rsidRPr="003C0D6A">
        <w:t xml:space="preserve">. </w:t>
      </w:r>
      <w:r w:rsidR="003C7F60">
        <w:t>Kaasamistel</w:t>
      </w:r>
      <w:r w:rsidRPr="003C0D6A">
        <w:t xml:space="preserve"> oli</w:t>
      </w:r>
      <w:r w:rsidR="003C7F60">
        <w:t>d</w:t>
      </w:r>
      <w:r w:rsidRPr="003C0D6A">
        <w:t xml:space="preserve"> esindatud</w:t>
      </w:r>
      <w:r w:rsidR="003C7F60">
        <w:t xml:space="preserve"> ka</w:t>
      </w:r>
      <w:r w:rsidRPr="003C0D6A">
        <w:t xml:space="preserve"> MKM ja Tallink. Kohtumised toimusid 05.08, 26.08, 16.09, ja 30.09.2024. Arvamusi</w:t>
      </w:r>
      <w:r w:rsidR="003C7F60">
        <w:t xml:space="preserve"> VTK lahenduste kohta</w:t>
      </w:r>
      <w:r w:rsidRPr="003C0D6A">
        <w:t xml:space="preserve"> küsiti ka </w:t>
      </w:r>
      <w:proofErr w:type="spellStart"/>
      <w:r w:rsidRPr="003C0D6A">
        <w:t>Amisco</w:t>
      </w:r>
      <w:proofErr w:type="spellEnd"/>
      <w:r w:rsidRPr="003C0D6A">
        <w:t xml:space="preserve"> AS-ilt ja Hansa Shipping AS-ilt ning need kattusid Eesti Laevaomanike Liidu arvamusega.</w:t>
      </w:r>
      <w:r w:rsidR="003C7F60">
        <w:t xml:space="preserve"> Kaasamiste käigus loodi töötajate ja tööandjate kokkulepete tulemusena VTK 9. peatükis toodud lahendused.</w:t>
      </w:r>
    </w:p>
    <w:p w14:paraId="46391BB4" w14:textId="77777777" w:rsidR="00BC5DF2" w:rsidRPr="00ED3700" w:rsidRDefault="00BC5DF2" w:rsidP="00365C9E">
      <w:pPr>
        <w:pStyle w:val="Kehatekst"/>
        <w:tabs>
          <w:tab w:val="left" w:pos="5529"/>
        </w:tabs>
        <w:ind w:right="-28"/>
        <w:jc w:val="both"/>
      </w:pPr>
    </w:p>
    <w:p w14:paraId="17E8AA06" w14:textId="77777777" w:rsidR="00BC5DF2" w:rsidRPr="00ED3700" w:rsidRDefault="00BC5DF2" w:rsidP="00365C9E">
      <w:pPr>
        <w:pStyle w:val="Kehatekst"/>
        <w:tabs>
          <w:tab w:val="left" w:pos="5529"/>
        </w:tabs>
        <w:spacing w:before="5"/>
        <w:ind w:right="-28"/>
        <w:jc w:val="both"/>
      </w:pPr>
    </w:p>
    <w:p w14:paraId="53CF75A8" w14:textId="77777777" w:rsidR="00BC5DF2" w:rsidRPr="00ED3700" w:rsidRDefault="009746D6" w:rsidP="00365C9E">
      <w:pPr>
        <w:pStyle w:val="Loendilik"/>
        <w:numPr>
          <w:ilvl w:val="0"/>
          <w:numId w:val="22"/>
        </w:numPr>
        <w:tabs>
          <w:tab w:val="left" w:pos="576"/>
          <w:tab w:val="left" w:pos="5529"/>
        </w:tabs>
        <w:ind w:left="576" w:right="-28" w:hanging="340"/>
        <w:jc w:val="both"/>
        <w:rPr>
          <w:b/>
          <w:sz w:val="24"/>
        </w:rPr>
      </w:pPr>
      <w:r w:rsidRPr="00ED3700">
        <w:rPr>
          <w:b/>
          <w:spacing w:val="-4"/>
          <w:sz w:val="24"/>
          <w:u w:val="single"/>
        </w:rPr>
        <w:t xml:space="preserve"> </w:t>
      </w:r>
      <w:r w:rsidRPr="00ED3700">
        <w:rPr>
          <w:b/>
          <w:sz w:val="24"/>
          <w:u w:val="single"/>
        </w:rPr>
        <w:t>​Probleemi</w:t>
      </w:r>
      <w:r w:rsidRPr="00ED3700">
        <w:rPr>
          <w:b/>
          <w:spacing w:val="-4"/>
          <w:sz w:val="24"/>
          <w:u w:val="single"/>
        </w:rPr>
        <w:t xml:space="preserve"> </w:t>
      </w:r>
      <w:r w:rsidRPr="00ED3700">
        <w:rPr>
          <w:b/>
          <w:sz w:val="24"/>
          <w:u w:val="single"/>
        </w:rPr>
        <w:t>võimalikud</w:t>
      </w:r>
      <w:r w:rsidRPr="00ED3700">
        <w:rPr>
          <w:b/>
          <w:spacing w:val="-2"/>
          <w:sz w:val="24"/>
          <w:u w:val="single"/>
        </w:rPr>
        <w:t xml:space="preserve"> </w:t>
      </w:r>
      <w:r w:rsidRPr="00ED3700">
        <w:rPr>
          <w:b/>
          <w:sz w:val="24"/>
          <w:u w:val="single"/>
        </w:rPr>
        <w:t>mitteregulatiivsed</w:t>
      </w:r>
      <w:r w:rsidRPr="00ED3700">
        <w:rPr>
          <w:b/>
          <w:spacing w:val="-3"/>
          <w:sz w:val="24"/>
          <w:u w:val="single"/>
        </w:rPr>
        <w:t xml:space="preserve"> </w:t>
      </w:r>
      <w:r w:rsidRPr="00ED3700">
        <w:rPr>
          <w:b/>
          <w:spacing w:val="-2"/>
          <w:sz w:val="24"/>
          <w:u w:val="single"/>
        </w:rPr>
        <w:t>lahendused</w:t>
      </w:r>
    </w:p>
    <w:p w14:paraId="58E180D3" w14:textId="77777777" w:rsidR="00BC5DF2" w:rsidRPr="00ED3700" w:rsidRDefault="009746D6" w:rsidP="00365C9E">
      <w:pPr>
        <w:pStyle w:val="Kehatekst"/>
        <w:tabs>
          <w:tab w:val="left" w:pos="5529"/>
        </w:tabs>
        <w:spacing w:before="25"/>
        <w:ind w:right="-28"/>
        <w:jc w:val="both"/>
        <w:rPr>
          <w:b/>
          <w:sz w:val="20"/>
        </w:rPr>
      </w:pPr>
      <w:r w:rsidRPr="00ED3700">
        <w:rPr>
          <w:noProof/>
        </w:rPr>
        <mc:AlternateContent>
          <mc:Choice Requires="wps">
            <w:drawing>
              <wp:anchor distT="0" distB="0" distL="0" distR="0" simplePos="0" relativeHeight="251646464" behindDoc="1" locked="0" layoutInCell="1" allowOverlap="1" wp14:anchorId="2C78BF48" wp14:editId="25279CF7">
                <wp:simplePos x="0" y="0"/>
                <wp:positionH relativeFrom="margin">
                  <wp:align>left</wp:align>
                </wp:positionH>
                <wp:positionV relativeFrom="paragraph">
                  <wp:posOffset>184150</wp:posOffset>
                </wp:positionV>
                <wp:extent cx="5831840" cy="209550"/>
                <wp:effectExtent l="0" t="0" r="16510" b="19050"/>
                <wp:wrapTopAndBottom/>
                <wp:docPr id="75" name="Textbox 7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1840" cy="209550"/>
                        </a:xfrm>
                        <a:prstGeom prst="rect">
                          <a:avLst/>
                        </a:prstGeom>
                        <a:solidFill>
                          <a:srgbClr val="FFC000"/>
                        </a:solidFill>
                        <a:ln w="6096">
                          <a:solidFill>
                            <a:srgbClr val="000000"/>
                          </a:solidFill>
                          <a:prstDash val="solid"/>
                        </a:ln>
                      </wps:spPr>
                      <wps:txbx>
                        <w:txbxContent>
                          <w:p w14:paraId="54438793" w14:textId="77777777" w:rsidR="00BC5DF2" w:rsidRDefault="009746D6">
                            <w:pPr>
                              <w:spacing w:line="273" w:lineRule="exact"/>
                              <w:ind w:left="103"/>
                              <w:rPr>
                                <w:b/>
                                <w:color w:val="000000"/>
                                <w:sz w:val="24"/>
                              </w:rPr>
                            </w:pPr>
                            <w:r>
                              <w:rPr>
                                <w:b/>
                                <w:color w:val="000000"/>
                                <w:sz w:val="24"/>
                              </w:rPr>
                              <w:t>7.</w:t>
                            </w:r>
                            <w:r>
                              <w:rPr>
                                <w:b/>
                                <w:color w:val="000000"/>
                                <w:spacing w:val="-5"/>
                                <w:sz w:val="24"/>
                              </w:rPr>
                              <w:t xml:space="preserve"> </w:t>
                            </w:r>
                            <w:r>
                              <w:rPr>
                                <w:b/>
                                <w:color w:val="000000"/>
                                <w:sz w:val="24"/>
                              </w:rPr>
                              <w:t>Kaalutud</w:t>
                            </w:r>
                            <w:r>
                              <w:rPr>
                                <w:b/>
                                <w:color w:val="000000"/>
                                <w:spacing w:val="-4"/>
                                <w:sz w:val="24"/>
                              </w:rPr>
                              <w:t xml:space="preserve"> </w:t>
                            </w:r>
                            <w:r>
                              <w:rPr>
                                <w:b/>
                                <w:color w:val="000000"/>
                                <w:sz w:val="24"/>
                              </w:rPr>
                              <w:t>võimalikud</w:t>
                            </w:r>
                            <w:r>
                              <w:rPr>
                                <w:b/>
                                <w:color w:val="000000"/>
                                <w:spacing w:val="-5"/>
                                <w:sz w:val="24"/>
                              </w:rPr>
                              <w:t xml:space="preserve"> </w:t>
                            </w:r>
                            <w:r>
                              <w:rPr>
                                <w:b/>
                                <w:color w:val="000000"/>
                                <w:sz w:val="24"/>
                              </w:rPr>
                              <w:t>mitteregulatiivsed</w:t>
                            </w:r>
                            <w:r>
                              <w:rPr>
                                <w:b/>
                                <w:color w:val="000000"/>
                                <w:spacing w:val="-4"/>
                                <w:sz w:val="24"/>
                              </w:rPr>
                              <w:t xml:space="preserve"> </w:t>
                            </w:r>
                            <w:r>
                              <w:rPr>
                                <w:b/>
                                <w:color w:val="000000"/>
                                <w:spacing w:val="-2"/>
                                <w:sz w:val="24"/>
                              </w:rPr>
                              <w:t>lahendused</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2C78BF48" id="Textbox 75" o:spid="_x0000_s1032" type="#_x0000_t202" style="position:absolute;left:0;text-align:left;margin-left:0;margin-top:14.5pt;width:459.2pt;height:16.5pt;z-index:-251670016;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" fillcolor="#ffc000" strokeweight=".48pt">
                <v:path arrowok="t"/>
                <v:textbox inset="0,0,0,0">
                  <w:txbxContent>
                    <w:p w14:paraId="54438793" w14:textId="77777777" w:rsidR="00BC5DF2" w:rsidRDefault="009746D6">
                      <w:pPr>
                        <w:spacing w:line="273" w:lineRule="exact"/>
                        <w:ind w:left="103"/>
                        <w:rPr>
                          <w:b/>
                          <w:color w:val="000000"/>
                          <w:sz w:val="24"/>
                        </w:rPr>
                      </w:pPr>
                      <w:r>
                        <w:rPr>
                          <w:b/>
                          <w:color w:val="000000"/>
                          <w:sz w:val="24"/>
                        </w:rPr>
                        <w:t>7.</w:t>
                      </w:r>
                      <w:r>
                        <w:rPr>
                          <w:b/>
                          <w:color w:val="000000"/>
                          <w:spacing w:val="-5"/>
                          <w:sz w:val="24"/>
                        </w:rPr>
                        <w:t xml:space="preserve"> </w:t>
                      </w:r>
                      <w:r>
                        <w:rPr>
                          <w:b/>
                          <w:color w:val="000000"/>
                          <w:sz w:val="24"/>
                        </w:rPr>
                        <w:t>Kaalutud</w:t>
                      </w:r>
                      <w:r>
                        <w:rPr>
                          <w:b/>
                          <w:color w:val="000000"/>
                          <w:spacing w:val="-4"/>
                          <w:sz w:val="24"/>
                        </w:rPr>
                        <w:t xml:space="preserve"> </w:t>
                      </w:r>
                      <w:r>
                        <w:rPr>
                          <w:b/>
                          <w:color w:val="000000"/>
                          <w:sz w:val="24"/>
                        </w:rPr>
                        <w:t>võimalikud</w:t>
                      </w:r>
                      <w:r>
                        <w:rPr>
                          <w:b/>
                          <w:color w:val="000000"/>
                          <w:spacing w:val="-5"/>
                          <w:sz w:val="24"/>
                        </w:rPr>
                        <w:t xml:space="preserve"> </w:t>
                      </w:r>
                      <w:r>
                        <w:rPr>
                          <w:b/>
                          <w:color w:val="000000"/>
                          <w:sz w:val="24"/>
                        </w:rPr>
                        <w:t>mitteregulatiivsed</w:t>
                      </w:r>
                      <w:r>
                        <w:rPr>
                          <w:b/>
                          <w:color w:val="000000"/>
                          <w:spacing w:val="-4"/>
                          <w:sz w:val="24"/>
                        </w:rPr>
                        <w:t xml:space="preserve"> </w:t>
                      </w:r>
                      <w:r>
                        <w:rPr>
                          <w:b/>
                          <w:color w:val="000000"/>
                          <w:spacing w:val="-2"/>
                          <w:sz w:val="24"/>
                        </w:rPr>
                        <w:t>lahendused</w:t>
                      </w:r>
                    </w:p>
                  </w:txbxContent>
                </v:textbox>
                <w10:wrap type="topAndBottom" anchorx="margin"/>
              </v:shape>
            </w:pict>
          </mc:Fallback>
        </mc:AlternateContent>
      </w:r>
    </w:p>
    <w:p w14:paraId="5E1813D7" w14:textId="77777777" w:rsidR="00BC5DF2" w:rsidRPr="00ED3700" w:rsidRDefault="00BC5DF2" w:rsidP="00365C9E">
      <w:pPr>
        <w:pStyle w:val="Kehatekst"/>
        <w:tabs>
          <w:tab w:val="left" w:pos="5529"/>
        </w:tabs>
        <w:spacing w:before="1"/>
        <w:ind w:right="-28"/>
        <w:jc w:val="both"/>
        <w:rPr>
          <w:b/>
        </w:rPr>
      </w:pPr>
    </w:p>
    <w:p w14:paraId="5CBDFC3D" w14:textId="77777777" w:rsidR="00BC5DF2" w:rsidRPr="00ED3700" w:rsidRDefault="009746D6" w:rsidP="003F2864">
      <w:pPr>
        <w:tabs>
          <w:tab w:val="left" w:pos="5529"/>
        </w:tabs>
        <w:ind w:right="-28"/>
        <w:jc w:val="both"/>
        <w:rPr>
          <w:b/>
          <w:sz w:val="24"/>
        </w:rPr>
      </w:pPr>
      <w:r w:rsidRPr="00ED3700">
        <w:rPr>
          <w:b/>
          <w:sz w:val="24"/>
          <w:u w:val="single"/>
        </w:rPr>
        <w:t>Probleem</w:t>
      </w:r>
      <w:r w:rsidRPr="00ED3700">
        <w:rPr>
          <w:b/>
          <w:spacing w:val="-7"/>
          <w:sz w:val="24"/>
          <w:u w:val="single"/>
        </w:rPr>
        <w:t xml:space="preserve"> </w:t>
      </w:r>
      <w:r w:rsidRPr="00ED3700">
        <w:rPr>
          <w:b/>
          <w:spacing w:val="-10"/>
          <w:sz w:val="24"/>
          <w:u w:val="single"/>
        </w:rPr>
        <w:t>1</w:t>
      </w:r>
    </w:p>
    <w:p w14:paraId="7F82A7E4" w14:textId="77777777" w:rsidR="00BC5DF2" w:rsidRPr="00ED3700" w:rsidRDefault="00BC5DF2" w:rsidP="00365C9E">
      <w:pPr>
        <w:pStyle w:val="Kehatekst"/>
        <w:tabs>
          <w:tab w:val="left" w:pos="5529"/>
        </w:tabs>
        <w:spacing w:before="49" w:after="1"/>
        <w:ind w:right="-28"/>
        <w:jc w:val="both"/>
        <w:rPr>
          <w:b/>
          <w:sz w:val="20"/>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11"/>
        <w:gridCol w:w="849"/>
      </w:tblGrid>
      <w:tr w:rsidR="00ED3700" w:rsidRPr="00ED3700" w14:paraId="317DCE60" w14:textId="77777777">
        <w:trPr>
          <w:trHeight w:val="292"/>
        </w:trPr>
        <w:tc>
          <w:tcPr>
            <w:tcW w:w="6111" w:type="dxa"/>
            <w:tcBorders>
              <w:left w:val="nil"/>
            </w:tcBorders>
          </w:tcPr>
          <w:p w14:paraId="526FE012" w14:textId="77777777" w:rsidR="00BC5DF2" w:rsidRPr="00ED3700" w:rsidRDefault="009746D6" w:rsidP="00365C9E">
            <w:pPr>
              <w:pStyle w:val="TableParagraph"/>
              <w:numPr>
                <w:ilvl w:val="0"/>
                <w:numId w:val="10"/>
              </w:numPr>
              <w:tabs>
                <w:tab w:val="left" w:pos="482"/>
                <w:tab w:val="left" w:pos="5529"/>
              </w:tabs>
              <w:spacing w:line="272" w:lineRule="exact"/>
              <w:ind w:right="-28"/>
              <w:jc w:val="both"/>
              <w:rPr>
                <w:sz w:val="24"/>
              </w:rPr>
            </w:pPr>
            <w:r w:rsidRPr="00ED3700">
              <w:rPr>
                <w:sz w:val="24"/>
              </w:rPr>
              <w:t>Avalikkuse</w:t>
            </w:r>
            <w:r w:rsidRPr="00ED3700">
              <w:rPr>
                <w:spacing w:val="-3"/>
                <w:sz w:val="24"/>
              </w:rPr>
              <w:t xml:space="preserve"> </w:t>
            </w:r>
            <w:r w:rsidRPr="00ED3700">
              <w:rPr>
                <w:spacing w:val="-2"/>
                <w:sz w:val="24"/>
              </w:rPr>
              <w:t>teavitamine</w:t>
            </w:r>
          </w:p>
        </w:tc>
        <w:tc>
          <w:tcPr>
            <w:tcW w:w="849" w:type="dxa"/>
            <w:tcBorders>
              <w:right w:val="nil"/>
            </w:tcBorders>
          </w:tcPr>
          <w:p w14:paraId="28F3F153" w14:textId="07AC3F7D" w:rsidR="00BC5DF2" w:rsidRPr="00ED3700" w:rsidRDefault="008F0375" w:rsidP="00365C9E">
            <w:pPr>
              <w:pStyle w:val="TableParagraph"/>
              <w:tabs>
                <w:tab w:val="left" w:pos="5529"/>
              </w:tabs>
              <w:spacing w:line="268" w:lineRule="exact"/>
              <w:ind w:left="103" w:right="-28"/>
              <w:jc w:val="both"/>
              <w:rPr>
                <w:sz w:val="24"/>
              </w:rPr>
            </w:pPr>
            <w:r>
              <w:rPr>
                <w:spacing w:val="-5"/>
                <w:sz w:val="24"/>
              </w:rPr>
              <w:t>EI</w:t>
            </w:r>
          </w:p>
        </w:tc>
      </w:tr>
      <w:tr w:rsidR="00ED3700" w:rsidRPr="00ED3700" w14:paraId="3DAAD73E" w14:textId="77777777">
        <w:trPr>
          <w:trHeight w:val="292"/>
        </w:trPr>
        <w:tc>
          <w:tcPr>
            <w:tcW w:w="6111" w:type="dxa"/>
            <w:tcBorders>
              <w:left w:val="nil"/>
            </w:tcBorders>
          </w:tcPr>
          <w:p w14:paraId="42630ED1" w14:textId="77777777" w:rsidR="00BC5DF2" w:rsidRPr="00ED3700" w:rsidRDefault="009746D6" w:rsidP="00365C9E">
            <w:pPr>
              <w:pStyle w:val="TableParagraph"/>
              <w:numPr>
                <w:ilvl w:val="0"/>
                <w:numId w:val="9"/>
              </w:numPr>
              <w:tabs>
                <w:tab w:val="left" w:pos="482"/>
                <w:tab w:val="left" w:pos="5529"/>
              </w:tabs>
              <w:spacing w:line="273" w:lineRule="exact"/>
              <w:ind w:right="-28"/>
              <w:jc w:val="both"/>
              <w:rPr>
                <w:sz w:val="24"/>
              </w:rPr>
            </w:pPr>
            <w:r w:rsidRPr="00ED3700">
              <w:rPr>
                <w:sz w:val="24"/>
              </w:rPr>
              <w:t>Rahastuse</w:t>
            </w:r>
            <w:r w:rsidRPr="00ED3700">
              <w:rPr>
                <w:spacing w:val="-6"/>
                <w:sz w:val="24"/>
              </w:rPr>
              <w:t xml:space="preserve"> </w:t>
            </w:r>
            <w:r w:rsidRPr="00ED3700">
              <w:rPr>
                <w:spacing w:val="-2"/>
                <w:sz w:val="24"/>
              </w:rPr>
              <w:t>suurendamine</w:t>
            </w:r>
          </w:p>
        </w:tc>
        <w:tc>
          <w:tcPr>
            <w:tcW w:w="849" w:type="dxa"/>
            <w:tcBorders>
              <w:right w:val="nil"/>
            </w:tcBorders>
          </w:tcPr>
          <w:p w14:paraId="6D3C4EE0" w14:textId="77777777" w:rsidR="00BC5DF2" w:rsidRPr="00ED3700" w:rsidRDefault="009746D6" w:rsidP="00365C9E">
            <w:pPr>
              <w:pStyle w:val="TableParagraph"/>
              <w:tabs>
                <w:tab w:val="left" w:pos="5529"/>
              </w:tabs>
              <w:spacing w:line="268" w:lineRule="exact"/>
              <w:ind w:left="103" w:right="-28"/>
              <w:jc w:val="both"/>
              <w:rPr>
                <w:sz w:val="24"/>
              </w:rPr>
            </w:pPr>
            <w:r w:rsidRPr="00ED3700">
              <w:rPr>
                <w:spacing w:val="-5"/>
                <w:sz w:val="24"/>
              </w:rPr>
              <w:t>EI</w:t>
            </w:r>
          </w:p>
        </w:tc>
      </w:tr>
      <w:tr w:rsidR="00ED3700" w:rsidRPr="00ED3700" w14:paraId="7DB57F2D" w14:textId="77777777">
        <w:trPr>
          <w:trHeight w:val="570"/>
        </w:trPr>
        <w:tc>
          <w:tcPr>
            <w:tcW w:w="6111" w:type="dxa"/>
            <w:tcBorders>
              <w:left w:val="nil"/>
            </w:tcBorders>
          </w:tcPr>
          <w:p w14:paraId="5E1046B4" w14:textId="77777777" w:rsidR="00BC5DF2" w:rsidRPr="00ED3700" w:rsidRDefault="009746D6" w:rsidP="00365C9E">
            <w:pPr>
              <w:pStyle w:val="TableParagraph"/>
              <w:numPr>
                <w:ilvl w:val="0"/>
                <w:numId w:val="8"/>
              </w:numPr>
              <w:tabs>
                <w:tab w:val="left" w:pos="482"/>
                <w:tab w:val="left" w:pos="1221"/>
                <w:tab w:val="left" w:pos="2103"/>
                <w:tab w:val="left" w:pos="3202"/>
                <w:tab w:val="left" w:pos="3765"/>
                <w:tab w:val="left" w:pos="5183"/>
                <w:tab w:val="left" w:pos="5529"/>
              </w:tabs>
              <w:spacing w:line="276" w:lineRule="exact"/>
              <w:ind w:right="-28"/>
              <w:jc w:val="both"/>
              <w:rPr>
                <w:sz w:val="24"/>
              </w:rPr>
            </w:pPr>
            <w:r w:rsidRPr="00ED3700">
              <w:rPr>
                <w:spacing w:val="-2"/>
                <w:sz w:val="24"/>
              </w:rPr>
              <w:t>Mitte</w:t>
            </w:r>
            <w:r w:rsidRPr="00ED3700">
              <w:rPr>
                <w:sz w:val="24"/>
              </w:rPr>
              <w:tab/>
            </w:r>
            <w:r w:rsidRPr="00ED3700">
              <w:rPr>
                <w:spacing w:val="-2"/>
                <w:sz w:val="24"/>
              </w:rPr>
              <w:t>midagi</w:t>
            </w:r>
            <w:r w:rsidRPr="00ED3700">
              <w:rPr>
                <w:sz w:val="24"/>
              </w:rPr>
              <w:tab/>
            </w:r>
            <w:r w:rsidRPr="00ED3700">
              <w:rPr>
                <w:spacing w:val="-2"/>
                <w:sz w:val="24"/>
              </w:rPr>
              <w:t>tegemine</w:t>
            </w:r>
            <w:r w:rsidRPr="00ED3700">
              <w:rPr>
                <w:sz w:val="24"/>
              </w:rPr>
              <w:tab/>
            </w:r>
            <w:r w:rsidRPr="00ED3700">
              <w:rPr>
                <w:spacing w:val="-4"/>
                <w:sz w:val="24"/>
              </w:rPr>
              <w:t>ehk</w:t>
            </w:r>
            <w:r w:rsidRPr="00ED3700">
              <w:rPr>
                <w:sz w:val="24"/>
              </w:rPr>
              <w:tab/>
            </w:r>
            <w:r w:rsidRPr="00ED3700">
              <w:rPr>
                <w:spacing w:val="-2"/>
                <w:sz w:val="24"/>
              </w:rPr>
              <w:t>olemasoleva</w:t>
            </w:r>
            <w:r w:rsidRPr="00ED3700">
              <w:rPr>
                <w:sz w:val="24"/>
              </w:rPr>
              <w:tab/>
            </w:r>
            <w:r w:rsidRPr="00ED3700">
              <w:rPr>
                <w:spacing w:val="-2"/>
                <w:sz w:val="24"/>
              </w:rPr>
              <w:t>olukorra säilitamine</w:t>
            </w:r>
          </w:p>
        </w:tc>
        <w:tc>
          <w:tcPr>
            <w:tcW w:w="849" w:type="dxa"/>
            <w:tcBorders>
              <w:right w:val="nil"/>
            </w:tcBorders>
          </w:tcPr>
          <w:p w14:paraId="317557C9" w14:textId="77777777" w:rsidR="00BC5DF2" w:rsidRPr="00ED3700" w:rsidRDefault="009746D6" w:rsidP="00365C9E">
            <w:pPr>
              <w:pStyle w:val="TableParagraph"/>
              <w:tabs>
                <w:tab w:val="left" w:pos="5529"/>
              </w:tabs>
              <w:spacing w:line="268" w:lineRule="exact"/>
              <w:ind w:left="103" w:right="-28"/>
              <w:jc w:val="both"/>
              <w:rPr>
                <w:sz w:val="24"/>
              </w:rPr>
            </w:pPr>
            <w:r w:rsidRPr="00ED3700">
              <w:rPr>
                <w:spacing w:val="-5"/>
                <w:sz w:val="24"/>
              </w:rPr>
              <w:t>EI</w:t>
            </w:r>
          </w:p>
        </w:tc>
      </w:tr>
      <w:tr w:rsidR="00ED3700" w:rsidRPr="00ED3700" w14:paraId="465046AD" w14:textId="77777777">
        <w:trPr>
          <w:trHeight w:val="292"/>
        </w:trPr>
        <w:tc>
          <w:tcPr>
            <w:tcW w:w="6111" w:type="dxa"/>
            <w:tcBorders>
              <w:left w:val="nil"/>
            </w:tcBorders>
          </w:tcPr>
          <w:p w14:paraId="36DCD44A" w14:textId="77777777" w:rsidR="00BC5DF2" w:rsidRPr="00ED3700" w:rsidRDefault="009746D6" w:rsidP="00365C9E">
            <w:pPr>
              <w:pStyle w:val="TableParagraph"/>
              <w:numPr>
                <w:ilvl w:val="0"/>
                <w:numId w:val="7"/>
              </w:numPr>
              <w:tabs>
                <w:tab w:val="left" w:pos="482"/>
                <w:tab w:val="left" w:pos="5529"/>
              </w:tabs>
              <w:spacing w:line="272" w:lineRule="exact"/>
              <w:ind w:right="-28"/>
              <w:jc w:val="both"/>
              <w:rPr>
                <w:sz w:val="24"/>
              </w:rPr>
            </w:pPr>
            <w:r w:rsidRPr="00ED3700">
              <w:rPr>
                <w:sz w:val="24"/>
              </w:rPr>
              <w:t>Senise</w:t>
            </w:r>
            <w:r w:rsidRPr="00ED3700">
              <w:rPr>
                <w:spacing w:val="-2"/>
                <w:sz w:val="24"/>
              </w:rPr>
              <w:t xml:space="preserve"> </w:t>
            </w:r>
            <w:r w:rsidRPr="00ED3700">
              <w:rPr>
                <w:sz w:val="24"/>
              </w:rPr>
              <w:t>regulatsiooni</w:t>
            </w:r>
            <w:r w:rsidRPr="00ED3700">
              <w:rPr>
                <w:spacing w:val="-2"/>
                <w:sz w:val="24"/>
              </w:rPr>
              <w:t xml:space="preserve"> </w:t>
            </w:r>
            <w:r w:rsidRPr="00ED3700">
              <w:rPr>
                <w:sz w:val="24"/>
              </w:rPr>
              <w:t>parem</w:t>
            </w:r>
            <w:r w:rsidRPr="00ED3700">
              <w:rPr>
                <w:spacing w:val="-1"/>
                <w:sz w:val="24"/>
              </w:rPr>
              <w:t xml:space="preserve"> </w:t>
            </w:r>
            <w:r w:rsidRPr="00ED3700">
              <w:rPr>
                <w:spacing w:val="-2"/>
                <w:sz w:val="24"/>
              </w:rPr>
              <w:t>rakendamine</w:t>
            </w:r>
          </w:p>
        </w:tc>
        <w:tc>
          <w:tcPr>
            <w:tcW w:w="849" w:type="dxa"/>
            <w:tcBorders>
              <w:right w:val="nil"/>
            </w:tcBorders>
          </w:tcPr>
          <w:p w14:paraId="50C8E6EF" w14:textId="6CB58848" w:rsidR="00BC5DF2" w:rsidRPr="00ED3700" w:rsidRDefault="00E54C3E" w:rsidP="00365C9E">
            <w:pPr>
              <w:pStyle w:val="TableParagraph"/>
              <w:tabs>
                <w:tab w:val="left" w:pos="5529"/>
              </w:tabs>
              <w:spacing w:line="268" w:lineRule="exact"/>
              <w:ind w:left="103" w:right="-28"/>
              <w:jc w:val="both"/>
              <w:rPr>
                <w:sz w:val="24"/>
              </w:rPr>
            </w:pPr>
            <w:r>
              <w:rPr>
                <w:spacing w:val="-5"/>
                <w:sz w:val="24"/>
              </w:rPr>
              <w:t>JAH</w:t>
            </w:r>
          </w:p>
        </w:tc>
      </w:tr>
      <w:tr w:rsidR="00BC5DF2" w:rsidRPr="00ED3700" w14:paraId="76DFBCD6" w14:textId="77777777">
        <w:trPr>
          <w:trHeight w:val="292"/>
        </w:trPr>
        <w:tc>
          <w:tcPr>
            <w:tcW w:w="6111" w:type="dxa"/>
            <w:tcBorders>
              <w:left w:val="nil"/>
            </w:tcBorders>
          </w:tcPr>
          <w:p w14:paraId="10B42B40" w14:textId="77777777" w:rsidR="00BC5DF2" w:rsidRPr="00ED3700" w:rsidRDefault="009746D6" w:rsidP="00365C9E">
            <w:pPr>
              <w:pStyle w:val="TableParagraph"/>
              <w:numPr>
                <w:ilvl w:val="0"/>
                <w:numId w:val="6"/>
              </w:numPr>
              <w:tabs>
                <w:tab w:val="left" w:pos="482"/>
                <w:tab w:val="left" w:pos="5529"/>
              </w:tabs>
              <w:spacing w:line="272" w:lineRule="exact"/>
              <w:ind w:right="-28"/>
              <w:jc w:val="both"/>
              <w:rPr>
                <w:sz w:val="24"/>
              </w:rPr>
            </w:pPr>
            <w:r w:rsidRPr="00ED3700">
              <w:rPr>
                <w:sz w:val="24"/>
              </w:rPr>
              <w:t>Muu</w:t>
            </w:r>
            <w:r w:rsidRPr="00ED3700">
              <w:rPr>
                <w:spacing w:val="-1"/>
                <w:sz w:val="24"/>
              </w:rPr>
              <w:t xml:space="preserve"> </w:t>
            </w:r>
            <w:r w:rsidRPr="00ED3700">
              <w:rPr>
                <w:sz w:val="24"/>
              </w:rPr>
              <w:t>(palun</w:t>
            </w:r>
            <w:r w:rsidRPr="00ED3700">
              <w:rPr>
                <w:spacing w:val="-1"/>
                <w:sz w:val="24"/>
              </w:rPr>
              <w:t xml:space="preserve"> </w:t>
            </w:r>
            <w:r w:rsidRPr="00ED3700">
              <w:rPr>
                <w:spacing w:val="-2"/>
                <w:sz w:val="24"/>
              </w:rPr>
              <w:t>täpsusta)</w:t>
            </w:r>
          </w:p>
        </w:tc>
        <w:tc>
          <w:tcPr>
            <w:tcW w:w="849" w:type="dxa"/>
            <w:tcBorders>
              <w:right w:val="nil"/>
            </w:tcBorders>
          </w:tcPr>
          <w:p w14:paraId="6AEBE5E7" w14:textId="77777777" w:rsidR="00BC5DF2" w:rsidRPr="00ED3700" w:rsidRDefault="009746D6" w:rsidP="00365C9E">
            <w:pPr>
              <w:pStyle w:val="TableParagraph"/>
              <w:tabs>
                <w:tab w:val="left" w:pos="5529"/>
              </w:tabs>
              <w:spacing w:line="268" w:lineRule="exact"/>
              <w:ind w:left="103" w:right="-28"/>
              <w:jc w:val="both"/>
              <w:rPr>
                <w:sz w:val="24"/>
              </w:rPr>
            </w:pPr>
            <w:r w:rsidRPr="00ED3700">
              <w:rPr>
                <w:spacing w:val="-5"/>
                <w:sz w:val="24"/>
              </w:rPr>
              <w:t>EI</w:t>
            </w:r>
          </w:p>
        </w:tc>
      </w:tr>
    </w:tbl>
    <w:p w14:paraId="005C4991" w14:textId="77777777" w:rsidR="00BC5DF2" w:rsidRPr="00ED3700" w:rsidRDefault="00BC5DF2" w:rsidP="00365C9E">
      <w:pPr>
        <w:pStyle w:val="Kehatekst"/>
        <w:tabs>
          <w:tab w:val="left" w:pos="5529"/>
        </w:tabs>
        <w:spacing w:before="275"/>
        <w:ind w:right="-28"/>
        <w:jc w:val="both"/>
        <w:rPr>
          <w:b/>
        </w:rPr>
      </w:pPr>
    </w:p>
    <w:p w14:paraId="6F7F01D6" w14:textId="77777777" w:rsidR="00BC5DF2" w:rsidRPr="00ED3700" w:rsidRDefault="009746D6" w:rsidP="003F2864">
      <w:pPr>
        <w:tabs>
          <w:tab w:val="left" w:pos="5529"/>
        </w:tabs>
        <w:ind w:right="-28"/>
        <w:jc w:val="both"/>
        <w:rPr>
          <w:b/>
          <w:sz w:val="24"/>
        </w:rPr>
      </w:pPr>
      <w:r w:rsidRPr="00ED3700">
        <w:rPr>
          <w:b/>
          <w:sz w:val="24"/>
          <w:u w:val="single"/>
        </w:rPr>
        <w:t>Probleem</w:t>
      </w:r>
      <w:r w:rsidRPr="00ED3700">
        <w:rPr>
          <w:b/>
          <w:spacing w:val="-7"/>
          <w:sz w:val="24"/>
          <w:u w:val="single"/>
        </w:rPr>
        <w:t xml:space="preserve"> </w:t>
      </w:r>
      <w:r w:rsidRPr="00ED3700">
        <w:rPr>
          <w:b/>
          <w:spacing w:val="-10"/>
          <w:sz w:val="24"/>
          <w:u w:val="single"/>
        </w:rPr>
        <w:t>2</w:t>
      </w:r>
    </w:p>
    <w:p w14:paraId="7676577E" w14:textId="77777777" w:rsidR="00BC5DF2" w:rsidRPr="00ED3700" w:rsidRDefault="00BC5DF2" w:rsidP="00365C9E">
      <w:pPr>
        <w:pStyle w:val="Kehatekst"/>
        <w:tabs>
          <w:tab w:val="left" w:pos="5529"/>
        </w:tabs>
        <w:spacing w:before="49"/>
        <w:ind w:right="-28"/>
        <w:jc w:val="both"/>
        <w:rPr>
          <w:b/>
          <w:sz w:val="20"/>
        </w:rPr>
      </w:pPr>
    </w:p>
    <w:tbl>
      <w:tblPr>
        <w:tblStyle w:val="TableNormal"/>
        <w:tblW w:w="0" w:type="auto"/>
        <w:tblInd w:w="1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6111"/>
        <w:gridCol w:w="849"/>
      </w:tblGrid>
      <w:tr w:rsidR="00ED3700" w:rsidRPr="00ED3700" w14:paraId="2324B1BE" w14:textId="77777777">
        <w:trPr>
          <w:trHeight w:val="294"/>
        </w:trPr>
        <w:tc>
          <w:tcPr>
            <w:tcW w:w="6111" w:type="dxa"/>
            <w:tcBorders>
              <w:left w:val="nil"/>
            </w:tcBorders>
          </w:tcPr>
          <w:p w14:paraId="35076274" w14:textId="77777777" w:rsidR="00BC5DF2" w:rsidRPr="00ED3700" w:rsidRDefault="009746D6" w:rsidP="00365C9E">
            <w:pPr>
              <w:pStyle w:val="TableParagraph"/>
              <w:numPr>
                <w:ilvl w:val="0"/>
                <w:numId w:val="5"/>
              </w:numPr>
              <w:tabs>
                <w:tab w:val="left" w:pos="482"/>
                <w:tab w:val="left" w:pos="5529"/>
              </w:tabs>
              <w:spacing w:line="275" w:lineRule="exact"/>
              <w:ind w:right="-28"/>
              <w:jc w:val="both"/>
              <w:rPr>
                <w:sz w:val="24"/>
              </w:rPr>
            </w:pPr>
            <w:r w:rsidRPr="00ED3700">
              <w:rPr>
                <w:sz w:val="24"/>
              </w:rPr>
              <w:t>Avalikkuse</w:t>
            </w:r>
            <w:r w:rsidRPr="00ED3700">
              <w:rPr>
                <w:spacing w:val="-3"/>
                <w:sz w:val="24"/>
              </w:rPr>
              <w:t xml:space="preserve"> </w:t>
            </w:r>
            <w:r w:rsidRPr="00ED3700">
              <w:rPr>
                <w:spacing w:val="-2"/>
                <w:sz w:val="24"/>
              </w:rPr>
              <w:t>teavitamine</w:t>
            </w:r>
          </w:p>
        </w:tc>
        <w:tc>
          <w:tcPr>
            <w:tcW w:w="849" w:type="dxa"/>
            <w:tcBorders>
              <w:right w:val="nil"/>
            </w:tcBorders>
          </w:tcPr>
          <w:p w14:paraId="7758C258" w14:textId="41AD4434" w:rsidR="00BC5DF2" w:rsidRPr="00ED3700" w:rsidRDefault="008F0375" w:rsidP="00365C9E">
            <w:pPr>
              <w:pStyle w:val="TableParagraph"/>
              <w:tabs>
                <w:tab w:val="left" w:pos="5529"/>
              </w:tabs>
              <w:spacing w:line="268" w:lineRule="exact"/>
              <w:ind w:left="103" w:right="-28"/>
              <w:jc w:val="both"/>
              <w:rPr>
                <w:sz w:val="24"/>
              </w:rPr>
            </w:pPr>
            <w:r>
              <w:rPr>
                <w:spacing w:val="-5"/>
                <w:sz w:val="24"/>
              </w:rPr>
              <w:t>EI</w:t>
            </w:r>
          </w:p>
        </w:tc>
      </w:tr>
      <w:tr w:rsidR="00ED3700" w:rsidRPr="00ED3700" w14:paraId="4A3692F0" w14:textId="77777777">
        <w:trPr>
          <w:trHeight w:val="292"/>
        </w:trPr>
        <w:tc>
          <w:tcPr>
            <w:tcW w:w="6111" w:type="dxa"/>
            <w:tcBorders>
              <w:left w:val="nil"/>
            </w:tcBorders>
          </w:tcPr>
          <w:p w14:paraId="51C37E98" w14:textId="77777777" w:rsidR="00BC5DF2" w:rsidRPr="00ED3700" w:rsidRDefault="009746D6" w:rsidP="00365C9E">
            <w:pPr>
              <w:pStyle w:val="TableParagraph"/>
              <w:numPr>
                <w:ilvl w:val="0"/>
                <w:numId w:val="4"/>
              </w:numPr>
              <w:tabs>
                <w:tab w:val="left" w:pos="482"/>
                <w:tab w:val="left" w:pos="5529"/>
              </w:tabs>
              <w:spacing w:line="272" w:lineRule="exact"/>
              <w:ind w:right="-28"/>
              <w:jc w:val="both"/>
              <w:rPr>
                <w:sz w:val="24"/>
              </w:rPr>
            </w:pPr>
            <w:r w:rsidRPr="00ED3700">
              <w:rPr>
                <w:sz w:val="24"/>
              </w:rPr>
              <w:t>Rahastuse</w:t>
            </w:r>
            <w:r w:rsidRPr="00ED3700">
              <w:rPr>
                <w:spacing w:val="-6"/>
                <w:sz w:val="24"/>
              </w:rPr>
              <w:t xml:space="preserve"> </w:t>
            </w:r>
            <w:r w:rsidRPr="00ED3700">
              <w:rPr>
                <w:spacing w:val="-2"/>
                <w:sz w:val="24"/>
              </w:rPr>
              <w:t>suurendamine</w:t>
            </w:r>
          </w:p>
        </w:tc>
        <w:tc>
          <w:tcPr>
            <w:tcW w:w="849" w:type="dxa"/>
            <w:tcBorders>
              <w:right w:val="nil"/>
            </w:tcBorders>
          </w:tcPr>
          <w:p w14:paraId="53DC6C60" w14:textId="77777777" w:rsidR="00BC5DF2" w:rsidRPr="00ED3700" w:rsidRDefault="009746D6" w:rsidP="00365C9E">
            <w:pPr>
              <w:pStyle w:val="TableParagraph"/>
              <w:tabs>
                <w:tab w:val="left" w:pos="5529"/>
              </w:tabs>
              <w:spacing w:line="268" w:lineRule="exact"/>
              <w:ind w:left="103" w:right="-28"/>
              <w:jc w:val="both"/>
              <w:rPr>
                <w:sz w:val="24"/>
              </w:rPr>
            </w:pPr>
            <w:r w:rsidRPr="00ED3700">
              <w:rPr>
                <w:spacing w:val="-5"/>
                <w:sz w:val="24"/>
              </w:rPr>
              <w:t>EI</w:t>
            </w:r>
          </w:p>
        </w:tc>
      </w:tr>
      <w:tr w:rsidR="00ED3700" w:rsidRPr="00ED3700" w14:paraId="6CB73624" w14:textId="77777777">
        <w:trPr>
          <w:trHeight w:val="568"/>
        </w:trPr>
        <w:tc>
          <w:tcPr>
            <w:tcW w:w="6111" w:type="dxa"/>
            <w:tcBorders>
              <w:left w:val="nil"/>
            </w:tcBorders>
          </w:tcPr>
          <w:p w14:paraId="2AAFE8E4" w14:textId="77777777" w:rsidR="00BC5DF2" w:rsidRPr="00ED3700" w:rsidRDefault="009746D6" w:rsidP="00365C9E">
            <w:pPr>
              <w:pStyle w:val="TableParagraph"/>
              <w:numPr>
                <w:ilvl w:val="0"/>
                <w:numId w:val="3"/>
              </w:numPr>
              <w:tabs>
                <w:tab w:val="left" w:pos="482"/>
                <w:tab w:val="left" w:pos="1221"/>
                <w:tab w:val="left" w:pos="2103"/>
                <w:tab w:val="left" w:pos="3202"/>
                <w:tab w:val="left" w:pos="3765"/>
                <w:tab w:val="left" w:pos="5183"/>
                <w:tab w:val="left" w:pos="5529"/>
              </w:tabs>
              <w:spacing w:before="1" w:line="274" w:lineRule="exact"/>
              <w:ind w:right="-28"/>
              <w:jc w:val="both"/>
              <w:rPr>
                <w:sz w:val="24"/>
              </w:rPr>
            </w:pPr>
            <w:r w:rsidRPr="00ED3700">
              <w:rPr>
                <w:spacing w:val="-2"/>
                <w:sz w:val="24"/>
              </w:rPr>
              <w:t>Mitte</w:t>
            </w:r>
            <w:r w:rsidRPr="00ED3700">
              <w:rPr>
                <w:sz w:val="24"/>
              </w:rPr>
              <w:tab/>
            </w:r>
            <w:r w:rsidRPr="00ED3700">
              <w:rPr>
                <w:spacing w:val="-2"/>
                <w:sz w:val="24"/>
              </w:rPr>
              <w:t>midagi</w:t>
            </w:r>
            <w:r w:rsidRPr="00ED3700">
              <w:rPr>
                <w:sz w:val="24"/>
              </w:rPr>
              <w:tab/>
            </w:r>
            <w:r w:rsidRPr="00ED3700">
              <w:rPr>
                <w:spacing w:val="-2"/>
                <w:sz w:val="24"/>
              </w:rPr>
              <w:t>tegemine</w:t>
            </w:r>
            <w:r w:rsidRPr="00ED3700">
              <w:rPr>
                <w:sz w:val="24"/>
              </w:rPr>
              <w:tab/>
            </w:r>
            <w:r w:rsidRPr="00ED3700">
              <w:rPr>
                <w:spacing w:val="-4"/>
                <w:sz w:val="24"/>
              </w:rPr>
              <w:t>ehk</w:t>
            </w:r>
            <w:r w:rsidRPr="00ED3700">
              <w:rPr>
                <w:sz w:val="24"/>
              </w:rPr>
              <w:tab/>
            </w:r>
            <w:r w:rsidRPr="00ED3700">
              <w:rPr>
                <w:spacing w:val="-2"/>
                <w:sz w:val="24"/>
              </w:rPr>
              <w:t>olemasoleva</w:t>
            </w:r>
            <w:r w:rsidRPr="00ED3700">
              <w:rPr>
                <w:sz w:val="24"/>
              </w:rPr>
              <w:tab/>
            </w:r>
            <w:r w:rsidRPr="00ED3700">
              <w:rPr>
                <w:spacing w:val="-2"/>
                <w:sz w:val="24"/>
              </w:rPr>
              <w:t>olukorra säilitamine</w:t>
            </w:r>
          </w:p>
        </w:tc>
        <w:tc>
          <w:tcPr>
            <w:tcW w:w="849" w:type="dxa"/>
            <w:tcBorders>
              <w:right w:val="nil"/>
            </w:tcBorders>
          </w:tcPr>
          <w:p w14:paraId="3986354A" w14:textId="77777777" w:rsidR="00BC5DF2" w:rsidRPr="00ED3700" w:rsidRDefault="009746D6" w:rsidP="00365C9E">
            <w:pPr>
              <w:pStyle w:val="TableParagraph"/>
              <w:tabs>
                <w:tab w:val="left" w:pos="5529"/>
              </w:tabs>
              <w:spacing w:line="268" w:lineRule="exact"/>
              <w:ind w:left="103" w:right="-28"/>
              <w:jc w:val="both"/>
              <w:rPr>
                <w:sz w:val="24"/>
              </w:rPr>
            </w:pPr>
            <w:r w:rsidRPr="00ED3700">
              <w:rPr>
                <w:spacing w:val="-5"/>
                <w:sz w:val="24"/>
              </w:rPr>
              <w:t>JAH</w:t>
            </w:r>
          </w:p>
        </w:tc>
      </w:tr>
      <w:tr w:rsidR="00ED3700" w:rsidRPr="00ED3700" w14:paraId="7EAE180B" w14:textId="77777777">
        <w:trPr>
          <w:trHeight w:val="294"/>
        </w:trPr>
        <w:tc>
          <w:tcPr>
            <w:tcW w:w="6111" w:type="dxa"/>
            <w:tcBorders>
              <w:left w:val="nil"/>
            </w:tcBorders>
          </w:tcPr>
          <w:p w14:paraId="4BA4F040" w14:textId="77777777" w:rsidR="00BC5DF2" w:rsidRPr="00ED3700" w:rsidRDefault="009746D6" w:rsidP="00365C9E">
            <w:pPr>
              <w:pStyle w:val="TableParagraph"/>
              <w:numPr>
                <w:ilvl w:val="0"/>
                <w:numId w:val="2"/>
              </w:numPr>
              <w:tabs>
                <w:tab w:val="left" w:pos="482"/>
                <w:tab w:val="left" w:pos="5529"/>
              </w:tabs>
              <w:spacing w:line="275" w:lineRule="exact"/>
              <w:ind w:right="-28"/>
              <w:jc w:val="both"/>
              <w:rPr>
                <w:sz w:val="24"/>
              </w:rPr>
            </w:pPr>
            <w:r w:rsidRPr="00ED3700">
              <w:rPr>
                <w:sz w:val="24"/>
              </w:rPr>
              <w:t>Senise</w:t>
            </w:r>
            <w:r w:rsidRPr="00ED3700">
              <w:rPr>
                <w:spacing w:val="-2"/>
                <w:sz w:val="24"/>
              </w:rPr>
              <w:t xml:space="preserve"> </w:t>
            </w:r>
            <w:r w:rsidRPr="00ED3700">
              <w:rPr>
                <w:sz w:val="24"/>
              </w:rPr>
              <w:t>regulatsiooni</w:t>
            </w:r>
            <w:r w:rsidRPr="00ED3700">
              <w:rPr>
                <w:spacing w:val="-2"/>
                <w:sz w:val="24"/>
              </w:rPr>
              <w:t xml:space="preserve"> </w:t>
            </w:r>
            <w:r w:rsidRPr="00ED3700">
              <w:rPr>
                <w:sz w:val="24"/>
              </w:rPr>
              <w:t>parem</w:t>
            </w:r>
            <w:r w:rsidRPr="00ED3700">
              <w:rPr>
                <w:spacing w:val="-1"/>
                <w:sz w:val="24"/>
              </w:rPr>
              <w:t xml:space="preserve"> </w:t>
            </w:r>
            <w:r w:rsidRPr="00ED3700">
              <w:rPr>
                <w:spacing w:val="-2"/>
                <w:sz w:val="24"/>
              </w:rPr>
              <w:t>rakendamine</w:t>
            </w:r>
          </w:p>
        </w:tc>
        <w:tc>
          <w:tcPr>
            <w:tcW w:w="849" w:type="dxa"/>
            <w:tcBorders>
              <w:right w:val="nil"/>
            </w:tcBorders>
          </w:tcPr>
          <w:p w14:paraId="11A193C1" w14:textId="77777777" w:rsidR="00BC5DF2" w:rsidRPr="00ED3700" w:rsidRDefault="009746D6" w:rsidP="00365C9E">
            <w:pPr>
              <w:pStyle w:val="TableParagraph"/>
              <w:tabs>
                <w:tab w:val="left" w:pos="5529"/>
              </w:tabs>
              <w:spacing w:line="268" w:lineRule="exact"/>
              <w:ind w:left="103" w:right="-28"/>
              <w:jc w:val="both"/>
              <w:rPr>
                <w:sz w:val="24"/>
              </w:rPr>
            </w:pPr>
            <w:r w:rsidRPr="00ED3700">
              <w:rPr>
                <w:spacing w:val="-5"/>
                <w:sz w:val="24"/>
              </w:rPr>
              <w:t>JAH</w:t>
            </w:r>
          </w:p>
        </w:tc>
      </w:tr>
      <w:tr w:rsidR="00BC5DF2" w:rsidRPr="00ED3700" w14:paraId="47A633BD" w14:textId="77777777">
        <w:trPr>
          <w:trHeight w:val="292"/>
        </w:trPr>
        <w:tc>
          <w:tcPr>
            <w:tcW w:w="6111" w:type="dxa"/>
            <w:tcBorders>
              <w:left w:val="nil"/>
            </w:tcBorders>
          </w:tcPr>
          <w:p w14:paraId="77DD6264" w14:textId="77777777" w:rsidR="00BC5DF2" w:rsidRPr="00ED3700" w:rsidRDefault="009746D6" w:rsidP="00365C9E">
            <w:pPr>
              <w:pStyle w:val="TableParagraph"/>
              <w:numPr>
                <w:ilvl w:val="0"/>
                <w:numId w:val="1"/>
              </w:numPr>
              <w:tabs>
                <w:tab w:val="left" w:pos="482"/>
                <w:tab w:val="left" w:pos="5529"/>
              </w:tabs>
              <w:spacing w:line="272" w:lineRule="exact"/>
              <w:ind w:right="-28"/>
              <w:jc w:val="both"/>
              <w:rPr>
                <w:sz w:val="24"/>
              </w:rPr>
            </w:pPr>
            <w:r w:rsidRPr="00ED3700">
              <w:rPr>
                <w:sz w:val="24"/>
              </w:rPr>
              <w:t>Muu</w:t>
            </w:r>
            <w:r w:rsidRPr="00ED3700">
              <w:rPr>
                <w:spacing w:val="-1"/>
                <w:sz w:val="24"/>
              </w:rPr>
              <w:t xml:space="preserve"> </w:t>
            </w:r>
            <w:r w:rsidRPr="00ED3700">
              <w:rPr>
                <w:sz w:val="24"/>
              </w:rPr>
              <w:t>(palun</w:t>
            </w:r>
            <w:r w:rsidRPr="00ED3700">
              <w:rPr>
                <w:spacing w:val="-1"/>
                <w:sz w:val="24"/>
              </w:rPr>
              <w:t xml:space="preserve"> </w:t>
            </w:r>
            <w:r w:rsidRPr="00ED3700">
              <w:rPr>
                <w:spacing w:val="-2"/>
                <w:sz w:val="24"/>
              </w:rPr>
              <w:t>täpsusta)</w:t>
            </w:r>
          </w:p>
        </w:tc>
        <w:tc>
          <w:tcPr>
            <w:tcW w:w="849" w:type="dxa"/>
            <w:tcBorders>
              <w:right w:val="nil"/>
            </w:tcBorders>
          </w:tcPr>
          <w:p w14:paraId="03149509" w14:textId="77777777" w:rsidR="00BC5DF2" w:rsidRPr="00ED3700" w:rsidRDefault="009746D6" w:rsidP="00365C9E">
            <w:pPr>
              <w:pStyle w:val="TableParagraph"/>
              <w:tabs>
                <w:tab w:val="left" w:pos="5529"/>
              </w:tabs>
              <w:spacing w:line="268" w:lineRule="exact"/>
              <w:ind w:left="103" w:right="-28"/>
              <w:jc w:val="both"/>
              <w:rPr>
                <w:sz w:val="24"/>
              </w:rPr>
            </w:pPr>
            <w:r w:rsidRPr="00ED3700">
              <w:rPr>
                <w:spacing w:val="-5"/>
                <w:sz w:val="24"/>
              </w:rPr>
              <w:t>EI</w:t>
            </w:r>
          </w:p>
        </w:tc>
      </w:tr>
    </w:tbl>
    <w:p w14:paraId="4E1BBFB7" w14:textId="77777777" w:rsidR="00BC5DF2" w:rsidRPr="00ED3700" w:rsidRDefault="00BC5DF2" w:rsidP="00365C9E">
      <w:pPr>
        <w:pStyle w:val="Kehatekst"/>
        <w:tabs>
          <w:tab w:val="left" w:pos="5529"/>
        </w:tabs>
        <w:ind w:right="-28"/>
        <w:jc w:val="both"/>
        <w:rPr>
          <w:b/>
          <w:sz w:val="20"/>
        </w:rPr>
      </w:pPr>
    </w:p>
    <w:p w14:paraId="40B82533" w14:textId="39442A92" w:rsidR="00BC5DF2" w:rsidRPr="00ED3700" w:rsidRDefault="00BC5DF2" w:rsidP="00365C9E">
      <w:pPr>
        <w:pStyle w:val="Kehatekst"/>
        <w:tabs>
          <w:tab w:val="left" w:pos="5529"/>
        </w:tabs>
        <w:ind w:right="-28"/>
        <w:jc w:val="both"/>
        <w:rPr>
          <w:b/>
          <w:sz w:val="20"/>
        </w:rPr>
      </w:pPr>
    </w:p>
    <w:p w14:paraId="3BAD2C29" w14:textId="19CD96FA" w:rsidR="00BC5DF2" w:rsidRPr="00ED3700" w:rsidRDefault="009746D6" w:rsidP="003F2864">
      <w:pPr>
        <w:pStyle w:val="Kehatekst"/>
        <w:tabs>
          <w:tab w:val="left" w:pos="5529"/>
        </w:tabs>
        <w:ind w:right="-28"/>
        <w:jc w:val="both"/>
        <w:rPr>
          <w:sz w:val="20"/>
        </w:rPr>
      </w:pPr>
      <w:r w:rsidRPr="00ED3700">
        <w:rPr>
          <w:noProof/>
          <w:sz w:val="20"/>
        </w:rPr>
        <mc:AlternateContent>
          <mc:Choice Requires="wps">
            <w:drawing>
              <wp:inline distT="0" distB="0" distL="0" distR="0" wp14:anchorId="0F310F8E" wp14:editId="4D33245A">
                <wp:extent cx="5841365" cy="200025"/>
                <wp:effectExtent l="0" t="0" r="26035" b="28575"/>
                <wp:docPr id="80" name="Textbox 8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41365" cy="200025"/>
                        </a:xfrm>
                        <a:prstGeom prst="rect">
                          <a:avLst/>
                        </a:prstGeom>
                        <a:solidFill>
                          <a:srgbClr val="FFC000"/>
                        </a:solidFill>
                        <a:ln w="6096">
                          <a:solidFill>
                            <a:srgbClr val="000000"/>
                          </a:solidFill>
                          <a:prstDash val="solid"/>
                        </a:ln>
                      </wps:spPr>
                      <wps:txbx>
                        <w:txbxContent>
                          <w:p w14:paraId="6EA183E0" w14:textId="77777777" w:rsidR="00BC5DF2" w:rsidRDefault="009746D6">
                            <w:pPr>
                              <w:spacing w:line="275" w:lineRule="exact"/>
                              <w:ind w:left="103"/>
                              <w:rPr>
                                <w:b/>
                                <w:color w:val="000000"/>
                                <w:sz w:val="24"/>
                              </w:rPr>
                            </w:pPr>
                            <w:r>
                              <w:rPr>
                                <w:b/>
                                <w:color w:val="000000"/>
                                <w:sz w:val="24"/>
                              </w:rPr>
                              <w:t>7.1.</w:t>
                            </w:r>
                            <w:r>
                              <w:rPr>
                                <w:b/>
                                <w:color w:val="000000"/>
                                <w:spacing w:val="-3"/>
                                <w:sz w:val="24"/>
                              </w:rPr>
                              <w:t xml:space="preserve"> </w:t>
                            </w:r>
                            <w:r>
                              <w:rPr>
                                <w:b/>
                                <w:color w:val="000000"/>
                                <w:sz w:val="24"/>
                              </w:rPr>
                              <w:t>Kaalutud</w:t>
                            </w:r>
                            <w:r>
                              <w:rPr>
                                <w:b/>
                                <w:color w:val="000000"/>
                                <w:spacing w:val="-3"/>
                                <w:sz w:val="24"/>
                              </w:rPr>
                              <w:t xml:space="preserve"> </w:t>
                            </w:r>
                            <w:r>
                              <w:rPr>
                                <w:b/>
                                <w:color w:val="000000"/>
                                <w:sz w:val="24"/>
                              </w:rPr>
                              <w:t>võimalike</w:t>
                            </w:r>
                            <w:r>
                              <w:rPr>
                                <w:b/>
                                <w:color w:val="000000"/>
                                <w:spacing w:val="-4"/>
                                <w:sz w:val="24"/>
                              </w:rPr>
                              <w:t xml:space="preserve"> </w:t>
                            </w:r>
                            <w:r>
                              <w:rPr>
                                <w:b/>
                                <w:color w:val="000000"/>
                                <w:sz w:val="24"/>
                              </w:rPr>
                              <w:t>mitteregulatiivsete</w:t>
                            </w:r>
                            <w:r>
                              <w:rPr>
                                <w:b/>
                                <w:color w:val="000000"/>
                                <w:spacing w:val="-5"/>
                                <w:sz w:val="24"/>
                              </w:rPr>
                              <w:t xml:space="preserve"> </w:t>
                            </w:r>
                            <w:r>
                              <w:rPr>
                                <w:b/>
                                <w:color w:val="000000"/>
                                <w:sz w:val="24"/>
                              </w:rPr>
                              <w:t>lahenduste</w:t>
                            </w:r>
                            <w:r>
                              <w:rPr>
                                <w:b/>
                                <w:color w:val="000000"/>
                                <w:spacing w:val="-5"/>
                                <w:sz w:val="24"/>
                              </w:rPr>
                              <w:t xml:space="preserve"> </w:t>
                            </w:r>
                            <w:r>
                              <w:rPr>
                                <w:b/>
                                <w:color w:val="000000"/>
                                <w:sz w:val="24"/>
                              </w:rPr>
                              <w:t>võrdlev</w:t>
                            </w:r>
                            <w:r>
                              <w:rPr>
                                <w:b/>
                                <w:color w:val="000000"/>
                                <w:spacing w:val="-2"/>
                                <w:sz w:val="24"/>
                              </w:rPr>
                              <w:t xml:space="preserve"> analüüs</w:t>
                            </w:r>
                          </w:p>
                        </w:txbxContent>
                      </wps:txbx>
                      <wps:bodyPr wrap="square" lIns="0" tIns="0" rIns="0" bIns="0" rtlCol="0">
                        <a:noAutofit/>
                      </wps:bodyPr>
                    </wps:wsp>
                  </a:graphicData>
                </a:graphic>
              </wp:inline>
            </w:drawing>
          </mc:Choice>
          <mc:Fallback>
            <w:pict>
              <v:shape w14:anchorId="0F310F8E" id="Textbox 80" o:spid="_x0000_s1033" type="#_x0000_t202" style="width:459.95pt;height:15.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" fillcolor="#ffc000" strokeweight=".48pt">
                <v:path arrowok="t"/>
                <v:textbox inset="0,0,0,0">
                  <w:txbxContent>
                    <w:p w14:paraId="6EA183E0" w14:textId="77777777" w:rsidR="00BC5DF2" w:rsidRDefault="009746D6">
                      <w:pPr>
                        <w:spacing w:line="275" w:lineRule="exact"/>
                        <w:ind w:left="103"/>
                        <w:rPr>
                          <w:b/>
                          <w:color w:val="000000"/>
                          <w:sz w:val="24"/>
                        </w:rPr>
                      </w:pPr>
                      <w:r>
                        <w:rPr>
                          <w:b/>
                          <w:color w:val="000000"/>
                          <w:sz w:val="24"/>
                        </w:rPr>
                        <w:t>7.1.</w:t>
                      </w:r>
                      <w:r>
                        <w:rPr>
                          <w:b/>
                          <w:color w:val="000000"/>
                          <w:spacing w:val="-3"/>
                          <w:sz w:val="24"/>
                        </w:rPr>
                        <w:t xml:space="preserve"> </w:t>
                      </w:r>
                      <w:r>
                        <w:rPr>
                          <w:b/>
                          <w:color w:val="000000"/>
                          <w:sz w:val="24"/>
                        </w:rPr>
                        <w:t>Kaalutud</w:t>
                      </w:r>
                      <w:r>
                        <w:rPr>
                          <w:b/>
                          <w:color w:val="000000"/>
                          <w:spacing w:val="-3"/>
                          <w:sz w:val="24"/>
                        </w:rPr>
                        <w:t xml:space="preserve"> </w:t>
                      </w:r>
                      <w:r>
                        <w:rPr>
                          <w:b/>
                          <w:color w:val="000000"/>
                          <w:sz w:val="24"/>
                        </w:rPr>
                        <w:t>võimalike</w:t>
                      </w:r>
                      <w:r>
                        <w:rPr>
                          <w:b/>
                          <w:color w:val="000000"/>
                          <w:spacing w:val="-4"/>
                          <w:sz w:val="24"/>
                        </w:rPr>
                        <w:t xml:space="preserve"> </w:t>
                      </w:r>
                      <w:r>
                        <w:rPr>
                          <w:b/>
                          <w:color w:val="000000"/>
                          <w:sz w:val="24"/>
                        </w:rPr>
                        <w:t>mitteregulatiivsete</w:t>
                      </w:r>
                      <w:r>
                        <w:rPr>
                          <w:b/>
                          <w:color w:val="000000"/>
                          <w:spacing w:val="-5"/>
                          <w:sz w:val="24"/>
                        </w:rPr>
                        <w:t xml:space="preserve"> </w:t>
                      </w:r>
                      <w:r>
                        <w:rPr>
                          <w:b/>
                          <w:color w:val="000000"/>
                          <w:sz w:val="24"/>
                        </w:rPr>
                        <w:t>lahenduste</w:t>
                      </w:r>
                      <w:r>
                        <w:rPr>
                          <w:b/>
                          <w:color w:val="000000"/>
                          <w:spacing w:val="-5"/>
                          <w:sz w:val="24"/>
                        </w:rPr>
                        <w:t xml:space="preserve"> </w:t>
                      </w:r>
                      <w:r>
                        <w:rPr>
                          <w:b/>
                          <w:color w:val="000000"/>
                          <w:sz w:val="24"/>
                        </w:rPr>
                        <w:t>võrdlev</w:t>
                      </w:r>
                      <w:r>
                        <w:rPr>
                          <w:b/>
                          <w:color w:val="000000"/>
                          <w:spacing w:val="-2"/>
                          <w:sz w:val="24"/>
                        </w:rPr>
                        <w:t xml:space="preserve"> analüüs</w:t>
                      </w:r>
                    </w:p>
                  </w:txbxContent>
                </v:textbox>
                <w10:anchorlock/>
              </v:shape>
            </w:pict>
          </mc:Fallback>
        </mc:AlternateContent>
      </w:r>
    </w:p>
    <w:p w14:paraId="22CE99BD" w14:textId="77777777" w:rsidR="00BC5DF2" w:rsidRPr="00ED3700" w:rsidRDefault="00BC5DF2" w:rsidP="003F2864">
      <w:pPr>
        <w:pStyle w:val="Kehatekst"/>
        <w:tabs>
          <w:tab w:val="left" w:pos="5529"/>
        </w:tabs>
        <w:spacing w:before="5"/>
        <w:ind w:right="-28"/>
        <w:jc w:val="both"/>
      </w:pPr>
    </w:p>
    <w:p w14:paraId="33756476" w14:textId="2EAF9C7A" w:rsidR="00B97855" w:rsidRPr="007A7685" w:rsidRDefault="00B97855" w:rsidP="003F2864">
      <w:pPr>
        <w:tabs>
          <w:tab w:val="left" w:pos="5529"/>
        </w:tabs>
        <w:ind w:right="-28"/>
        <w:jc w:val="both"/>
        <w:rPr>
          <w:b/>
          <w:spacing w:val="-10"/>
          <w:sz w:val="24"/>
          <w:u w:val="single"/>
        </w:rPr>
      </w:pPr>
      <w:r w:rsidRPr="007A7685">
        <w:rPr>
          <w:b/>
          <w:sz w:val="24"/>
          <w:u w:val="single"/>
        </w:rPr>
        <w:t>Probleem</w:t>
      </w:r>
      <w:r w:rsidRPr="007A7685">
        <w:rPr>
          <w:b/>
          <w:spacing w:val="-7"/>
          <w:sz w:val="24"/>
          <w:u w:val="single"/>
        </w:rPr>
        <w:t xml:space="preserve"> </w:t>
      </w:r>
      <w:r w:rsidRPr="007A7685">
        <w:rPr>
          <w:b/>
          <w:spacing w:val="-10"/>
          <w:sz w:val="24"/>
          <w:u w:val="single"/>
        </w:rPr>
        <w:t>1</w:t>
      </w:r>
      <w:r w:rsidR="007A7685" w:rsidRPr="007A7685">
        <w:rPr>
          <w:b/>
          <w:spacing w:val="-10"/>
          <w:sz w:val="24"/>
          <w:u w:val="single"/>
        </w:rPr>
        <w:t xml:space="preserve"> Tähtajalised töölepingud</w:t>
      </w:r>
    </w:p>
    <w:p w14:paraId="5D9135E7" w14:textId="77777777" w:rsidR="00B97855" w:rsidRDefault="00B97855" w:rsidP="003F2864">
      <w:pPr>
        <w:tabs>
          <w:tab w:val="left" w:pos="5529"/>
        </w:tabs>
        <w:ind w:right="-28"/>
        <w:jc w:val="both"/>
        <w:rPr>
          <w:b/>
          <w:spacing w:val="-10"/>
          <w:sz w:val="24"/>
          <w:u w:val="single" w:color="2D74B5"/>
        </w:rPr>
      </w:pPr>
    </w:p>
    <w:p w14:paraId="544E2213" w14:textId="25B7E653" w:rsidR="00B97855" w:rsidRPr="002872E6" w:rsidRDefault="00B97855" w:rsidP="002872E6">
      <w:pPr>
        <w:jc w:val="both"/>
        <w:rPr>
          <w:b/>
          <w:bCs/>
          <w:sz w:val="24"/>
          <w:szCs w:val="24"/>
        </w:rPr>
      </w:pPr>
      <w:r w:rsidRPr="00B97855">
        <w:rPr>
          <w:b/>
          <w:bCs/>
          <w:sz w:val="24"/>
          <w:szCs w:val="24"/>
        </w:rPr>
        <w:t>Senise regulatsiooni parem rakendamine</w:t>
      </w:r>
    </w:p>
    <w:p w14:paraId="2EA40E9E" w14:textId="7089918E" w:rsidR="005742C0" w:rsidRDefault="005742C0" w:rsidP="003F2864">
      <w:pPr>
        <w:tabs>
          <w:tab w:val="left" w:pos="5529"/>
        </w:tabs>
        <w:ind w:right="-28"/>
        <w:jc w:val="both"/>
        <w:rPr>
          <w:bCs/>
          <w:sz w:val="24"/>
          <w:u w:color="2D74B5"/>
        </w:rPr>
      </w:pPr>
      <w:r w:rsidRPr="005742C0">
        <w:rPr>
          <w:bCs/>
          <w:sz w:val="24"/>
          <w:u w:color="2D74B5"/>
        </w:rPr>
        <w:t>Euroopa Nõukogu direktiiv</w:t>
      </w:r>
      <w:r>
        <w:rPr>
          <w:bCs/>
          <w:sz w:val="24"/>
          <w:u w:color="2D74B5"/>
        </w:rPr>
        <w:t>i</w:t>
      </w:r>
      <w:r w:rsidRPr="005742C0">
        <w:rPr>
          <w:bCs/>
          <w:sz w:val="24"/>
          <w:u w:color="2D74B5"/>
        </w:rPr>
        <w:t xml:space="preserve"> 1999/70/EÜ, milles käsitletakse Euroopa Ametiühingute Konföderatsiooni (ETUC), Euroopa Tööandjate Föderatsiooni (UNICE) ja Euroopa Riigiosalusega Ettevõtete Keskuse (CEEP) sõlmitud raamkokkulepet tähtajalise töö kohta</w:t>
      </w:r>
      <w:r>
        <w:rPr>
          <w:bCs/>
          <w:sz w:val="24"/>
          <w:u w:color="2D74B5"/>
        </w:rPr>
        <w:t xml:space="preserve"> klausel 5 lõike 2 kohaselt võivad tööturu osapooled määrata vajaduse korral kindlaks, millistel tingimustel tähtajalisi töölepinguid või töösuhteid loetakse järjestikuseks või määramata tähtajaga töölepinguteks/töösuheteks.</w:t>
      </w:r>
    </w:p>
    <w:p w14:paraId="23AF6F61" w14:textId="77777777" w:rsidR="005742C0" w:rsidRDefault="005742C0" w:rsidP="003F2864">
      <w:pPr>
        <w:tabs>
          <w:tab w:val="left" w:pos="5529"/>
        </w:tabs>
        <w:ind w:right="-28"/>
        <w:jc w:val="both"/>
        <w:rPr>
          <w:bCs/>
          <w:sz w:val="24"/>
          <w:u w:color="2D74B5"/>
        </w:rPr>
      </w:pPr>
    </w:p>
    <w:p w14:paraId="02F2443E" w14:textId="65B6ED4E" w:rsidR="00B97855" w:rsidRDefault="00B97855" w:rsidP="003F2864">
      <w:pPr>
        <w:tabs>
          <w:tab w:val="left" w:pos="5529"/>
        </w:tabs>
        <w:ind w:right="-28"/>
        <w:jc w:val="both"/>
        <w:rPr>
          <w:bCs/>
          <w:sz w:val="24"/>
          <w:u w:color="2D74B5"/>
        </w:rPr>
      </w:pPr>
      <w:r>
        <w:rPr>
          <w:bCs/>
          <w:sz w:val="24"/>
          <w:u w:color="2D74B5"/>
        </w:rPr>
        <w:t>Lahendus näeks ette</w:t>
      </w:r>
      <w:r w:rsidR="000F4CCB">
        <w:rPr>
          <w:bCs/>
          <w:sz w:val="24"/>
          <w:u w:color="2D74B5"/>
        </w:rPr>
        <w:t xml:space="preserve"> </w:t>
      </w:r>
      <w:r w:rsidR="005742C0">
        <w:rPr>
          <w:bCs/>
          <w:sz w:val="24"/>
          <w:u w:color="2D74B5"/>
        </w:rPr>
        <w:t>poolte vahelise kollektiivlepingu sõlmimist, millistel tingimustel sõlmitakse tähtajalisi lepinguid ning millal on tööleping määramata tähtajaga.</w:t>
      </w:r>
    </w:p>
    <w:p w14:paraId="5740426B" w14:textId="77777777" w:rsidR="005742C0" w:rsidRDefault="005742C0" w:rsidP="003F2864">
      <w:pPr>
        <w:tabs>
          <w:tab w:val="left" w:pos="5529"/>
        </w:tabs>
        <w:ind w:right="-28"/>
        <w:jc w:val="both"/>
        <w:rPr>
          <w:bCs/>
          <w:sz w:val="24"/>
          <w:u w:color="2D74B5"/>
        </w:rPr>
      </w:pPr>
    </w:p>
    <w:p w14:paraId="0E3446C8" w14:textId="30B4580C" w:rsidR="00B97855" w:rsidRDefault="00B97855" w:rsidP="003F2864">
      <w:pPr>
        <w:tabs>
          <w:tab w:val="left" w:pos="5529"/>
        </w:tabs>
        <w:ind w:right="-28"/>
        <w:jc w:val="both"/>
        <w:rPr>
          <w:bCs/>
          <w:sz w:val="24"/>
          <w:u w:color="2D74B5"/>
        </w:rPr>
      </w:pPr>
      <w:r>
        <w:rPr>
          <w:bCs/>
          <w:sz w:val="24"/>
          <w:u w:color="2D74B5"/>
        </w:rPr>
        <w:t xml:space="preserve">Kui töö- ja puhkeaja regulatsiooni probleemi kohta on kehtivas </w:t>
      </w:r>
      <w:proofErr w:type="spellStart"/>
      <w:r>
        <w:rPr>
          <w:bCs/>
          <w:sz w:val="24"/>
          <w:u w:color="2D74B5"/>
        </w:rPr>
        <w:t>MTööS-is</w:t>
      </w:r>
      <w:proofErr w:type="spellEnd"/>
      <w:r>
        <w:rPr>
          <w:bCs/>
          <w:sz w:val="24"/>
          <w:u w:color="2D74B5"/>
        </w:rPr>
        <w:t xml:space="preserve"> olemas viide kollektiivlepinguga reguleerimise võimalusest (§ 49 lg 3), siis tähtajaliste lepingute sõlmimise </w:t>
      </w:r>
      <w:r w:rsidR="005742C0">
        <w:rPr>
          <w:bCs/>
          <w:sz w:val="24"/>
          <w:u w:color="2D74B5"/>
        </w:rPr>
        <w:t xml:space="preserve">kohta </w:t>
      </w:r>
      <w:r w:rsidR="005742C0">
        <w:rPr>
          <w:bCs/>
          <w:sz w:val="24"/>
          <w:u w:color="2D74B5"/>
        </w:rPr>
        <w:lastRenderedPageBreak/>
        <w:t xml:space="preserve">poolte vahelise kokkuleppe võimaluse kasutamise </w:t>
      </w:r>
      <w:r>
        <w:rPr>
          <w:bCs/>
          <w:sz w:val="24"/>
          <w:u w:color="2D74B5"/>
        </w:rPr>
        <w:t>viide tule</w:t>
      </w:r>
      <w:r w:rsidR="00622400">
        <w:rPr>
          <w:bCs/>
          <w:sz w:val="24"/>
          <w:u w:color="2D74B5"/>
        </w:rPr>
        <w:t>b</w:t>
      </w:r>
      <w:r>
        <w:rPr>
          <w:bCs/>
          <w:sz w:val="24"/>
          <w:u w:color="2D74B5"/>
        </w:rPr>
        <w:t xml:space="preserve"> samuti </w:t>
      </w:r>
      <w:proofErr w:type="spellStart"/>
      <w:r>
        <w:rPr>
          <w:bCs/>
          <w:sz w:val="24"/>
          <w:u w:color="2D74B5"/>
        </w:rPr>
        <w:t>MTööS</w:t>
      </w:r>
      <w:proofErr w:type="spellEnd"/>
      <w:r>
        <w:rPr>
          <w:bCs/>
          <w:sz w:val="24"/>
          <w:u w:color="2D74B5"/>
        </w:rPr>
        <w:t>-i lisada.</w:t>
      </w:r>
    </w:p>
    <w:p w14:paraId="179B7E95" w14:textId="77777777" w:rsidR="00B97855" w:rsidRDefault="00B97855" w:rsidP="003F2864">
      <w:pPr>
        <w:tabs>
          <w:tab w:val="left" w:pos="5529"/>
        </w:tabs>
        <w:ind w:right="-28"/>
        <w:jc w:val="both"/>
        <w:rPr>
          <w:bCs/>
          <w:sz w:val="24"/>
          <w:u w:color="2D74B5"/>
        </w:rPr>
      </w:pPr>
    </w:p>
    <w:p w14:paraId="71C13CDC" w14:textId="7FF1DC39" w:rsidR="005742C0" w:rsidRDefault="005742C0" w:rsidP="003F2864">
      <w:pPr>
        <w:tabs>
          <w:tab w:val="left" w:pos="5529"/>
        </w:tabs>
        <w:ind w:right="-28"/>
        <w:jc w:val="both"/>
        <w:rPr>
          <w:bCs/>
          <w:sz w:val="24"/>
          <w:u w:color="2D74B5"/>
        </w:rPr>
      </w:pPr>
      <w:r>
        <w:rPr>
          <w:bCs/>
          <w:sz w:val="24"/>
          <w:u w:color="2D74B5"/>
        </w:rPr>
        <w:t>Lahenduse plussid –</w:t>
      </w:r>
      <w:r w:rsidRPr="005742C0">
        <w:t xml:space="preserve"> </w:t>
      </w:r>
      <w:r>
        <w:rPr>
          <w:bCs/>
          <w:sz w:val="24"/>
          <w:u w:color="2D74B5"/>
        </w:rPr>
        <w:t>seadusi peab muutma minimaal</w:t>
      </w:r>
      <w:r w:rsidR="00622400">
        <w:rPr>
          <w:bCs/>
          <w:sz w:val="24"/>
          <w:u w:color="2D74B5"/>
        </w:rPr>
        <w:t>selt</w:t>
      </w:r>
      <w:r w:rsidRPr="005742C0">
        <w:rPr>
          <w:bCs/>
          <w:sz w:val="24"/>
          <w:u w:color="2D74B5"/>
        </w:rPr>
        <w:t>, pooled saavad ise jõuda parimale kokkuleppele.</w:t>
      </w:r>
    </w:p>
    <w:p w14:paraId="428348EC" w14:textId="77777777" w:rsidR="005742C0" w:rsidRDefault="005742C0" w:rsidP="003F2864">
      <w:pPr>
        <w:tabs>
          <w:tab w:val="left" w:pos="5529"/>
        </w:tabs>
        <w:ind w:right="-28"/>
        <w:jc w:val="both"/>
        <w:rPr>
          <w:bCs/>
          <w:sz w:val="24"/>
          <w:u w:color="2D74B5"/>
        </w:rPr>
      </w:pPr>
    </w:p>
    <w:p w14:paraId="014E791B" w14:textId="4737C4AD" w:rsidR="005742C0" w:rsidRDefault="005742C0" w:rsidP="003F2864">
      <w:pPr>
        <w:tabs>
          <w:tab w:val="left" w:pos="5529"/>
        </w:tabs>
        <w:ind w:right="-28"/>
        <w:jc w:val="both"/>
        <w:rPr>
          <w:bCs/>
          <w:sz w:val="24"/>
          <w:u w:color="2D74B5"/>
        </w:rPr>
      </w:pPr>
      <w:r>
        <w:rPr>
          <w:bCs/>
          <w:sz w:val="24"/>
          <w:u w:color="2D74B5"/>
        </w:rPr>
        <w:t xml:space="preserve">Lahenduse miinused – </w:t>
      </w:r>
      <w:r w:rsidR="00622400">
        <w:rPr>
          <w:bCs/>
          <w:sz w:val="24"/>
          <w:u w:color="2D74B5"/>
        </w:rPr>
        <w:t>probleemi ei saa lahendada laiendatud kollektiivlepingu sõlmimisega kollektiivlepingu seaduse (KLS) mõistes, mis tähendab, et EMSA peab iga reederiga eraldi kollektiivlepingu sõlmima. P</w:t>
      </w:r>
      <w:r w:rsidRPr="005742C0">
        <w:rPr>
          <w:bCs/>
          <w:sz w:val="24"/>
          <w:u w:color="2D74B5"/>
        </w:rPr>
        <w:t>ooled ei pruugi kokkuleppele jõuda ning seadust on vaja ikkagi muuta</w:t>
      </w:r>
      <w:r>
        <w:rPr>
          <w:bCs/>
          <w:sz w:val="24"/>
          <w:u w:color="2D74B5"/>
        </w:rPr>
        <w:t>.</w:t>
      </w:r>
    </w:p>
    <w:p w14:paraId="099C0857" w14:textId="77777777" w:rsidR="005742C0" w:rsidRPr="00B97855" w:rsidRDefault="005742C0" w:rsidP="003F2864">
      <w:pPr>
        <w:tabs>
          <w:tab w:val="left" w:pos="5529"/>
        </w:tabs>
        <w:ind w:right="-28"/>
        <w:jc w:val="both"/>
        <w:rPr>
          <w:bCs/>
          <w:sz w:val="24"/>
          <w:u w:color="2D74B5"/>
        </w:rPr>
      </w:pPr>
    </w:p>
    <w:p w14:paraId="6AECA83F" w14:textId="35C4C76A" w:rsidR="00BC5DF2" w:rsidRPr="007A7685" w:rsidRDefault="009746D6" w:rsidP="003F2864">
      <w:pPr>
        <w:tabs>
          <w:tab w:val="left" w:pos="5529"/>
        </w:tabs>
        <w:ind w:right="-28"/>
        <w:jc w:val="both"/>
        <w:rPr>
          <w:b/>
          <w:sz w:val="24"/>
          <w:u w:val="single"/>
        </w:rPr>
      </w:pPr>
      <w:r w:rsidRPr="007A7685">
        <w:rPr>
          <w:b/>
          <w:sz w:val="24"/>
          <w:u w:val="single"/>
        </w:rPr>
        <w:t>Probleem</w:t>
      </w:r>
      <w:r w:rsidRPr="007A7685">
        <w:rPr>
          <w:b/>
          <w:spacing w:val="-7"/>
          <w:sz w:val="24"/>
          <w:u w:val="single"/>
        </w:rPr>
        <w:t xml:space="preserve"> </w:t>
      </w:r>
      <w:r w:rsidRPr="007A7685">
        <w:rPr>
          <w:b/>
          <w:spacing w:val="-10"/>
          <w:sz w:val="24"/>
          <w:u w:val="single"/>
        </w:rPr>
        <w:t>2</w:t>
      </w:r>
      <w:r w:rsidR="007A7685" w:rsidRPr="007A7685">
        <w:rPr>
          <w:b/>
          <w:spacing w:val="-10"/>
          <w:sz w:val="24"/>
          <w:u w:val="single"/>
        </w:rPr>
        <w:t xml:space="preserve"> Töö- ja puhkeaeg</w:t>
      </w:r>
    </w:p>
    <w:p w14:paraId="13FF68C2" w14:textId="77777777" w:rsidR="00BC5DF2" w:rsidRPr="00ED3700" w:rsidRDefault="00BC5DF2" w:rsidP="003F2864">
      <w:pPr>
        <w:pStyle w:val="Kehatekst"/>
        <w:tabs>
          <w:tab w:val="left" w:pos="5529"/>
        </w:tabs>
        <w:spacing w:before="1"/>
        <w:ind w:right="-28"/>
        <w:jc w:val="both"/>
        <w:rPr>
          <w:b/>
        </w:rPr>
      </w:pPr>
    </w:p>
    <w:p w14:paraId="1885BD1A" w14:textId="77777777" w:rsidR="002872E6" w:rsidRDefault="009746D6" w:rsidP="002872E6">
      <w:pPr>
        <w:pStyle w:val="Pealkiri1"/>
        <w:tabs>
          <w:tab w:val="left" w:pos="5529"/>
        </w:tabs>
        <w:ind w:left="0" w:right="-28"/>
        <w:jc w:val="both"/>
        <w:rPr>
          <w:spacing w:val="-2"/>
        </w:rPr>
      </w:pPr>
      <w:r w:rsidRPr="00ED3700">
        <w:t>Mitte</w:t>
      </w:r>
      <w:r w:rsidRPr="00ED3700">
        <w:rPr>
          <w:spacing w:val="-1"/>
        </w:rPr>
        <w:t xml:space="preserve"> </w:t>
      </w:r>
      <w:r w:rsidRPr="00ED3700">
        <w:t>midagi</w:t>
      </w:r>
      <w:r w:rsidRPr="00ED3700">
        <w:rPr>
          <w:spacing w:val="-2"/>
        </w:rPr>
        <w:t xml:space="preserve"> </w:t>
      </w:r>
      <w:r w:rsidRPr="00ED3700">
        <w:t>tegemine</w:t>
      </w:r>
      <w:r w:rsidRPr="00ED3700">
        <w:rPr>
          <w:spacing w:val="1"/>
        </w:rPr>
        <w:t xml:space="preserve"> </w:t>
      </w:r>
      <w:r w:rsidRPr="00ED3700">
        <w:t>või</w:t>
      </w:r>
      <w:r w:rsidRPr="00ED3700">
        <w:rPr>
          <w:spacing w:val="-2"/>
        </w:rPr>
        <w:t xml:space="preserve"> </w:t>
      </w:r>
      <w:r w:rsidRPr="00ED3700">
        <w:t>siis</w:t>
      </w:r>
      <w:r w:rsidRPr="00ED3700">
        <w:rPr>
          <w:spacing w:val="-3"/>
        </w:rPr>
        <w:t xml:space="preserve"> </w:t>
      </w:r>
      <w:r w:rsidRPr="00ED3700">
        <w:t>avalikkuse</w:t>
      </w:r>
      <w:r w:rsidRPr="00ED3700">
        <w:rPr>
          <w:spacing w:val="-2"/>
        </w:rPr>
        <w:t xml:space="preserve"> teavitamine</w:t>
      </w:r>
    </w:p>
    <w:p w14:paraId="1E819416" w14:textId="2FD1A3CD" w:rsidR="00BC5DF2" w:rsidRPr="002872E6" w:rsidRDefault="009746D6" w:rsidP="002872E6">
      <w:pPr>
        <w:pStyle w:val="Pealkiri1"/>
        <w:tabs>
          <w:tab w:val="left" w:pos="5529"/>
        </w:tabs>
        <w:ind w:left="0" w:right="-28"/>
        <w:jc w:val="both"/>
        <w:rPr>
          <w:b w:val="0"/>
          <w:bCs w:val="0"/>
        </w:rPr>
      </w:pPr>
      <w:r w:rsidRPr="002872E6">
        <w:rPr>
          <w:b w:val="0"/>
          <w:bCs w:val="0"/>
        </w:rPr>
        <w:t xml:space="preserve">Lahendus näeks ette seda, et ületunnitöö tegemise võimaldamiseks tuleks soovitada tööandjatel kasutusele võtta summeeritud tööaja arvestus, kas 6 kuu pikkuse arvestusperioodiga või siis kollektiivlepingute sõlmimise korral kuni 12 kuu pikkuse arvestusperioodiga (TLS § 46 lõige 2). </w:t>
      </w:r>
    </w:p>
    <w:p w14:paraId="6C1AD1C7" w14:textId="77777777" w:rsidR="00BC5DF2" w:rsidRPr="00ED3700" w:rsidRDefault="00BC5DF2" w:rsidP="003F2864">
      <w:pPr>
        <w:pStyle w:val="Kehatekst"/>
        <w:tabs>
          <w:tab w:val="left" w:pos="5529"/>
        </w:tabs>
        <w:spacing w:before="1"/>
        <w:ind w:right="-28"/>
        <w:jc w:val="both"/>
      </w:pPr>
    </w:p>
    <w:p w14:paraId="5BEEAB90" w14:textId="59E59743" w:rsidR="00BC5DF2" w:rsidRPr="00ED3700" w:rsidRDefault="009746D6" w:rsidP="003F2864">
      <w:pPr>
        <w:pStyle w:val="Kehatekst"/>
        <w:tabs>
          <w:tab w:val="left" w:pos="5529"/>
        </w:tabs>
        <w:ind w:right="-28"/>
        <w:jc w:val="both"/>
      </w:pPr>
      <w:r w:rsidRPr="00ED3700">
        <w:t xml:space="preserve">Sellise praktika rakendamisel tuleks </w:t>
      </w:r>
      <w:r w:rsidR="00076F25">
        <w:t>Transpordiameti</w:t>
      </w:r>
      <w:r w:rsidRPr="00ED3700">
        <w:t xml:space="preserve"> koduleheküljel või muude riiklike kanalite ja juhendmaterjalide vahendusel anda laevaomanikele / laeva </w:t>
      </w:r>
      <w:r w:rsidR="00076F25">
        <w:t>operaatoritele</w:t>
      </w:r>
      <w:r w:rsidRPr="00ED3700">
        <w:t xml:space="preserve"> teada kehtivast õigusruumist ja soovitus värvata olemasolevate võimaluste, sh summeeritud tööaja oskuslikuks</w:t>
      </w:r>
      <w:r w:rsidRPr="00ED3700">
        <w:rPr>
          <w:spacing w:val="-2"/>
        </w:rPr>
        <w:t xml:space="preserve"> </w:t>
      </w:r>
      <w:r w:rsidRPr="00ED3700">
        <w:t>kasutamiseks</w:t>
      </w:r>
      <w:r w:rsidRPr="00ED3700">
        <w:rPr>
          <w:spacing w:val="-2"/>
        </w:rPr>
        <w:t xml:space="preserve"> </w:t>
      </w:r>
      <w:r w:rsidRPr="00ED3700">
        <w:t>kogenud</w:t>
      </w:r>
      <w:r w:rsidRPr="00ED3700">
        <w:rPr>
          <w:spacing w:val="-2"/>
        </w:rPr>
        <w:t xml:space="preserve"> </w:t>
      </w:r>
      <w:r w:rsidRPr="00ED3700">
        <w:t>personalispetsialist,</w:t>
      </w:r>
      <w:r w:rsidRPr="00ED3700">
        <w:rPr>
          <w:spacing w:val="-2"/>
        </w:rPr>
        <w:t xml:space="preserve"> </w:t>
      </w:r>
      <w:r w:rsidRPr="00ED3700">
        <w:t>samuti</w:t>
      </w:r>
      <w:r w:rsidRPr="00ED3700">
        <w:rPr>
          <w:spacing w:val="-2"/>
        </w:rPr>
        <w:t xml:space="preserve"> </w:t>
      </w:r>
      <w:r w:rsidRPr="00ED3700">
        <w:t>nõuanded</w:t>
      </w:r>
      <w:r w:rsidRPr="00ED3700">
        <w:rPr>
          <w:spacing w:val="-2"/>
        </w:rPr>
        <w:t xml:space="preserve"> </w:t>
      </w:r>
      <w:r w:rsidRPr="00ED3700">
        <w:t>laevapere</w:t>
      </w:r>
      <w:r w:rsidRPr="00ED3700">
        <w:rPr>
          <w:spacing w:val="-3"/>
        </w:rPr>
        <w:t xml:space="preserve"> </w:t>
      </w:r>
      <w:r w:rsidRPr="00ED3700">
        <w:t>liikmetega kollektiivlepingu sõlmimiseks 12 kuu pikkuse arvestusperioodi kehtestamiseks.</w:t>
      </w:r>
    </w:p>
    <w:p w14:paraId="6E389F48" w14:textId="77777777" w:rsidR="00BC5DF2" w:rsidRPr="00ED3700" w:rsidRDefault="00BC5DF2" w:rsidP="003F2864">
      <w:pPr>
        <w:pStyle w:val="Kehatekst"/>
        <w:tabs>
          <w:tab w:val="left" w:pos="5529"/>
        </w:tabs>
        <w:ind w:right="-28"/>
        <w:jc w:val="both"/>
      </w:pPr>
    </w:p>
    <w:p w14:paraId="0D43838C" w14:textId="77777777" w:rsidR="00BC5DF2" w:rsidRPr="00ED3700" w:rsidRDefault="009746D6" w:rsidP="003F2864">
      <w:pPr>
        <w:pStyle w:val="Kehatekst"/>
        <w:tabs>
          <w:tab w:val="left" w:pos="5529"/>
        </w:tabs>
        <w:ind w:right="-28"/>
        <w:jc w:val="both"/>
      </w:pPr>
      <w:r w:rsidRPr="00ED3700">
        <w:t>Lahenduse plussid – ei pea seadusi muutma, juhendmaterjali kirjutamine on riigile suhteliselt odav lahendus.</w:t>
      </w:r>
    </w:p>
    <w:p w14:paraId="721A4508" w14:textId="77777777" w:rsidR="00BC5DF2" w:rsidRPr="00ED3700" w:rsidRDefault="00BC5DF2" w:rsidP="003F2864">
      <w:pPr>
        <w:pStyle w:val="Kehatekst"/>
        <w:tabs>
          <w:tab w:val="left" w:pos="5529"/>
        </w:tabs>
        <w:ind w:right="-28"/>
        <w:jc w:val="both"/>
      </w:pPr>
    </w:p>
    <w:p w14:paraId="4A1BDF3F" w14:textId="48F4EA5B" w:rsidR="00C46B05" w:rsidRDefault="009746D6" w:rsidP="00625AA2">
      <w:pPr>
        <w:pStyle w:val="Kehatekst"/>
        <w:tabs>
          <w:tab w:val="left" w:pos="5529"/>
        </w:tabs>
        <w:spacing w:before="1"/>
        <w:ind w:right="-28"/>
        <w:jc w:val="both"/>
      </w:pPr>
      <w:r w:rsidRPr="00ED3700">
        <w:t>Lahenduse miinused – lahendus ei tagaks kõigi vajalike VTK p</w:t>
      </w:r>
      <w:r w:rsidR="003C0D6A">
        <w:t>eatükis</w:t>
      </w:r>
      <w:r w:rsidRPr="00ED3700">
        <w:t xml:space="preserve"> 3 väljatoodud eesmärkide saavutamist ning poleks laevaomanikele / laeva käitajatele piisavalt kuluefektiivne võrreldes teiste lipuriikidega, mis lähtuvad ILO meretöö konventsioonis toodud </w:t>
      </w:r>
      <w:r w:rsidR="00947969">
        <w:t>puhkeaja</w:t>
      </w:r>
      <w:r w:rsidRPr="00ED3700">
        <w:t xml:space="preserve"> ülempiirist.</w:t>
      </w:r>
      <w:r w:rsidR="00076F25">
        <w:rPr>
          <w:spacing w:val="-15"/>
        </w:rPr>
        <w:t xml:space="preserve"> </w:t>
      </w:r>
      <w:r w:rsidRPr="00ED3700">
        <w:t xml:space="preserve">Tähtajatute töölepingute puhul on põhimõtteliselt seadust tõlgendades võimalik küll kasutada summeeritud arvestust, kuid </w:t>
      </w:r>
      <w:r w:rsidR="007E4E53">
        <w:t>probleem jääks kestma nende reederite ja meremeeste puhul, kes summeeritud tööaja arvestust ei kasuta.</w:t>
      </w:r>
    </w:p>
    <w:p w14:paraId="0E4A94A3" w14:textId="5B5A9164" w:rsidR="008E2DDB" w:rsidRPr="00ED3700" w:rsidRDefault="008E2DDB" w:rsidP="00625AA2">
      <w:pPr>
        <w:pStyle w:val="Kehatekst"/>
        <w:tabs>
          <w:tab w:val="left" w:pos="5529"/>
        </w:tabs>
        <w:spacing w:before="1"/>
        <w:ind w:right="-28"/>
        <w:jc w:val="both"/>
      </w:pPr>
      <w:r>
        <w:t>Lisaks ei rakendata rahvusvahelises praktikas summeeritud tööaja põhimõtet ning mitmete riikide reederid ei saa antud põhimõttest aru seetõttu ei oska sellega ka arvestada.</w:t>
      </w:r>
    </w:p>
    <w:p w14:paraId="1453634C" w14:textId="77777777" w:rsidR="00BC5DF2" w:rsidRPr="00ED3700" w:rsidRDefault="00BC5DF2" w:rsidP="003F2864">
      <w:pPr>
        <w:pStyle w:val="Kehatekst"/>
        <w:tabs>
          <w:tab w:val="left" w:pos="5529"/>
        </w:tabs>
        <w:spacing w:before="27"/>
        <w:ind w:right="-28"/>
        <w:jc w:val="both"/>
      </w:pPr>
    </w:p>
    <w:p w14:paraId="6969991C" w14:textId="77777777" w:rsidR="002872E6" w:rsidRDefault="009746D6" w:rsidP="002872E6">
      <w:pPr>
        <w:pStyle w:val="Pealkiri1"/>
        <w:tabs>
          <w:tab w:val="left" w:pos="5529"/>
        </w:tabs>
        <w:ind w:left="0" w:right="-28"/>
        <w:jc w:val="both"/>
        <w:rPr>
          <w:spacing w:val="-2"/>
        </w:rPr>
      </w:pPr>
      <w:r w:rsidRPr="00ED3700">
        <w:t>Senise</w:t>
      </w:r>
      <w:r w:rsidRPr="00ED3700">
        <w:rPr>
          <w:spacing w:val="-6"/>
        </w:rPr>
        <w:t xml:space="preserve"> </w:t>
      </w:r>
      <w:r w:rsidRPr="00ED3700">
        <w:t>regulatsiooni</w:t>
      </w:r>
      <w:r w:rsidRPr="00ED3700">
        <w:rPr>
          <w:spacing w:val="-4"/>
        </w:rPr>
        <w:t xml:space="preserve"> </w:t>
      </w:r>
      <w:r w:rsidRPr="00ED3700">
        <w:t>parem</w:t>
      </w:r>
      <w:r w:rsidRPr="00ED3700">
        <w:rPr>
          <w:spacing w:val="-7"/>
        </w:rPr>
        <w:t xml:space="preserve"> </w:t>
      </w:r>
      <w:r w:rsidRPr="00ED3700">
        <w:rPr>
          <w:spacing w:val="-2"/>
        </w:rPr>
        <w:t>rakendamine</w:t>
      </w:r>
    </w:p>
    <w:p w14:paraId="6C1D18E2" w14:textId="62ED1F93" w:rsidR="00BC5DF2" w:rsidRPr="002872E6" w:rsidRDefault="00625AA2" w:rsidP="002872E6">
      <w:pPr>
        <w:pStyle w:val="Pealkiri1"/>
        <w:tabs>
          <w:tab w:val="left" w:pos="5529"/>
        </w:tabs>
        <w:ind w:left="0" w:right="-28"/>
        <w:jc w:val="both"/>
        <w:rPr>
          <w:b w:val="0"/>
          <w:bCs w:val="0"/>
        </w:rPr>
      </w:pPr>
      <w:r w:rsidRPr="002872E6">
        <w:rPr>
          <w:b w:val="0"/>
          <w:bCs w:val="0"/>
        </w:rPr>
        <w:t>Meretööseaduses pole toodud viiteid tööaja regulatsioonile (erineval puhkeaja regulatsioonist). Tööinspektsiooni seisukohalt rakendatakse meretöölepingutele TLS-ist tulenevaid tööajaregulatsioone, so 40</w:t>
      </w:r>
      <w:r w:rsidR="00A67644">
        <w:rPr>
          <w:b w:val="0"/>
          <w:bCs w:val="0"/>
        </w:rPr>
        <w:t xml:space="preserve"> tundi</w:t>
      </w:r>
      <w:r w:rsidRPr="002872E6">
        <w:rPr>
          <w:b w:val="0"/>
          <w:bCs w:val="0"/>
        </w:rPr>
        <w:t xml:space="preserve"> töönädala</w:t>
      </w:r>
      <w:r w:rsidR="001D4F2E" w:rsidRPr="002872E6">
        <w:rPr>
          <w:b w:val="0"/>
          <w:bCs w:val="0"/>
        </w:rPr>
        <w:t>s</w:t>
      </w:r>
      <w:r w:rsidRPr="002872E6">
        <w:rPr>
          <w:b w:val="0"/>
          <w:bCs w:val="0"/>
        </w:rPr>
        <w:t xml:space="preserve"> ja 8</w:t>
      </w:r>
      <w:r w:rsidR="00A67644">
        <w:rPr>
          <w:b w:val="0"/>
          <w:bCs w:val="0"/>
        </w:rPr>
        <w:t xml:space="preserve"> tundi</w:t>
      </w:r>
      <w:r w:rsidRPr="002872E6">
        <w:rPr>
          <w:b w:val="0"/>
          <w:bCs w:val="0"/>
        </w:rPr>
        <w:t xml:space="preserve"> päevas. Kuna merel praktikas</w:t>
      </w:r>
      <w:r w:rsidR="001D4F2E" w:rsidRPr="002872E6">
        <w:rPr>
          <w:b w:val="0"/>
          <w:bCs w:val="0"/>
        </w:rPr>
        <w:t xml:space="preserve"> sageli</w:t>
      </w:r>
      <w:r w:rsidRPr="002872E6">
        <w:rPr>
          <w:b w:val="0"/>
          <w:bCs w:val="0"/>
        </w:rPr>
        <w:t xml:space="preserve"> tööaeg niiviisi ei jaotu, anna</w:t>
      </w:r>
      <w:r w:rsidR="00BE4F39" w:rsidRPr="002872E6">
        <w:rPr>
          <w:b w:val="0"/>
          <w:bCs w:val="0"/>
        </w:rPr>
        <w:t xml:space="preserve">vad direktiiv 1999/63/EÜ, ILO meretöö konventsioon ning </w:t>
      </w:r>
      <w:proofErr w:type="spellStart"/>
      <w:r w:rsidR="00BE4F39" w:rsidRPr="002872E6">
        <w:rPr>
          <w:b w:val="0"/>
          <w:bCs w:val="0"/>
        </w:rPr>
        <w:t>MTööS</w:t>
      </w:r>
      <w:proofErr w:type="spellEnd"/>
      <w:r w:rsidR="00BE4F39" w:rsidRPr="002872E6">
        <w:rPr>
          <w:b w:val="0"/>
          <w:bCs w:val="0"/>
        </w:rPr>
        <w:t xml:space="preserve"> § 49 lg 3 pooltele võimaluse lahendada probleem kollektiivlepinguga.</w:t>
      </w:r>
      <w:r w:rsidR="00C46B05" w:rsidRPr="002872E6">
        <w:rPr>
          <w:b w:val="0"/>
          <w:bCs w:val="0"/>
        </w:rPr>
        <w:t xml:space="preserve"> Riigisiseselt lubab KLS § 6 lg 1 pooltel kindlaks määrata töö- ja puhkeaja tingimused kollektiivlepinguga.</w:t>
      </w:r>
    </w:p>
    <w:p w14:paraId="335085E5" w14:textId="77777777" w:rsidR="00BC5DF2" w:rsidRPr="00ED3700" w:rsidRDefault="00BC5DF2" w:rsidP="003F2864">
      <w:pPr>
        <w:pStyle w:val="Kehatekst"/>
        <w:tabs>
          <w:tab w:val="left" w:pos="5529"/>
        </w:tabs>
        <w:spacing w:before="1"/>
        <w:ind w:right="-28"/>
        <w:jc w:val="both"/>
      </w:pPr>
    </w:p>
    <w:p w14:paraId="5FD1F5D9" w14:textId="77777777" w:rsidR="00BC5DF2" w:rsidRPr="00ED3700" w:rsidRDefault="00BC5DF2" w:rsidP="003F2864">
      <w:pPr>
        <w:pStyle w:val="Kehatekst"/>
        <w:tabs>
          <w:tab w:val="left" w:pos="5529"/>
        </w:tabs>
        <w:spacing w:before="1"/>
        <w:ind w:right="-28"/>
        <w:jc w:val="both"/>
      </w:pPr>
    </w:p>
    <w:p w14:paraId="14D15D20" w14:textId="48651D4B" w:rsidR="00BC5DF2" w:rsidRPr="00ED3700" w:rsidRDefault="009746D6" w:rsidP="003F2864">
      <w:pPr>
        <w:tabs>
          <w:tab w:val="left" w:pos="5529"/>
        </w:tabs>
        <w:ind w:right="-28"/>
        <w:jc w:val="both"/>
        <w:rPr>
          <w:sz w:val="24"/>
        </w:rPr>
      </w:pPr>
      <w:r w:rsidRPr="00ED3700">
        <w:rPr>
          <w:b/>
          <w:sz w:val="24"/>
        </w:rPr>
        <w:t>Lahenduse</w:t>
      </w:r>
      <w:r w:rsidRPr="00ED3700">
        <w:rPr>
          <w:b/>
          <w:spacing w:val="-4"/>
          <w:sz w:val="24"/>
        </w:rPr>
        <w:t xml:space="preserve"> </w:t>
      </w:r>
      <w:r w:rsidRPr="00ED3700">
        <w:rPr>
          <w:b/>
          <w:sz w:val="24"/>
        </w:rPr>
        <w:t xml:space="preserve">plussid </w:t>
      </w:r>
      <w:r w:rsidRPr="00ED3700">
        <w:rPr>
          <w:sz w:val="24"/>
        </w:rPr>
        <w:t>–</w:t>
      </w:r>
      <w:r w:rsidRPr="00ED3700">
        <w:rPr>
          <w:spacing w:val="-1"/>
          <w:sz w:val="24"/>
        </w:rPr>
        <w:t xml:space="preserve"> </w:t>
      </w:r>
      <w:r w:rsidRPr="00ED3700">
        <w:rPr>
          <w:sz w:val="24"/>
        </w:rPr>
        <w:t>suhteline</w:t>
      </w:r>
      <w:r w:rsidRPr="00ED3700">
        <w:rPr>
          <w:spacing w:val="-1"/>
          <w:sz w:val="24"/>
        </w:rPr>
        <w:t xml:space="preserve"> </w:t>
      </w:r>
      <w:r w:rsidRPr="00ED3700">
        <w:rPr>
          <w:sz w:val="24"/>
        </w:rPr>
        <w:t>kiirus,</w:t>
      </w:r>
      <w:r w:rsidRPr="00ED3700">
        <w:rPr>
          <w:spacing w:val="-1"/>
          <w:sz w:val="24"/>
        </w:rPr>
        <w:t xml:space="preserve"> </w:t>
      </w:r>
      <w:r w:rsidRPr="00ED3700">
        <w:rPr>
          <w:sz w:val="24"/>
        </w:rPr>
        <w:t>ei</w:t>
      </w:r>
      <w:r w:rsidRPr="00ED3700">
        <w:rPr>
          <w:spacing w:val="-1"/>
          <w:sz w:val="24"/>
        </w:rPr>
        <w:t xml:space="preserve"> </w:t>
      </w:r>
      <w:r w:rsidRPr="00ED3700">
        <w:rPr>
          <w:sz w:val="24"/>
        </w:rPr>
        <w:t>pea</w:t>
      </w:r>
      <w:r w:rsidRPr="00ED3700">
        <w:rPr>
          <w:spacing w:val="-2"/>
          <w:sz w:val="24"/>
        </w:rPr>
        <w:t xml:space="preserve"> </w:t>
      </w:r>
      <w:r w:rsidRPr="00ED3700">
        <w:rPr>
          <w:sz w:val="24"/>
        </w:rPr>
        <w:t>seadusi</w:t>
      </w:r>
      <w:r w:rsidRPr="00ED3700">
        <w:rPr>
          <w:spacing w:val="-1"/>
          <w:sz w:val="24"/>
        </w:rPr>
        <w:t xml:space="preserve"> </w:t>
      </w:r>
      <w:r w:rsidRPr="00ED3700">
        <w:rPr>
          <w:spacing w:val="-2"/>
          <w:sz w:val="24"/>
        </w:rPr>
        <w:t>muutma</w:t>
      </w:r>
      <w:r w:rsidR="00BE4F39">
        <w:rPr>
          <w:spacing w:val="-2"/>
          <w:sz w:val="24"/>
        </w:rPr>
        <w:t>, pooled saavad ise jõuda parimale kokkuleppele.</w:t>
      </w:r>
    </w:p>
    <w:p w14:paraId="3EEE5F8E" w14:textId="77777777" w:rsidR="00BC5DF2" w:rsidRPr="00ED3700" w:rsidRDefault="00BC5DF2" w:rsidP="003F2864">
      <w:pPr>
        <w:pStyle w:val="Kehatekst"/>
        <w:tabs>
          <w:tab w:val="left" w:pos="5529"/>
        </w:tabs>
        <w:spacing w:before="4"/>
        <w:ind w:right="-28"/>
        <w:jc w:val="both"/>
      </w:pPr>
    </w:p>
    <w:p w14:paraId="59D496A3" w14:textId="281FDEF8" w:rsidR="00BC5DF2" w:rsidRPr="00BE4F39" w:rsidRDefault="009746D6" w:rsidP="003F2864">
      <w:pPr>
        <w:pStyle w:val="Kehatekst"/>
        <w:tabs>
          <w:tab w:val="left" w:pos="5529"/>
        </w:tabs>
        <w:spacing w:before="1"/>
        <w:ind w:right="-28"/>
        <w:jc w:val="both"/>
        <w:rPr>
          <w:bCs/>
        </w:rPr>
      </w:pPr>
      <w:r w:rsidRPr="00ED3700">
        <w:rPr>
          <w:b/>
        </w:rPr>
        <w:t xml:space="preserve">Lahenduse miinused – </w:t>
      </w:r>
      <w:r w:rsidR="00BE4F39">
        <w:rPr>
          <w:bCs/>
        </w:rPr>
        <w:t xml:space="preserve">pooled ei pruugi kokkuleppele jõuda ning seadust on vaja ikkagi muuta. </w:t>
      </w:r>
    </w:p>
    <w:p w14:paraId="66E50392" w14:textId="77777777" w:rsidR="00BC5DF2" w:rsidRPr="00ED3700" w:rsidRDefault="009746D6" w:rsidP="003F2864">
      <w:pPr>
        <w:pStyle w:val="Kehatekst"/>
        <w:tabs>
          <w:tab w:val="left" w:pos="5529"/>
        </w:tabs>
        <w:spacing w:before="29"/>
        <w:ind w:right="-28"/>
        <w:jc w:val="both"/>
        <w:rPr>
          <w:sz w:val="20"/>
        </w:rPr>
      </w:pPr>
      <w:r w:rsidRPr="00ED3700">
        <w:rPr>
          <w:noProof/>
        </w:rPr>
        <mc:AlternateContent>
          <mc:Choice Requires="wps">
            <w:drawing>
              <wp:anchor distT="0" distB="0" distL="0" distR="0" simplePos="0" relativeHeight="251664896" behindDoc="1" locked="0" layoutInCell="1" allowOverlap="1" wp14:anchorId="30D25961" wp14:editId="746528D3">
                <wp:simplePos x="0" y="0"/>
                <wp:positionH relativeFrom="margin">
                  <wp:align>left</wp:align>
                </wp:positionH>
                <wp:positionV relativeFrom="paragraph">
                  <wp:posOffset>186055</wp:posOffset>
                </wp:positionV>
                <wp:extent cx="5831840" cy="182880"/>
                <wp:effectExtent l="0" t="0" r="16510" b="26670"/>
                <wp:wrapTopAndBottom/>
                <wp:docPr id="85" name="Textbox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1840" cy="182880"/>
                        </a:xfrm>
                        <a:prstGeom prst="rect">
                          <a:avLst/>
                        </a:prstGeom>
                        <a:solidFill>
                          <a:srgbClr val="FFC000"/>
                        </a:solidFill>
                        <a:ln w="6096">
                          <a:solidFill>
                            <a:srgbClr val="000000"/>
                          </a:solidFill>
                          <a:prstDash val="solid"/>
                        </a:ln>
                      </wps:spPr>
                      <wps:txbx>
                        <w:txbxContent>
                          <w:p w14:paraId="50709165" w14:textId="1CBC0A36" w:rsidR="00BC5DF2" w:rsidRDefault="009746D6" w:rsidP="00BE4F39">
                            <w:pPr>
                              <w:pStyle w:val="Kehatekst"/>
                              <w:spacing w:line="268" w:lineRule="exact"/>
                              <w:rPr>
                                <w:color w:val="000000"/>
                              </w:rPr>
                            </w:pPr>
                            <w:r>
                              <w:rPr>
                                <w:color w:val="000000"/>
                              </w:rPr>
                              <w:t>7.2.</w:t>
                            </w:r>
                            <w:r>
                              <w:rPr>
                                <w:color w:val="000000"/>
                                <w:spacing w:val="-3"/>
                              </w:rPr>
                              <w:t xml:space="preserve"> </w:t>
                            </w:r>
                            <w:r>
                              <w:rPr>
                                <w:color w:val="000000"/>
                              </w:rPr>
                              <w:t>Järeldus</w:t>
                            </w:r>
                            <w:r>
                              <w:rPr>
                                <w:color w:val="000000"/>
                                <w:spacing w:val="-3"/>
                              </w:rPr>
                              <w:t xml:space="preserve"> </w:t>
                            </w:r>
                            <w:r>
                              <w:rPr>
                                <w:color w:val="000000"/>
                              </w:rPr>
                              <w:t>mitteregulatiivse</w:t>
                            </w:r>
                            <w:r>
                              <w:rPr>
                                <w:color w:val="000000"/>
                                <w:spacing w:val="-3"/>
                              </w:rPr>
                              <w:t xml:space="preserve"> </w:t>
                            </w:r>
                            <w:r>
                              <w:rPr>
                                <w:color w:val="000000"/>
                              </w:rPr>
                              <w:t>lahenduse</w:t>
                            </w:r>
                            <w:r w:rsidR="008E2DDB">
                              <w:rPr>
                                <w:color w:val="000000"/>
                              </w:rPr>
                              <w:t xml:space="preserve"> sobivusest/</w:t>
                            </w:r>
                            <w:r>
                              <w:rPr>
                                <w:color w:val="000000"/>
                                <w:spacing w:val="-2"/>
                              </w:rPr>
                              <w:t>sobimatusest</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0D25961" id="Textbox 85" o:spid="_x0000_s1034" type="#_x0000_t202" style="position:absolute;left:0;text-align:left;margin-left:0;margin-top:14.65pt;width:459.2pt;height:14.4pt;z-index:-251651584;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" fillcolor="#ffc000" strokeweight=".48pt">
                <v:path arrowok="t"/>
                <v:textbox inset="0,0,0,0">
                  <w:txbxContent>
                    <w:p w14:paraId="50709165" w14:textId="1CBC0A36" w:rsidR="00BC5DF2" w:rsidRDefault="009746D6" w:rsidP="00BE4F39">
                      <w:pPr>
                        <w:pStyle w:val="Kehatekst"/>
                        <w:spacing w:line="268" w:lineRule="exact"/>
                        <w:rPr>
                          <w:color w:val="000000"/>
                        </w:rPr>
                      </w:pPr>
                      <w:r>
                        <w:rPr>
                          <w:color w:val="000000"/>
                        </w:rPr>
                        <w:t>7.2.</w:t>
                      </w:r>
                      <w:r>
                        <w:rPr>
                          <w:color w:val="000000"/>
                          <w:spacing w:val="-3"/>
                        </w:rPr>
                        <w:t xml:space="preserve"> </w:t>
                      </w:r>
                      <w:r>
                        <w:rPr>
                          <w:color w:val="000000"/>
                        </w:rPr>
                        <w:t>Järeldus</w:t>
                      </w:r>
                      <w:r>
                        <w:rPr>
                          <w:color w:val="000000"/>
                          <w:spacing w:val="-3"/>
                        </w:rPr>
                        <w:t xml:space="preserve"> </w:t>
                      </w:r>
                      <w:r>
                        <w:rPr>
                          <w:color w:val="000000"/>
                        </w:rPr>
                        <w:t>mitteregulatiivse</w:t>
                      </w:r>
                      <w:r>
                        <w:rPr>
                          <w:color w:val="000000"/>
                          <w:spacing w:val="-3"/>
                        </w:rPr>
                        <w:t xml:space="preserve"> </w:t>
                      </w:r>
                      <w:r>
                        <w:rPr>
                          <w:color w:val="000000"/>
                        </w:rPr>
                        <w:t>lahenduse</w:t>
                      </w:r>
                      <w:r w:rsidR="008E2DDB">
                        <w:rPr>
                          <w:color w:val="000000"/>
                        </w:rPr>
                        <w:t xml:space="preserve"> sobivusest/</w:t>
                      </w:r>
                      <w:r>
                        <w:rPr>
                          <w:color w:val="000000"/>
                          <w:spacing w:val="-2"/>
                        </w:rPr>
                        <w:t>sobimatusest</w:t>
                      </w:r>
                    </w:p>
                  </w:txbxContent>
                </v:textbox>
                <w10:wrap type="topAndBottom" anchorx="margin"/>
              </v:shape>
            </w:pict>
          </mc:Fallback>
        </mc:AlternateContent>
      </w:r>
    </w:p>
    <w:p w14:paraId="7AC6F46B" w14:textId="066F1212" w:rsidR="00BC5DF2" w:rsidRPr="00ED3700" w:rsidRDefault="009746D6" w:rsidP="003F2864">
      <w:pPr>
        <w:pStyle w:val="Kehatekst"/>
        <w:tabs>
          <w:tab w:val="left" w:pos="5529"/>
        </w:tabs>
        <w:spacing w:before="272"/>
        <w:ind w:right="-28"/>
        <w:jc w:val="both"/>
      </w:pPr>
      <w:r w:rsidRPr="00ED3700">
        <w:t>Mitteregulatiivse</w:t>
      </w:r>
      <w:r w:rsidR="00BE4F39">
        <w:rPr>
          <w:spacing w:val="80"/>
        </w:rPr>
        <w:t xml:space="preserve"> </w:t>
      </w:r>
      <w:r w:rsidRPr="00ED3700">
        <w:t>lahenduse</w:t>
      </w:r>
      <w:r w:rsidR="00BE4F39">
        <w:t>na sobiks senise regulatsiooni parem rakendamine.</w:t>
      </w:r>
      <w:r w:rsidR="00C46B05">
        <w:t xml:space="preserve"> Siiski ei jõudnud </w:t>
      </w:r>
      <w:r w:rsidR="00C46B05">
        <w:lastRenderedPageBreak/>
        <w:t>pooled 26.02.2024 toimunud kaasamise kohtumisel konsensusele laiendatud kollektiivlepingu sõlmimise kohta ning eelistavad regulatiivset lahendust.</w:t>
      </w:r>
    </w:p>
    <w:p w14:paraId="3D9B9ACB" w14:textId="77777777" w:rsidR="00BC5DF2" w:rsidRPr="00ED3700" w:rsidRDefault="00BC5DF2" w:rsidP="003F2864">
      <w:pPr>
        <w:pStyle w:val="Kehatekst"/>
        <w:tabs>
          <w:tab w:val="left" w:pos="5529"/>
        </w:tabs>
        <w:spacing w:before="3"/>
        <w:ind w:right="-28"/>
        <w:jc w:val="both"/>
      </w:pPr>
    </w:p>
    <w:p w14:paraId="158E2335" w14:textId="77777777" w:rsidR="00BC5DF2" w:rsidRPr="00ED3700" w:rsidRDefault="009746D6" w:rsidP="00BE4F39">
      <w:pPr>
        <w:pStyle w:val="Loendilik"/>
        <w:numPr>
          <w:ilvl w:val="0"/>
          <w:numId w:val="22"/>
        </w:numPr>
        <w:tabs>
          <w:tab w:val="left" w:pos="562"/>
          <w:tab w:val="left" w:pos="5529"/>
        </w:tabs>
        <w:ind w:left="0" w:right="-28" w:firstLine="0"/>
        <w:jc w:val="both"/>
        <w:rPr>
          <w:b/>
          <w:sz w:val="24"/>
        </w:rPr>
      </w:pPr>
      <w:r w:rsidRPr="00ED3700">
        <w:rPr>
          <w:b/>
          <w:spacing w:val="-5"/>
          <w:sz w:val="24"/>
          <w:u w:val="single"/>
        </w:rPr>
        <w:t xml:space="preserve"> </w:t>
      </w:r>
      <w:r w:rsidRPr="00ED3700">
        <w:rPr>
          <w:b/>
          <w:sz w:val="24"/>
          <w:u w:val="single"/>
        </w:rPr>
        <w:t>Probleemi</w:t>
      </w:r>
      <w:r w:rsidRPr="00ED3700">
        <w:rPr>
          <w:b/>
          <w:spacing w:val="-3"/>
          <w:sz w:val="24"/>
          <w:u w:val="single"/>
        </w:rPr>
        <w:t xml:space="preserve"> </w:t>
      </w:r>
      <w:r w:rsidRPr="00ED3700">
        <w:rPr>
          <w:b/>
          <w:sz w:val="24"/>
          <w:u w:val="single"/>
        </w:rPr>
        <w:t>võimalikud</w:t>
      </w:r>
      <w:r w:rsidRPr="00ED3700">
        <w:rPr>
          <w:b/>
          <w:spacing w:val="-3"/>
          <w:sz w:val="24"/>
          <w:u w:val="single"/>
        </w:rPr>
        <w:t xml:space="preserve"> </w:t>
      </w:r>
      <w:r w:rsidRPr="00ED3700">
        <w:rPr>
          <w:b/>
          <w:sz w:val="24"/>
          <w:u w:val="single"/>
        </w:rPr>
        <w:t xml:space="preserve">regulatiivsed </w:t>
      </w:r>
      <w:r w:rsidRPr="00ED3700">
        <w:rPr>
          <w:b/>
          <w:spacing w:val="-2"/>
          <w:sz w:val="24"/>
          <w:u w:val="single"/>
        </w:rPr>
        <w:t>lahendused</w:t>
      </w:r>
    </w:p>
    <w:p w14:paraId="08E96A58" w14:textId="77777777" w:rsidR="00BC5DF2" w:rsidRPr="00ED3700" w:rsidRDefault="009746D6" w:rsidP="003F2864">
      <w:pPr>
        <w:pStyle w:val="Kehatekst"/>
        <w:tabs>
          <w:tab w:val="left" w:pos="5529"/>
        </w:tabs>
        <w:spacing w:before="25"/>
        <w:ind w:right="-28"/>
        <w:jc w:val="both"/>
        <w:rPr>
          <w:b/>
          <w:sz w:val="20"/>
        </w:rPr>
      </w:pPr>
      <w:r w:rsidRPr="00ED3700">
        <w:rPr>
          <w:noProof/>
        </w:rPr>
        <mc:AlternateContent>
          <mc:Choice Requires="wps">
            <w:drawing>
              <wp:anchor distT="0" distB="0" distL="0" distR="0" simplePos="0" relativeHeight="251673088" behindDoc="1" locked="0" layoutInCell="1" allowOverlap="1" wp14:anchorId="09221084" wp14:editId="05AD7846">
                <wp:simplePos x="0" y="0"/>
                <wp:positionH relativeFrom="margin">
                  <wp:align>left</wp:align>
                </wp:positionH>
                <wp:positionV relativeFrom="paragraph">
                  <wp:posOffset>181610</wp:posOffset>
                </wp:positionV>
                <wp:extent cx="5831840" cy="358140"/>
                <wp:effectExtent l="0" t="0" r="16510" b="22860"/>
                <wp:wrapTopAndBottom/>
                <wp:docPr id="86" name="Text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1840" cy="358140"/>
                        </a:xfrm>
                        <a:prstGeom prst="rect">
                          <a:avLst/>
                        </a:prstGeom>
                        <a:solidFill>
                          <a:srgbClr val="FFC000"/>
                        </a:solidFill>
                        <a:ln w="6096">
                          <a:solidFill>
                            <a:srgbClr val="000000"/>
                          </a:solidFill>
                          <a:prstDash val="solid"/>
                        </a:ln>
                      </wps:spPr>
                      <wps:txbx>
                        <w:txbxContent>
                          <w:p w14:paraId="0D0BC4A0" w14:textId="4AAD960D" w:rsidR="00BC5DF2" w:rsidRDefault="009746D6" w:rsidP="00BE4F39">
                            <w:pPr>
                              <w:spacing w:before="3" w:line="235" w:lineRule="auto"/>
                              <w:ind w:right="-459"/>
                              <w:rPr>
                                <w:i/>
                                <w:color w:val="000000"/>
                                <w:sz w:val="24"/>
                              </w:rPr>
                            </w:pPr>
                            <w:r>
                              <w:rPr>
                                <w:b/>
                                <w:color w:val="000000"/>
                                <w:sz w:val="24"/>
                              </w:rPr>
                              <w:t>8.</w:t>
                            </w:r>
                            <w:r>
                              <w:rPr>
                                <w:b/>
                                <w:color w:val="000000"/>
                                <w:spacing w:val="32"/>
                                <w:sz w:val="24"/>
                              </w:rPr>
                              <w:t xml:space="preserve"> </w:t>
                            </w:r>
                            <w:r>
                              <w:rPr>
                                <w:b/>
                                <w:color w:val="000000"/>
                                <w:sz w:val="24"/>
                              </w:rPr>
                              <w:t>Välisriigid,</w:t>
                            </w:r>
                            <w:r>
                              <w:rPr>
                                <w:b/>
                                <w:color w:val="000000"/>
                                <w:spacing w:val="29"/>
                                <w:sz w:val="24"/>
                              </w:rPr>
                              <w:t xml:space="preserve"> </w:t>
                            </w:r>
                            <w:r>
                              <w:rPr>
                                <w:b/>
                                <w:color w:val="000000"/>
                                <w:sz w:val="24"/>
                              </w:rPr>
                              <w:t>mille</w:t>
                            </w:r>
                            <w:r>
                              <w:rPr>
                                <w:b/>
                                <w:color w:val="000000"/>
                                <w:spacing w:val="31"/>
                                <w:sz w:val="24"/>
                              </w:rPr>
                              <w:t xml:space="preserve"> </w:t>
                            </w:r>
                            <w:r>
                              <w:rPr>
                                <w:b/>
                                <w:color w:val="000000"/>
                                <w:sz w:val="24"/>
                              </w:rPr>
                              <w:t>regulatiivseid</w:t>
                            </w:r>
                            <w:r>
                              <w:rPr>
                                <w:b/>
                                <w:color w:val="000000"/>
                                <w:spacing w:val="32"/>
                                <w:sz w:val="24"/>
                              </w:rPr>
                              <w:t xml:space="preserve"> </w:t>
                            </w:r>
                            <w:r>
                              <w:rPr>
                                <w:b/>
                                <w:color w:val="000000"/>
                                <w:sz w:val="24"/>
                              </w:rPr>
                              <w:t>valikuid</w:t>
                            </w:r>
                            <w:r>
                              <w:rPr>
                                <w:b/>
                                <w:color w:val="000000"/>
                                <w:spacing w:val="31"/>
                                <w:sz w:val="24"/>
                              </w:rPr>
                              <w:t xml:space="preserve"> </w:t>
                            </w:r>
                            <w:r>
                              <w:rPr>
                                <w:b/>
                                <w:color w:val="000000"/>
                                <w:sz w:val="24"/>
                              </w:rPr>
                              <w:t>probleemi</w:t>
                            </w:r>
                            <w:r>
                              <w:rPr>
                                <w:b/>
                                <w:color w:val="000000"/>
                                <w:spacing w:val="32"/>
                                <w:sz w:val="24"/>
                              </w:rPr>
                              <w:t xml:space="preserve"> </w:t>
                            </w:r>
                            <w:r>
                              <w:rPr>
                                <w:b/>
                                <w:color w:val="000000"/>
                                <w:sz w:val="24"/>
                              </w:rPr>
                              <w:t>lahendamiseks</w:t>
                            </w:r>
                            <w:r>
                              <w:rPr>
                                <w:b/>
                                <w:color w:val="000000"/>
                                <w:spacing w:val="31"/>
                                <w:sz w:val="24"/>
                              </w:rPr>
                              <w:t xml:space="preserve"> </w:t>
                            </w:r>
                            <w:r>
                              <w:rPr>
                                <w:b/>
                                <w:color w:val="000000"/>
                                <w:sz w:val="24"/>
                              </w:rPr>
                              <w:t>on</w:t>
                            </w:r>
                            <w:r>
                              <w:rPr>
                                <w:b/>
                                <w:color w:val="000000"/>
                                <w:spacing w:val="32"/>
                                <w:sz w:val="24"/>
                              </w:rPr>
                              <w:t xml:space="preserve"> </w:t>
                            </w:r>
                            <w:r>
                              <w:rPr>
                                <w:b/>
                                <w:color w:val="000000"/>
                                <w:sz w:val="24"/>
                              </w:rPr>
                              <w:t>analüüsitud või on kavas seaduseelnõu koostamisel analüüsida</w:t>
                            </w:r>
                          </w:p>
                        </w:txbxContent>
                      </wps:txbx>
                      <wps:bodyPr wrap="square" lIns="0" tIns="0" rIns="0" bIns="0" rtlCol="0">
                        <a:noAutofit/>
                      </wps:bodyPr>
                    </wps:wsp>
                  </a:graphicData>
                </a:graphic>
                <wp14:sizeRelH relativeFrom="margin">
                  <wp14:pctWidth>0</wp14:pctWidth>
                </wp14:sizeRelH>
              </wp:anchor>
            </w:drawing>
          </mc:Choice>
          <mc:Fallback>
            <w:pict>
              <v:shape w14:anchorId="09221084" id="Textbox 86" o:spid="_x0000_s1035" type="#_x0000_t202" style="position:absolute;left:0;text-align:left;margin-left:0;margin-top:14.3pt;width:459.2pt;height:28.2pt;z-index:-251643392;visibility:visible;mso-wrap-style:square;mso-width-percent:0;mso-wrap-distance-left:0;mso-wrap-distance-top:0;mso-wrap-distance-right:0;mso-wrap-distance-bottom:0;mso-position-horizontal:left;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" fillcolor="#ffc000" strokeweight=".48pt">
                <v:path arrowok="t"/>
                <v:textbox inset="0,0,0,0">
                  <w:txbxContent>
                    <w:p w14:paraId="0D0BC4A0" w14:textId="4AAD960D" w:rsidR="00BC5DF2" w:rsidRDefault="009746D6" w:rsidP="00BE4F39">
                      <w:pPr>
                        <w:spacing w:before="3" w:line="235" w:lineRule="auto"/>
                        <w:ind w:right="-459"/>
                        <w:rPr>
                          <w:i/>
                          <w:color w:val="000000"/>
                          <w:sz w:val="24"/>
                        </w:rPr>
                      </w:pPr>
                      <w:r>
                        <w:rPr>
                          <w:b/>
                          <w:color w:val="000000"/>
                          <w:sz w:val="24"/>
                        </w:rPr>
                        <w:t>8.</w:t>
                      </w:r>
                      <w:r>
                        <w:rPr>
                          <w:b/>
                          <w:color w:val="000000"/>
                          <w:spacing w:val="32"/>
                          <w:sz w:val="24"/>
                        </w:rPr>
                        <w:t xml:space="preserve"> </w:t>
                      </w:r>
                      <w:r>
                        <w:rPr>
                          <w:b/>
                          <w:color w:val="000000"/>
                          <w:sz w:val="24"/>
                        </w:rPr>
                        <w:t>Välisriigid,</w:t>
                      </w:r>
                      <w:r>
                        <w:rPr>
                          <w:b/>
                          <w:color w:val="000000"/>
                          <w:spacing w:val="29"/>
                          <w:sz w:val="24"/>
                        </w:rPr>
                        <w:t xml:space="preserve"> </w:t>
                      </w:r>
                      <w:r>
                        <w:rPr>
                          <w:b/>
                          <w:color w:val="000000"/>
                          <w:sz w:val="24"/>
                        </w:rPr>
                        <w:t>mille</w:t>
                      </w:r>
                      <w:r>
                        <w:rPr>
                          <w:b/>
                          <w:color w:val="000000"/>
                          <w:spacing w:val="31"/>
                          <w:sz w:val="24"/>
                        </w:rPr>
                        <w:t xml:space="preserve"> </w:t>
                      </w:r>
                      <w:r>
                        <w:rPr>
                          <w:b/>
                          <w:color w:val="000000"/>
                          <w:sz w:val="24"/>
                        </w:rPr>
                        <w:t>regulatiivseid</w:t>
                      </w:r>
                      <w:r>
                        <w:rPr>
                          <w:b/>
                          <w:color w:val="000000"/>
                          <w:spacing w:val="32"/>
                          <w:sz w:val="24"/>
                        </w:rPr>
                        <w:t xml:space="preserve"> </w:t>
                      </w:r>
                      <w:r>
                        <w:rPr>
                          <w:b/>
                          <w:color w:val="000000"/>
                          <w:sz w:val="24"/>
                        </w:rPr>
                        <w:t>valikuid</w:t>
                      </w:r>
                      <w:r>
                        <w:rPr>
                          <w:b/>
                          <w:color w:val="000000"/>
                          <w:spacing w:val="31"/>
                          <w:sz w:val="24"/>
                        </w:rPr>
                        <w:t xml:space="preserve"> </w:t>
                      </w:r>
                      <w:r>
                        <w:rPr>
                          <w:b/>
                          <w:color w:val="000000"/>
                          <w:sz w:val="24"/>
                        </w:rPr>
                        <w:t>probleemi</w:t>
                      </w:r>
                      <w:r>
                        <w:rPr>
                          <w:b/>
                          <w:color w:val="000000"/>
                          <w:spacing w:val="32"/>
                          <w:sz w:val="24"/>
                        </w:rPr>
                        <w:t xml:space="preserve"> </w:t>
                      </w:r>
                      <w:r>
                        <w:rPr>
                          <w:b/>
                          <w:color w:val="000000"/>
                          <w:sz w:val="24"/>
                        </w:rPr>
                        <w:t>lahendamiseks</w:t>
                      </w:r>
                      <w:r>
                        <w:rPr>
                          <w:b/>
                          <w:color w:val="000000"/>
                          <w:spacing w:val="31"/>
                          <w:sz w:val="24"/>
                        </w:rPr>
                        <w:t xml:space="preserve"> </w:t>
                      </w:r>
                      <w:r>
                        <w:rPr>
                          <w:b/>
                          <w:color w:val="000000"/>
                          <w:sz w:val="24"/>
                        </w:rPr>
                        <w:t>on</w:t>
                      </w:r>
                      <w:r>
                        <w:rPr>
                          <w:b/>
                          <w:color w:val="000000"/>
                          <w:spacing w:val="32"/>
                          <w:sz w:val="24"/>
                        </w:rPr>
                        <w:t xml:space="preserve"> </w:t>
                      </w:r>
                      <w:r>
                        <w:rPr>
                          <w:b/>
                          <w:color w:val="000000"/>
                          <w:sz w:val="24"/>
                        </w:rPr>
                        <w:t>analüüsitud või on kavas seaduseelnõu koostamisel analüüsida</w:t>
                      </w:r>
                    </w:p>
                  </w:txbxContent>
                </v:textbox>
                <w10:wrap type="topAndBottom" anchorx="margin"/>
              </v:shape>
            </w:pict>
          </mc:Fallback>
        </mc:AlternateContent>
      </w:r>
    </w:p>
    <w:p w14:paraId="146F5765" w14:textId="77777777" w:rsidR="00D5447C" w:rsidRDefault="00D5447C" w:rsidP="003F2864">
      <w:pPr>
        <w:pStyle w:val="Kehatekst"/>
        <w:tabs>
          <w:tab w:val="left" w:pos="5529"/>
        </w:tabs>
        <w:ind w:right="-28"/>
        <w:jc w:val="both"/>
      </w:pPr>
    </w:p>
    <w:p w14:paraId="34EE4A61" w14:textId="46A9798E" w:rsidR="00BC5DF2" w:rsidRDefault="00D5447C" w:rsidP="003F2864">
      <w:pPr>
        <w:pStyle w:val="Kehatekst"/>
        <w:tabs>
          <w:tab w:val="left" w:pos="5529"/>
        </w:tabs>
        <w:ind w:right="-28"/>
        <w:jc w:val="both"/>
      </w:pPr>
      <w:r>
        <w:t>VTK koostajad</w:t>
      </w:r>
      <w:r w:rsidR="00361F9E">
        <w:t xml:space="preserve"> on</w:t>
      </w:r>
      <w:r>
        <w:t xml:space="preserve"> uurinud Soome, Saksamaa, Prantsusmaa, Hollandi, Norra ja Malta töö- ja puhkeaja ning tähtajaliste töölepingute sõlmimise regulatsioone.</w:t>
      </w:r>
    </w:p>
    <w:p w14:paraId="08B8BA90" w14:textId="77777777" w:rsidR="006115E6" w:rsidRDefault="006115E6" w:rsidP="00A72884">
      <w:pPr>
        <w:pStyle w:val="Kehatekst"/>
        <w:tabs>
          <w:tab w:val="left" w:pos="5529"/>
        </w:tabs>
        <w:ind w:right="-28"/>
        <w:jc w:val="both"/>
      </w:pPr>
    </w:p>
    <w:p w14:paraId="3E0DD101" w14:textId="1323B7DE" w:rsidR="007E187C" w:rsidRPr="007E187C" w:rsidRDefault="007E187C" w:rsidP="00A72884">
      <w:pPr>
        <w:pStyle w:val="Kehatekst"/>
        <w:tabs>
          <w:tab w:val="left" w:pos="5529"/>
        </w:tabs>
        <w:ind w:right="-28"/>
        <w:jc w:val="both"/>
        <w:rPr>
          <w:b/>
          <w:bCs/>
        </w:rPr>
      </w:pPr>
      <w:r>
        <w:rPr>
          <w:b/>
          <w:bCs/>
        </w:rPr>
        <w:t>Töö- ja puhkeaeg</w:t>
      </w:r>
    </w:p>
    <w:p w14:paraId="0D6DED18" w14:textId="3DC39DC9" w:rsidR="006115E6" w:rsidRDefault="006115E6" w:rsidP="00A72884">
      <w:pPr>
        <w:pStyle w:val="Kehatekst"/>
        <w:tabs>
          <w:tab w:val="left" w:pos="5529"/>
        </w:tabs>
        <w:ind w:right="-28"/>
        <w:jc w:val="both"/>
      </w:pPr>
      <w:r>
        <w:t xml:space="preserve">Malta töö- ja puhkeaja regulatsioon lähtub </w:t>
      </w:r>
      <w:r w:rsidR="00B613C0">
        <w:t>ILO meretöö konventsioonis</w:t>
      </w:r>
      <w:r>
        <w:t xml:space="preserve"> sätestatust. </w:t>
      </w:r>
      <w:r w:rsidR="00183E0A">
        <w:t>Malta õiguse kohaselt on pühapäev puhkepäev (v.a vahis olevatele meremeestele). Keskmine tööaeg on 8 h päevas. Ületunnitöö määrad on argipäeviti ja laupäeval 1,5-kordne tunnitasu ning pühapäeval kahekordnet tunnitasu.</w:t>
      </w:r>
      <w:r w:rsidR="00183E0A">
        <w:rPr>
          <w:rStyle w:val="Allmrkuseviide"/>
        </w:rPr>
        <w:footnoteReference w:id="38"/>
      </w:r>
    </w:p>
    <w:p w14:paraId="6AEC0FED" w14:textId="77777777" w:rsidR="00D5447C" w:rsidRDefault="00D5447C" w:rsidP="00A72884">
      <w:pPr>
        <w:pStyle w:val="Kehatekst"/>
        <w:tabs>
          <w:tab w:val="left" w:pos="5529"/>
        </w:tabs>
        <w:ind w:right="-28"/>
        <w:jc w:val="both"/>
      </w:pPr>
    </w:p>
    <w:p w14:paraId="18FAAAE6" w14:textId="445B1DC8" w:rsidR="00D5447C" w:rsidRDefault="00D5447C" w:rsidP="00A72884">
      <w:pPr>
        <w:pStyle w:val="Kehatekst"/>
        <w:tabs>
          <w:tab w:val="left" w:pos="5529"/>
        </w:tabs>
        <w:ind w:right="-28"/>
        <w:jc w:val="both"/>
      </w:pPr>
      <w:r>
        <w:t>Saksamaa õiguse kohaselt peab meremehele jääma ööpäeva jooksul 10</w:t>
      </w:r>
      <w:r w:rsidR="00F81D88">
        <w:t xml:space="preserve"> </w:t>
      </w:r>
      <w:r w:rsidR="00A67644">
        <w:t>tundi</w:t>
      </w:r>
      <w:r w:rsidR="005D1265">
        <w:t xml:space="preserve"> ja nädala jooksul vähemalt 77 </w:t>
      </w:r>
      <w:r w:rsidR="00A67644">
        <w:t>tundi</w:t>
      </w:r>
      <w:r w:rsidR="005D1265">
        <w:t xml:space="preserve"> puhkeaega. Saksamaa meretöö seaduses reguleeritakse ära ka maksimaalne tööaeg – 14 </w:t>
      </w:r>
      <w:r w:rsidR="00A67644">
        <w:t>tundi</w:t>
      </w:r>
      <w:r w:rsidR="005D1265">
        <w:t xml:space="preserve"> päevas ja 72 </w:t>
      </w:r>
      <w:r w:rsidR="00A67644">
        <w:t>tundi</w:t>
      </w:r>
      <w:r w:rsidR="005D1265">
        <w:t xml:space="preserve"> nädalas</w:t>
      </w:r>
      <w:r w:rsidR="005D1265">
        <w:rPr>
          <w:rStyle w:val="Allmrkuseviide"/>
        </w:rPr>
        <w:footnoteReference w:id="39"/>
      </w:r>
      <w:r w:rsidR="005D1265">
        <w:t>.</w:t>
      </w:r>
      <w:r w:rsidR="000E32F8">
        <w:t xml:space="preserve"> Tavaline töönorm on 8</w:t>
      </w:r>
      <w:r w:rsidR="00A67644">
        <w:t xml:space="preserve"> tundi</w:t>
      </w:r>
      <w:r w:rsidR="000E32F8">
        <w:t xml:space="preserve"> 24</w:t>
      </w:r>
      <w:r w:rsidR="00A67644">
        <w:t>-tunnise</w:t>
      </w:r>
      <w:r w:rsidR="000E32F8">
        <w:t xml:space="preserve"> perioodi jooksul. </w:t>
      </w:r>
      <w:r w:rsidR="00A96489">
        <w:t>Ületunnitöö kompenseeritakse enamasti rahas – 1,2-kordne tunnipalk. Kui ületunnitöö on toimunud pühapäeval, kompenseeritakse ületunnitöö vabade päevade andmisega. Kollektiivlepingu kohaselt</w:t>
      </w:r>
      <w:r w:rsidR="002A77E3">
        <w:t xml:space="preserve"> aga</w:t>
      </w:r>
      <w:r w:rsidR="00A96489">
        <w:t xml:space="preserve"> saavad töötajad kompensatsiooni pühapäeval töötamise eest </w:t>
      </w:r>
      <w:r w:rsidR="002A77E3">
        <w:t>1,5- kordset tunnipalka.</w:t>
      </w:r>
      <w:r w:rsidR="00747A2C">
        <w:t xml:space="preserve"> Kollektiivlepinguga saab kindlaks määrata ka tööandja õiguse pikendada tööaja normi 2 </w:t>
      </w:r>
      <w:r w:rsidR="00A67644">
        <w:t>tunni</w:t>
      </w:r>
      <w:r w:rsidR="00747A2C">
        <w:t xml:space="preserve"> võrra</w:t>
      </w:r>
      <w:r w:rsidR="00E003EB">
        <w:t>.</w:t>
      </w:r>
    </w:p>
    <w:p w14:paraId="09ECF929" w14:textId="77777777" w:rsidR="00C63BF3" w:rsidRDefault="00C63BF3" w:rsidP="00A72884">
      <w:pPr>
        <w:pStyle w:val="Kehatekst"/>
        <w:tabs>
          <w:tab w:val="left" w:pos="5529"/>
        </w:tabs>
        <w:ind w:right="-28"/>
        <w:jc w:val="both"/>
      </w:pPr>
    </w:p>
    <w:p w14:paraId="45212D94" w14:textId="14004D6B" w:rsidR="00C63BF3" w:rsidRDefault="00C63BF3" w:rsidP="00A72884">
      <w:pPr>
        <w:pStyle w:val="Kehatekst"/>
        <w:tabs>
          <w:tab w:val="left" w:pos="5529"/>
        </w:tabs>
        <w:ind w:right="-28"/>
        <w:jc w:val="both"/>
      </w:pPr>
      <w:r>
        <w:t xml:space="preserve">Norra meremeeste töö- ja puhkeaja regulatsioon toetub </w:t>
      </w:r>
      <w:r w:rsidR="00B613C0">
        <w:t xml:space="preserve">ILO meretöö konventsiooni </w:t>
      </w:r>
      <w:r>
        <w:t>ja STCW regulatsioonidele</w:t>
      </w:r>
      <w:r>
        <w:rPr>
          <w:rStyle w:val="Allmrkuseviide"/>
        </w:rPr>
        <w:footnoteReference w:id="40"/>
      </w:r>
      <w:r>
        <w:t xml:space="preserve">. Ööpäeva jooksul peab meremehele jääma puhkeaega 10 </w:t>
      </w:r>
      <w:r w:rsidR="00A67644">
        <w:t>tundi</w:t>
      </w:r>
      <w:r>
        <w:t xml:space="preserve"> ning nädala jooksul 77 h. Tööaeg on eeldavalt 8 </w:t>
      </w:r>
      <w:r w:rsidR="00A67644">
        <w:t>tundi</w:t>
      </w:r>
      <w:r>
        <w:t xml:space="preserve"> päevas ning nädalas on üks puhkepäev</w:t>
      </w:r>
      <w:r w:rsidR="00AA5AA8">
        <w:t xml:space="preserve"> (kokku 48 </w:t>
      </w:r>
      <w:r w:rsidR="00A67644">
        <w:t>tundi</w:t>
      </w:r>
      <w:r w:rsidR="00AA5AA8">
        <w:t xml:space="preserve"> nädalas)</w:t>
      </w:r>
      <w:r>
        <w:t xml:space="preserve">. Reisilaevadel, mis teenindavad kohalikke liine ning laevadel, mille kogumahutavus on alla 300 võib nädalast tööaega pikendada tingimusel, et pikendus ei kesta rohkem kui 12 nädalat järjest ning meremees ei töötaks rohkem kui </w:t>
      </w:r>
      <w:r w:rsidR="002960CA">
        <w:t xml:space="preserve">keskmiselt </w:t>
      </w:r>
      <w:r>
        <w:t xml:space="preserve">56 </w:t>
      </w:r>
      <w:r w:rsidR="00A67644">
        <w:t>tundi</w:t>
      </w:r>
      <w:r>
        <w:t xml:space="preserve"> nädalas.</w:t>
      </w:r>
    </w:p>
    <w:p w14:paraId="48AF2D81" w14:textId="77777777" w:rsidR="00D028EF" w:rsidRDefault="00D028EF" w:rsidP="00A72884">
      <w:pPr>
        <w:pStyle w:val="Kehatekst"/>
        <w:tabs>
          <w:tab w:val="left" w:pos="5529"/>
        </w:tabs>
        <w:ind w:right="-28"/>
        <w:jc w:val="both"/>
      </w:pPr>
    </w:p>
    <w:p w14:paraId="3416E595" w14:textId="1A691C58" w:rsidR="00D028EF" w:rsidRDefault="00D028EF" w:rsidP="00A72884">
      <w:pPr>
        <w:pStyle w:val="Kehatekst"/>
        <w:tabs>
          <w:tab w:val="left" w:pos="5529"/>
        </w:tabs>
        <w:ind w:right="-28"/>
        <w:jc w:val="both"/>
      </w:pPr>
      <w:r>
        <w:t>Hollandis on meremeeste töö- ja puhkeaeg ning ületunnitöö hüvitamine kokkulepitud kollektiivlepingus</w:t>
      </w:r>
      <w:r>
        <w:rPr>
          <w:rStyle w:val="Allmrkuseviide"/>
        </w:rPr>
        <w:footnoteReference w:id="41"/>
      </w:r>
      <w:r>
        <w:t xml:space="preserve">. Ületunnitööks loetakse </w:t>
      </w:r>
      <w:r w:rsidR="009E2B25">
        <w:t>töö</w:t>
      </w:r>
      <w:r>
        <w:t xml:space="preserve">aega, mis argipäevadel </w:t>
      </w:r>
      <w:r w:rsidR="009E2B25">
        <w:t>jääb enne kl</w:t>
      </w:r>
      <w:r>
        <w:t xml:space="preserve"> 6.00 ja pärast kl 18.00 ning töötami</w:t>
      </w:r>
      <w:r w:rsidR="009E2B25">
        <w:t>st</w:t>
      </w:r>
      <w:r>
        <w:t xml:space="preserve"> laupäeval ja pühapäeval. </w:t>
      </w:r>
      <w:r w:rsidR="009E2B25">
        <w:t>Ületunnitöö kompenseeritakse rahas – argipäevadel ja laupäeval on tunnipalk 1,6-kordne ning pühapäeval kahekordne.</w:t>
      </w:r>
    </w:p>
    <w:p w14:paraId="5537D0EF" w14:textId="77777777" w:rsidR="00A72884" w:rsidRDefault="00A72884" w:rsidP="00A72884">
      <w:pPr>
        <w:pStyle w:val="Kehatekst"/>
        <w:tabs>
          <w:tab w:val="left" w:pos="5529"/>
        </w:tabs>
        <w:ind w:right="-28"/>
        <w:jc w:val="both"/>
      </w:pPr>
    </w:p>
    <w:p w14:paraId="7EAD911C" w14:textId="33486803" w:rsidR="00E9006C" w:rsidRDefault="00E9006C" w:rsidP="00E9006C">
      <w:pPr>
        <w:pStyle w:val="Kehatekst"/>
        <w:tabs>
          <w:tab w:val="left" w:pos="5529"/>
        </w:tabs>
        <w:ind w:right="-28"/>
        <w:jc w:val="both"/>
      </w:pPr>
      <w:r>
        <w:t xml:space="preserve">Soome meretööseaduse kohaselt on meremehe töötamine rohkem kui 40 </w:t>
      </w:r>
      <w:r w:rsidR="00A67644">
        <w:t>tundi</w:t>
      </w:r>
      <w:r>
        <w:t xml:space="preserve"> nädalas või 8 </w:t>
      </w:r>
      <w:r w:rsidR="00A67644">
        <w:t>tundi</w:t>
      </w:r>
      <w:r>
        <w:t xml:space="preserve"> päevas lahendatud ületunnitöö regulatsiooniga. Soome meretööseadus näeb ette, et lisaks 40 </w:t>
      </w:r>
      <w:r w:rsidR="00A67644">
        <w:t>tunnile</w:t>
      </w:r>
      <w:r>
        <w:t xml:space="preserve"> nädalas võib ületunni tööd teha </w:t>
      </w:r>
      <w:r w:rsidR="00382863">
        <w:t>ning tööandjal on õigus nõuda ületunnitöö tegemist</w:t>
      </w:r>
      <w:r w:rsidR="00382863">
        <w:rPr>
          <w:rStyle w:val="Allmrkuseviide"/>
        </w:rPr>
        <w:footnoteReference w:id="42"/>
      </w:r>
      <w:r>
        <w:t xml:space="preserve"> 16 </w:t>
      </w:r>
      <w:r w:rsidR="00A67644">
        <w:t>tundi</w:t>
      </w:r>
      <w:r>
        <w:t xml:space="preserve"> nädalas. Puhkeaja regulatsioon on Soome meretööseaduses sama, mis </w:t>
      </w:r>
      <w:r w:rsidR="00B613C0">
        <w:t>ILO meretöö konventsioon</w:t>
      </w:r>
      <w:r>
        <w:t xml:space="preserve"> ette näeb.</w:t>
      </w:r>
      <w:r>
        <w:rPr>
          <w:rStyle w:val="Allmrkuseviide"/>
        </w:rPr>
        <w:footnoteReference w:id="43"/>
      </w:r>
      <w:r w:rsidR="00361F9E">
        <w:t xml:space="preserve"> Sõlmitud on ka tööturu poolte vahel kollektiivleping, mille kohaselt makstakse </w:t>
      </w:r>
      <w:r w:rsidR="00361F9E">
        <w:lastRenderedPageBreak/>
        <w:t>ületunnitöö eest 1,25-kordset tunnitasu</w:t>
      </w:r>
      <w:r w:rsidR="00361F9E">
        <w:rPr>
          <w:rStyle w:val="Allmrkuseviide"/>
        </w:rPr>
        <w:footnoteReference w:id="44"/>
      </w:r>
      <w:r w:rsidR="00361F9E">
        <w:t>.</w:t>
      </w:r>
      <w:r w:rsidR="00217D4B">
        <w:t xml:space="preserve"> Kollektiivlepingus on ära reguleeritud ka, et </w:t>
      </w:r>
      <w:r w:rsidR="00D24ECE">
        <w:t xml:space="preserve">meremehele makstakse 30 päeva jooksul 103 </w:t>
      </w:r>
      <w:r w:rsidR="00A67644">
        <w:t>tunni</w:t>
      </w:r>
      <w:r w:rsidR="00D24ECE">
        <w:t xml:space="preserve"> eest ületunnitöötasu.</w:t>
      </w:r>
    </w:p>
    <w:p w14:paraId="4877544F" w14:textId="77777777" w:rsidR="00B301C3" w:rsidRDefault="00B301C3" w:rsidP="00E9006C">
      <w:pPr>
        <w:pStyle w:val="Kehatekst"/>
        <w:tabs>
          <w:tab w:val="left" w:pos="5529"/>
        </w:tabs>
        <w:ind w:right="-28"/>
        <w:jc w:val="both"/>
      </w:pPr>
    </w:p>
    <w:p w14:paraId="49FC6C23" w14:textId="5DA249D4" w:rsidR="00B301C3" w:rsidRDefault="00B301C3" w:rsidP="00E9006C">
      <w:pPr>
        <w:pStyle w:val="Kehatekst"/>
        <w:tabs>
          <w:tab w:val="left" w:pos="5529"/>
        </w:tabs>
        <w:ind w:right="-28"/>
        <w:jc w:val="both"/>
      </w:pPr>
      <w:r>
        <w:t xml:space="preserve">Prantsusmaal on töö- ja puheaeg reguleeritud läbi maksimum tööaja määramise, mis erineb kodanikele ja mittekodanikele. Prantsuse kodanikud võivad töötada maksimaalselt 72 </w:t>
      </w:r>
      <w:r w:rsidR="00A67644">
        <w:t>tundi</w:t>
      </w:r>
      <w:r>
        <w:t xml:space="preserve"> nädalas (tavaline on 35 h), mittekodanikud võivad töötada 208 </w:t>
      </w:r>
      <w:r w:rsidR="00A67644">
        <w:t>tundi</w:t>
      </w:r>
      <w:r>
        <w:t xml:space="preserve"> kuus (tavaliselt 48 </w:t>
      </w:r>
      <w:r w:rsidR="00A67644">
        <w:t>tundi</w:t>
      </w:r>
      <w:r>
        <w:t xml:space="preserve"> nädalas). Ületunnitööd</w:t>
      </w:r>
      <w:r w:rsidR="00386166">
        <w:t xml:space="preserve"> kompenseeritakse rahas või vabaajaga – see oleneb reederist ja nende sõlmitud kollektiivlepingust töötajate esindajatega. Sealhulgas lepitakse kollektiivlepingus kokku ka hüvitatavate summade suurused.</w:t>
      </w:r>
      <w:r w:rsidR="00F81D88">
        <w:rPr>
          <w:rStyle w:val="Allmrkuseviide"/>
        </w:rPr>
        <w:footnoteReference w:id="45"/>
      </w:r>
    </w:p>
    <w:p w14:paraId="49A94AF6" w14:textId="77777777" w:rsidR="00E9006C" w:rsidRDefault="00E9006C" w:rsidP="00A72884">
      <w:pPr>
        <w:pStyle w:val="Kehatekst"/>
        <w:tabs>
          <w:tab w:val="left" w:pos="5529"/>
        </w:tabs>
        <w:ind w:right="-28"/>
        <w:jc w:val="both"/>
      </w:pPr>
    </w:p>
    <w:p w14:paraId="18D7604E" w14:textId="77777777" w:rsidR="005421A3" w:rsidRPr="00A72884" w:rsidRDefault="005421A3" w:rsidP="00A72884">
      <w:pPr>
        <w:pStyle w:val="Kehatekst"/>
        <w:tabs>
          <w:tab w:val="left" w:pos="5529"/>
        </w:tabs>
        <w:ind w:right="-28"/>
        <w:jc w:val="both"/>
        <w:rPr>
          <w:sz w:val="20"/>
        </w:rPr>
      </w:pPr>
    </w:p>
    <w:p w14:paraId="275BADE3" w14:textId="5C517A51" w:rsidR="00730747" w:rsidRDefault="009746D6" w:rsidP="003F2864">
      <w:pPr>
        <w:pStyle w:val="Kehatekst"/>
        <w:tabs>
          <w:tab w:val="left" w:pos="5529"/>
        </w:tabs>
        <w:spacing w:before="1"/>
        <w:ind w:right="-28"/>
        <w:jc w:val="both"/>
      </w:pPr>
      <w:r w:rsidRPr="00ED3700">
        <w:rPr>
          <w:b/>
        </w:rPr>
        <w:t>Tähtajalis</w:t>
      </w:r>
      <w:r w:rsidR="001F4118">
        <w:rPr>
          <w:b/>
        </w:rPr>
        <w:t>ed</w:t>
      </w:r>
      <w:r w:rsidRPr="00ED3700">
        <w:rPr>
          <w:b/>
        </w:rPr>
        <w:t xml:space="preserve"> töölepingu</w:t>
      </w:r>
      <w:r w:rsidR="007E187C">
        <w:rPr>
          <w:b/>
        </w:rPr>
        <w:t>d</w:t>
      </w:r>
    </w:p>
    <w:p w14:paraId="1B2F17E6" w14:textId="77777777" w:rsidR="00CD12D8" w:rsidRDefault="009746D6" w:rsidP="003F2864">
      <w:pPr>
        <w:pStyle w:val="Kehatekst"/>
        <w:tabs>
          <w:tab w:val="left" w:pos="5529"/>
        </w:tabs>
        <w:spacing w:before="1"/>
        <w:ind w:right="-28"/>
        <w:jc w:val="both"/>
      </w:pPr>
      <w:r w:rsidRPr="00ED3700">
        <w:t>Malta õigus lubab järjestikuseid tähtaegseid töölepinguid sõlmida, seadmata sellele üldse mingeid konkreetseid piiranguid peale selle, et tähtajaliste lepingute puhul ei tohi laeval veeta korraga rohkem kui 12 kuud.</w:t>
      </w:r>
      <w:r w:rsidR="000F252F">
        <w:t xml:space="preserve"> Lisaks on Malta </w:t>
      </w:r>
      <w:r w:rsidR="000F252F">
        <w:rPr>
          <w:i/>
          <w:iCs/>
        </w:rPr>
        <w:t xml:space="preserve">Merchant Shipping </w:t>
      </w:r>
      <w:proofErr w:type="spellStart"/>
      <w:r w:rsidR="000F252F">
        <w:rPr>
          <w:i/>
          <w:iCs/>
        </w:rPr>
        <w:t>Act</w:t>
      </w:r>
      <w:r w:rsidR="000F252F">
        <w:t>’is</w:t>
      </w:r>
      <w:proofErr w:type="spellEnd"/>
      <w:r w:rsidR="00DD6ADB">
        <w:rPr>
          <w:rStyle w:val="Allmrkuseviide"/>
        </w:rPr>
        <w:footnoteReference w:id="46"/>
      </w:r>
      <w:r w:rsidR="00DD6ADB">
        <w:t xml:space="preserve"> seotud tähtajalised töölepingud reisi kestvusega – tööleping sõlmitakse reisi kestuseks. Reisi kestus võib maksimaalselt olla 12 kuud.</w:t>
      </w:r>
      <w:r w:rsidRPr="00ED3700">
        <w:t xml:space="preserve"> </w:t>
      </w:r>
    </w:p>
    <w:p w14:paraId="17449B2C" w14:textId="77777777" w:rsidR="007E5FBE" w:rsidRDefault="007E5FBE" w:rsidP="003F2864">
      <w:pPr>
        <w:pStyle w:val="Kehatekst"/>
        <w:tabs>
          <w:tab w:val="left" w:pos="5529"/>
        </w:tabs>
        <w:spacing w:before="1"/>
        <w:ind w:right="-28"/>
        <w:jc w:val="both"/>
      </w:pPr>
    </w:p>
    <w:p w14:paraId="5D5620A2" w14:textId="2FF3A0F1" w:rsidR="007E5FBE" w:rsidRDefault="007E5FBE" w:rsidP="007E5FBE">
      <w:pPr>
        <w:pStyle w:val="Kehatekst"/>
        <w:tabs>
          <w:tab w:val="left" w:pos="5529"/>
        </w:tabs>
        <w:spacing w:before="1"/>
        <w:ind w:right="-28"/>
        <w:jc w:val="both"/>
      </w:pPr>
      <w:r>
        <w:t>Soomes reguleerib tähtajaliste töölepingute sõlmimist kollektiivleping. Kollektiivlepingu kohaselt võetakse meremeestavaliselt tööle vähemalt</w:t>
      </w:r>
      <w:r w:rsidR="003F3D64">
        <w:t xml:space="preserve"> kuueks </w:t>
      </w:r>
      <w:r>
        <w:t>kuuks, kui meremees ja äriühing ei ole kokku leppinud teisiti. Lepingu maksimaalne kestus on siiski</w:t>
      </w:r>
      <w:r w:rsidR="003F3D64">
        <w:t xml:space="preserve"> </w:t>
      </w:r>
      <w:r>
        <w:t>9 (üheksa) kuud. Tööleping lõpeb automaatselt, kui meremees on lõpetanud oma töölepingu.</w:t>
      </w:r>
    </w:p>
    <w:p w14:paraId="4E4163FF" w14:textId="77777777" w:rsidR="00D35284" w:rsidRDefault="00D35284" w:rsidP="003F2864">
      <w:pPr>
        <w:pStyle w:val="Kehatekst"/>
        <w:tabs>
          <w:tab w:val="left" w:pos="5529"/>
        </w:tabs>
        <w:spacing w:before="1"/>
        <w:ind w:right="-28"/>
        <w:jc w:val="both"/>
      </w:pPr>
    </w:p>
    <w:p w14:paraId="0CA9F790" w14:textId="089AF6B8" w:rsidR="00D028EF" w:rsidRDefault="009746D6" w:rsidP="003F2864">
      <w:pPr>
        <w:pStyle w:val="Kehatekst"/>
        <w:tabs>
          <w:tab w:val="left" w:pos="5529"/>
        </w:tabs>
        <w:spacing w:before="1"/>
        <w:ind w:right="-28"/>
        <w:jc w:val="both"/>
      </w:pPr>
      <w:r w:rsidRPr="00ED3700">
        <w:t xml:space="preserve">Norra õiguse kohaselt loetakse ajutiselt tööle võetud töötajad </w:t>
      </w:r>
      <w:r w:rsidR="00CD12D8">
        <w:t xml:space="preserve">tähtajatult </w:t>
      </w:r>
      <w:r w:rsidRPr="00ED3700">
        <w:t>töötavateks alles juhul, kui nad on töötanud tööandja juures rohkem kui neli aastat järjest</w:t>
      </w:r>
      <w:r w:rsidR="00CD12D8">
        <w:rPr>
          <w:rStyle w:val="Allmrkuseviide"/>
        </w:rPr>
        <w:footnoteReference w:id="47"/>
      </w:r>
      <w:r w:rsidR="00A72884">
        <w:t xml:space="preserve">. </w:t>
      </w:r>
      <w:r w:rsidR="00CD12D8">
        <w:t>Norra õiguse kohaselt võib teisiti kokku leppida kollektiivlepingus.</w:t>
      </w:r>
    </w:p>
    <w:p w14:paraId="44B73CE1" w14:textId="77777777" w:rsidR="00D028EF" w:rsidRDefault="00D028EF" w:rsidP="003F2864">
      <w:pPr>
        <w:pStyle w:val="Kehatekst"/>
        <w:tabs>
          <w:tab w:val="left" w:pos="5529"/>
        </w:tabs>
        <w:spacing w:before="1"/>
        <w:ind w:right="-28"/>
        <w:jc w:val="both"/>
      </w:pPr>
    </w:p>
    <w:p w14:paraId="40E83070" w14:textId="0D4CAF9B" w:rsidR="00DE1078" w:rsidRDefault="00AF515E" w:rsidP="003F2864">
      <w:pPr>
        <w:pStyle w:val="Kehatekst"/>
        <w:tabs>
          <w:tab w:val="left" w:pos="5529"/>
        </w:tabs>
        <w:spacing w:before="1"/>
        <w:ind w:right="-28"/>
        <w:jc w:val="both"/>
        <w:rPr>
          <w:bCs/>
        </w:rPr>
      </w:pPr>
      <w:r>
        <w:rPr>
          <w:bCs/>
        </w:rPr>
        <w:t xml:space="preserve">Hollandi tähtajaliste töölepingute sõlmimise regulatsioon on kirjas Hollandi tsiviilkoodeksi artiklis </w:t>
      </w:r>
      <w:r w:rsidRPr="00AF515E">
        <w:rPr>
          <w:bCs/>
        </w:rPr>
        <w:t>7:668a</w:t>
      </w:r>
      <w:r>
        <w:rPr>
          <w:rStyle w:val="Allmrkuseviide"/>
          <w:bCs/>
        </w:rPr>
        <w:footnoteReference w:id="48"/>
      </w:r>
      <w:r w:rsidR="00DE1078">
        <w:rPr>
          <w:bCs/>
        </w:rPr>
        <w:t>. Artikkel näeb ette, et:</w:t>
      </w:r>
    </w:p>
    <w:p w14:paraId="6C444B63" w14:textId="05E91DF7" w:rsidR="00DE1078" w:rsidRDefault="00DE1078" w:rsidP="00DE1078">
      <w:pPr>
        <w:pStyle w:val="Kehatekst"/>
        <w:numPr>
          <w:ilvl w:val="0"/>
          <w:numId w:val="29"/>
        </w:numPr>
        <w:tabs>
          <w:tab w:val="left" w:pos="5529"/>
        </w:tabs>
        <w:spacing w:before="1"/>
        <w:ind w:right="-28"/>
        <w:jc w:val="both"/>
        <w:rPr>
          <w:bCs/>
        </w:rPr>
      </w:pPr>
      <w:r>
        <w:rPr>
          <w:bCs/>
        </w:rPr>
        <w:t>kui 36- kuulise perioodi jooksul on sõlmitud rohkem kui kaks tähtajalist lepingut</w:t>
      </w:r>
      <w:r w:rsidR="00730747">
        <w:rPr>
          <w:bCs/>
        </w:rPr>
        <w:t>, mille sõlmimise vahe on vähem kui kolm kuud, loetakse viimane sõlmitud leping tähtajatuks;</w:t>
      </w:r>
    </w:p>
    <w:p w14:paraId="402372E4" w14:textId="2B7B8CF7" w:rsidR="00730747" w:rsidRDefault="00730747" w:rsidP="00DE1078">
      <w:pPr>
        <w:pStyle w:val="Kehatekst"/>
        <w:numPr>
          <w:ilvl w:val="0"/>
          <w:numId w:val="29"/>
        </w:numPr>
        <w:tabs>
          <w:tab w:val="left" w:pos="5529"/>
        </w:tabs>
        <w:spacing w:before="1"/>
        <w:ind w:right="-28"/>
        <w:jc w:val="both"/>
        <w:rPr>
          <w:bCs/>
        </w:rPr>
      </w:pPr>
      <w:r>
        <w:rPr>
          <w:bCs/>
        </w:rPr>
        <w:t>kui on sõlmitud järjestikku rohkem kui kolm tähtajalist töölepingut ning sõlmimiste vahe on vähem kui kolm kuud, loetakse viimane sõlmitud leping tähtajatuks.</w:t>
      </w:r>
    </w:p>
    <w:p w14:paraId="0C13F740" w14:textId="5DA550B1" w:rsidR="00BC5DF2" w:rsidRDefault="00D028EF" w:rsidP="003F2864">
      <w:pPr>
        <w:pStyle w:val="Kehatekst"/>
        <w:tabs>
          <w:tab w:val="left" w:pos="5529"/>
        </w:tabs>
        <w:spacing w:before="1"/>
        <w:ind w:right="-28"/>
        <w:jc w:val="both"/>
      </w:pPr>
      <w:r>
        <w:rPr>
          <w:bCs/>
        </w:rPr>
        <w:t>Hollandi puhul on sõlmitud tööandjate ja töötajate esindajate vahel kollektiivleping, mille lisasid uuendatakse iga aasta</w:t>
      </w:r>
      <w:r>
        <w:rPr>
          <w:rStyle w:val="Allmrkuseviide"/>
          <w:bCs/>
        </w:rPr>
        <w:footnoteReference w:id="49"/>
      </w:r>
      <w:r>
        <w:rPr>
          <w:bCs/>
        </w:rPr>
        <w:t xml:space="preserve">. </w:t>
      </w:r>
    </w:p>
    <w:p w14:paraId="331AD425" w14:textId="77777777" w:rsidR="005D7917" w:rsidRDefault="005D7917" w:rsidP="003F2864">
      <w:pPr>
        <w:pStyle w:val="Kehatekst"/>
        <w:tabs>
          <w:tab w:val="left" w:pos="5529"/>
        </w:tabs>
        <w:spacing w:before="1"/>
        <w:ind w:right="-28"/>
        <w:jc w:val="both"/>
      </w:pPr>
    </w:p>
    <w:p w14:paraId="45E2E621" w14:textId="3BC26027" w:rsidR="005D7917" w:rsidRDefault="005D7917" w:rsidP="003F2864">
      <w:pPr>
        <w:pStyle w:val="Kehatekst"/>
        <w:tabs>
          <w:tab w:val="left" w:pos="5529"/>
        </w:tabs>
        <w:spacing w:before="1"/>
        <w:ind w:right="-28"/>
        <w:jc w:val="both"/>
      </w:pPr>
      <w:r>
        <w:t>Saksamaal pole tähtajaliste töölepingute sõlmimiseks piiranguid (ainult erandjuhtumitel), kui eksisteerib objektiivne põhjendus tähtajalise töölepingu sõlmimiseks. Kui objektiivset põhjendust ei ole, võib tähtajalise töölepingu sõlmida maksimaalselt kaheks aastaks ning pikendada eelmainitud aja jooksul maksimaalselt kolm korda.</w:t>
      </w:r>
      <w:r>
        <w:rPr>
          <w:rStyle w:val="Allmrkuseviide"/>
        </w:rPr>
        <w:footnoteReference w:id="50"/>
      </w:r>
    </w:p>
    <w:p w14:paraId="6FB5FF16" w14:textId="77777777" w:rsidR="005D7917" w:rsidRDefault="005D7917" w:rsidP="003F2864">
      <w:pPr>
        <w:pStyle w:val="Kehatekst"/>
        <w:tabs>
          <w:tab w:val="left" w:pos="5529"/>
        </w:tabs>
        <w:spacing w:before="1"/>
        <w:ind w:right="-28"/>
        <w:jc w:val="both"/>
      </w:pPr>
    </w:p>
    <w:p w14:paraId="2AF3C68A" w14:textId="0E904F7D" w:rsidR="005D7917" w:rsidRPr="00ED3700" w:rsidRDefault="00D5516C" w:rsidP="003F2864">
      <w:pPr>
        <w:pStyle w:val="Kehatekst"/>
        <w:tabs>
          <w:tab w:val="left" w:pos="5529"/>
        </w:tabs>
        <w:spacing w:before="1"/>
        <w:ind w:right="-28"/>
        <w:jc w:val="both"/>
      </w:pPr>
      <w:r>
        <w:t xml:space="preserve">Prantsusmaa tööõiguse kohaselt võib tähtajalisi töölepinguid sõlmida kokkuleppel üheksaks kuni 24 kuuks. Teatud juhtudel (nt hooaja töö tegemisel) võib tähtajalisi töölepinguid sõlmida ka ilma </w:t>
      </w:r>
      <w:r>
        <w:lastRenderedPageBreak/>
        <w:t>lõpptähtajata (tegemist ei ole tähtajatu lepinguga, sest taolistele lepingutele kehtivad ikkagi tähtajalise lepingu sõlmimise ja lõpetamise erisused). Tähtajalist lepingut võib pikendada vaid üks kord ning ooteaeg kahe tähtajaliste lepingute sõlmimise vahel on reeglina kolmandik tähtajalise lepingu pikkusest.</w:t>
      </w:r>
      <w:r>
        <w:rPr>
          <w:rStyle w:val="Allmrkuseviide"/>
        </w:rPr>
        <w:footnoteReference w:id="51"/>
      </w:r>
    </w:p>
    <w:p w14:paraId="35F9259F" w14:textId="77777777" w:rsidR="005421A3" w:rsidRPr="00ED3700" w:rsidRDefault="005421A3" w:rsidP="003F2864">
      <w:pPr>
        <w:pStyle w:val="Kehatekst"/>
        <w:tabs>
          <w:tab w:val="left" w:pos="5529"/>
        </w:tabs>
        <w:ind w:right="-28"/>
        <w:jc w:val="both"/>
      </w:pPr>
    </w:p>
    <w:p w14:paraId="13F43E99" w14:textId="77777777" w:rsidR="00BC5DF2" w:rsidRPr="00ED3700" w:rsidRDefault="009746D6" w:rsidP="003F2864">
      <w:pPr>
        <w:pStyle w:val="Kehatekst"/>
        <w:tabs>
          <w:tab w:val="left" w:pos="5529"/>
        </w:tabs>
        <w:spacing w:before="30"/>
        <w:ind w:right="-28"/>
        <w:jc w:val="both"/>
        <w:rPr>
          <w:sz w:val="20"/>
        </w:rPr>
      </w:pPr>
      <w:r w:rsidRPr="00ED3700">
        <w:rPr>
          <w:noProof/>
        </w:rPr>
        <mc:AlternateContent>
          <mc:Choice Requires="wps">
            <w:drawing>
              <wp:anchor distT="0" distB="0" distL="0" distR="0" simplePos="0" relativeHeight="251647488" behindDoc="1" locked="0" layoutInCell="1" allowOverlap="1" wp14:anchorId="330060FC" wp14:editId="4790C4AC">
                <wp:simplePos x="0" y="0"/>
                <wp:positionH relativeFrom="margin">
                  <wp:align>left</wp:align>
                </wp:positionH>
                <wp:positionV relativeFrom="paragraph">
                  <wp:posOffset>187960</wp:posOffset>
                </wp:positionV>
                <wp:extent cx="5831840" cy="209550"/>
                <wp:effectExtent l="0" t="0" r="16510" b="19050"/>
                <wp:wrapTopAndBottom/>
                <wp:docPr id="89" name="Textbox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831840" cy="209550"/>
                        </a:xfrm>
                        <a:prstGeom prst="rect">
                          <a:avLst/>
                        </a:prstGeom>
                        <a:solidFill>
                          <a:srgbClr val="FFC000"/>
                        </a:solidFill>
                        <a:ln w="6096">
                          <a:solidFill>
                            <a:srgbClr val="000000"/>
                          </a:solidFill>
                          <a:prstDash val="solid"/>
                        </a:ln>
                      </wps:spPr>
                      <wps:txbx>
                        <w:txbxContent>
                          <w:p w14:paraId="37DB1091" w14:textId="77777777" w:rsidR="00BC5DF2" w:rsidRDefault="009746D6">
                            <w:pPr>
                              <w:spacing w:line="273" w:lineRule="exact"/>
                              <w:ind w:left="103"/>
                              <w:rPr>
                                <w:b/>
                                <w:color w:val="000000"/>
                                <w:sz w:val="24"/>
                              </w:rPr>
                            </w:pPr>
                            <w:r>
                              <w:rPr>
                                <w:b/>
                                <w:color w:val="000000"/>
                                <w:sz w:val="24"/>
                              </w:rPr>
                              <w:t>9.</w:t>
                            </w:r>
                            <w:r>
                              <w:rPr>
                                <w:b/>
                                <w:color w:val="000000"/>
                                <w:spacing w:val="-2"/>
                                <w:sz w:val="24"/>
                              </w:rPr>
                              <w:t xml:space="preserve"> </w:t>
                            </w:r>
                            <w:r>
                              <w:rPr>
                                <w:b/>
                                <w:color w:val="000000"/>
                                <w:sz w:val="24"/>
                              </w:rPr>
                              <w:t>Regulatiivsete</w:t>
                            </w:r>
                            <w:r>
                              <w:rPr>
                                <w:b/>
                                <w:color w:val="000000"/>
                                <w:spacing w:val="-3"/>
                                <w:sz w:val="24"/>
                              </w:rPr>
                              <w:t xml:space="preserve"> </w:t>
                            </w:r>
                            <w:r>
                              <w:rPr>
                                <w:b/>
                                <w:color w:val="000000"/>
                                <w:sz w:val="24"/>
                              </w:rPr>
                              <w:t>võimaluste</w:t>
                            </w:r>
                            <w:r>
                              <w:rPr>
                                <w:b/>
                                <w:color w:val="000000"/>
                                <w:spacing w:val="-3"/>
                                <w:sz w:val="24"/>
                              </w:rPr>
                              <w:t xml:space="preserve"> </w:t>
                            </w:r>
                            <w:r>
                              <w:rPr>
                                <w:b/>
                                <w:color w:val="000000"/>
                                <w:spacing w:val="-2"/>
                                <w:sz w:val="24"/>
                              </w:rPr>
                              <w:t>kirjeldus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30060FC" id="Textbox 89" o:spid="_x0000_s1036" type="#_x0000_t202" style="position:absolute;left:0;text-align:left;margin-left:0;margin-top:14.8pt;width:459.2pt;height:16.5pt;z-index:-251668992;visibility:visible;mso-wrap-style:square;mso-width-percent:0;mso-height-percent:0;mso-wrap-distance-left:0;mso-wrap-distance-top:0;mso-wrap-distance-right:0;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" fillcolor="#ffc000" strokeweight=".48pt">
                <v:path arrowok="t"/>
                <v:textbox inset="0,0,0,0">
                  <w:txbxContent>
                    <w:p w14:paraId="37DB1091" w14:textId="77777777" w:rsidR="00BC5DF2" w:rsidRDefault="009746D6">
                      <w:pPr>
                        <w:spacing w:line="273" w:lineRule="exact"/>
                        <w:ind w:left="103"/>
                        <w:rPr>
                          <w:b/>
                          <w:color w:val="000000"/>
                          <w:sz w:val="24"/>
                        </w:rPr>
                      </w:pPr>
                      <w:r>
                        <w:rPr>
                          <w:b/>
                          <w:color w:val="000000"/>
                          <w:sz w:val="24"/>
                        </w:rPr>
                        <w:t>9.</w:t>
                      </w:r>
                      <w:r>
                        <w:rPr>
                          <w:b/>
                          <w:color w:val="000000"/>
                          <w:spacing w:val="-2"/>
                          <w:sz w:val="24"/>
                        </w:rPr>
                        <w:t xml:space="preserve"> </w:t>
                      </w:r>
                      <w:r>
                        <w:rPr>
                          <w:b/>
                          <w:color w:val="000000"/>
                          <w:sz w:val="24"/>
                        </w:rPr>
                        <w:t>Regulatiivsete</w:t>
                      </w:r>
                      <w:r>
                        <w:rPr>
                          <w:b/>
                          <w:color w:val="000000"/>
                          <w:spacing w:val="-3"/>
                          <w:sz w:val="24"/>
                        </w:rPr>
                        <w:t xml:space="preserve"> </w:t>
                      </w:r>
                      <w:r>
                        <w:rPr>
                          <w:b/>
                          <w:color w:val="000000"/>
                          <w:sz w:val="24"/>
                        </w:rPr>
                        <w:t>võimaluste</w:t>
                      </w:r>
                      <w:r>
                        <w:rPr>
                          <w:b/>
                          <w:color w:val="000000"/>
                          <w:spacing w:val="-3"/>
                          <w:sz w:val="24"/>
                        </w:rPr>
                        <w:t xml:space="preserve"> </w:t>
                      </w:r>
                      <w:r>
                        <w:rPr>
                          <w:b/>
                          <w:color w:val="000000"/>
                          <w:spacing w:val="-2"/>
                          <w:sz w:val="24"/>
                        </w:rPr>
                        <w:t>kirjeldus</w:t>
                      </w:r>
                    </w:p>
                  </w:txbxContent>
                </v:textbox>
                <w10:wrap type="topAndBottom" anchorx="margin"/>
              </v:shape>
            </w:pict>
          </mc:Fallback>
        </mc:AlternateContent>
      </w:r>
    </w:p>
    <w:p w14:paraId="1C122470" w14:textId="77777777" w:rsidR="00BC5DF2" w:rsidRPr="00ED3700" w:rsidRDefault="00BC5DF2" w:rsidP="003F2864">
      <w:pPr>
        <w:pStyle w:val="Kehatekst"/>
        <w:tabs>
          <w:tab w:val="left" w:pos="5529"/>
        </w:tabs>
        <w:spacing w:before="1"/>
        <w:ind w:right="-28"/>
        <w:jc w:val="both"/>
      </w:pPr>
    </w:p>
    <w:p w14:paraId="7F0CA0A5" w14:textId="77777777" w:rsidR="00BC5DF2" w:rsidRPr="00381C60" w:rsidRDefault="009746D6" w:rsidP="003F2864">
      <w:pPr>
        <w:tabs>
          <w:tab w:val="left" w:pos="5529"/>
        </w:tabs>
        <w:ind w:right="-28"/>
        <w:jc w:val="both"/>
        <w:rPr>
          <w:b/>
          <w:sz w:val="24"/>
        </w:rPr>
      </w:pPr>
      <w:bookmarkStart w:id="27" w:name="Probleem_1"/>
      <w:bookmarkEnd w:id="27"/>
      <w:r w:rsidRPr="00381C60">
        <w:rPr>
          <w:b/>
          <w:sz w:val="24"/>
          <w:u w:val="single"/>
        </w:rPr>
        <w:t>Probleem</w:t>
      </w:r>
      <w:r w:rsidRPr="00381C60">
        <w:rPr>
          <w:b/>
          <w:spacing w:val="-7"/>
          <w:sz w:val="24"/>
          <w:u w:val="single"/>
        </w:rPr>
        <w:t xml:space="preserve"> </w:t>
      </w:r>
      <w:r w:rsidRPr="00381C60">
        <w:rPr>
          <w:b/>
          <w:spacing w:val="-10"/>
          <w:sz w:val="24"/>
          <w:u w:val="single"/>
        </w:rPr>
        <w:t>1</w:t>
      </w:r>
    </w:p>
    <w:p w14:paraId="0516B7BD" w14:textId="3C0EAF1B" w:rsidR="005742C0" w:rsidRDefault="005742C0" w:rsidP="002E2863">
      <w:pPr>
        <w:tabs>
          <w:tab w:val="left" w:pos="5529"/>
        </w:tabs>
        <w:spacing w:before="271"/>
        <w:ind w:right="-28"/>
        <w:jc w:val="both"/>
        <w:rPr>
          <w:b/>
          <w:sz w:val="24"/>
        </w:rPr>
      </w:pPr>
      <w:r w:rsidRPr="005742C0">
        <w:rPr>
          <w:b/>
          <w:sz w:val="24"/>
        </w:rPr>
        <w:t xml:space="preserve">Eelistatud lahendus oleks pooltevahelise kollektiivlepingu sõlmimine. </w:t>
      </w:r>
      <w:r w:rsidRPr="005742C0">
        <w:rPr>
          <w:bCs/>
          <w:sz w:val="24"/>
        </w:rPr>
        <w:t>Sellise lahenduse korral saavad pooled ise kokku leppida, milline tähtajaliste töölepingute sõlmimise regulatsioon kehtestada.</w:t>
      </w:r>
    </w:p>
    <w:p w14:paraId="227BD07B" w14:textId="5AFD1C1C" w:rsidR="002E2863" w:rsidRDefault="009746D6" w:rsidP="002E2863">
      <w:pPr>
        <w:tabs>
          <w:tab w:val="left" w:pos="5529"/>
        </w:tabs>
        <w:spacing w:before="271"/>
        <w:ind w:right="-28"/>
        <w:jc w:val="both"/>
        <w:rPr>
          <w:b/>
          <w:bCs/>
          <w:sz w:val="24"/>
        </w:rPr>
      </w:pPr>
      <w:r w:rsidRPr="00ED3700">
        <w:rPr>
          <w:b/>
          <w:sz w:val="24"/>
        </w:rPr>
        <w:t xml:space="preserve">Regulatiivseks lahenduseks oleks </w:t>
      </w:r>
      <w:proofErr w:type="spellStart"/>
      <w:r w:rsidRPr="00ED3700">
        <w:rPr>
          <w:b/>
          <w:sz w:val="24"/>
        </w:rPr>
        <w:t>MTööS</w:t>
      </w:r>
      <w:proofErr w:type="spellEnd"/>
      <w:r w:rsidRPr="00ED3700">
        <w:rPr>
          <w:b/>
          <w:sz w:val="24"/>
        </w:rPr>
        <w:t xml:space="preserve"> (§ 13) täiendamine lõikega</w:t>
      </w:r>
      <w:r w:rsidRPr="00ED3700">
        <w:rPr>
          <w:sz w:val="24"/>
        </w:rPr>
        <w:t xml:space="preserve">, </w:t>
      </w:r>
      <w:r w:rsidR="002E2863">
        <w:rPr>
          <w:b/>
          <w:bCs/>
          <w:sz w:val="24"/>
        </w:rPr>
        <w:t xml:space="preserve">mis looks </w:t>
      </w:r>
      <w:r w:rsidR="00C46B05">
        <w:rPr>
          <w:b/>
          <w:bCs/>
          <w:sz w:val="24"/>
        </w:rPr>
        <w:t>tähtajaliste lepingute sõlmise eritingimuste kokkuleppimise võimaluse kollektiivlepinguga.</w:t>
      </w:r>
    </w:p>
    <w:p w14:paraId="7A6BF4BF" w14:textId="77777777" w:rsidR="003D1C16" w:rsidRPr="002E2863" w:rsidRDefault="003D1C16" w:rsidP="002E2863">
      <w:pPr>
        <w:tabs>
          <w:tab w:val="left" w:pos="5529"/>
        </w:tabs>
        <w:spacing w:before="271"/>
        <w:ind w:right="-28"/>
        <w:jc w:val="both"/>
        <w:rPr>
          <w:b/>
          <w:bCs/>
          <w:sz w:val="24"/>
          <w:shd w:val="clear" w:color="auto" w:fill="FEFE99"/>
        </w:rPr>
      </w:pPr>
    </w:p>
    <w:p w14:paraId="47706FE0" w14:textId="77777777" w:rsidR="00C46B05" w:rsidRDefault="009746D6" w:rsidP="00C46B05">
      <w:pPr>
        <w:pStyle w:val="Kehatekst"/>
        <w:tabs>
          <w:tab w:val="left" w:pos="5529"/>
        </w:tabs>
        <w:ind w:right="-28"/>
        <w:jc w:val="both"/>
      </w:pPr>
      <w:r w:rsidRPr="00ED3700">
        <w:t xml:space="preserve">Kehtiva õiguse kohaselt saab tähtajalist töölepingut järjestikku sõlmida kaks korda ning pikendada ühe korra viie aasta jooksul. Kui töölepingut sõlmitakse rohkem kui kaks korda järjest või pikendatakse rohkem kui üks kord viie aasta jooksul, loetakse tööleping kehtiva õiguse järgi algusest peale tähtajatuks. Selline regulatsioon on piirav ning takistab lühiajaliste tähtajaliste töölepingute sõlmimist, isegi kui töösuhte pooled soovivad pikemat aega ajutisi töölepinguid sõlmida. </w:t>
      </w:r>
    </w:p>
    <w:p w14:paraId="4C1632BC" w14:textId="77777777" w:rsidR="00C46B05" w:rsidRDefault="00C46B05" w:rsidP="00C46B05">
      <w:pPr>
        <w:pStyle w:val="Kehatekst"/>
        <w:tabs>
          <w:tab w:val="left" w:pos="5529"/>
        </w:tabs>
        <w:ind w:right="-28"/>
        <w:jc w:val="both"/>
      </w:pPr>
    </w:p>
    <w:p w14:paraId="1BF1F513" w14:textId="7AFD7C55" w:rsidR="00BC5DF2" w:rsidRPr="00ED3700" w:rsidRDefault="00C46B05" w:rsidP="00BC0960">
      <w:pPr>
        <w:pStyle w:val="Kehatekst"/>
        <w:tabs>
          <w:tab w:val="left" w:pos="5529"/>
        </w:tabs>
        <w:ind w:right="-28"/>
        <w:jc w:val="both"/>
      </w:pPr>
      <w:bookmarkStart w:id="28" w:name="_Hlk175917086"/>
      <w:r>
        <w:t>Tööturu pooled leppisid 26.08.2024 toimunud kohtumisel kokku, et probleemi saaks lahendada nii, et kollektiivlepinguga saab teha järgmise erisuse:</w:t>
      </w:r>
      <w:r w:rsidR="00BC0960">
        <w:t xml:space="preserve"> „Tähtajalise töölepingu paindlikkuse suurendamist lubab kolmeaastane periood, mille jooksul tööandja ja töötaja võivad korduvalt lühiajalisi tähtajalisi töölepinguid sõlmida. Kui pärast kolmeaastase perioodi lõppu kuue kuu jooksul pooled sõlmivad uue töölepingu, siis muutub töösuhe algusest peale tähtajatuks.“</w:t>
      </w:r>
      <w:bookmarkEnd w:id="28"/>
    </w:p>
    <w:p w14:paraId="2C539DCA" w14:textId="77777777" w:rsidR="00BC5DF2" w:rsidRDefault="009746D6" w:rsidP="003F2864">
      <w:pPr>
        <w:pStyle w:val="Kehatekst"/>
        <w:tabs>
          <w:tab w:val="left" w:pos="5529"/>
        </w:tabs>
        <w:spacing w:before="275"/>
        <w:ind w:right="-28"/>
        <w:jc w:val="both"/>
      </w:pPr>
      <w:r w:rsidRPr="00ED3700">
        <w:t>Lisaks seadusemuudatuste vastuvõtmisele tuleks vajadusel ametiasutuste kodulehtedel avaldada ka selgitused.</w:t>
      </w:r>
    </w:p>
    <w:p w14:paraId="70D8357E" w14:textId="7D280969" w:rsidR="00B16098" w:rsidRPr="00ED3700" w:rsidRDefault="00B16098" w:rsidP="003F2864">
      <w:pPr>
        <w:pStyle w:val="Kehatekst"/>
        <w:tabs>
          <w:tab w:val="left" w:pos="5529"/>
        </w:tabs>
        <w:spacing w:before="275"/>
        <w:ind w:right="-28"/>
        <w:jc w:val="both"/>
      </w:pPr>
      <w:r>
        <w:t xml:space="preserve">Regulatsiooni potentsiaalne sõnastus on järgmine: </w:t>
      </w:r>
      <w:r w:rsidRPr="00B16098">
        <w:t>„</w:t>
      </w:r>
      <w:bookmarkStart w:id="29" w:name="_Hlk193202108"/>
      <w:r w:rsidRPr="00B16098">
        <w:t>Pooled võivad kollektiivlepingus kokku leppida, et tähtajalise meretöölepingu võib kolme aasta jooksul piiramatu arv kordi sõlmida</w:t>
      </w:r>
      <w:r>
        <w:t xml:space="preserve"> meretööseaduse</w:t>
      </w:r>
      <w:r w:rsidRPr="00B16098">
        <w:t xml:space="preserve"> § 13 lõigetes 1 ja 2 sätestatud piiranguid arvestamata/sõlmida ilma mõjuva põhjuseta. Kui pärast kolmeaastase perioodi lõppu kuue kuu jooksul sõlmivad pooled uue (tähtajalise) meretöölepingu, siis loetakse töösuhe algusest peale tähtajatuks.</w:t>
      </w:r>
      <w:bookmarkEnd w:id="29"/>
      <w:r w:rsidRPr="00B16098">
        <w:t>“</w:t>
      </w:r>
    </w:p>
    <w:p w14:paraId="0FE989DB" w14:textId="77777777" w:rsidR="00BC5DF2" w:rsidRPr="00ED3700" w:rsidRDefault="00BC5DF2" w:rsidP="003F2864">
      <w:pPr>
        <w:pStyle w:val="Kehatekst"/>
        <w:tabs>
          <w:tab w:val="left" w:pos="5529"/>
        </w:tabs>
        <w:spacing w:before="5"/>
        <w:ind w:right="-28"/>
        <w:jc w:val="both"/>
      </w:pPr>
    </w:p>
    <w:p w14:paraId="0D5A4624" w14:textId="77777777" w:rsidR="00BC5DF2" w:rsidRPr="00381C60" w:rsidRDefault="009746D6" w:rsidP="003F2864">
      <w:pPr>
        <w:tabs>
          <w:tab w:val="left" w:pos="5529"/>
        </w:tabs>
        <w:spacing w:before="1"/>
        <w:ind w:right="-28"/>
        <w:jc w:val="both"/>
        <w:rPr>
          <w:b/>
          <w:spacing w:val="-10"/>
          <w:sz w:val="24"/>
          <w:u w:val="single"/>
        </w:rPr>
      </w:pPr>
      <w:bookmarkStart w:id="30" w:name="Probleem_2"/>
      <w:bookmarkEnd w:id="30"/>
      <w:r w:rsidRPr="00381C60">
        <w:rPr>
          <w:b/>
          <w:sz w:val="24"/>
          <w:u w:val="single"/>
        </w:rPr>
        <w:t>Probleem</w:t>
      </w:r>
      <w:r w:rsidRPr="00381C60">
        <w:rPr>
          <w:b/>
          <w:spacing w:val="-7"/>
          <w:sz w:val="24"/>
          <w:u w:val="single"/>
        </w:rPr>
        <w:t xml:space="preserve"> </w:t>
      </w:r>
      <w:r w:rsidRPr="00381C60">
        <w:rPr>
          <w:b/>
          <w:spacing w:val="-10"/>
          <w:sz w:val="24"/>
          <w:u w:val="single"/>
        </w:rPr>
        <w:t>2</w:t>
      </w:r>
    </w:p>
    <w:p w14:paraId="1E188E74" w14:textId="4BF41AEA" w:rsidR="00BC0960" w:rsidRDefault="00AC4E57" w:rsidP="00BC0960">
      <w:pPr>
        <w:tabs>
          <w:tab w:val="left" w:pos="5529"/>
        </w:tabs>
        <w:spacing w:before="272"/>
        <w:ind w:right="-28"/>
        <w:jc w:val="both"/>
        <w:rPr>
          <w:bCs/>
          <w:sz w:val="24"/>
        </w:rPr>
      </w:pPr>
      <w:bookmarkStart w:id="31" w:name="_Hlk175917212"/>
      <w:r>
        <w:rPr>
          <w:b/>
          <w:sz w:val="24"/>
        </w:rPr>
        <w:t>Eelistatud l</w:t>
      </w:r>
      <w:r w:rsidR="009746D6" w:rsidRPr="00ED3700">
        <w:rPr>
          <w:b/>
          <w:sz w:val="24"/>
        </w:rPr>
        <w:t>ahendus</w:t>
      </w:r>
      <w:r>
        <w:rPr>
          <w:b/>
          <w:sz w:val="24"/>
        </w:rPr>
        <w:t xml:space="preserve"> oleks</w:t>
      </w:r>
      <w:r w:rsidR="00BC0960">
        <w:rPr>
          <w:b/>
          <w:sz w:val="24"/>
        </w:rPr>
        <w:t xml:space="preserve"> kehtiva regulatsiooni muutmine</w:t>
      </w:r>
      <w:r>
        <w:rPr>
          <w:b/>
          <w:sz w:val="24"/>
        </w:rPr>
        <w:t xml:space="preserve">. </w:t>
      </w:r>
      <w:r w:rsidR="00BC0960">
        <w:rPr>
          <w:bCs/>
          <w:sz w:val="24"/>
        </w:rPr>
        <w:t>Tööturu pooled</w:t>
      </w:r>
      <w:r w:rsidR="008F375F">
        <w:rPr>
          <w:bCs/>
          <w:sz w:val="24"/>
        </w:rPr>
        <w:t xml:space="preserve"> </w:t>
      </w:r>
      <w:r w:rsidR="001B1FB3">
        <w:rPr>
          <w:bCs/>
          <w:sz w:val="24"/>
        </w:rPr>
        <w:t>jõudsid</w:t>
      </w:r>
      <w:r w:rsidR="008F375F">
        <w:rPr>
          <w:bCs/>
          <w:sz w:val="24"/>
        </w:rPr>
        <w:t xml:space="preserve"> 26.08.2024 toimunud kohtumisel ko</w:t>
      </w:r>
      <w:r w:rsidR="001B1FB3">
        <w:rPr>
          <w:bCs/>
          <w:sz w:val="24"/>
        </w:rPr>
        <w:t>nsensusele</w:t>
      </w:r>
      <w:r w:rsidR="008F375F">
        <w:rPr>
          <w:bCs/>
          <w:sz w:val="24"/>
        </w:rPr>
        <w:t xml:space="preserve">, et töö- ja puhkeaja </w:t>
      </w:r>
      <w:r w:rsidR="001B1FB3">
        <w:rPr>
          <w:bCs/>
          <w:sz w:val="24"/>
        </w:rPr>
        <w:t xml:space="preserve">probleem lahendatakse </w:t>
      </w:r>
      <w:r w:rsidR="00A91D77">
        <w:rPr>
          <w:bCs/>
          <w:sz w:val="24"/>
        </w:rPr>
        <w:t>eri</w:t>
      </w:r>
      <w:r w:rsidR="001B1FB3">
        <w:rPr>
          <w:bCs/>
          <w:sz w:val="24"/>
        </w:rPr>
        <w:t>regulatsiooni loomisega</w:t>
      </w:r>
      <w:r w:rsidR="008F375F">
        <w:rPr>
          <w:bCs/>
          <w:sz w:val="24"/>
        </w:rPr>
        <w:t xml:space="preserve"> meremeestele, kes ei tööta summeritud tööaja alusel.</w:t>
      </w:r>
    </w:p>
    <w:p w14:paraId="06DE5274" w14:textId="39B9E39E" w:rsidR="008F375F" w:rsidRDefault="00F6274E" w:rsidP="004A5A1F">
      <w:pPr>
        <w:tabs>
          <w:tab w:val="left" w:pos="5529"/>
        </w:tabs>
        <w:spacing w:before="272"/>
        <w:ind w:right="-28"/>
        <w:jc w:val="both"/>
        <w:rPr>
          <w:bCs/>
          <w:sz w:val="24"/>
        </w:rPr>
      </w:pPr>
      <w:r>
        <w:rPr>
          <w:bCs/>
          <w:sz w:val="24"/>
        </w:rPr>
        <w:t>Kohtumisel leiti, et e</w:t>
      </w:r>
      <w:r w:rsidR="004A5A1F">
        <w:rPr>
          <w:bCs/>
          <w:sz w:val="24"/>
        </w:rPr>
        <w:t xml:space="preserve">rinorm </w:t>
      </w:r>
      <w:proofErr w:type="spellStart"/>
      <w:r w:rsidR="004A5A1F">
        <w:rPr>
          <w:bCs/>
          <w:sz w:val="24"/>
        </w:rPr>
        <w:t>TLSi</w:t>
      </w:r>
      <w:proofErr w:type="spellEnd"/>
      <w:r w:rsidR="004A5A1F">
        <w:rPr>
          <w:bCs/>
          <w:sz w:val="24"/>
        </w:rPr>
        <w:t xml:space="preserve"> töö- ja puhkeaja regulatsioonist </w:t>
      </w:r>
      <w:r w:rsidR="005B2515">
        <w:rPr>
          <w:bCs/>
          <w:sz w:val="24"/>
        </w:rPr>
        <w:t>tuleks luua</w:t>
      </w:r>
      <w:r w:rsidR="004A5A1F">
        <w:rPr>
          <w:bCs/>
          <w:sz w:val="24"/>
        </w:rPr>
        <w:t xml:space="preserve"> </w:t>
      </w:r>
      <w:proofErr w:type="spellStart"/>
      <w:r w:rsidR="004A5A1F">
        <w:rPr>
          <w:bCs/>
          <w:sz w:val="24"/>
        </w:rPr>
        <w:t>MTööSi</w:t>
      </w:r>
      <w:proofErr w:type="spellEnd"/>
      <w:r w:rsidR="004A5A1F">
        <w:rPr>
          <w:bCs/>
          <w:sz w:val="24"/>
        </w:rPr>
        <w:t xml:space="preserve"> </w:t>
      </w:r>
      <w:r w:rsidR="005B2515">
        <w:rPr>
          <w:bCs/>
          <w:sz w:val="24"/>
        </w:rPr>
        <w:t>selliselt, et</w:t>
      </w:r>
      <w:r w:rsidR="004A5A1F">
        <w:rPr>
          <w:bCs/>
          <w:sz w:val="24"/>
        </w:rPr>
        <w:t xml:space="preserve"> </w:t>
      </w:r>
      <w:r w:rsidR="005B2515">
        <w:rPr>
          <w:bCs/>
          <w:sz w:val="24"/>
        </w:rPr>
        <w:t>m</w:t>
      </w:r>
      <w:r w:rsidR="004A5A1F" w:rsidRPr="004A5A1F">
        <w:rPr>
          <w:bCs/>
          <w:sz w:val="24"/>
        </w:rPr>
        <w:t>eretöölepingu puhul o</w:t>
      </w:r>
      <w:r w:rsidR="005B2515">
        <w:rPr>
          <w:bCs/>
          <w:sz w:val="24"/>
        </w:rPr>
        <w:t>leks</w:t>
      </w:r>
      <w:r w:rsidR="004A5A1F" w:rsidRPr="004A5A1F">
        <w:rPr>
          <w:bCs/>
          <w:sz w:val="24"/>
        </w:rPr>
        <w:t xml:space="preserve"> tööandjal </w:t>
      </w:r>
      <w:r w:rsidR="005B2515">
        <w:rPr>
          <w:bCs/>
          <w:sz w:val="24"/>
        </w:rPr>
        <w:t xml:space="preserve">edaspidi </w:t>
      </w:r>
      <w:r w:rsidR="004A5A1F" w:rsidRPr="004A5A1F">
        <w:rPr>
          <w:bCs/>
          <w:sz w:val="24"/>
        </w:rPr>
        <w:t>õigus nõuda ja töötajal õigus teha</w:t>
      </w:r>
      <w:r w:rsidR="00FE0FF0">
        <w:rPr>
          <w:bCs/>
          <w:sz w:val="24"/>
        </w:rPr>
        <w:t xml:space="preserve"> poolte kokkuleppel</w:t>
      </w:r>
      <w:r w:rsidR="004A5A1F" w:rsidRPr="004A5A1F">
        <w:rPr>
          <w:bCs/>
          <w:sz w:val="24"/>
        </w:rPr>
        <w:t xml:space="preserve"> kuni 103 ületundi 30 päevases perioodis</w:t>
      </w:r>
      <w:r w:rsidR="004A5A1F">
        <w:rPr>
          <w:bCs/>
          <w:sz w:val="24"/>
        </w:rPr>
        <w:t>. Tööandja hüvit</w:t>
      </w:r>
      <w:r w:rsidR="005B2515">
        <w:rPr>
          <w:bCs/>
          <w:sz w:val="24"/>
        </w:rPr>
        <w:t>aks</w:t>
      </w:r>
      <w:r w:rsidR="004A5A1F">
        <w:rPr>
          <w:bCs/>
          <w:sz w:val="24"/>
        </w:rPr>
        <w:t xml:space="preserve"> ületunnitöö tegemise rahas, makstes ületunnitöö teinud laevapere liikmele 1,5-kordset töötasu</w:t>
      </w:r>
      <w:r w:rsidR="005B2515">
        <w:rPr>
          <w:bCs/>
          <w:sz w:val="24"/>
        </w:rPr>
        <w:t xml:space="preserve"> ning ü</w:t>
      </w:r>
      <w:r w:rsidR="004A5A1F">
        <w:rPr>
          <w:bCs/>
          <w:sz w:val="24"/>
        </w:rPr>
        <w:t xml:space="preserve">letundide tegemise </w:t>
      </w:r>
      <w:r w:rsidR="004A5A1F">
        <w:rPr>
          <w:bCs/>
          <w:sz w:val="24"/>
        </w:rPr>
        <w:lastRenderedPageBreak/>
        <w:t>nõue lepitakse kokku meretöölepingus.</w:t>
      </w:r>
      <w:r w:rsidR="009F5DEE">
        <w:rPr>
          <w:bCs/>
          <w:sz w:val="24"/>
        </w:rPr>
        <w:t xml:space="preserve"> Kohtumisel leiti ka, et ületunnitöö eest vaba aja andmine ei ole mõistlik ning tuleks kohaldada vaid rahalist hüvitist.</w:t>
      </w:r>
    </w:p>
    <w:p w14:paraId="7C588766" w14:textId="7CFDC0D2" w:rsidR="00B16098" w:rsidRDefault="00B16098" w:rsidP="004A5A1F">
      <w:pPr>
        <w:tabs>
          <w:tab w:val="left" w:pos="5529"/>
        </w:tabs>
        <w:spacing w:before="272"/>
        <w:ind w:right="-28"/>
        <w:jc w:val="both"/>
        <w:rPr>
          <w:bCs/>
          <w:sz w:val="24"/>
        </w:rPr>
      </w:pPr>
      <w:r>
        <w:rPr>
          <w:bCs/>
          <w:sz w:val="24"/>
        </w:rPr>
        <w:t xml:space="preserve">Summeerimata tööaja regulatsiooni ettepaneku käis välja kaasamiste käigus EMSA. Ületunnitöö küsimus on sarnaselt lahendatud ka Soome õiguses (vt 8. punkti), kus kollektiivlepingus on kindlaks märgitud, et töötaja teeb 30 päeva jooksul 103 </w:t>
      </w:r>
      <w:r w:rsidR="00A67644">
        <w:rPr>
          <w:bCs/>
          <w:sz w:val="24"/>
        </w:rPr>
        <w:t>tundi</w:t>
      </w:r>
      <w:r>
        <w:rPr>
          <w:bCs/>
          <w:sz w:val="24"/>
        </w:rPr>
        <w:t xml:space="preserve"> ületunnitööd. </w:t>
      </w:r>
      <w:r w:rsidR="005B2515">
        <w:rPr>
          <w:bCs/>
          <w:sz w:val="24"/>
        </w:rPr>
        <w:t xml:space="preserve">Lisaks toetub sarnane </w:t>
      </w:r>
      <w:r w:rsidR="005A3367">
        <w:rPr>
          <w:bCs/>
          <w:sz w:val="24"/>
        </w:rPr>
        <w:t>lahendus ITF kollektiivlepingust tulenevale lahendusele.</w:t>
      </w:r>
    </w:p>
    <w:p w14:paraId="7BBDCEF6" w14:textId="27F64586" w:rsidR="008A3E73" w:rsidRDefault="008A3E73" w:rsidP="004A5A1F">
      <w:pPr>
        <w:tabs>
          <w:tab w:val="left" w:pos="5529"/>
        </w:tabs>
        <w:spacing w:before="272"/>
        <w:ind w:right="-28"/>
        <w:jc w:val="both"/>
        <w:rPr>
          <w:bCs/>
          <w:sz w:val="24"/>
        </w:rPr>
      </w:pPr>
      <w:r>
        <w:rPr>
          <w:bCs/>
          <w:sz w:val="24"/>
        </w:rPr>
        <w:t>Regulatsiooni tulemusena jääks merendusse kaks töö- ja puhkeaja korraldust:</w:t>
      </w:r>
    </w:p>
    <w:p w14:paraId="00B93C8B" w14:textId="63817869" w:rsidR="008A3E73" w:rsidRDefault="008A3E73" w:rsidP="008A3E73">
      <w:pPr>
        <w:pStyle w:val="Loendilik"/>
        <w:numPr>
          <w:ilvl w:val="0"/>
          <w:numId w:val="30"/>
        </w:numPr>
        <w:tabs>
          <w:tab w:val="left" w:pos="5529"/>
        </w:tabs>
        <w:spacing w:before="272"/>
        <w:ind w:right="-28"/>
        <w:jc w:val="both"/>
        <w:rPr>
          <w:bCs/>
          <w:sz w:val="24"/>
        </w:rPr>
      </w:pPr>
      <w:r>
        <w:rPr>
          <w:bCs/>
          <w:sz w:val="24"/>
        </w:rPr>
        <w:t>summeritud tööajaga töötajatele jääb regulatsioon samaks;</w:t>
      </w:r>
    </w:p>
    <w:p w14:paraId="4ED7CD6D" w14:textId="71C0C253" w:rsidR="00D26174" w:rsidRDefault="008A3E73" w:rsidP="00D26174">
      <w:pPr>
        <w:pStyle w:val="Loendilik"/>
        <w:numPr>
          <w:ilvl w:val="0"/>
          <w:numId w:val="30"/>
        </w:numPr>
        <w:tabs>
          <w:tab w:val="left" w:pos="5529"/>
        </w:tabs>
        <w:spacing w:before="272"/>
        <w:ind w:right="-28"/>
        <w:jc w:val="both"/>
        <w:rPr>
          <w:bCs/>
          <w:sz w:val="24"/>
        </w:rPr>
      </w:pPr>
      <w:r>
        <w:rPr>
          <w:bCs/>
          <w:sz w:val="24"/>
        </w:rPr>
        <w:t xml:space="preserve">summeerimata tööajaga töötajad töötava täistööajaga ning töötajal õigus teha ning tööandjal õigus nõuda 103 </w:t>
      </w:r>
      <w:r w:rsidR="00A67644">
        <w:rPr>
          <w:bCs/>
          <w:sz w:val="24"/>
        </w:rPr>
        <w:t>tundi</w:t>
      </w:r>
      <w:r>
        <w:rPr>
          <w:bCs/>
          <w:sz w:val="24"/>
        </w:rPr>
        <w:t xml:space="preserve"> ületunnitööd 30 päevases ajavahemikus. Ületunnitöö töötasu on 1,5-kordne.</w:t>
      </w:r>
      <w:bookmarkEnd w:id="31"/>
    </w:p>
    <w:p w14:paraId="0CFCAF24" w14:textId="6285CE32" w:rsidR="009F5DEE" w:rsidRPr="009F5DEE" w:rsidRDefault="009F5DEE" w:rsidP="009F5DEE">
      <w:pPr>
        <w:tabs>
          <w:tab w:val="left" w:pos="5529"/>
        </w:tabs>
        <w:spacing w:before="272"/>
        <w:ind w:right="-28"/>
        <w:jc w:val="both"/>
        <w:rPr>
          <w:bCs/>
          <w:sz w:val="24"/>
        </w:rPr>
      </w:pPr>
      <w:r>
        <w:rPr>
          <w:bCs/>
          <w:sz w:val="24"/>
        </w:rPr>
        <w:t xml:space="preserve">Lisaks tuleks lahenduse puhul teha </w:t>
      </w:r>
      <w:proofErr w:type="spellStart"/>
      <w:r>
        <w:rPr>
          <w:bCs/>
          <w:sz w:val="24"/>
        </w:rPr>
        <w:t>MTööS</w:t>
      </w:r>
      <w:proofErr w:type="spellEnd"/>
      <w:r>
        <w:rPr>
          <w:bCs/>
          <w:sz w:val="24"/>
        </w:rPr>
        <w:t>-i erinorm ületunnitöö hüvitamise osas, mille kohaselt hüvitatakse ületunnitöö ainult rahas, mitte vaba aja andmisega, nagu on toodud TLS § 44 lg 6.</w:t>
      </w:r>
    </w:p>
    <w:p w14:paraId="4E46C931" w14:textId="366B903E" w:rsidR="005A3367" w:rsidRDefault="005A3367" w:rsidP="00080550">
      <w:pPr>
        <w:tabs>
          <w:tab w:val="left" w:pos="5529"/>
        </w:tabs>
        <w:spacing w:before="272"/>
        <w:ind w:right="-28"/>
        <w:jc w:val="both"/>
        <w:rPr>
          <w:bCs/>
          <w:sz w:val="24"/>
        </w:rPr>
      </w:pPr>
      <w:r>
        <w:rPr>
          <w:bCs/>
          <w:sz w:val="24"/>
        </w:rPr>
        <w:t>Kuna kehiv Eesti õigusmaastik ületunnitöö ette kokkuleppimist ei võimalda, on Kliimaministeerium pakkunud välja lahenduse tööaja piirangu tõstmise kaudu. L</w:t>
      </w:r>
      <w:r w:rsidR="00080550">
        <w:rPr>
          <w:bCs/>
          <w:sz w:val="24"/>
        </w:rPr>
        <w:t xml:space="preserve">ahendus eeldab </w:t>
      </w:r>
      <w:r w:rsidR="008955B0">
        <w:rPr>
          <w:bCs/>
          <w:sz w:val="24"/>
        </w:rPr>
        <w:t xml:space="preserve">erisuse tegemist TLS § 46 lõikes </w:t>
      </w:r>
      <w:r w:rsidR="00FD0EE4">
        <w:rPr>
          <w:bCs/>
          <w:sz w:val="24"/>
        </w:rPr>
        <w:t>3</w:t>
      </w:r>
      <w:r w:rsidR="008955B0">
        <w:rPr>
          <w:bCs/>
          <w:sz w:val="24"/>
        </w:rPr>
        <w:t xml:space="preserve"> toodud töö tegemise aja piirangule. </w:t>
      </w:r>
      <w:r w:rsidR="00B651ED">
        <w:rPr>
          <w:bCs/>
          <w:sz w:val="24"/>
        </w:rPr>
        <w:t>T</w:t>
      </w:r>
      <w:r w:rsidR="00CD7A11">
        <w:rPr>
          <w:bCs/>
          <w:sz w:val="24"/>
        </w:rPr>
        <w:t>ööaja</w:t>
      </w:r>
      <w:r w:rsidR="00B651ED">
        <w:rPr>
          <w:bCs/>
          <w:sz w:val="24"/>
        </w:rPr>
        <w:t xml:space="preserve"> absoluutse piirmäära</w:t>
      </w:r>
      <w:r w:rsidR="00CD7A11">
        <w:rPr>
          <w:bCs/>
          <w:sz w:val="24"/>
        </w:rPr>
        <w:t xml:space="preserve"> </w:t>
      </w:r>
      <w:r w:rsidR="00DB75DD">
        <w:rPr>
          <w:bCs/>
          <w:sz w:val="24"/>
        </w:rPr>
        <w:t>erisuse potentsiaalne sõnastus on järgmine</w:t>
      </w:r>
      <w:r w:rsidR="00CD7A11">
        <w:rPr>
          <w:bCs/>
          <w:sz w:val="24"/>
        </w:rPr>
        <w:t xml:space="preserve">: </w:t>
      </w:r>
      <w:r w:rsidR="00DB75DD">
        <w:rPr>
          <w:bCs/>
          <w:sz w:val="24"/>
        </w:rPr>
        <w:t>„</w:t>
      </w:r>
      <w:r w:rsidR="00244688">
        <w:rPr>
          <w:bCs/>
          <w:sz w:val="24"/>
        </w:rPr>
        <w:t>Summeerimata tööaja</w:t>
      </w:r>
      <w:r w:rsidR="00E41297">
        <w:rPr>
          <w:bCs/>
          <w:sz w:val="24"/>
        </w:rPr>
        <w:t>ga töötamisel</w:t>
      </w:r>
      <w:r w:rsidR="00244688">
        <w:rPr>
          <w:bCs/>
          <w:sz w:val="24"/>
        </w:rPr>
        <w:t xml:space="preserve"> ei tohi t</w:t>
      </w:r>
      <w:r w:rsidR="00DB75DD">
        <w:rPr>
          <w:bCs/>
          <w:sz w:val="24"/>
        </w:rPr>
        <w:t>ööaeg kokku ületada 65 tundi seitsmepäevase ajavahemiku kohta või 271</w:t>
      </w:r>
      <w:r w:rsidR="0065266D">
        <w:rPr>
          <w:rStyle w:val="Allmrkuseviide"/>
          <w:bCs/>
          <w:sz w:val="24"/>
        </w:rPr>
        <w:footnoteReference w:id="52"/>
      </w:r>
      <w:r w:rsidR="00DB75DD">
        <w:rPr>
          <w:bCs/>
          <w:sz w:val="24"/>
        </w:rPr>
        <w:t xml:space="preserve"> tundi 30 päevase ajavahemiku kohta“.</w:t>
      </w:r>
    </w:p>
    <w:p w14:paraId="631B4777" w14:textId="3AD5B3EA" w:rsidR="00C52300" w:rsidRDefault="00C52300" w:rsidP="00080550">
      <w:pPr>
        <w:tabs>
          <w:tab w:val="left" w:pos="5529"/>
        </w:tabs>
        <w:spacing w:before="272"/>
        <w:ind w:right="-28"/>
        <w:jc w:val="both"/>
        <w:rPr>
          <w:bCs/>
          <w:sz w:val="24"/>
        </w:rPr>
      </w:pPr>
      <w:r>
        <w:rPr>
          <w:bCs/>
          <w:sz w:val="24"/>
        </w:rPr>
        <w:t>MKM tõi välja, et pakutud lahendus ei ole kooskõlas sotsiaalharta artikli 2 lõikega 1</w:t>
      </w:r>
      <w:r w:rsidR="00985AC9">
        <w:rPr>
          <w:bCs/>
          <w:sz w:val="24"/>
        </w:rPr>
        <w:t>, sest tööaeg ületaks 60 tundi nädalas, mis ei ole mõistlik (vt täpsemalt 1. peatüki alt)</w:t>
      </w:r>
      <w:r>
        <w:rPr>
          <w:bCs/>
          <w:sz w:val="24"/>
        </w:rPr>
        <w:t xml:space="preserve">. </w:t>
      </w:r>
      <w:r w:rsidRPr="00C52300">
        <w:rPr>
          <w:bCs/>
          <w:sz w:val="24"/>
        </w:rPr>
        <w:t>Arvestades aga</w:t>
      </w:r>
      <w:r w:rsidR="00FB78E5">
        <w:rPr>
          <w:bCs/>
          <w:sz w:val="24"/>
        </w:rPr>
        <w:t xml:space="preserve"> </w:t>
      </w:r>
      <w:r w:rsidRPr="00C52300">
        <w:rPr>
          <w:bCs/>
          <w:sz w:val="24"/>
        </w:rPr>
        <w:t>sotsiaalharta sätte eesmärki, milleks on kaitsta töötajate tervist ja ohutust</w:t>
      </w:r>
      <w:r w:rsidR="00A91D77">
        <w:rPr>
          <w:bCs/>
          <w:sz w:val="24"/>
        </w:rPr>
        <w:t xml:space="preserve">, on antud eesmärk tagatud, sest </w:t>
      </w:r>
      <w:proofErr w:type="spellStart"/>
      <w:r w:rsidR="00A91D77">
        <w:rPr>
          <w:bCs/>
          <w:sz w:val="24"/>
        </w:rPr>
        <w:t>MTööS</w:t>
      </w:r>
      <w:proofErr w:type="spellEnd"/>
      <w:r w:rsidR="00A91D77">
        <w:rPr>
          <w:bCs/>
          <w:sz w:val="24"/>
        </w:rPr>
        <w:t xml:space="preserve"> § 49 kohaselt peab laevapere liikmele jääma nädala jooksul vähemalt 84 tundi puhkeaega, mis on rohkem, kui rahvusvahelised regulatsioonid nõuavad. Lisaks </w:t>
      </w:r>
      <w:r w:rsidR="00FE0FF0">
        <w:rPr>
          <w:bCs/>
          <w:sz w:val="24"/>
        </w:rPr>
        <w:t xml:space="preserve">kaitseb meremeeste huve </w:t>
      </w:r>
      <w:proofErr w:type="spellStart"/>
      <w:r w:rsidR="00A91D77">
        <w:rPr>
          <w:bCs/>
          <w:sz w:val="24"/>
        </w:rPr>
        <w:t>MTööS</w:t>
      </w:r>
      <w:proofErr w:type="spellEnd"/>
      <w:r w:rsidR="00A91D77">
        <w:rPr>
          <w:bCs/>
          <w:sz w:val="24"/>
        </w:rPr>
        <w:t xml:space="preserve"> § 48, mis kehtestab 10 tunnise puhkeaja nõude ööpäeva jooksul. Sellest tulenevalt ei saa tekkida olukord</w:t>
      </w:r>
      <w:r w:rsidR="00985AC9">
        <w:rPr>
          <w:bCs/>
          <w:sz w:val="24"/>
        </w:rPr>
        <w:t>i, kus tööaeg kestab 24 tundi järjest</w:t>
      </w:r>
      <w:r w:rsidR="00B651ED">
        <w:rPr>
          <w:bCs/>
          <w:sz w:val="24"/>
        </w:rPr>
        <w:t>.</w:t>
      </w:r>
      <w:r w:rsidR="00985AC9">
        <w:rPr>
          <w:rStyle w:val="Allmrkuseviide"/>
          <w:bCs/>
          <w:sz w:val="24"/>
        </w:rPr>
        <w:footnoteReference w:id="53"/>
      </w:r>
      <w:r w:rsidR="00B651ED">
        <w:rPr>
          <w:bCs/>
          <w:sz w:val="24"/>
        </w:rPr>
        <w:t xml:space="preserve"> Eesti Laevaomanike Liit on koostanud ka töö- ja puhkeaja näidistabeli, mille järgi on meremehele tagatud iganädalane ja -päevane puhkeaeg.</w:t>
      </w:r>
      <w:r w:rsidR="00B651ED">
        <w:rPr>
          <w:rStyle w:val="Allmrkuseviide"/>
          <w:bCs/>
          <w:sz w:val="24"/>
        </w:rPr>
        <w:footnoteReference w:id="54"/>
      </w:r>
    </w:p>
    <w:p w14:paraId="3BD55E47" w14:textId="398EC6A1" w:rsidR="009B3DA8" w:rsidRPr="00080550" w:rsidRDefault="009B3DA8" w:rsidP="00080550">
      <w:pPr>
        <w:tabs>
          <w:tab w:val="left" w:pos="5529"/>
        </w:tabs>
        <w:spacing w:before="272"/>
        <w:ind w:right="-28"/>
        <w:jc w:val="both"/>
        <w:rPr>
          <w:bCs/>
          <w:sz w:val="24"/>
        </w:rPr>
      </w:pPr>
      <w:r>
        <w:rPr>
          <w:bCs/>
          <w:sz w:val="24"/>
        </w:rPr>
        <w:t>Lisaks kaitseb töötajat ületunnitöö eest kompenseerimine, sest kõik tehtud üle nominaalaja (40 tundi nädalas) kompenseeritakse vastavalt TLS § 44 lõigetele 6 ja 7.</w:t>
      </w:r>
    </w:p>
    <w:p w14:paraId="7399FFA7" w14:textId="1F434011" w:rsidR="00244688" w:rsidRDefault="00356959" w:rsidP="00356959">
      <w:pPr>
        <w:tabs>
          <w:tab w:val="left" w:pos="5529"/>
        </w:tabs>
        <w:spacing w:before="272"/>
        <w:ind w:right="-28"/>
        <w:jc w:val="both"/>
        <w:rPr>
          <w:bCs/>
          <w:sz w:val="24"/>
        </w:rPr>
      </w:pPr>
      <w:r>
        <w:rPr>
          <w:bCs/>
          <w:sz w:val="24"/>
        </w:rPr>
        <w:t xml:space="preserve">ELL </w:t>
      </w:r>
      <w:r w:rsidR="0001636D">
        <w:rPr>
          <w:bCs/>
          <w:sz w:val="24"/>
        </w:rPr>
        <w:t>soovis</w:t>
      </w:r>
      <w:r>
        <w:rPr>
          <w:bCs/>
          <w:sz w:val="24"/>
        </w:rPr>
        <w:t xml:space="preserve"> </w:t>
      </w:r>
      <w:r w:rsidR="000C3A6A">
        <w:rPr>
          <w:bCs/>
          <w:sz w:val="24"/>
        </w:rPr>
        <w:t xml:space="preserve">30. 09. 2024 toimunud kaasamise kohtumisel </w:t>
      </w:r>
      <w:r w:rsidR="0001636D">
        <w:rPr>
          <w:bCs/>
          <w:sz w:val="24"/>
        </w:rPr>
        <w:t xml:space="preserve">luua tööaja eri regulatsioon </w:t>
      </w:r>
      <w:r w:rsidR="008D0F4A">
        <w:rPr>
          <w:bCs/>
          <w:sz w:val="24"/>
        </w:rPr>
        <w:t xml:space="preserve">avameretööstuses kasutatavatel laevadel </w:t>
      </w:r>
      <w:r w:rsidR="00E41297">
        <w:rPr>
          <w:bCs/>
          <w:sz w:val="24"/>
        </w:rPr>
        <w:t>töötavatele</w:t>
      </w:r>
      <w:r>
        <w:rPr>
          <w:bCs/>
          <w:sz w:val="24"/>
        </w:rPr>
        <w:t xml:space="preserve"> meremeestele.</w:t>
      </w:r>
      <w:r w:rsidR="00ED06A3">
        <w:rPr>
          <w:bCs/>
          <w:sz w:val="24"/>
        </w:rPr>
        <w:t xml:space="preserve"> Erisus hakkaks vastavalt tööturu poolte kokkuleppe kehtima samuti summeerimata tööajaga töötavatele meremeestele. Summeeritud tööajaga töötavatele meremeestele jääks kehtima kehtiv regulatsioon. </w:t>
      </w:r>
      <w:r w:rsidR="00244688">
        <w:rPr>
          <w:bCs/>
          <w:sz w:val="24"/>
        </w:rPr>
        <w:t xml:space="preserve">Erisuse </w:t>
      </w:r>
      <w:r w:rsidR="00ED06A3">
        <w:rPr>
          <w:bCs/>
          <w:sz w:val="24"/>
        </w:rPr>
        <w:t xml:space="preserve">potentsiaalne </w:t>
      </w:r>
      <w:r w:rsidR="00244688">
        <w:rPr>
          <w:bCs/>
          <w:sz w:val="24"/>
        </w:rPr>
        <w:t>sõnastus oleks järgnev: „</w:t>
      </w:r>
      <w:r w:rsidR="00244688" w:rsidRPr="00244688">
        <w:rPr>
          <w:b/>
          <w:sz w:val="24"/>
        </w:rPr>
        <w:t>§ 40</w:t>
      </w:r>
      <w:r w:rsidR="00244688" w:rsidRPr="00244688">
        <w:rPr>
          <w:b/>
          <w:sz w:val="24"/>
          <w:vertAlign w:val="superscript"/>
        </w:rPr>
        <w:t xml:space="preserve">1 </w:t>
      </w:r>
      <w:r w:rsidR="00244688" w:rsidRPr="00244688">
        <w:rPr>
          <w:b/>
          <w:sz w:val="24"/>
        </w:rPr>
        <w:t>Töö tegemise aja piirangu erisus avameretööstuses kasutatava</w:t>
      </w:r>
      <w:r w:rsidR="00244688">
        <w:rPr>
          <w:b/>
          <w:sz w:val="24"/>
        </w:rPr>
        <w:t>l</w:t>
      </w:r>
      <w:r w:rsidR="00244688" w:rsidRPr="00244688">
        <w:rPr>
          <w:b/>
          <w:sz w:val="24"/>
        </w:rPr>
        <w:t xml:space="preserve"> laeval.</w:t>
      </w:r>
    </w:p>
    <w:p w14:paraId="6B56603A" w14:textId="6A8B1890" w:rsidR="00244688" w:rsidRDefault="00244688" w:rsidP="00356959">
      <w:pPr>
        <w:tabs>
          <w:tab w:val="left" w:pos="5529"/>
        </w:tabs>
        <w:spacing w:before="272"/>
        <w:ind w:right="-28"/>
        <w:jc w:val="both"/>
        <w:rPr>
          <w:bCs/>
          <w:sz w:val="24"/>
        </w:rPr>
      </w:pPr>
      <w:r>
        <w:rPr>
          <w:bCs/>
          <w:sz w:val="24"/>
        </w:rPr>
        <w:t>Avameretööstuses kas</w:t>
      </w:r>
      <w:r w:rsidR="00D243B6">
        <w:rPr>
          <w:bCs/>
          <w:sz w:val="24"/>
        </w:rPr>
        <w:t>u</w:t>
      </w:r>
      <w:r>
        <w:rPr>
          <w:bCs/>
          <w:sz w:val="24"/>
        </w:rPr>
        <w:t>t</w:t>
      </w:r>
      <w:r w:rsidR="00D243B6">
        <w:rPr>
          <w:bCs/>
          <w:sz w:val="24"/>
        </w:rPr>
        <w:t>a</w:t>
      </w:r>
      <w:r>
        <w:rPr>
          <w:bCs/>
          <w:sz w:val="24"/>
        </w:rPr>
        <w:t>taval laeval</w:t>
      </w:r>
      <w:r w:rsidR="000B48A1">
        <w:rPr>
          <w:bCs/>
          <w:sz w:val="24"/>
        </w:rPr>
        <w:t xml:space="preserve"> summeerimata tööajaga</w:t>
      </w:r>
      <w:r>
        <w:rPr>
          <w:bCs/>
          <w:sz w:val="24"/>
        </w:rPr>
        <w:t xml:space="preserve"> töötamisel ei tohi tööaeg ületada </w:t>
      </w:r>
      <w:r w:rsidR="00E0460B">
        <w:rPr>
          <w:bCs/>
          <w:sz w:val="24"/>
        </w:rPr>
        <w:t xml:space="preserve">12 tundi </w:t>
      </w:r>
      <w:r w:rsidR="00E41297">
        <w:rPr>
          <w:bCs/>
          <w:sz w:val="24"/>
        </w:rPr>
        <w:t xml:space="preserve">ööpäevas ja 84 tundi </w:t>
      </w:r>
      <w:r w:rsidR="00E0460B">
        <w:rPr>
          <w:bCs/>
          <w:sz w:val="24"/>
        </w:rPr>
        <w:t>seitsme päevase ajavahemiku jooksul</w:t>
      </w:r>
      <w:r w:rsidR="00E41297">
        <w:rPr>
          <w:bCs/>
          <w:sz w:val="24"/>
        </w:rPr>
        <w:t>.</w:t>
      </w:r>
      <w:r w:rsidR="005C5254">
        <w:rPr>
          <w:bCs/>
          <w:sz w:val="24"/>
        </w:rPr>
        <w:t>“</w:t>
      </w:r>
    </w:p>
    <w:p w14:paraId="45A3B1D5" w14:textId="7975C74B" w:rsidR="000B48A1" w:rsidRPr="00244688" w:rsidRDefault="000B48A1" w:rsidP="00356959">
      <w:pPr>
        <w:tabs>
          <w:tab w:val="left" w:pos="5529"/>
        </w:tabs>
        <w:spacing w:before="272"/>
        <w:ind w:right="-28"/>
        <w:jc w:val="both"/>
        <w:rPr>
          <w:bCs/>
          <w:sz w:val="24"/>
        </w:rPr>
      </w:pPr>
      <w:r>
        <w:rPr>
          <w:bCs/>
          <w:sz w:val="24"/>
        </w:rPr>
        <w:lastRenderedPageBreak/>
        <w:t>Eelmainitud</w:t>
      </w:r>
      <w:r w:rsidR="0065266D">
        <w:rPr>
          <w:bCs/>
          <w:sz w:val="24"/>
        </w:rPr>
        <w:t xml:space="preserve"> </w:t>
      </w:r>
      <w:r w:rsidR="005A3367">
        <w:rPr>
          <w:bCs/>
          <w:sz w:val="24"/>
        </w:rPr>
        <w:t xml:space="preserve">lahenduse ja avameretööstuse </w:t>
      </w:r>
      <w:r>
        <w:rPr>
          <w:bCs/>
          <w:sz w:val="24"/>
        </w:rPr>
        <w:t xml:space="preserve">regulatsiooni tagajärjel jääks </w:t>
      </w:r>
      <w:r w:rsidR="009F5DEE">
        <w:rPr>
          <w:bCs/>
          <w:sz w:val="24"/>
        </w:rPr>
        <w:t>normaal</w:t>
      </w:r>
      <w:r>
        <w:rPr>
          <w:bCs/>
          <w:sz w:val="24"/>
        </w:rPr>
        <w:t xml:space="preserve">tööajaks 40 tundi seitsmepäevase ajavahemiku jooksul ning kui reaalne tööaeg 40 tundi ületab, hüvitatakse see töötajale vastavalt </w:t>
      </w:r>
      <w:r w:rsidR="009F5DEE">
        <w:rPr>
          <w:bCs/>
          <w:sz w:val="24"/>
        </w:rPr>
        <w:t xml:space="preserve">loodavale </w:t>
      </w:r>
      <w:r>
        <w:rPr>
          <w:bCs/>
          <w:sz w:val="24"/>
        </w:rPr>
        <w:t>ületunni töö regulatsioonile</w:t>
      </w:r>
      <w:r w:rsidR="009F5DEE">
        <w:rPr>
          <w:bCs/>
          <w:sz w:val="24"/>
        </w:rPr>
        <w:t xml:space="preserve"> (erinorm </w:t>
      </w:r>
      <w:proofErr w:type="spellStart"/>
      <w:r w:rsidR="009F5DEE">
        <w:rPr>
          <w:bCs/>
          <w:sz w:val="24"/>
        </w:rPr>
        <w:t>MTööSi</w:t>
      </w:r>
      <w:proofErr w:type="spellEnd"/>
      <w:r w:rsidR="009F5DEE">
        <w:rPr>
          <w:bCs/>
          <w:sz w:val="24"/>
        </w:rPr>
        <w:t xml:space="preserve"> TLS § 44 lg 6 suhtes)</w:t>
      </w:r>
      <w:r>
        <w:rPr>
          <w:bCs/>
          <w:sz w:val="24"/>
        </w:rPr>
        <w:t>. Regulatsiooni loomisega tuleb muuta ka meresõiduohutuse seadust, avades seal avameretööstuse ja avameretööstuses kasutatava laeva mõisted.</w:t>
      </w:r>
      <w:r w:rsidRPr="000B48A1">
        <w:t xml:space="preserve"> </w:t>
      </w:r>
      <w:r w:rsidRPr="000B48A1">
        <w:rPr>
          <w:bCs/>
          <w:sz w:val="24"/>
        </w:rPr>
        <w:t>Lisaks seadusemuudatuste vastuvõtmisele tuleks vajadusel ametiasutuste kodulehtedel avaldada ka selgitused.</w:t>
      </w:r>
    </w:p>
    <w:p w14:paraId="7C5B42F8" w14:textId="77777777" w:rsidR="001824DD" w:rsidRPr="00ED3700" w:rsidRDefault="001824DD" w:rsidP="003F2864">
      <w:pPr>
        <w:pStyle w:val="Kehatekst"/>
        <w:tabs>
          <w:tab w:val="left" w:pos="5529"/>
        </w:tabs>
        <w:ind w:right="-28"/>
        <w:jc w:val="both"/>
        <w:rPr>
          <w:sz w:val="20"/>
        </w:rPr>
      </w:pPr>
    </w:p>
    <w:p w14:paraId="1A871EBF" w14:textId="7BB225A6" w:rsidR="00BC5DF2" w:rsidRPr="00ED3700" w:rsidRDefault="009746D6" w:rsidP="00172A09">
      <w:pPr>
        <w:pStyle w:val="Kehatekst"/>
        <w:tabs>
          <w:tab w:val="left" w:pos="5529"/>
        </w:tabs>
        <w:ind w:right="114"/>
        <w:jc w:val="both"/>
        <w:rPr>
          <w:sz w:val="20"/>
        </w:rPr>
      </w:pPr>
      <w:r w:rsidRPr="00ED3700">
        <w:rPr>
          <w:noProof/>
          <w:sz w:val="20"/>
        </w:rPr>
        <mc:AlternateContent>
          <mc:Choice Requires="wps">
            <w:drawing>
              <wp:inline distT="0" distB="0" distL="0" distR="0" wp14:anchorId="6C66482F" wp14:editId="294C2250">
                <wp:extent cx="6048375" cy="361950"/>
                <wp:effectExtent l="0" t="0" r="28575" b="19050"/>
                <wp:docPr id="105" name="Text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48375" cy="361950"/>
                        </a:xfrm>
                        <a:prstGeom prst="rect">
                          <a:avLst/>
                        </a:prstGeom>
                        <a:solidFill>
                          <a:srgbClr val="FFC000"/>
                        </a:solidFill>
                        <a:ln w="6096">
                          <a:solidFill>
                            <a:srgbClr val="000000"/>
                          </a:solidFill>
                          <a:prstDash val="solid"/>
                        </a:ln>
                      </wps:spPr>
                      <wps:txbx>
                        <w:txbxContent>
                          <w:p w14:paraId="22638CB1" w14:textId="77777777" w:rsidR="00BC5DF2" w:rsidRDefault="009746D6" w:rsidP="00172A09">
                            <w:pPr>
                              <w:tabs>
                                <w:tab w:val="left" w:pos="8647"/>
                              </w:tabs>
                              <w:ind w:left="103" w:right="326"/>
                              <w:rPr>
                                <w:b/>
                                <w:color w:val="000000"/>
                                <w:sz w:val="24"/>
                              </w:rPr>
                            </w:pPr>
                            <w:r>
                              <w:rPr>
                                <w:b/>
                                <w:color w:val="000000"/>
                                <w:sz w:val="24"/>
                              </w:rPr>
                              <w:t>10.</w:t>
                            </w:r>
                            <w:r>
                              <w:rPr>
                                <w:b/>
                                <w:color w:val="000000"/>
                                <w:spacing w:val="40"/>
                                <w:sz w:val="24"/>
                              </w:rPr>
                              <w:t xml:space="preserve"> </w:t>
                            </w:r>
                            <w:r>
                              <w:rPr>
                                <w:b/>
                                <w:color w:val="000000"/>
                                <w:sz w:val="24"/>
                              </w:rPr>
                              <w:t>Regulatiivsete</w:t>
                            </w:r>
                            <w:r>
                              <w:rPr>
                                <w:b/>
                                <w:color w:val="000000"/>
                                <w:spacing w:val="40"/>
                                <w:sz w:val="24"/>
                              </w:rPr>
                              <w:t xml:space="preserve"> </w:t>
                            </w:r>
                            <w:r>
                              <w:rPr>
                                <w:b/>
                                <w:color w:val="000000"/>
                                <w:sz w:val="24"/>
                              </w:rPr>
                              <w:t>võimaluste</w:t>
                            </w:r>
                            <w:r>
                              <w:rPr>
                                <w:b/>
                                <w:color w:val="000000"/>
                                <w:spacing w:val="40"/>
                                <w:sz w:val="24"/>
                              </w:rPr>
                              <w:t xml:space="preserve"> </w:t>
                            </w:r>
                            <w:r>
                              <w:rPr>
                                <w:b/>
                                <w:color w:val="000000"/>
                                <w:sz w:val="24"/>
                              </w:rPr>
                              <w:t>põhiseadusega</w:t>
                            </w:r>
                            <w:r>
                              <w:rPr>
                                <w:b/>
                                <w:color w:val="000000"/>
                                <w:spacing w:val="40"/>
                                <w:sz w:val="24"/>
                              </w:rPr>
                              <w:t xml:space="preserve"> </w:t>
                            </w:r>
                            <w:r>
                              <w:rPr>
                                <w:b/>
                                <w:color w:val="000000"/>
                                <w:sz w:val="24"/>
                              </w:rPr>
                              <w:t>ning</w:t>
                            </w:r>
                            <w:r>
                              <w:rPr>
                                <w:b/>
                                <w:color w:val="000000"/>
                                <w:spacing w:val="40"/>
                                <w:sz w:val="24"/>
                              </w:rPr>
                              <w:t xml:space="preserve"> </w:t>
                            </w:r>
                            <w:r>
                              <w:rPr>
                                <w:b/>
                                <w:color w:val="000000"/>
                                <w:sz w:val="24"/>
                              </w:rPr>
                              <w:t>Euroopa</w:t>
                            </w:r>
                            <w:r>
                              <w:rPr>
                                <w:b/>
                                <w:color w:val="000000"/>
                                <w:spacing w:val="40"/>
                                <w:sz w:val="24"/>
                              </w:rPr>
                              <w:t xml:space="preserve"> </w:t>
                            </w:r>
                            <w:r>
                              <w:rPr>
                                <w:b/>
                                <w:color w:val="000000"/>
                                <w:sz w:val="24"/>
                              </w:rPr>
                              <w:t>Liidu</w:t>
                            </w:r>
                            <w:r>
                              <w:rPr>
                                <w:b/>
                                <w:color w:val="000000"/>
                                <w:spacing w:val="40"/>
                                <w:sz w:val="24"/>
                              </w:rPr>
                              <w:t xml:space="preserve"> </w:t>
                            </w:r>
                            <w:r>
                              <w:rPr>
                                <w:b/>
                                <w:color w:val="000000"/>
                                <w:sz w:val="24"/>
                              </w:rPr>
                              <w:t>ja</w:t>
                            </w:r>
                            <w:r>
                              <w:rPr>
                                <w:b/>
                                <w:color w:val="000000"/>
                                <w:spacing w:val="40"/>
                                <w:sz w:val="24"/>
                              </w:rPr>
                              <w:t xml:space="preserve"> </w:t>
                            </w:r>
                            <w:r>
                              <w:rPr>
                                <w:b/>
                                <w:color w:val="000000"/>
                                <w:sz w:val="24"/>
                              </w:rPr>
                              <w:t>rahvusvahelise õigusega määratud raamid</w:t>
                            </w:r>
                          </w:p>
                        </w:txbxContent>
                      </wps:txbx>
                      <wps:bodyPr wrap="square" lIns="0" tIns="0" rIns="0" bIns="0" rtlCol="0">
                        <a:noAutofit/>
                      </wps:bodyPr>
                    </wps:wsp>
                  </a:graphicData>
                </a:graphic>
              </wp:inline>
            </w:drawing>
          </mc:Choice>
          <mc:Fallback>
            <w:pict>
              <v:shape w14:anchorId="6C66482F" id="Textbox 105" o:spid="_x0000_s1037" type="#_x0000_t202" style="width:476.25pt;height:2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" fillcolor="#ffc000" strokeweight=".48pt">
                <v:path arrowok="t"/>
                <v:textbox inset="0,0,0,0">
                  <w:txbxContent>
                    <w:p w14:paraId="22638CB1" w14:textId="77777777" w:rsidR="00BC5DF2" w:rsidRDefault="009746D6" w:rsidP="00172A09">
                      <w:pPr>
                        <w:tabs>
                          <w:tab w:val="left" w:pos="8647"/>
                        </w:tabs>
                        <w:ind w:left="103" w:right="326"/>
                        <w:rPr>
                          <w:b/>
                          <w:color w:val="000000"/>
                          <w:sz w:val="24"/>
                        </w:rPr>
                      </w:pPr>
                      <w:r>
                        <w:rPr>
                          <w:b/>
                          <w:color w:val="000000"/>
                          <w:sz w:val="24"/>
                        </w:rPr>
                        <w:t>10.</w:t>
                      </w:r>
                      <w:r>
                        <w:rPr>
                          <w:b/>
                          <w:color w:val="000000"/>
                          <w:spacing w:val="40"/>
                          <w:sz w:val="24"/>
                        </w:rPr>
                        <w:t xml:space="preserve"> </w:t>
                      </w:r>
                      <w:r>
                        <w:rPr>
                          <w:b/>
                          <w:color w:val="000000"/>
                          <w:sz w:val="24"/>
                        </w:rPr>
                        <w:t>Regulatiivsete</w:t>
                      </w:r>
                      <w:r>
                        <w:rPr>
                          <w:b/>
                          <w:color w:val="000000"/>
                          <w:spacing w:val="40"/>
                          <w:sz w:val="24"/>
                        </w:rPr>
                        <w:t xml:space="preserve"> </w:t>
                      </w:r>
                      <w:r>
                        <w:rPr>
                          <w:b/>
                          <w:color w:val="000000"/>
                          <w:sz w:val="24"/>
                        </w:rPr>
                        <w:t>võimaluste</w:t>
                      </w:r>
                      <w:r>
                        <w:rPr>
                          <w:b/>
                          <w:color w:val="000000"/>
                          <w:spacing w:val="40"/>
                          <w:sz w:val="24"/>
                        </w:rPr>
                        <w:t xml:space="preserve"> </w:t>
                      </w:r>
                      <w:r>
                        <w:rPr>
                          <w:b/>
                          <w:color w:val="000000"/>
                          <w:sz w:val="24"/>
                        </w:rPr>
                        <w:t>põhiseadusega</w:t>
                      </w:r>
                      <w:r>
                        <w:rPr>
                          <w:b/>
                          <w:color w:val="000000"/>
                          <w:spacing w:val="40"/>
                          <w:sz w:val="24"/>
                        </w:rPr>
                        <w:t xml:space="preserve"> </w:t>
                      </w:r>
                      <w:r>
                        <w:rPr>
                          <w:b/>
                          <w:color w:val="000000"/>
                          <w:sz w:val="24"/>
                        </w:rPr>
                        <w:t>ning</w:t>
                      </w:r>
                      <w:r>
                        <w:rPr>
                          <w:b/>
                          <w:color w:val="000000"/>
                          <w:spacing w:val="40"/>
                          <w:sz w:val="24"/>
                        </w:rPr>
                        <w:t xml:space="preserve"> </w:t>
                      </w:r>
                      <w:r>
                        <w:rPr>
                          <w:b/>
                          <w:color w:val="000000"/>
                          <w:sz w:val="24"/>
                        </w:rPr>
                        <w:t>Euroopa</w:t>
                      </w:r>
                      <w:r>
                        <w:rPr>
                          <w:b/>
                          <w:color w:val="000000"/>
                          <w:spacing w:val="40"/>
                          <w:sz w:val="24"/>
                        </w:rPr>
                        <w:t xml:space="preserve"> </w:t>
                      </w:r>
                      <w:r>
                        <w:rPr>
                          <w:b/>
                          <w:color w:val="000000"/>
                          <w:sz w:val="24"/>
                        </w:rPr>
                        <w:t>Liidu</w:t>
                      </w:r>
                      <w:r>
                        <w:rPr>
                          <w:b/>
                          <w:color w:val="000000"/>
                          <w:spacing w:val="40"/>
                          <w:sz w:val="24"/>
                        </w:rPr>
                        <w:t xml:space="preserve"> </w:t>
                      </w:r>
                      <w:r>
                        <w:rPr>
                          <w:b/>
                          <w:color w:val="000000"/>
                          <w:sz w:val="24"/>
                        </w:rPr>
                        <w:t>ja</w:t>
                      </w:r>
                      <w:r>
                        <w:rPr>
                          <w:b/>
                          <w:color w:val="000000"/>
                          <w:spacing w:val="40"/>
                          <w:sz w:val="24"/>
                        </w:rPr>
                        <w:t xml:space="preserve"> </w:t>
                      </w:r>
                      <w:r>
                        <w:rPr>
                          <w:b/>
                          <w:color w:val="000000"/>
                          <w:sz w:val="24"/>
                        </w:rPr>
                        <w:t>rahvusvahelise õigusega määratud raamid</w:t>
                      </w:r>
                    </w:p>
                  </w:txbxContent>
                </v:textbox>
                <w10:anchorlock/>
              </v:shape>
            </w:pict>
          </mc:Fallback>
        </mc:AlternateContent>
      </w:r>
    </w:p>
    <w:p w14:paraId="4CB3575C" w14:textId="390E3CC1" w:rsidR="00BC5DF2" w:rsidRPr="00ED3700" w:rsidRDefault="009746D6" w:rsidP="003F2864">
      <w:pPr>
        <w:pStyle w:val="Kehatekst"/>
        <w:tabs>
          <w:tab w:val="left" w:pos="5529"/>
        </w:tabs>
        <w:spacing w:before="229"/>
        <w:ind w:right="-28"/>
        <w:jc w:val="both"/>
      </w:pPr>
      <w:r w:rsidRPr="00ED3700">
        <w:t xml:space="preserve">Eesti Vabariigi põhiseaduse § 29 sätestab, et Eesti kodanikul on õigus vabalt valida tegevusala, elukutset ja töökohta. Seadus võib sätestada selle õiguse kasutamise tingimused ja korra. </w:t>
      </w:r>
    </w:p>
    <w:p w14:paraId="172B3353" w14:textId="77777777" w:rsidR="00BC5DF2" w:rsidRPr="00ED3700" w:rsidRDefault="00BC5DF2" w:rsidP="003F2864">
      <w:pPr>
        <w:pStyle w:val="Kehatekst"/>
        <w:tabs>
          <w:tab w:val="left" w:pos="5529"/>
        </w:tabs>
        <w:ind w:right="-28"/>
        <w:jc w:val="both"/>
      </w:pPr>
    </w:p>
    <w:p w14:paraId="6F5CB4E4" w14:textId="77777777" w:rsidR="00BC5DF2" w:rsidRPr="00ED3700" w:rsidRDefault="009746D6" w:rsidP="003F2864">
      <w:pPr>
        <w:pStyle w:val="Kehatekst"/>
        <w:tabs>
          <w:tab w:val="left" w:pos="5529"/>
        </w:tabs>
        <w:ind w:right="-28"/>
        <w:jc w:val="both"/>
      </w:pPr>
      <w:r w:rsidRPr="00ED3700">
        <w:t>Põhiseaduse</w:t>
      </w:r>
      <w:r w:rsidRPr="00ED3700">
        <w:rPr>
          <w:spacing w:val="-4"/>
        </w:rPr>
        <w:t xml:space="preserve"> </w:t>
      </w:r>
      <w:r w:rsidRPr="00ED3700">
        <w:t>§ 29</w:t>
      </w:r>
      <w:r w:rsidRPr="00ED3700">
        <w:rPr>
          <w:spacing w:val="-1"/>
        </w:rPr>
        <w:t xml:space="preserve"> </w:t>
      </w:r>
      <w:r w:rsidRPr="00ED3700">
        <w:t>kohaselt on</w:t>
      </w:r>
      <w:r w:rsidRPr="00ED3700">
        <w:rPr>
          <w:spacing w:val="-1"/>
        </w:rPr>
        <w:t xml:space="preserve"> </w:t>
      </w:r>
      <w:r w:rsidRPr="00ED3700">
        <w:t>töötajate</w:t>
      </w:r>
      <w:r w:rsidRPr="00ED3700">
        <w:rPr>
          <w:spacing w:val="-1"/>
        </w:rPr>
        <w:t xml:space="preserve"> </w:t>
      </w:r>
      <w:r w:rsidRPr="00ED3700">
        <w:t>ja tööandjate</w:t>
      </w:r>
      <w:r w:rsidRPr="00ED3700">
        <w:rPr>
          <w:spacing w:val="-2"/>
        </w:rPr>
        <w:t xml:space="preserve"> </w:t>
      </w:r>
      <w:r w:rsidRPr="00ED3700">
        <w:t>ühingutesse</w:t>
      </w:r>
      <w:r w:rsidRPr="00ED3700">
        <w:rPr>
          <w:spacing w:val="-1"/>
        </w:rPr>
        <w:t xml:space="preserve"> </w:t>
      </w:r>
      <w:r w:rsidRPr="00ED3700">
        <w:t>ja</w:t>
      </w:r>
      <w:r w:rsidRPr="00ED3700">
        <w:rPr>
          <w:spacing w:val="-2"/>
        </w:rPr>
        <w:t xml:space="preserve"> </w:t>
      </w:r>
      <w:r w:rsidRPr="00ED3700">
        <w:t>liitudesse kuulumine</w:t>
      </w:r>
      <w:r w:rsidRPr="00ED3700">
        <w:rPr>
          <w:spacing w:val="-1"/>
        </w:rPr>
        <w:t xml:space="preserve"> </w:t>
      </w:r>
      <w:r w:rsidRPr="00ED3700">
        <w:rPr>
          <w:spacing w:val="-2"/>
        </w:rPr>
        <w:t>vaba.</w:t>
      </w:r>
    </w:p>
    <w:p w14:paraId="52948271" w14:textId="77777777" w:rsidR="00BC5DF2" w:rsidRPr="00ED3700" w:rsidRDefault="00BC5DF2" w:rsidP="003F2864">
      <w:pPr>
        <w:pStyle w:val="Kehatekst"/>
        <w:tabs>
          <w:tab w:val="left" w:pos="5529"/>
        </w:tabs>
        <w:ind w:right="-28"/>
        <w:jc w:val="both"/>
      </w:pPr>
    </w:p>
    <w:p w14:paraId="265D0D62" w14:textId="67BDBF0B" w:rsidR="00BC5DF2" w:rsidRPr="00ED3700" w:rsidRDefault="009746D6" w:rsidP="003F2864">
      <w:pPr>
        <w:pStyle w:val="Kehatekst"/>
        <w:tabs>
          <w:tab w:val="left" w:pos="5529"/>
        </w:tabs>
        <w:ind w:right="-28"/>
        <w:jc w:val="both"/>
      </w:pPr>
      <w:r w:rsidRPr="00ED3700">
        <w:t>Puutumuses olevad rahvusvahelise õiguse ja EL õiguse normid on välja toodud käesoleva VTK</w:t>
      </w:r>
      <w:r w:rsidR="00D5516C">
        <w:t xml:space="preserve"> 1.</w:t>
      </w:r>
      <w:r w:rsidRPr="00ED3700">
        <w:t xml:space="preserve"> </w:t>
      </w:r>
      <w:r w:rsidR="003C0D6A">
        <w:t>peatükis</w:t>
      </w:r>
      <w:r w:rsidRPr="00ED3700">
        <w:t>.</w:t>
      </w:r>
    </w:p>
    <w:p w14:paraId="5AD72465" w14:textId="77777777" w:rsidR="00BC5DF2" w:rsidRPr="00ED3700" w:rsidRDefault="009746D6" w:rsidP="003F2864">
      <w:pPr>
        <w:pStyle w:val="Kehatekst"/>
        <w:tabs>
          <w:tab w:val="left" w:pos="5529"/>
        </w:tabs>
        <w:spacing w:before="30"/>
        <w:ind w:right="-28"/>
        <w:jc w:val="both"/>
        <w:rPr>
          <w:sz w:val="20"/>
        </w:rPr>
      </w:pPr>
      <w:r w:rsidRPr="00ED3700">
        <w:rPr>
          <w:noProof/>
        </w:rPr>
        <mc:AlternateContent>
          <mc:Choice Requires="wps">
            <w:drawing>
              <wp:anchor distT="0" distB="0" distL="0" distR="0" simplePos="0" relativeHeight="251648512" behindDoc="1" locked="0" layoutInCell="1" allowOverlap="1" wp14:anchorId="3EDA662F" wp14:editId="10D695B4">
                <wp:simplePos x="0" y="0"/>
                <wp:positionH relativeFrom="margin">
                  <wp:align>right</wp:align>
                </wp:positionH>
                <wp:positionV relativeFrom="paragraph">
                  <wp:posOffset>180975</wp:posOffset>
                </wp:positionV>
                <wp:extent cx="5981700" cy="190500"/>
                <wp:effectExtent l="0" t="0" r="19050" b="19050"/>
                <wp:wrapTopAndBottom/>
                <wp:docPr id="106" name="Text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81700" cy="190500"/>
                        </a:xfrm>
                        <a:prstGeom prst="rect">
                          <a:avLst/>
                        </a:prstGeom>
                        <a:solidFill>
                          <a:srgbClr val="FFC000"/>
                        </a:solidFill>
                        <a:ln w="6096">
                          <a:solidFill>
                            <a:srgbClr val="000000"/>
                          </a:solidFill>
                          <a:prstDash val="solid"/>
                        </a:ln>
                      </wps:spPr>
                      <wps:txbx>
                        <w:txbxContent>
                          <w:p w14:paraId="3E28BC2C" w14:textId="77777777" w:rsidR="00BC5DF2" w:rsidRDefault="009746D6" w:rsidP="00172A09">
                            <w:pPr>
                              <w:spacing w:line="273" w:lineRule="exact"/>
                              <w:ind w:left="103" w:right="-176"/>
                              <w:rPr>
                                <w:b/>
                                <w:color w:val="000000"/>
                                <w:sz w:val="24"/>
                              </w:rPr>
                            </w:pPr>
                            <w:r>
                              <w:rPr>
                                <w:b/>
                                <w:color w:val="000000"/>
                                <w:sz w:val="24"/>
                              </w:rPr>
                              <w:t>11.</w:t>
                            </w:r>
                            <w:r>
                              <w:rPr>
                                <w:b/>
                                <w:color w:val="000000"/>
                                <w:spacing w:val="-3"/>
                                <w:sz w:val="24"/>
                              </w:rPr>
                              <w:t xml:space="preserve"> </w:t>
                            </w:r>
                            <w:r>
                              <w:rPr>
                                <w:b/>
                                <w:color w:val="000000"/>
                                <w:sz w:val="24"/>
                              </w:rPr>
                              <w:t>Kavandatavad</w:t>
                            </w:r>
                            <w:r>
                              <w:rPr>
                                <w:b/>
                                <w:color w:val="000000"/>
                                <w:spacing w:val="-3"/>
                                <w:sz w:val="24"/>
                              </w:rPr>
                              <w:t xml:space="preserve"> </w:t>
                            </w:r>
                            <w:r>
                              <w:rPr>
                                <w:b/>
                                <w:color w:val="000000"/>
                                <w:sz w:val="24"/>
                              </w:rPr>
                              <w:t>muudatused</w:t>
                            </w:r>
                            <w:r>
                              <w:rPr>
                                <w:b/>
                                <w:color w:val="000000"/>
                                <w:spacing w:val="-4"/>
                                <w:sz w:val="24"/>
                              </w:rPr>
                              <w:t xml:space="preserve"> </w:t>
                            </w:r>
                            <w:r>
                              <w:rPr>
                                <w:b/>
                                <w:color w:val="000000"/>
                                <w:sz w:val="24"/>
                              </w:rPr>
                              <w:t>ja</w:t>
                            </w:r>
                            <w:r>
                              <w:rPr>
                                <w:b/>
                                <w:color w:val="000000"/>
                                <w:spacing w:val="-3"/>
                                <w:sz w:val="24"/>
                              </w:rPr>
                              <w:t xml:space="preserve"> </w:t>
                            </w:r>
                            <w:r>
                              <w:rPr>
                                <w:b/>
                                <w:color w:val="000000"/>
                                <w:sz w:val="24"/>
                              </w:rPr>
                              <w:t>nende</w:t>
                            </w:r>
                            <w:r>
                              <w:rPr>
                                <w:b/>
                                <w:color w:val="000000"/>
                                <w:spacing w:val="-3"/>
                                <w:sz w:val="24"/>
                              </w:rPr>
                              <w:t xml:space="preserve"> </w:t>
                            </w:r>
                            <w:r>
                              <w:rPr>
                                <w:b/>
                                <w:color w:val="000000"/>
                                <w:spacing w:val="-4"/>
                                <w:sz w:val="24"/>
                              </w:rPr>
                              <w:t>mõjud</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3EDA662F" id="Textbox 106" o:spid="_x0000_s1038" type="#_x0000_t202" style="position:absolute;left:0;text-align:left;margin-left:419.8pt;margin-top:14.25pt;width:471pt;height:15pt;z-index:-251667968;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" fillcolor="#ffc000" strokeweight=".48pt">
                <v:path arrowok="t"/>
                <v:textbox inset="0,0,0,0">
                  <w:txbxContent>
                    <w:p w14:paraId="3E28BC2C" w14:textId="77777777" w:rsidR="00BC5DF2" w:rsidRDefault="009746D6" w:rsidP="00172A09">
                      <w:pPr>
                        <w:spacing w:line="273" w:lineRule="exact"/>
                        <w:ind w:left="103" w:right="-176"/>
                        <w:rPr>
                          <w:b/>
                          <w:color w:val="000000"/>
                          <w:sz w:val="24"/>
                        </w:rPr>
                      </w:pPr>
                      <w:r>
                        <w:rPr>
                          <w:b/>
                          <w:color w:val="000000"/>
                          <w:sz w:val="24"/>
                        </w:rPr>
                        <w:t>11.</w:t>
                      </w:r>
                      <w:r>
                        <w:rPr>
                          <w:b/>
                          <w:color w:val="000000"/>
                          <w:spacing w:val="-3"/>
                          <w:sz w:val="24"/>
                        </w:rPr>
                        <w:t xml:space="preserve"> </w:t>
                      </w:r>
                      <w:r>
                        <w:rPr>
                          <w:b/>
                          <w:color w:val="000000"/>
                          <w:sz w:val="24"/>
                        </w:rPr>
                        <w:t>Kavandatavad</w:t>
                      </w:r>
                      <w:r>
                        <w:rPr>
                          <w:b/>
                          <w:color w:val="000000"/>
                          <w:spacing w:val="-3"/>
                          <w:sz w:val="24"/>
                        </w:rPr>
                        <w:t xml:space="preserve"> </w:t>
                      </w:r>
                      <w:r>
                        <w:rPr>
                          <w:b/>
                          <w:color w:val="000000"/>
                          <w:sz w:val="24"/>
                        </w:rPr>
                        <w:t>muudatused</w:t>
                      </w:r>
                      <w:r>
                        <w:rPr>
                          <w:b/>
                          <w:color w:val="000000"/>
                          <w:spacing w:val="-4"/>
                          <w:sz w:val="24"/>
                        </w:rPr>
                        <w:t xml:space="preserve"> </w:t>
                      </w:r>
                      <w:r>
                        <w:rPr>
                          <w:b/>
                          <w:color w:val="000000"/>
                          <w:sz w:val="24"/>
                        </w:rPr>
                        <w:t>ja</w:t>
                      </w:r>
                      <w:r>
                        <w:rPr>
                          <w:b/>
                          <w:color w:val="000000"/>
                          <w:spacing w:val="-3"/>
                          <w:sz w:val="24"/>
                        </w:rPr>
                        <w:t xml:space="preserve"> </w:t>
                      </w:r>
                      <w:r>
                        <w:rPr>
                          <w:b/>
                          <w:color w:val="000000"/>
                          <w:sz w:val="24"/>
                        </w:rPr>
                        <w:t>nende</w:t>
                      </w:r>
                      <w:r>
                        <w:rPr>
                          <w:b/>
                          <w:color w:val="000000"/>
                          <w:spacing w:val="-3"/>
                          <w:sz w:val="24"/>
                        </w:rPr>
                        <w:t xml:space="preserve"> </w:t>
                      </w:r>
                      <w:r>
                        <w:rPr>
                          <w:b/>
                          <w:color w:val="000000"/>
                          <w:spacing w:val="-4"/>
                          <w:sz w:val="24"/>
                        </w:rPr>
                        <w:t>mõjud</w:t>
                      </w:r>
                    </w:p>
                  </w:txbxContent>
                </v:textbox>
                <w10:wrap type="topAndBottom" anchorx="margin"/>
              </v:shape>
            </w:pict>
          </mc:Fallback>
        </mc:AlternateContent>
      </w:r>
    </w:p>
    <w:p w14:paraId="0A9C0E96" w14:textId="1D4F2395" w:rsidR="00BC5DF2" w:rsidRPr="00ED3700" w:rsidRDefault="009746D6" w:rsidP="003F2864">
      <w:pPr>
        <w:pStyle w:val="Kehatekst"/>
        <w:tabs>
          <w:tab w:val="left" w:pos="5529"/>
        </w:tabs>
        <w:spacing w:before="273"/>
        <w:ind w:right="-28"/>
        <w:jc w:val="both"/>
      </w:pPr>
      <w:r w:rsidRPr="00ED3700">
        <w:t>Kavandatavad muudatused on kirjeldatud käesoleva VTK p</w:t>
      </w:r>
      <w:r w:rsidR="003C0D6A">
        <w:t>eatükis</w:t>
      </w:r>
      <w:r w:rsidRPr="00ED3700">
        <w:t xml:space="preserve"> 9. </w:t>
      </w:r>
    </w:p>
    <w:p w14:paraId="5F5B162A" w14:textId="77777777" w:rsidR="00172A09" w:rsidRDefault="00172A09" w:rsidP="003F2864">
      <w:pPr>
        <w:pStyle w:val="Kehatekst"/>
        <w:tabs>
          <w:tab w:val="left" w:pos="5529"/>
        </w:tabs>
        <w:ind w:right="-28"/>
        <w:jc w:val="both"/>
      </w:pPr>
    </w:p>
    <w:p w14:paraId="55167046" w14:textId="2A3C2911" w:rsidR="00172A09" w:rsidRDefault="00172A09" w:rsidP="003F2864">
      <w:pPr>
        <w:pStyle w:val="Kehatekst"/>
        <w:tabs>
          <w:tab w:val="left" w:pos="5529"/>
        </w:tabs>
        <w:ind w:right="-28"/>
        <w:jc w:val="both"/>
      </w:pPr>
      <w:r>
        <w:t>Eelduste kohaselt aitab loodavad lahendused kaasa Eesti lipukonkurentsi suurenemisele</w:t>
      </w:r>
      <w:r w:rsidR="001049B5">
        <w:t xml:space="preserve"> ning </w:t>
      </w:r>
      <w:r>
        <w:t>vähendab laevade minekut teiste riikide lippude alla. VTK-l on positiivne mõju Eesti seadusandlusele, kuna l</w:t>
      </w:r>
      <w:r w:rsidR="001049B5">
        <w:t>uuakse</w:t>
      </w:r>
      <w:r>
        <w:t xml:space="preserve"> selgus rahvusvaheliste ja </w:t>
      </w:r>
      <w:r w:rsidR="001049B5">
        <w:t>riigisiseste</w:t>
      </w:r>
      <w:r>
        <w:t xml:space="preserve"> huvigruppide vahel ühtlustades kehtivat </w:t>
      </w:r>
      <w:r w:rsidR="001049B5">
        <w:t>riigisisest</w:t>
      </w:r>
      <w:r>
        <w:t xml:space="preserve"> regulatsiooni rahvusvaheliste regulatsioonidega. Lisaks soodustavad uued lahendused ettevõtluse tulekut Eestisse ja uute töökohtade loomist merendussektorisse.</w:t>
      </w:r>
    </w:p>
    <w:p w14:paraId="2B682C37" w14:textId="77777777" w:rsidR="00FC452B" w:rsidRDefault="00FC452B" w:rsidP="003F2864">
      <w:pPr>
        <w:pStyle w:val="Kehatekst"/>
        <w:tabs>
          <w:tab w:val="left" w:pos="5529"/>
        </w:tabs>
        <w:ind w:right="-28"/>
        <w:jc w:val="both"/>
      </w:pPr>
    </w:p>
    <w:p w14:paraId="216337B4" w14:textId="3CCE57E2" w:rsidR="00FC452B" w:rsidRPr="002872E6" w:rsidRDefault="00FC452B" w:rsidP="003F2864">
      <w:pPr>
        <w:pStyle w:val="Kehatekst"/>
        <w:tabs>
          <w:tab w:val="left" w:pos="5529"/>
        </w:tabs>
        <w:ind w:right="-28"/>
        <w:jc w:val="both"/>
        <w:rPr>
          <w:b/>
          <w:bCs/>
        </w:rPr>
      </w:pPr>
      <w:r>
        <w:rPr>
          <w:b/>
          <w:bCs/>
        </w:rPr>
        <w:t>Tähtajalised lepingud</w:t>
      </w:r>
    </w:p>
    <w:p w14:paraId="14125D4F" w14:textId="218245DA" w:rsidR="00FC452B" w:rsidRDefault="00FC452B" w:rsidP="003F2864">
      <w:pPr>
        <w:pStyle w:val="Kehatekst"/>
        <w:tabs>
          <w:tab w:val="left" w:pos="5529"/>
        </w:tabs>
        <w:ind w:right="-28"/>
        <w:jc w:val="both"/>
      </w:pPr>
      <w:r>
        <w:t>Sots</w:t>
      </w:r>
      <w:r w:rsidR="001049B5">
        <w:t>iaalne, sh demograafiline</w:t>
      </w:r>
      <w:r>
        <w:t xml:space="preserve"> mõju: </w:t>
      </w:r>
      <w:r w:rsidR="00566E55">
        <w:t>o</w:t>
      </w:r>
      <w:r w:rsidR="006B1F94">
        <w:t>mab positiivset mõju. M</w:t>
      </w:r>
      <w:r>
        <w:t>eremeestel tekib parem võimalus teha lühiajalisi töö</w:t>
      </w:r>
      <w:r w:rsidR="006B1F94">
        <w:t>lepinguid, luues niiviisi</w:t>
      </w:r>
      <w:r>
        <w:t xml:space="preserve"> paindlikkust töösuhetesse</w:t>
      </w:r>
      <w:r w:rsidR="006B1F94">
        <w:t>. See</w:t>
      </w:r>
      <w:r>
        <w:t xml:space="preserve"> tähendab, et </w:t>
      </w:r>
      <w:r w:rsidR="001049B5">
        <w:t xml:space="preserve">ligikaudu </w:t>
      </w:r>
      <w:r>
        <w:t>3000 meremehel</w:t>
      </w:r>
      <w:r w:rsidR="001049B5">
        <w:rPr>
          <w:rStyle w:val="Allmrkuseviide"/>
        </w:rPr>
        <w:footnoteReference w:id="55"/>
      </w:r>
      <w:r>
        <w:t xml:space="preserve"> tekib võimalus paindlikumalt oma tööd planeerida. Paindlikkus</w:t>
      </w:r>
      <w:r w:rsidR="00466A61">
        <w:t xml:space="preserve"> seisneb ka</w:t>
      </w:r>
      <w:r>
        <w:t xml:space="preserve"> võimalus</w:t>
      </w:r>
      <w:r w:rsidR="00466A61">
        <w:t>es</w:t>
      </w:r>
      <w:r>
        <w:t xml:space="preserve"> kaasata</w:t>
      </w:r>
      <w:r w:rsidR="00466A61">
        <w:t xml:space="preserve"> merendusse</w:t>
      </w:r>
      <w:r>
        <w:t xml:space="preserve"> noori, kes ei pea olema seotud ühe tööandjaga </w:t>
      </w:r>
      <w:r w:rsidR="00466A61">
        <w:t>tähtajatult</w:t>
      </w:r>
      <w:r>
        <w:t>, vaid saavad vajadusel sõlmida töölepinguid paindlikumalt ja enda vajaduste</w:t>
      </w:r>
      <w:r w:rsidR="00466A61">
        <w:t>le</w:t>
      </w:r>
      <w:r>
        <w:t xml:space="preserve"> kohasemalt.</w:t>
      </w:r>
    </w:p>
    <w:p w14:paraId="44BC1835" w14:textId="77777777" w:rsidR="00FC452B" w:rsidRDefault="00FC452B" w:rsidP="003F2864">
      <w:pPr>
        <w:pStyle w:val="Kehatekst"/>
        <w:tabs>
          <w:tab w:val="left" w:pos="5529"/>
        </w:tabs>
        <w:ind w:right="-28"/>
        <w:jc w:val="both"/>
      </w:pPr>
    </w:p>
    <w:p w14:paraId="463DD4D9" w14:textId="6EB94F35" w:rsidR="00FC452B" w:rsidRDefault="00A97C30" w:rsidP="003F2864">
      <w:pPr>
        <w:pStyle w:val="Kehatekst"/>
        <w:tabs>
          <w:tab w:val="left" w:pos="5529"/>
        </w:tabs>
        <w:ind w:right="-28"/>
        <w:jc w:val="both"/>
      </w:pPr>
      <w:r>
        <w:t>Mõju r</w:t>
      </w:r>
      <w:r w:rsidR="00FC452B">
        <w:t>iigi julgeolek</w:t>
      </w:r>
      <w:r>
        <w:t>ule</w:t>
      </w:r>
      <w:r w:rsidR="00FC452B">
        <w:t xml:space="preserve"> ja </w:t>
      </w:r>
      <w:proofErr w:type="spellStart"/>
      <w:r w:rsidR="00FC452B">
        <w:t>välissuhtlus</w:t>
      </w:r>
      <w:r>
        <w:t>ele</w:t>
      </w:r>
      <w:proofErr w:type="spellEnd"/>
      <w:r w:rsidR="00FC452B">
        <w:t xml:space="preserve">: </w:t>
      </w:r>
      <w:r w:rsidR="00566E55">
        <w:t>o</w:t>
      </w:r>
      <w:r w:rsidR="006B1F94">
        <w:t>mab positiivset mõju.</w:t>
      </w:r>
      <w:r w:rsidR="006B1F94" w:rsidRPr="006B1F94">
        <w:t xml:space="preserve"> Eesti sõltub kriisiolukordades veeteede lahtiolekust ja meretranspordist. Laevade ning ühenduse tagamiseks on vajalik kriitiline hulk meremehi, keda rahuajal kasutatakse k</w:t>
      </w:r>
      <w:r w:rsidR="006B1F94">
        <w:t>aubanduslikus</w:t>
      </w:r>
      <w:r w:rsidR="006B1F94" w:rsidRPr="006B1F94">
        <w:t xml:space="preserve"> meretranspordis </w:t>
      </w:r>
      <w:r w:rsidR="006B1F94">
        <w:t xml:space="preserve">ning kes praktikaga </w:t>
      </w:r>
      <w:r w:rsidR="006B1F94" w:rsidRPr="006B1F94">
        <w:t>omanda</w:t>
      </w:r>
      <w:r w:rsidR="006B1F94">
        <w:t>vad</w:t>
      </w:r>
      <w:r w:rsidR="006B1F94" w:rsidRPr="006B1F94">
        <w:t xml:space="preserve"> </w:t>
      </w:r>
      <w:r w:rsidR="006B1F94">
        <w:t xml:space="preserve">ka </w:t>
      </w:r>
      <w:r w:rsidR="006B1F94" w:rsidRPr="006B1F94">
        <w:t xml:space="preserve">vastavad </w:t>
      </w:r>
      <w:r w:rsidR="006B1F94">
        <w:t>oskused</w:t>
      </w:r>
      <w:r w:rsidR="006B1F94" w:rsidRPr="006B1F94">
        <w:t xml:space="preserve"> kriisiaegadeks.</w:t>
      </w:r>
      <w:r w:rsidR="006B1F94">
        <w:t xml:space="preserve"> Kuna käesoleva VTK eesmärgiks on riigisiseste regulatsioonide ühtlustamine rahvusvaheliste regulatsioonidega ning läbi selle laevade Eesti lipu alla tulek ning töökohtade kasv, siis kasvab eelduslikult ka nende meremeeste arv, kes on omandanud või omandavad kriisiolukordadeks vajalikud oskused.</w:t>
      </w:r>
    </w:p>
    <w:p w14:paraId="37AD1757" w14:textId="77777777" w:rsidR="007B6287" w:rsidRDefault="007B6287" w:rsidP="003F2864">
      <w:pPr>
        <w:pStyle w:val="Kehatekst"/>
        <w:tabs>
          <w:tab w:val="left" w:pos="5529"/>
        </w:tabs>
        <w:ind w:right="-28"/>
        <w:jc w:val="both"/>
      </w:pPr>
    </w:p>
    <w:p w14:paraId="03B978AD" w14:textId="199E94B8" w:rsidR="00FC452B" w:rsidRDefault="00FC452B" w:rsidP="003F2864">
      <w:pPr>
        <w:pStyle w:val="Kehatekst"/>
        <w:tabs>
          <w:tab w:val="left" w:pos="5529"/>
        </w:tabs>
        <w:ind w:right="-28"/>
        <w:jc w:val="both"/>
      </w:pPr>
      <w:r>
        <w:t>Mõju majandusele:</w:t>
      </w:r>
      <w:r w:rsidR="006B1F94">
        <w:t xml:space="preserve"> </w:t>
      </w:r>
      <w:r w:rsidR="00566E55">
        <w:t>o</w:t>
      </w:r>
      <w:r w:rsidR="006B1F94">
        <w:t>mab positiivset mõju.</w:t>
      </w:r>
      <w:r>
        <w:t xml:space="preserve"> </w:t>
      </w:r>
      <w:r w:rsidR="007B6287">
        <w:t xml:space="preserve">Lahendused </w:t>
      </w:r>
      <w:r>
        <w:t>aita</w:t>
      </w:r>
      <w:r w:rsidR="007B6287">
        <w:t>vad</w:t>
      </w:r>
      <w:r>
        <w:t xml:space="preserve"> tõsta tööhõivet</w:t>
      </w:r>
      <w:r w:rsidR="007B6287">
        <w:t xml:space="preserve">, mille tõttu </w:t>
      </w:r>
      <w:r>
        <w:t>suuren</w:t>
      </w:r>
      <w:r w:rsidR="007B6287">
        <w:t>eb</w:t>
      </w:r>
      <w:r>
        <w:t xml:space="preserve"> </w:t>
      </w:r>
      <w:r w:rsidR="005518A2">
        <w:t>sots</w:t>
      </w:r>
      <w:r w:rsidR="007B6287">
        <w:t>iaalm</w:t>
      </w:r>
      <w:r w:rsidR="005518A2">
        <w:t>aksu laekumi</w:t>
      </w:r>
      <w:r w:rsidR="007B6287">
        <w:t>ne.</w:t>
      </w:r>
    </w:p>
    <w:p w14:paraId="1C94CB87" w14:textId="77777777" w:rsidR="005518A2" w:rsidRDefault="005518A2" w:rsidP="003F2864">
      <w:pPr>
        <w:pStyle w:val="Kehatekst"/>
        <w:tabs>
          <w:tab w:val="left" w:pos="5529"/>
        </w:tabs>
        <w:ind w:right="-28"/>
        <w:jc w:val="both"/>
      </w:pPr>
    </w:p>
    <w:p w14:paraId="191AB91F" w14:textId="6F6BC7BD" w:rsidR="005518A2" w:rsidRDefault="005518A2" w:rsidP="003F2864">
      <w:pPr>
        <w:pStyle w:val="Kehatekst"/>
        <w:tabs>
          <w:tab w:val="left" w:pos="5529"/>
        </w:tabs>
        <w:ind w:right="-28"/>
        <w:jc w:val="both"/>
      </w:pPr>
      <w:r>
        <w:t>Mõju elu</w:t>
      </w:r>
      <w:r w:rsidR="00D34B2E">
        <w:t>-</w:t>
      </w:r>
      <w:r>
        <w:t xml:space="preserve"> ja looduskeskkonnale: </w:t>
      </w:r>
      <w:r w:rsidR="007B6287">
        <w:t>puudub</w:t>
      </w:r>
      <w:r w:rsidR="00375D30">
        <w:t xml:space="preserve"> otsene mõju</w:t>
      </w:r>
      <w:r w:rsidR="007B6287">
        <w:t>.</w:t>
      </w:r>
    </w:p>
    <w:p w14:paraId="7A94B4BA" w14:textId="77777777" w:rsidR="005518A2" w:rsidRDefault="005518A2" w:rsidP="003F2864">
      <w:pPr>
        <w:pStyle w:val="Kehatekst"/>
        <w:tabs>
          <w:tab w:val="left" w:pos="5529"/>
        </w:tabs>
        <w:ind w:right="-28"/>
        <w:jc w:val="both"/>
      </w:pPr>
    </w:p>
    <w:p w14:paraId="5E277039" w14:textId="627101BF" w:rsidR="005518A2" w:rsidRDefault="005518A2" w:rsidP="003F2864">
      <w:pPr>
        <w:pStyle w:val="Kehatekst"/>
        <w:tabs>
          <w:tab w:val="left" w:pos="5529"/>
        </w:tabs>
        <w:ind w:right="-28"/>
        <w:jc w:val="both"/>
      </w:pPr>
      <w:r>
        <w:t>Mõju regionaalarengule:</w:t>
      </w:r>
      <w:r w:rsidR="007B6287">
        <w:t xml:space="preserve"> </w:t>
      </w:r>
      <w:r w:rsidR="00566E55">
        <w:t>o</w:t>
      </w:r>
      <w:r w:rsidR="003C7F60">
        <w:t xml:space="preserve">mab positiivset mõju regionaalarengule, sest laevadel töötamine ei eelda </w:t>
      </w:r>
      <w:r w:rsidR="003C7F60">
        <w:lastRenderedPageBreak/>
        <w:t>Tallinnas või selle vahetusläheduses elamist. Laevade Eesti lipu alla tulekuga ning sellest tuleneva töökohtade arvu kasvuga</w:t>
      </w:r>
      <w:r w:rsidR="00AD2966">
        <w:t xml:space="preserve"> saavad merel töötamisest suuremat osa ka Eesti meremehed, kelle elukoht on Tallinnast kaugemal.</w:t>
      </w:r>
    </w:p>
    <w:p w14:paraId="2F7A7E28" w14:textId="77777777" w:rsidR="005518A2" w:rsidRDefault="005518A2" w:rsidP="003F2864">
      <w:pPr>
        <w:pStyle w:val="Kehatekst"/>
        <w:tabs>
          <w:tab w:val="left" w:pos="5529"/>
        </w:tabs>
        <w:ind w:right="-28"/>
        <w:jc w:val="both"/>
      </w:pPr>
    </w:p>
    <w:p w14:paraId="717EFEFD" w14:textId="36C8E548" w:rsidR="005518A2" w:rsidRDefault="00375D30" w:rsidP="003F2864">
      <w:pPr>
        <w:pStyle w:val="Kehatekst"/>
        <w:tabs>
          <w:tab w:val="left" w:pos="5529"/>
        </w:tabs>
        <w:ind w:right="-28"/>
        <w:jc w:val="both"/>
      </w:pPr>
      <w:r>
        <w:t>Mõju r</w:t>
      </w:r>
      <w:r w:rsidR="005518A2">
        <w:t>iigiasutus</w:t>
      </w:r>
      <w:r>
        <w:t>te ja kohaliku omavalitsuse asutuste</w:t>
      </w:r>
      <w:r w:rsidR="005518A2">
        <w:t xml:space="preserve"> korraldus</w:t>
      </w:r>
      <w:r>
        <w:t>ele</w:t>
      </w:r>
      <w:r w:rsidR="005518A2">
        <w:t xml:space="preserve">: </w:t>
      </w:r>
      <w:r>
        <w:t>puudub otsene mõju.</w:t>
      </w:r>
    </w:p>
    <w:p w14:paraId="13CFE107" w14:textId="77777777" w:rsidR="005518A2" w:rsidRDefault="005518A2" w:rsidP="003F2864">
      <w:pPr>
        <w:pStyle w:val="Kehatekst"/>
        <w:tabs>
          <w:tab w:val="left" w:pos="5529"/>
        </w:tabs>
        <w:ind w:right="-28"/>
        <w:jc w:val="both"/>
      </w:pPr>
    </w:p>
    <w:p w14:paraId="1FB1E984" w14:textId="530E4680" w:rsidR="005518A2" w:rsidRDefault="005518A2" w:rsidP="003F2864">
      <w:pPr>
        <w:pStyle w:val="Kehatekst"/>
        <w:tabs>
          <w:tab w:val="left" w:pos="5529"/>
        </w:tabs>
        <w:ind w:right="-28"/>
        <w:jc w:val="both"/>
        <w:rPr>
          <w:b/>
          <w:bCs/>
        </w:rPr>
      </w:pPr>
      <w:r>
        <w:rPr>
          <w:b/>
          <w:bCs/>
        </w:rPr>
        <w:t>Töö- ja puhkeaeg</w:t>
      </w:r>
    </w:p>
    <w:p w14:paraId="409157D8" w14:textId="559B2CB6" w:rsidR="006070C9" w:rsidRDefault="00D34B2E" w:rsidP="003F2864">
      <w:pPr>
        <w:pStyle w:val="Kehatekst"/>
        <w:tabs>
          <w:tab w:val="left" w:pos="5529"/>
        </w:tabs>
        <w:ind w:right="-28"/>
        <w:jc w:val="both"/>
      </w:pPr>
      <w:r>
        <w:t>Sotsiaalne, sh demograafiline mõju</w:t>
      </w:r>
      <w:r w:rsidR="005518A2">
        <w:t xml:space="preserve">: </w:t>
      </w:r>
      <w:r w:rsidR="00566E55">
        <w:t>omab positiivset mõju. L</w:t>
      </w:r>
      <w:r>
        <w:t xml:space="preserve">ahenduse mõjul tekib </w:t>
      </w:r>
      <w:r w:rsidR="005518A2">
        <w:t>meremehel ning laevaomanikul paindlikkus töölepingu sõlmimisel tööaja arvestuse valimisel</w:t>
      </w:r>
      <w:r>
        <w:t>.</w:t>
      </w:r>
      <w:r w:rsidR="005518A2">
        <w:t xml:space="preserve"> </w:t>
      </w:r>
      <w:r>
        <w:t>Lahendusega ühtlustatakse riigisise</w:t>
      </w:r>
      <w:r w:rsidR="003C0D6A">
        <w:t>se</w:t>
      </w:r>
      <w:r>
        <w:t>id ületunni töö regulatsioone rahvusvaheliste regulatsioonidega</w:t>
      </w:r>
      <w:r w:rsidR="006070C9">
        <w:t>, jät</w:t>
      </w:r>
      <w:r>
        <w:t>tes samal ajal</w:t>
      </w:r>
      <w:r w:rsidR="006070C9">
        <w:t xml:space="preserve"> osapooltele endise võimaluse rakendada summeeritud tööaega. </w:t>
      </w:r>
      <w:r>
        <w:t>Paindlikkuse loomise tõttu on tõenäoline, et Eesti ning välismaine laevaomanik toob oma laeva Eesti lipu alla.</w:t>
      </w:r>
    </w:p>
    <w:p w14:paraId="17EF3DBB" w14:textId="77777777" w:rsidR="006070C9" w:rsidRDefault="006070C9" w:rsidP="003F2864">
      <w:pPr>
        <w:pStyle w:val="Kehatekst"/>
        <w:tabs>
          <w:tab w:val="left" w:pos="5529"/>
        </w:tabs>
        <w:ind w:right="-28"/>
        <w:jc w:val="both"/>
      </w:pPr>
    </w:p>
    <w:p w14:paraId="316A5386" w14:textId="56209A0A" w:rsidR="006070C9" w:rsidRDefault="00D34B2E" w:rsidP="003F2864">
      <w:pPr>
        <w:pStyle w:val="Kehatekst"/>
        <w:tabs>
          <w:tab w:val="left" w:pos="5529"/>
        </w:tabs>
        <w:ind w:right="-28"/>
        <w:jc w:val="both"/>
      </w:pPr>
      <w:r>
        <w:t xml:space="preserve">Mõju riigi julgeolekule ja </w:t>
      </w:r>
      <w:proofErr w:type="spellStart"/>
      <w:r>
        <w:t>välissuhtlusele</w:t>
      </w:r>
      <w:proofErr w:type="spellEnd"/>
      <w:r w:rsidR="006070C9">
        <w:t xml:space="preserve">: </w:t>
      </w:r>
      <w:r w:rsidR="00566E55">
        <w:t>o</w:t>
      </w:r>
      <w:r w:rsidR="0069659A">
        <w:t>mab positiivset mõju.</w:t>
      </w:r>
      <w:r w:rsidR="0069659A" w:rsidRPr="006B1F94">
        <w:t xml:space="preserve"> Eesti sõltub kriisiolukordades veeteede lahtiolekust ja meretranspordist. Laevade ning ühenduse tagamiseks on vajalik kriitiline hulk meremehi, keda rahuajal kasutatakse k</w:t>
      </w:r>
      <w:r w:rsidR="0069659A">
        <w:t>aubanduslikus</w:t>
      </w:r>
      <w:r w:rsidR="0069659A" w:rsidRPr="006B1F94">
        <w:t xml:space="preserve"> meretranspordis </w:t>
      </w:r>
      <w:r w:rsidR="0069659A">
        <w:t xml:space="preserve">ning kes praktikaga </w:t>
      </w:r>
      <w:r w:rsidR="0069659A" w:rsidRPr="006B1F94">
        <w:t>omanda</w:t>
      </w:r>
      <w:r w:rsidR="0069659A">
        <w:t>vad</w:t>
      </w:r>
      <w:r w:rsidR="0069659A" w:rsidRPr="006B1F94">
        <w:t xml:space="preserve"> </w:t>
      </w:r>
      <w:r w:rsidR="0069659A">
        <w:t xml:space="preserve">ka </w:t>
      </w:r>
      <w:r w:rsidR="0069659A" w:rsidRPr="006B1F94">
        <w:t xml:space="preserve">vastavad </w:t>
      </w:r>
      <w:r w:rsidR="0069659A">
        <w:t>oskused</w:t>
      </w:r>
      <w:r w:rsidR="0069659A" w:rsidRPr="006B1F94">
        <w:t xml:space="preserve"> kriisiaegadeks.</w:t>
      </w:r>
      <w:r w:rsidR="0069659A">
        <w:t xml:space="preserve"> Kuna käesoleva VTK eesmärgiks on riigisiseste regulatsioonide ühtlustamine rahvusvaheliste regulatsioonidega ning läbi selle laevade Eesti lipu alla tulek ning töökohtade kasv, siis kasvab eelduslikult ka nende meremeeste arv, kes on omandanud või omandavad kriisiolukordadeks vajalikud oskused.</w:t>
      </w:r>
    </w:p>
    <w:p w14:paraId="6D07D939" w14:textId="77777777" w:rsidR="006070C9" w:rsidRDefault="006070C9" w:rsidP="003F2864">
      <w:pPr>
        <w:pStyle w:val="Kehatekst"/>
        <w:tabs>
          <w:tab w:val="left" w:pos="5529"/>
        </w:tabs>
        <w:ind w:right="-28"/>
        <w:jc w:val="both"/>
      </w:pPr>
    </w:p>
    <w:p w14:paraId="5B092BD2" w14:textId="0788197D" w:rsidR="005518A2" w:rsidRDefault="006070C9" w:rsidP="003F2864">
      <w:pPr>
        <w:pStyle w:val="Kehatekst"/>
        <w:tabs>
          <w:tab w:val="left" w:pos="5529"/>
        </w:tabs>
        <w:ind w:right="-28"/>
        <w:jc w:val="both"/>
      </w:pPr>
      <w:r>
        <w:t>Mõju majandusele:</w:t>
      </w:r>
      <w:r w:rsidR="00D34B2E" w:rsidRPr="00D34B2E">
        <w:t xml:space="preserve"> </w:t>
      </w:r>
      <w:r w:rsidR="00566E55">
        <w:t>o</w:t>
      </w:r>
      <w:r w:rsidR="0069659A">
        <w:t>mab positiivset mõju. Lahendused aitavad tõsta tööhõivet, mille tõttu suureneb sotsiaalmaksu laekumine.</w:t>
      </w:r>
    </w:p>
    <w:p w14:paraId="7C509225" w14:textId="77777777" w:rsidR="006070C9" w:rsidRDefault="006070C9" w:rsidP="003F2864">
      <w:pPr>
        <w:pStyle w:val="Kehatekst"/>
        <w:tabs>
          <w:tab w:val="left" w:pos="5529"/>
        </w:tabs>
        <w:ind w:right="-28"/>
        <w:jc w:val="both"/>
      </w:pPr>
    </w:p>
    <w:p w14:paraId="22657358" w14:textId="77777777" w:rsidR="00D34B2E" w:rsidRDefault="00D34B2E" w:rsidP="00D34B2E">
      <w:pPr>
        <w:pStyle w:val="Kehatekst"/>
        <w:tabs>
          <w:tab w:val="left" w:pos="5529"/>
        </w:tabs>
        <w:ind w:right="-28"/>
        <w:jc w:val="both"/>
      </w:pPr>
      <w:r>
        <w:t>Mõju elu- ja looduskeskkonnale: puudub otsene mõju.</w:t>
      </w:r>
    </w:p>
    <w:p w14:paraId="205409EF" w14:textId="77777777" w:rsidR="006070C9" w:rsidRDefault="006070C9" w:rsidP="003F2864">
      <w:pPr>
        <w:pStyle w:val="Kehatekst"/>
        <w:tabs>
          <w:tab w:val="left" w:pos="5529"/>
        </w:tabs>
        <w:ind w:right="-28"/>
        <w:jc w:val="both"/>
      </w:pPr>
    </w:p>
    <w:p w14:paraId="5648FA1B" w14:textId="2E12CC8C" w:rsidR="006070C9" w:rsidRDefault="006070C9" w:rsidP="003F2864">
      <w:pPr>
        <w:pStyle w:val="Kehatekst"/>
        <w:tabs>
          <w:tab w:val="left" w:pos="5529"/>
        </w:tabs>
        <w:ind w:right="-28"/>
        <w:jc w:val="both"/>
      </w:pPr>
      <w:r>
        <w:t xml:space="preserve">Mõju regionaalarengule: </w:t>
      </w:r>
      <w:r w:rsidR="00566E55">
        <w:t>o</w:t>
      </w:r>
      <w:r w:rsidR="0069659A">
        <w:t>mab positiivset mõju regionaalarengule, sest laevadel töötamine ei eelda Tallinnas või selle vahetusläheduses elamist. Laevade Eesti lipu alla tulekuga ning sellest tuleneva töökohtade arvu kasvuga saavad merel töötamisest suuremat osa ka Eesti meremehed, kelle elukoht on Tallinnast kaugemal.</w:t>
      </w:r>
    </w:p>
    <w:p w14:paraId="195662CA" w14:textId="26A6B27D" w:rsidR="000C3A6A" w:rsidRDefault="000C3A6A" w:rsidP="003F2864">
      <w:pPr>
        <w:pStyle w:val="Kehatekst"/>
        <w:tabs>
          <w:tab w:val="left" w:pos="5529"/>
        </w:tabs>
        <w:ind w:right="-28"/>
        <w:jc w:val="both"/>
      </w:pPr>
    </w:p>
    <w:p w14:paraId="5B082DCE" w14:textId="63D216C5" w:rsidR="000C3A6A" w:rsidRDefault="000C3A6A" w:rsidP="003F2864">
      <w:pPr>
        <w:pStyle w:val="Kehatekst"/>
        <w:tabs>
          <w:tab w:val="left" w:pos="5529"/>
        </w:tabs>
        <w:ind w:right="-28"/>
        <w:jc w:val="both"/>
      </w:pPr>
      <w:r>
        <w:t>Mõju riigiasutuste ja kohaliku omavalitsuse asutuste korraldusele: puudub otsene mõju</w:t>
      </w:r>
    </w:p>
    <w:p w14:paraId="4B3C7A25" w14:textId="77777777" w:rsidR="006070C9" w:rsidRDefault="006070C9" w:rsidP="003F2864">
      <w:pPr>
        <w:pStyle w:val="Kehatekst"/>
        <w:tabs>
          <w:tab w:val="left" w:pos="5529"/>
        </w:tabs>
        <w:ind w:right="-28"/>
        <w:jc w:val="both"/>
      </w:pPr>
    </w:p>
    <w:p w14:paraId="4517A1FB" w14:textId="443D025F" w:rsidR="00BC5DF2" w:rsidRPr="00ED3700" w:rsidRDefault="009746D6" w:rsidP="003F2864">
      <w:pPr>
        <w:pStyle w:val="Kehatekst"/>
        <w:tabs>
          <w:tab w:val="left" w:pos="5529"/>
        </w:tabs>
        <w:spacing w:before="30"/>
        <w:ind w:right="823"/>
        <w:jc w:val="both"/>
        <w:rPr>
          <w:sz w:val="20"/>
        </w:rPr>
      </w:pPr>
      <w:r w:rsidRPr="00ED3700">
        <w:rPr>
          <w:noProof/>
        </w:rPr>
        <mc:AlternateContent>
          <mc:Choice Requires="wps">
            <w:drawing>
              <wp:anchor distT="0" distB="0" distL="0" distR="0" simplePos="0" relativeHeight="251679232" behindDoc="1" locked="0" layoutInCell="1" allowOverlap="1" wp14:anchorId="66F2413A" wp14:editId="0BD4E72D">
                <wp:simplePos x="0" y="0"/>
                <wp:positionH relativeFrom="margin">
                  <wp:align>right</wp:align>
                </wp:positionH>
                <wp:positionV relativeFrom="paragraph">
                  <wp:posOffset>185420</wp:posOffset>
                </wp:positionV>
                <wp:extent cx="5991225" cy="209550"/>
                <wp:effectExtent l="0" t="0" r="28575" b="19050"/>
                <wp:wrapTopAndBottom/>
                <wp:docPr id="108" name="Text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91225" cy="209550"/>
                        </a:xfrm>
                        <a:prstGeom prst="rect">
                          <a:avLst/>
                        </a:prstGeom>
                        <a:solidFill>
                          <a:srgbClr val="FFC000"/>
                        </a:solidFill>
                        <a:ln w="6096">
                          <a:solidFill>
                            <a:srgbClr val="000000"/>
                          </a:solidFill>
                          <a:prstDash val="solid"/>
                        </a:ln>
                      </wps:spPr>
                      <wps:txbx>
                        <w:txbxContent>
                          <w:p w14:paraId="76F86E46" w14:textId="77777777" w:rsidR="00BC5DF2" w:rsidRDefault="009746D6">
                            <w:pPr>
                              <w:spacing w:line="273" w:lineRule="exact"/>
                              <w:ind w:left="103"/>
                              <w:rPr>
                                <w:b/>
                                <w:color w:val="000000"/>
                                <w:sz w:val="24"/>
                              </w:rPr>
                            </w:pPr>
                            <w:r>
                              <w:rPr>
                                <w:b/>
                                <w:color w:val="000000"/>
                                <w:sz w:val="24"/>
                              </w:rPr>
                              <w:t>12.</w:t>
                            </w:r>
                            <w:r>
                              <w:rPr>
                                <w:b/>
                                <w:color w:val="000000"/>
                                <w:spacing w:val="-4"/>
                                <w:sz w:val="24"/>
                              </w:rPr>
                              <w:t xml:space="preserve"> </w:t>
                            </w:r>
                            <w:r>
                              <w:rPr>
                                <w:b/>
                                <w:color w:val="000000"/>
                                <w:sz w:val="24"/>
                              </w:rPr>
                              <w:t>Muudatuste</w:t>
                            </w:r>
                            <w:r>
                              <w:rPr>
                                <w:b/>
                                <w:color w:val="000000"/>
                                <w:spacing w:val="-3"/>
                                <w:sz w:val="24"/>
                              </w:rPr>
                              <w:t xml:space="preserve"> </w:t>
                            </w:r>
                            <w:r>
                              <w:rPr>
                                <w:b/>
                                <w:color w:val="000000"/>
                                <w:sz w:val="24"/>
                              </w:rPr>
                              <w:t>koondmõju</w:t>
                            </w:r>
                            <w:r>
                              <w:rPr>
                                <w:b/>
                                <w:color w:val="000000"/>
                                <w:spacing w:val="-2"/>
                                <w:sz w:val="24"/>
                              </w:rPr>
                              <w:t xml:space="preserve"> </w:t>
                            </w:r>
                            <w:r>
                              <w:rPr>
                                <w:b/>
                                <w:color w:val="000000"/>
                                <w:sz w:val="24"/>
                              </w:rPr>
                              <w:t>ettevõtete</w:t>
                            </w:r>
                            <w:r>
                              <w:rPr>
                                <w:b/>
                                <w:color w:val="000000"/>
                                <w:spacing w:val="-4"/>
                                <w:sz w:val="24"/>
                              </w:rPr>
                              <w:t xml:space="preserve"> </w:t>
                            </w:r>
                            <w:r>
                              <w:rPr>
                                <w:b/>
                                <w:color w:val="000000"/>
                                <w:sz w:val="24"/>
                              </w:rPr>
                              <w:t>ja/või</w:t>
                            </w:r>
                            <w:r>
                              <w:rPr>
                                <w:b/>
                                <w:color w:val="000000"/>
                                <w:spacing w:val="-1"/>
                                <w:sz w:val="24"/>
                              </w:rPr>
                              <w:t xml:space="preserve"> </w:t>
                            </w:r>
                            <w:r>
                              <w:rPr>
                                <w:b/>
                                <w:color w:val="000000"/>
                                <w:sz w:val="24"/>
                              </w:rPr>
                              <w:t>kodanike</w:t>
                            </w:r>
                            <w:r>
                              <w:rPr>
                                <w:b/>
                                <w:color w:val="000000"/>
                                <w:spacing w:val="-2"/>
                                <w:sz w:val="24"/>
                              </w:rPr>
                              <w:t xml:space="preserve"> halduskoormusele</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66F2413A" id="Textbox 108" o:spid="_x0000_s1039" type="#_x0000_t202" style="position:absolute;left:0;text-align:left;margin-left:420.55pt;margin-top:14.6pt;width:471.75pt;height:16.5pt;z-index:-251637248;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" fillcolor="#ffc000" strokeweight=".48pt">
                <v:path arrowok="t"/>
                <v:textbox inset="0,0,0,0">
                  <w:txbxContent>
                    <w:p w14:paraId="76F86E46" w14:textId="77777777" w:rsidR="00BC5DF2" w:rsidRDefault="009746D6">
                      <w:pPr>
                        <w:spacing w:line="273" w:lineRule="exact"/>
                        <w:ind w:left="103"/>
                        <w:rPr>
                          <w:b/>
                          <w:color w:val="000000"/>
                          <w:sz w:val="24"/>
                        </w:rPr>
                      </w:pPr>
                      <w:r>
                        <w:rPr>
                          <w:b/>
                          <w:color w:val="000000"/>
                          <w:sz w:val="24"/>
                        </w:rPr>
                        <w:t>12.</w:t>
                      </w:r>
                      <w:r>
                        <w:rPr>
                          <w:b/>
                          <w:color w:val="000000"/>
                          <w:spacing w:val="-4"/>
                          <w:sz w:val="24"/>
                        </w:rPr>
                        <w:t xml:space="preserve"> </w:t>
                      </w:r>
                      <w:r>
                        <w:rPr>
                          <w:b/>
                          <w:color w:val="000000"/>
                          <w:sz w:val="24"/>
                        </w:rPr>
                        <w:t>Muudatuste</w:t>
                      </w:r>
                      <w:r>
                        <w:rPr>
                          <w:b/>
                          <w:color w:val="000000"/>
                          <w:spacing w:val="-3"/>
                          <w:sz w:val="24"/>
                        </w:rPr>
                        <w:t xml:space="preserve"> </w:t>
                      </w:r>
                      <w:r>
                        <w:rPr>
                          <w:b/>
                          <w:color w:val="000000"/>
                          <w:sz w:val="24"/>
                        </w:rPr>
                        <w:t>koondmõju</w:t>
                      </w:r>
                      <w:r>
                        <w:rPr>
                          <w:b/>
                          <w:color w:val="000000"/>
                          <w:spacing w:val="-2"/>
                          <w:sz w:val="24"/>
                        </w:rPr>
                        <w:t xml:space="preserve"> </w:t>
                      </w:r>
                      <w:r>
                        <w:rPr>
                          <w:b/>
                          <w:color w:val="000000"/>
                          <w:sz w:val="24"/>
                        </w:rPr>
                        <w:t>ettevõtete</w:t>
                      </w:r>
                      <w:r>
                        <w:rPr>
                          <w:b/>
                          <w:color w:val="000000"/>
                          <w:spacing w:val="-4"/>
                          <w:sz w:val="24"/>
                        </w:rPr>
                        <w:t xml:space="preserve"> </w:t>
                      </w:r>
                      <w:r>
                        <w:rPr>
                          <w:b/>
                          <w:color w:val="000000"/>
                          <w:sz w:val="24"/>
                        </w:rPr>
                        <w:t>ja/või</w:t>
                      </w:r>
                      <w:r>
                        <w:rPr>
                          <w:b/>
                          <w:color w:val="000000"/>
                          <w:spacing w:val="-1"/>
                          <w:sz w:val="24"/>
                        </w:rPr>
                        <w:t xml:space="preserve"> </w:t>
                      </w:r>
                      <w:r>
                        <w:rPr>
                          <w:b/>
                          <w:color w:val="000000"/>
                          <w:sz w:val="24"/>
                        </w:rPr>
                        <w:t>kodanike</w:t>
                      </w:r>
                      <w:r>
                        <w:rPr>
                          <w:b/>
                          <w:color w:val="000000"/>
                          <w:spacing w:val="-2"/>
                          <w:sz w:val="24"/>
                        </w:rPr>
                        <w:t xml:space="preserve"> halduskoormusele</w:t>
                      </w:r>
                    </w:p>
                  </w:txbxContent>
                </v:textbox>
                <w10:wrap type="topAndBottom" anchorx="margin"/>
              </v:shape>
            </w:pict>
          </mc:Fallback>
        </mc:AlternateContent>
      </w:r>
    </w:p>
    <w:p w14:paraId="36ADF91E" w14:textId="333B3F70" w:rsidR="00BC5DF2" w:rsidRPr="00ED3700" w:rsidRDefault="006070C9" w:rsidP="003F2864">
      <w:pPr>
        <w:pStyle w:val="Kehatekst"/>
        <w:tabs>
          <w:tab w:val="left" w:pos="5529"/>
        </w:tabs>
        <w:spacing w:before="272"/>
        <w:ind w:right="823"/>
        <w:jc w:val="both"/>
      </w:pPr>
      <w:r>
        <w:t>Täiendavat halduskoormust ei teki.</w:t>
      </w:r>
    </w:p>
    <w:p w14:paraId="159E1671" w14:textId="77777777" w:rsidR="00BC5DF2" w:rsidRDefault="009746D6" w:rsidP="00172A09">
      <w:pPr>
        <w:pStyle w:val="Kehatekst"/>
        <w:tabs>
          <w:tab w:val="left" w:pos="5529"/>
        </w:tabs>
        <w:spacing w:before="31"/>
        <w:ind w:right="823"/>
        <w:jc w:val="both"/>
        <w:rPr>
          <w:sz w:val="20"/>
        </w:rPr>
      </w:pPr>
      <w:r w:rsidRPr="00ED3700">
        <w:rPr>
          <w:noProof/>
        </w:rPr>
        <mc:AlternateContent>
          <mc:Choice Requires="wps">
            <w:drawing>
              <wp:anchor distT="0" distB="0" distL="0" distR="0" simplePos="0" relativeHeight="251680256" behindDoc="1" locked="0" layoutInCell="1" allowOverlap="1" wp14:anchorId="57008A25" wp14:editId="738389BA">
                <wp:simplePos x="0" y="0"/>
                <wp:positionH relativeFrom="margin">
                  <wp:posOffset>-25400</wp:posOffset>
                </wp:positionH>
                <wp:positionV relativeFrom="paragraph">
                  <wp:posOffset>182245</wp:posOffset>
                </wp:positionV>
                <wp:extent cx="6038850" cy="361950"/>
                <wp:effectExtent l="0" t="0" r="19050" b="19050"/>
                <wp:wrapTopAndBottom/>
                <wp:docPr id="109" name="Text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6038850" cy="361950"/>
                        </a:xfrm>
                        <a:prstGeom prst="rect">
                          <a:avLst/>
                        </a:prstGeom>
                        <a:solidFill>
                          <a:srgbClr val="FFC000"/>
                        </a:solidFill>
                        <a:ln w="6096">
                          <a:solidFill>
                            <a:srgbClr val="000000"/>
                          </a:solidFill>
                          <a:prstDash val="solid"/>
                        </a:ln>
                      </wps:spPr>
                      <wps:txbx>
                        <w:txbxContent>
                          <w:p w14:paraId="4FFF07F3" w14:textId="77777777" w:rsidR="00BC5DF2" w:rsidRDefault="009746D6">
                            <w:pPr>
                              <w:ind w:left="103"/>
                              <w:rPr>
                                <w:b/>
                                <w:color w:val="000000"/>
                                <w:sz w:val="24"/>
                              </w:rPr>
                            </w:pPr>
                            <w:r>
                              <w:rPr>
                                <w:b/>
                                <w:color w:val="000000"/>
                                <w:sz w:val="24"/>
                              </w:rPr>
                              <w:t>13.</w:t>
                            </w:r>
                            <w:r>
                              <w:rPr>
                                <w:b/>
                                <w:color w:val="000000"/>
                                <w:spacing w:val="40"/>
                                <w:sz w:val="24"/>
                              </w:rPr>
                              <w:t xml:space="preserve"> </w:t>
                            </w:r>
                            <w:r>
                              <w:rPr>
                                <w:b/>
                                <w:color w:val="000000"/>
                                <w:sz w:val="24"/>
                              </w:rPr>
                              <w:t>Muudatuste</w:t>
                            </w:r>
                            <w:r>
                              <w:rPr>
                                <w:b/>
                                <w:color w:val="000000"/>
                                <w:spacing w:val="40"/>
                                <w:sz w:val="24"/>
                              </w:rPr>
                              <w:t xml:space="preserve"> </w:t>
                            </w:r>
                            <w:r>
                              <w:rPr>
                                <w:b/>
                                <w:color w:val="000000"/>
                                <w:sz w:val="24"/>
                              </w:rPr>
                              <w:t>rakendamisega</w:t>
                            </w:r>
                            <w:r>
                              <w:rPr>
                                <w:b/>
                                <w:color w:val="000000"/>
                                <w:spacing w:val="40"/>
                                <w:sz w:val="24"/>
                              </w:rPr>
                              <w:t xml:space="preserve"> </w:t>
                            </w:r>
                            <w:r>
                              <w:rPr>
                                <w:b/>
                                <w:color w:val="000000"/>
                                <w:sz w:val="24"/>
                              </w:rPr>
                              <w:t>seotud</w:t>
                            </w:r>
                            <w:r>
                              <w:rPr>
                                <w:b/>
                                <w:color w:val="000000"/>
                                <w:spacing w:val="40"/>
                                <w:sz w:val="24"/>
                              </w:rPr>
                              <w:t xml:space="preserve"> </w:t>
                            </w:r>
                            <w:r>
                              <w:rPr>
                                <w:b/>
                                <w:color w:val="000000"/>
                                <w:sz w:val="24"/>
                              </w:rPr>
                              <w:t>riigi</w:t>
                            </w:r>
                            <w:r>
                              <w:rPr>
                                <w:b/>
                                <w:color w:val="000000"/>
                                <w:spacing w:val="40"/>
                                <w:sz w:val="24"/>
                              </w:rPr>
                              <w:t xml:space="preserve"> </w:t>
                            </w:r>
                            <w:r>
                              <w:rPr>
                                <w:b/>
                                <w:color w:val="000000"/>
                                <w:sz w:val="24"/>
                              </w:rPr>
                              <w:t>ja</w:t>
                            </w:r>
                            <w:r>
                              <w:rPr>
                                <w:b/>
                                <w:color w:val="000000"/>
                                <w:spacing w:val="40"/>
                                <w:sz w:val="24"/>
                              </w:rPr>
                              <w:t xml:space="preserve"> </w:t>
                            </w:r>
                            <w:r>
                              <w:rPr>
                                <w:b/>
                                <w:color w:val="000000"/>
                                <w:sz w:val="24"/>
                              </w:rPr>
                              <w:t>kohaliku</w:t>
                            </w:r>
                            <w:r>
                              <w:rPr>
                                <w:b/>
                                <w:color w:val="000000"/>
                                <w:spacing w:val="40"/>
                                <w:sz w:val="24"/>
                              </w:rPr>
                              <w:t xml:space="preserve"> </w:t>
                            </w:r>
                            <w:r>
                              <w:rPr>
                                <w:b/>
                                <w:color w:val="000000"/>
                                <w:sz w:val="24"/>
                              </w:rPr>
                              <w:t>omavalitsuse</w:t>
                            </w:r>
                            <w:r>
                              <w:rPr>
                                <w:b/>
                                <w:color w:val="000000"/>
                                <w:spacing w:val="40"/>
                                <w:sz w:val="24"/>
                              </w:rPr>
                              <w:t xml:space="preserve"> </w:t>
                            </w:r>
                            <w:r>
                              <w:rPr>
                                <w:b/>
                                <w:color w:val="000000"/>
                                <w:sz w:val="24"/>
                              </w:rPr>
                              <w:t>eeldatavad</w:t>
                            </w:r>
                            <w:r>
                              <w:rPr>
                                <w:b/>
                                <w:color w:val="000000"/>
                                <w:spacing w:val="80"/>
                                <w:sz w:val="24"/>
                              </w:rPr>
                              <w:t xml:space="preserve"> </w:t>
                            </w:r>
                            <w:r>
                              <w:rPr>
                                <w:b/>
                                <w:color w:val="000000"/>
                                <w:sz w:val="24"/>
                              </w:rPr>
                              <w:t>kulud ja tulud</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57008A25" id="Textbox 109" o:spid="_x0000_s1040" type="#_x0000_t202" style="position:absolute;left:0;text-align:left;margin-left:-2pt;margin-top:14.35pt;width:475.5pt;height:28.5pt;z-index:-251636224;visibility:visible;mso-wrap-style:square;mso-width-percent:0;mso-height-percent:0;mso-wrap-distance-left:0;mso-wrap-distance-top:0;mso-wrap-distance-right:0;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" fillcolor="#ffc000" strokeweight=".48pt">
                <v:path arrowok="t"/>
                <v:textbox inset="0,0,0,0">
                  <w:txbxContent>
                    <w:p w14:paraId="4FFF07F3" w14:textId="77777777" w:rsidR="00BC5DF2" w:rsidRDefault="009746D6">
                      <w:pPr>
                        <w:ind w:left="103"/>
                        <w:rPr>
                          <w:b/>
                          <w:color w:val="000000"/>
                          <w:sz w:val="24"/>
                        </w:rPr>
                      </w:pPr>
                      <w:r>
                        <w:rPr>
                          <w:b/>
                          <w:color w:val="000000"/>
                          <w:sz w:val="24"/>
                        </w:rPr>
                        <w:t>13.</w:t>
                      </w:r>
                      <w:r>
                        <w:rPr>
                          <w:b/>
                          <w:color w:val="000000"/>
                          <w:spacing w:val="40"/>
                          <w:sz w:val="24"/>
                        </w:rPr>
                        <w:t xml:space="preserve"> </w:t>
                      </w:r>
                      <w:r>
                        <w:rPr>
                          <w:b/>
                          <w:color w:val="000000"/>
                          <w:sz w:val="24"/>
                        </w:rPr>
                        <w:t>Muudatuste</w:t>
                      </w:r>
                      <w:r>
                        <w:rPr>
                          <w:b/>
                          <w:color w:val="000000"/>
                          <w:spacing w:val="40"/>
                          <w:sz w:val="24"/>
                        </w:rPr>
                        <w:t xml:space="preserve"> </w:t>
                      </w:r>
                      <w:r>
                        <w:rPr>
                          <w:b/>
                          <w:color w:val="000000"/>
                          <w:sz w:val="24"/>
                        </w:rPr>
                        <w:t>rakendamisega</w:t>
                      </w:r>
                      <w:r>
                        <w:rPr>
                          <w:b/>
                          <w:color w:val="000000"/>
                          <w:spacing w:val="40"/>
                          <w:sz w:val="24"/>
                        </w:rPr>
                        <w:t xml:space="preserve"> </w:t>
                      </w:r>
                      <w:r>
                        <w:rPr>
                          <w:b/>
                          <w:color w:val="000000"/>
                          <w:sz w:val="24"/>
                        </w:rPr>
                        <w:t>seotud</w:t>
                      </w:r>
                      <w:r>
                        <w:rPr>
                          <w:b/>
                          <w:color w:val="000000"/>
                          <w:spacing w:val="40"/>
                          <w:sz w:val="24"/>
                        </w:rPr>
                        <w:t xml:space="preserve"> </w:t>
                      </w:r>
                      <w:r>
                        <w:rPr>
                          <w:b/>
                          <w:color w:val="000000"/>
                          <w:sz w:val="24"/>
                        </w:rPr>
                        <w:t>riigi</w:t>
                      </w:r>
                      <w:r>
                        <w:rPr>
                          <w:b/>
                          <w:color w:val="000000"/>
                          <w:spacing w:val="40"/>
                          <w:sz w:val="24"/>
                        </w:rPr>
                        <w:t xml:space="preserve"> </w:t>
                      </w:r>
                      <w:r>
                        <w:rPr>
                          <w:b/>
                          <w:color w:val="000000"/>
                          <w:sz w:val="24"/>
                        </w:rPr>
                        <w:t>ja</w:t>
                      </w:r>
                      <w:r>
                        <w:rPr>
                          <w:b/>
                          <w:color w:val="000000"/>
                          <w:spacing w:val="40"/>
                          <w:sz w:val="24"/>
                        </w:rPr>
                        <w:t xml:space="preserve"> </w:t>
                      </w:r>
                      <w:r>
                        <w:rPr>
                          <w:b/>
                          <w:color w:val="000000"/>
                          <w:sz w:val="24"/>
                        </w:rPr>
                        <w:t>kohaliku</w:t>
                      </w:r>
                      <w:r>
                        <w:rPr>
                          <w:b/>
                          <w:color w:val="000000"/>
                          <w:spacing w:val="40"/>
                          <w:sz w:val="24"/>
                        </w:rPr>
                        <w:t xml:space="preserve"> </w:t>
                      </w:r>
                      <w:r>
                        <w:rPr>
                          <w:b/>
                          <w:color w:val="000000"/>
                          <w:sz w:val="24"/>
                        </w:rPr>
                        <w:t>omavalitsuse</w:t>
                      </w:r>
                      <w:r>
                        <w:rPr>
                          <w:b/>
                          <w:color w:val="000000"/>
                          <w:spacing w:val="40"/>
                          <w:sz w:val="24"/>
                        </w:rPr>
                        <w:t xml:space="preserve"> </w:t>
                      </w:r>
                      <w:r>
                        <w:rPr>
                          <w:b/>
                          <w:color w:val="000000"/>
                          <w:sz w:val="24"/>
                        </w:rPr>
                        <w:t>eeldatavad</w:t>
                      </w:r>
                      <w:r>
                        <w:rPr>
                          <w:b/>
                          <w:color w:val="000000"/>
                          <w:spacing w:val="80"/>
                          <w:sz w:val="24"/>
                        </w:rPr>
                        <w:t xml:space="preserve"> </w:t>
                      </w:r>
                      <w:r>
                        <w:rPr>
                          <w:b/>
                          <w:color w:val="000000"/>
                          <w:sz w:val="24"/>
                        </w:rPr>
                        <w:t>kulud ja tulud</w:t>
                      </w:r>
                    </w:p>
                  </w:txbxContent>
                </v:textbox>
                <w10:wrap type="topAndBottom" anchorx="margin"/>
              </v:shape>
            </w:pict>
          </mc:Fallback>
        </mc:AlternateContent>
      </w:r>
    </w:p>
    <w:p w14:paraId="44B39458" w14:textId="66ACD253" w:rsidR="00172A09" w:rsidRPr="000C3A6A" w:rsidRDefault="006070C9" w:rsidP="00172A09">
      <w:pPr>
        <w:rPr>
          <w:sz w:val="24"/>
          <w:szCs w:val="24"/>
        </w:rPr>
      </w:pPr>
      <w:r w:rsidRPr="000C3A6A">
        <w:rPr>
          <w:sz w:val="24"/>
          <w:szCs w:val="24"/>
        </w:rPr>
        <w:t xml:space="preserve">Tulud: </w:t>
      </w:r>
      <w:r w:rsidR="000C3A6A">
        <w:rPr>
          <w:sz w:val="24"/>
          <w:szCs w:val="24"/>
        </w:rPr>
        <w:t>tööhõive suurenemisega suureneb riigile laekuv sotsiaalmaksutulu.</w:t>
      </w:r>
    </w:p>
    <w:p w14:paraId="4A6E4DE5" w14:textId="17083ABD" w:rsidR="006070C9" w:rsidRPr="000C3A6A" w:rsidRDefault="006070C9" w:rsidP="00172A09">
      <w:pPr>
        <w:rPr>
          <w:sz w:val="24"/>
          <w:szCs w:val="24"/>
        </w:rPr>
      </w:pPr>
      <w:r w:rsidRPr="000C3A6A">
        <w:rPr>
          <w:sz w:val="24"/>
          <w:szCs w:val="24"/>
        </w:rPr>
        <w:t>Kulud: ei kaasne täiendavaid kulusid.</w:t>
      </w:r>
    </w:p>
    <w:p w14:paraId="7FD49795" w14:textId="77777777" w:rsidR="00BC5DF2" w:rsidRPr="00ED3700" w:rsidRDefault="009746D6" w:rsidP="003F2864">
      <w:pPr>
        <w:pStyle w:val="Kehatekst"/>
        <w:tabs>
          <w:tab w:val="left" w:pos="5529"/>
        </w:tabs>
        <w:spacing w:before="30"/>
        <w:ind w:right="823"/>
        <w:jc w:val="both"/>
        <w:rPr>
          <w:sz w:val="20"/>
        </w:rPr>
      </w:pPr>
      <w:r w:rsidRPr="00ED3700">
        <w:rPr>
          <w:noProof/>
        </w:rPr>
        <mc:AlternateContent>
          <mc:Choice Requires="wps">
            <w:drawing>
              <wp:anchor distT="0" distB="0" distL="0" distR="0" simplePos="0" relativeHeight="251688448" behindDoc="1" locked="0" layoutInCell="1" allowOverlap="1" wp14:anchorId="4564F2A9" wp14:editId="2C9519C9">
                <wp:simplePos x="0" y="0"/>
                <wp:positionH relativeFrom="margin">
                  <wp:align>right</wp:align>
                </wp:positionH>
                <wp:positionV relativeFrom="paragraph">
                  <wp:posOffset>179705</wp:posOffset>
                </wp:positionV>
                <wp:extent cx="5991225" cy="209550"/>
                <wp:effectExtent l="0" t="0" r="28575" b="19050"/>
                <wp:wrapTopAndBottom/>
                <wp:docPr id="111" name="Textbox 1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91225" cy="209550"/>
                        </a:xfrm>
                        <a:prstGeom prst="rect">
                          <a:avLst/>
                        </a:prstGeom>
                        <a:solidFill>
                          <a:srgbClr val="FFC000"/>
                        </a:solidFill>
                        <a:ln w="6096">
                          <a:solidFill>
                            <a:srgbClr val="000000"/>
                          </a:solidFill>
                          <a:prstDash val="solid"/>
                        </a:ln>
                      </wps:spPr>
                      <wps:txbx>
                        <w:txbxContent>
                          <w:p w14:paraId="1AA7B865" w14:textId="77777777" w:rsidR="00BC5DF2" w:rsidRDefault="009746D6">
                            <w:pPr>
                              <w:spacing w:line="275" w:lineRule="exact"/>
                              <w:ind w:left="103"/>
                              <w:rPr>
                                <w:b/>
                                <w:color w:val="000000"/>
                                <w:sz w:val="24"/>
                              </w:rPr>
                            </w:pPr>
                            <w:r>
                              <w:rPr>
                                <w:b/>
                                <w:color w:val="000000"/>
                                <w:sz w:val="24"/>
                              </w:rPr>
                              <w:t>14.</w:t>
                            </w:r>
                            <w:r>
                              <w:rPr>
                                <w:b/>
                                <w:color w:val="000000"/>
                                <w:spacing w:val="-4"/>
                                <w:sz w:val="24"/>
                              </w:rPr>
                              <w:t xml:space="preserve"> </w:t>
                            </w:r>
                            <w:r>
                              <w:rPr>
                                <w:b/>
                                <w:color w:val="000000"/>
                                <w:sz w:val="24"/>
                              </w:rPr>
                              <w:t>Edasine</w:t>
                            </w:r>
                            <w:r>
                              <w:rPr>
                                <w:b/>
                                <w:color w:val="000000"/>
                                <w:spacing w:val="-4"/>
                                <w:sz w:val="24"/>
                              </w:rPr>
                              <w:t xml:space="preserve"> </w:t>
                            </w:r>
                            <w:r>
                              <w:rPr>
                                <w:b/>
                                <w:color w:val="000000"/>
                                <w:sz w:val="24"/>
                              </w:rPr>
                              <w:t>mõjude</w:t>
                            </w:r>
                            <w:r>
                              <w:rPr>
                                <w:b/>
                                <w:color w:val="000000"/>
                                <w:spacing w:val="-3"/>
                                <w:sz w:val="24"/>
                              </w:rPr>
                              <w:t xml:space="preserve"> </w:t>
                            </w:r>
                            <w:r>
                              <w:rPr>
                                <w:b/>
                                <w:color w:val="000000"/>
                                <w:spacing w:val="-2"/>
                                <w:sz w:val="24"/>
                              </w:rPr>
                              <w:t>analüüs</w:t>
                            </w:r>
                          </w:p>
                        </w:txbxContent>
                      </wps:txbx>
                      <wps:bodyPr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shape w14:anchorId="4564F2A9" id="Textbox 111" o:spid="_x0000_s1041" type="#_x0000_t202" style="position:absolute;left:0;text-align:left;margin-left:420.55pt;margin-top:14.15pt;width:471.75pt;height:16.5pt;z-index:-251628032;visibility:visible;mso-wrap-style:square;mso-width-percent:0;mso-height-percent:0;mso-wrap-distance-left:0;mso-wrap-distance-top:0;mso-wrap-distance-right:0;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" fillcolor="#ffc000" strokeweight=".48pt">
                <v:path arrowok="t"/>
                <v:textbox inset="0,0,0,0">
                  <w:txbxContent>
                    <w:p w14:paraId="1AA7B865" w14:textId="77777777" w:rsidR="00BC5DF2" w:rsidRDefault="009746D6">
                      <w:pPr>
                        <w:spacing w:line="275" w:lineRule="exact"/>
                        <w:ind w:left="103"/>
                        <w:rPr>
                          <w:b/>
                          <w:color w:val="000000"/>
                          <w:sz w:val="24"/>
                        </w:rPr>
                      </w:pPr>
                      <w:r>
                        <w:rPr>
                          <w:b/>
                          <w:color w:val="000000"/>
                          <w:sz w:val="24"/>
                        </w:rPr>
                        <w:t>14.</w:t>
                      </w:r>
                      <w:r>
                        <w:rPr>
                          <w:b/>
                          <w:color w:val="000000"/>
                          <w:spacing w:val="-4"/>
                          <w:sz w:val="24"/>
                        </w:rPr>
                        <w:t xml:space="preserve"> </w:t>
                      </w:r>
                      <w:r>
                        <w:rPr>
                          <w:b/>
                          <w:color w:val="000000"/>
                          <w:sz w:val="24"/>
                        </w:rPr>
                        <w:t>Edasine</w:t>
                      </w:r>
                      <w:r>
                        <w:rPr>
                          <w:b/>
                          <w:color w:val="000000"/>
                          <w:spacing w:val="-4"/>
                          <w:sz w:val="24"/>
                        </w:rPr>
                        <w:t xml:space="preserve"> </w:t>
                      </w:r>
                      <w:r>
                        <w:rPr>
                          <w:b/>
                          <w:color w:val="000000"/>
                          <w:sz w:val="24"/>
                        </w:rPr>
                        <w:t>mõjude</w:t>
                      </w:r>
                      <w:r>
                        <w:rPr>
                          <w:b/>
                          <w:color w:val="000000"/>
                          <w:spacing w:val="-3"/>
                          <w:sz w:val="24"/>
                        </w:rPr>
                        <w:t xml:space="preserve"> </w:t>
                      </w:r>
                      <w:r>
                        <w:rPr>
                          <w:b/>
                          <w:color w:val="000000"/>
                          <w:spacing w:val="-2"/>
                          <w:sz w:val="24"/>
                        </w:rPr>
                        <w:t>analüüs</w:t>
                      </w:r>
                    </w:p>
                  </w:txbxContent>
                </v:textbox>
                <w10:wrap type="topAndBottom" anchorx="margin"/>
              </v:shape>
            </w:pict>
          </mc:Fallback>
        </mc:AlternateContent>
      </w:r>
    </w:p>
    <w:p w14:paraId="19C82DAF" w14:textId="77777777" w:rsidR="00BC5DF2" w:rsidRPr="00ED3700" w:rsidRDefault="009746D6" w:rsidP="003F2864">
      <w:pPr>
        <w:pStyle w:val="Kehatekst"/>
        <w:tabs>
          <w:tab w:val="left" w:pos="5529"/>
        </w:tabs>
        <w:spacing w:before="272"/>
        <w:ind w:right="823"/>
        <w:jc w:val="both"/>
      </w:pPr>
      <w:r w:rsidRPr="00ED3700">
        <w:t>Vajaduse</w:t>
      </w:r>
      <w:r w:rsidRPr="00ED3700">
        <w:rPr>
          <w:spacing w:val="-5"/>
        </w:rPr>
        <w:t xml:space="preserve"> </w:t>
      </w:r>
      <w:r w:rsidRPr="00ED3700">
        <w:t>üle</w:t>
      </w:r>
      <w:r w:rsidRPr="00ED3700">
        <w:rPr>
          <w:spacing w:val="-2"/>
        </w:rPr>
        <w:t xml:space="preserve"> </w:t>
      </w:r>
      <w:r w:rsidRPr="00ED3700">
        <w:t>–</w:t>
      </w:r>
      <w:r w:rsidRPr="00ED3700">
        <w:rPr>
          <w:spacing w:val="-1"/>
        </w:rPr>
        <w:t xml:space="preserve"> </w:t>
      </w:r>
      <w:r w:rsidRPr="00ED3700">
        <w:t>viia</w:t>
      </w:r>
      <w:r w:rsidRPr="00ED3700">
        <w:rPr>
          <w:spacing w:val="-2"/>
        </w:rPr>
        <w:t xml:space="preserve"> </w:t>
      </w:r>
      <w:r w:rsidRPr="00ED3700">
        <w:t>läbi</w:t>
      </w:r>
      <w:r w:rsidRPr="00ED3700">
        <w:rPr>
          <w:spacing w:val="-1"/>
        </w:rPr>
        <w:t xml:space="preserve"> </w:t>
      </w:r>
      <w:r w:rsidRPr="00ED3700">
        <w:t>põhjalik</w:t>
      </w:r>
      <w:r w:rsidRPr="00ED3700">
        <w:rPr>
          <w:spacing w:val="-1"/>
        </w:rPr>
        <w:t xml:space="preserve"> </w:t>
      </w:r>
      <w:r w:rsidRPr="00ED3700">
        <w:t>mõjuanalüüs</w:t>
      </w:r>
      <w:r w:rsidRPr="00ED3700">
        <w:rPr>
          <w:spacing w:val="1"/>
        </w:rPr>
        <w:t xml:space="preserve"> </w:t>
      </w:r>
      <w:r w:rsidRPr="00ED3700">
        <w:t>–</w:t>
      </w:r>
      <w:r w:rsidRPr="00ED3700">
        <w:rPr>
          <w:spacing w:val="-1"/>
        </w:rPr>
        <w:t xml:space="preserve"> </w:t>
      </w:r>
      <w:r w:rsidRPr="00ED3700">
        <w:t>otsustab</w:t>
      </w:r>
      <w:r w:rsidRPr="00ED3700">
        <w:rPr>
          <w:spacing w:val="-1"/>
        </w:rPr>
        <w:t xml:space="preserve"> </w:t>
      </w:r>
      <w:r w:rsidRPr="00ED3700">
        <w:rPr>
          <w:spacing w:val="-2"/>
        </w:rPr>
        <w:t>Sotsiaalministeerium.</w:t>
      </w:r>
    </w:p>
    <w:p w14:paraId="2F8D6479" w14:textId="77777777" w:rsidR="00BC5DF2" w:rsidRPr="00ED3700" w:rsidRDefault="00BC5DF2" w:rsidP="003F2864">
      <w:pPr>
        <w:pStyle w:val="Kehatekst"/>
        <w:tabs>
          <w:tab w:val="left" w:pos="5529"/>
        </w:tabs>
        <w:spacing w:before="5"/>
        <w:ind w:right="823"/>
        <w:jc w:val="both"/>
      </w:pPr>
    </w:p>
    <w:p w14:paraId="5E543DE3" w14:textId="77777777" w:rsidR="00BC5DF2" w:rsidRPr="00ED3700" w:rsidRDefault="009746D6" w:rsidP="003F2864">
      <w:pPr>
        <w:tabs>
          <w:tab w:val="left" w:pos="5529"/>
        </w:tabs>
        <w:ind w:right="823"/>
        <w:jc w:val="both"/>
        <w:rPr>
          <w:b/>
          <w:sz w:val="24"/>
        </w:rPr>
      </w:pPr>
      <w:r w:rsidRPr="00ED3700">
        <w:rPr>
          <w:b/>
          <w:sz w:val="24"/>
          <w:u w:val="single"/>
        </w:rPr>
        <w:t>VI.</w:t>
      </w:r>
      <w:r w:rsidRPr="00ED3700">
        <w:rPr>
          <w:b/>
          <w:spacing w:val="-6"/>
          <w:sz w:val="24"/>
          <w:u w:val="single"/>
        </w:rPr>
        <w:t xml:space="preserve"> </w:t>
      </w:r>
      <w:r w:rsidRPr="00ED3700">
        <w:rPr>
          <w:b/>
          <w:sz w:val="24"/>
          <w:u w:val="single"/>
        </w:rPr>
        <w:t>Kavandatav</w:t>
      </w:r>
      <w:r w:rsidRPr="00ED3700">
        <w:rPr>
          <w:b/>
          <w:spacing w:val="-5"/>
          <w:sz w:val="24"/>
          <w:u w:val="single"/>
        </w:rPr>
        <w:t xml:space="preserve"> </w:t>
      </w:r>
      <w:r w:rsidRPr="00ED3700">
        <w:rPr>
          <w:b/>
          <w:sz w:val="24"/>
          <w:u w:val="single"/>
        </w:rPr>
        <w:t>õiguslik</w:t>
      </w:r>
      <w:r w:rsidRPr="00ED3700">
        <w:rPr>
          <w:b/>
          <w:spacing w:val="-4"/>
          <w:sz w:val="24"/>
          <w:u w:val="single"/>
        </w:rPr>
        <w:t xml:space="preserve"> </w:t>
      </w:r>
      <w:r w:rsidRPr="00ED3700">
        <w:rPr>
          <w:b/>
          <w:sz w:val="24"/>
          <w:u w:val="single"/>
        </w:rPr>
        <w:t>regulatsioon</w:t>
      </w:r>
      <w:r w:rsidRPr="00ED3700">
        <w:rPr>
          <w:b/>
          <w:spacing w:val="-2"/>
          <w:sz w:val="24"/>
          <w:u w:val="single"/>
        </w:rPr>
        <w:t xml:space="preserve"> </w:t>
      </w:r>
      <w:r w:rsidRPr="00ED3700">
        <w:rPr>
          <w:b/>
          <w:sz w:val="24"/>
          <w:u w:val="single"/>
        </w:rPr>
        <w:t>ja</w:t>
      </w:r>
      <w:r w:rsidRPr="00ED3700">
        <w:rPr>
          <w:b/>
          <w:spacing w:val="-4"/>
          <w:sz w:val="24"/>
          <w:u w:val="single"/>
        </w:rPr>
        <w:t xml:space="preserve"> </w:t>
      </w:r>
      <w:r w:rsidRPr="00ED3700">
        <w:rPr>
          <w:b/>
          <w:sz w:val="24"/>
          <w:u w:val="single"/>
        </w:rPr>
        <w:t>selle</w:t>
      </w:r>
      <w:r w:rsidRPr="00ED3700">
        <w:rPr>
          <w:b/>
          <w:spacing w:val="-5"/>
          <w:sz w:val="24"/>
          <w:u w:val="single"/>
        </w:rPr>
        <w:t xml:space="preserve"> </w:t>
      </w:r>
      <w:r w:rsidRPr="00ED3700">
        <w:rPr>
          <w:b/>
          <w:sz w:val="24"/>
          <w:u w:val="single"/>
        </w:rPr>
        <w:t>väljatöötamise</w:t>
      </w:r>
      <w:r w:rsidRPr="00ED3700">
        <w:rPr>
          <w:b/>
          <w:spacing w:val="-3"/>
          <w:sz w:val="24"/>
          <w:u w:val="single"/>
        </w:rPr>
        <w:t xml:space="preserve"> </w:t>
      </w:r>
      <w:r w:rsidRPr="00ED3700">
        <w:rPr>
          <w:b/>
          <w:spacing w:val="-2"/>
          <w:sz w:val="24"/>
          <w:u w:val="single"/>
        </w:rPr>
        <w:t>tegevuskava</w:t>
      </w:r>
    </w:p>
    <w:p w14:paraId="60D715B0" w14:textId="77777777" w:rsidR="00BC5DF2" w:rsidRPr="00ED3700" w:rsidRDefault="00BC5DF2" w:rsidP="003F2864">
      <w:pPr>
        <w:pStyle w:val="Kehatekst"/>
        <w:tabs>
          <w:tab w:val="left" w:pos="5529"/>
        </w:tabs>
        <w:spacing w:before="49" w:after="1"/>
        <w:ind w:right="823"/>
        <w:jc w:val="both"/>
        <w:rPr>
          <w:b/>
          <w:sz w:val="20"/>
        </w:rPr>
      </w:pPr>
    </w:p>
    <w:tbl>
      <w:tblPr>
        <w:tblStyle w:val="TableNormal"/>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5"/>
        <w:gridCol w:w="2182"/>
        <w:gridCol w:w="691"/>
        <w:gridCol w:w="1383"/>
        <w:gridCol w:w="2466"/>
        <w:gridCol w:w="941"/>
      </w:tblGrid>
      <w:tr w:rsidR="00ED3700" w:rsidRPr="00ED3700" w14:paraId="4D0F4A1F" w14:textId="77777777" w:rsidTr="00172A09">
        <w:trPr>
          <w:trHeight w:val="314"/>
        </w:trPr>
        <w:tc>
          <w:tcPr>
            <w:tcW w:w="9498" w:type="dxa"/>
            <w:gridSpan w:val="6"/>
            <w:shd w:val="clear" w:color="auto" w:fill="FFC000"/>
          </w:tcPr>
          <w:p w14:paraId="3667F42E" w14:textId="77777777" w:rsidR="00BC5DF2" w:rsidRPr="00ED3700" w:rsidRDefault="009746D6" w:rsidP="003F2864">
            <w:pPr>
              <w:pStyle w:val="TableParagraph"/>
              <w:tabs>
                <w:tab w:val="left" w:pos="5529"/>
              </w:tabs>
              <w:spacing w:line="273" w:lineRule="exact"/>
              <w:ind w:left="0" w:right="823"/>
              <w:jc w:val="both"/>
              <w:rPr>
                <w:b/>
                <w:sz w:val="24"/>
              </w:rPr>
            </w:pPr>
            <w:r w:rsidRPr="00ED3700">
              <w:rPr>
                <w:b/>
                <w:sz w:val="24"/>
              </w:rPr>
              <w:t xml:space="preserve">15. Valitav </w:t>
            </w:r>
            <w:r w:rsidRPr="00ED3700">
              <w:rPr>
                <w:b/>
                <w:spacing w:val="-2"/>
                <w:sz w:val="24"/>
              </w:rPr>
              <w:t>lahendus</w:t>
            </w:r>
          </w:p>
        </w:tc>
      </w:tr>
      <w:tr w:rsidR="00ED3700" w:rsidRPr="00ED3700" w14:paraId="0D332E3A" w14:textId="77777777" w:rsidTr="00172A09">
        <w:trPr>
          <w:trHeight w:val="275"/>
        </w:trPr>
        <w:tc>
          <w:tcPr>
            <w:tcW w:w="9498" w:type="dxa"/>
            <w:gridSpan w:val="6"/>
          </w:tcPr>
          <w:p w14:paraId="5E9B770E" w14:textId="214496E2" w:rsidR="00BC5DF2" w:rsidRPr="00ED3700" w:rsidRDefault="00D11E6E" w:rsidP="003F2864">
            <w:pPr>
              <w:pStyle w:val="TableParagraph"/>
              <w:tabs>
                <w:tab w:val="left" w:pos="5529"/>
              </w:tabs>
              <w:spacing w:line="256" w:lineRule="exact"/>
              <w:ind w:left="0" w:right="823"/>
              <w:jc w:val="both"/>
              <w:rPr>
                <w:sz w:val="24"/>
              </w:rPr>
            </w:pPr>
            <w:r>
              <w:rPr>
                <w:sz w:val="24"/>
              </w:rPr>
              <w:lastRenderedPageBreak/>
              <w:t>Mõlema probleemi puhul poolte kokkuleppe tulemusena kehtiva regulatsiooni muutmine.</w:t>
            </w:r>
          </w:p>
        </w:tc>
      </w:tr>
      <w:tr w:rsidR="00ED3700" w:rsidRPr="00ED3700" w14:paraId="58AE9FE8" w14:textId="77777777" w:rsidTr="00172A09">
        <w:trPr>
          <w:trHeight w:val="828"/>
        </w:trPr>
        <w:tc>
          <w:tcPr>
            <w:tcW w:w="4017" w:type="dxa"/>
            <w:gridSpan w:val="2"/>
            <w:shd w:val="clear" w:color="auto" w:fill="FFC000"/>
          </w:tcPr>
          <w:p w14:paraId="7F812E40" w14:textId="77777777" w:rsidR="00BC5DF2" w:rsidRPr="00ED3700" w:rsidRDefault="009746D6" w:rsidP="003F2864">
            <w:pPr>
              <w:pStyle w:val="TableParagraph"/>
              <w:tabs>
                <w:tab w:val="left" w:pos="5529"/>
              </w:tabs>
              <w:spacing w:line="240" w:lineRule="auto"/>
              <w:ind w:left="0" w:right="823"/>
              <w:jc w:val="both"/>
              <w:rPr>
                <w:b/>
                <w:sz w:val="24"/>
              </w:rPr>
            </w:pPr>
            <w:r w:rsidRPr="00ED3700">
              <w:rPr>
                <w:b/>
                <w:sz w:val="24"/>
              </w:rPr>
              <w:t>15.1.</w:t>
            </w:r>
            <w:r w:rsidRPr="00ED3700">
              <w:rPr>
                <w:b/>
                <w:spacing w:val="-12"/>
                <w:sz w:val="24"/>
              </w:rPr>
              <w:t xml:space="preserve"> </w:t>
            </w:r>
            <w:r w:rsidRPr="00ED3700">
              <w:rPr>
                <w:b/>
                <w:sz w:val="24"/>
              </w:rPr>
              <w:t>Töötatakse</w:t>
            </w:r>
            <w:r w:rsidRPr="00ED3700">
              <w:rPr>
                <w:b/>
                <w:spacing w:val="-13"/>
                <w:sz w:val="24"/>
              </w:rPr>
              <w:t xml:space="preserve"> </w:t>
            </w:r>
            <w:r w:rsidRPr="00ED3700">
              <w:rPr>
                <w:b/>
                <w:sz w:val="24"/>
              </w:rPr>
              <w:t>välja</w:t>
            </w:r>
            <w:r w:rsidRPr="00ED3700">
              <w:rPr>
                <w:b/>
                <w:spacing w:val="-12"/>
                <w:sz w:val="24"/>
              </w:rPr>
              <w:t xml:space="preserve"> </w:t>
            </w:r>
            <w:r w:rsidRPr="00ED3700">
              <w:rPr>
                <w:b/>
                <w:sz w:val="24"/>
              </w:rPr>
              <w:t xml:space="preserve">uus </w:t>
            </w:r>
            <w:r w:rsidRPr="00ED3700">
              <w:rPr>
                <w:b/>
                <w:spacing w:val="-2"/>
                <w:sz w:val="24"/>
              </w:rPr>
              <w:t>tervikseadus</w:t>
            </w:r>
          </w:p>
          <w:p w14:paraId="19D83C85" w14:textId="77777777" w:rsidR="00BC5DF2" w:rsidRPr="00ED3700" w:rsidRDefault="009746D6" w:rsidP="003F2864">
            <w:pPr>
              <w:pStyle w:val="TableParagraph"/>
              <w:tabs>
                <w:tab w:val="left" w:pos="5529"/>
              </w:tabs>
              <w:spacing w:line="259" w:lineRule="exact"/>
              <w:ind w:left="0" w:right="823"/>
              <w:jc w:val="both"/>
              <w:rPr>
                <w:b/>
                <w:sz w:val="24"/>
              </w:rPr>
            </w:pPr>
            <w:r w:rsidRPr="00ED3700">
              <w:rPr>
                <w:b/>
                <w:spacing w:val="-5"/>
                <w:sz w:val="24"/>
              </w:rPr>
              <w:t>EI</w:t>
            </w:r>
          </w:p>
        </w:tc>
        <w:tc>
          <w:tcPr>
            <w:tcW w:w="691" w:type="dxa"/>
          </w:tcPr>
          <w:p w14:paraId="17968A1E" w14:textId="77777777" w:rsidR="00BC5DF2" w:rsidRPr="00ED3700" w:rsidRDefault="00BC5DF2" w:rsidP="003F2864">
            <w:pPr>
              <w:pStyle w:val="TableParagraph"/>
              <w:tabs>
                <w:tab w:val="left" w:pos="5529"/>
              </w:tabs>
              <w:spacing w:line="240" w:lineRule="auto"/>
              <w:ind w:left="0" w:right="823"/>
              <w:jc w:val="both"/>
            </w:pPr>
          </w:p>
        </w:tc>
        <w:tc>
          <w:tcPr>
            <w:tcW w:w="3849" w:type="dxa"/>
            <w:gridSpan w:val="2"/>
            <w:shd w:val="clear" w:color="auto" w:fill="FFC000"/>
          </w:tcPr>
          <w:p w14:paraId="053D6589" w14:textId="77777777" w:rsidR="00BC5DF2" w:rsidRPr="00ED3700" w:rsidRDefault="009746D6" w:rsidP="003F2864">
            <w:pPr>
              <w:pStyle w:val="TableParagraph"/>
              <w:tabs>
                <w:tab w:val="left" w:pos="5529"/>
              </w:tabs>
              <w:spacing w:line="240" w:lineRule="auto"/>
              <w:ind w:left="0" w:right="823"/>
              <w:jc w:val="both"/>
              <w:rPr>
                <w:b/>
                <w:sz w:val="24"/>
              </w:rPr>
            </w:pPr>
            <w:r w:rsidRPr="00ED3700">
              <w:rPr>
                <w:b/>
                <w:sz w:val="24"/>
              </w:rPr>
              <w:t>15.2.</w:t>
            </w:r>
            <w:r w:rsidRPr="00ED3700">
              <w:rPr>
                <w:b/>
                <w:spacing w:val="-12"/>
                <w:sz w:val="24"/>
              </w:rPr>
              <w:t xml:space="preserve"> </w:t>
            </w:r>
            <w:r w:rsidRPr="00ED3700">
              <w:rPr>
                <w:b/>
                <w:sz w:val="24"/>
              </w:rPr>
              <w:t>Muudatused</w:t>
            </w:r>
            <w:r w:rsidRPr="00ED3700">
              <w:rPr>
                <w:b/>
                <w:spacing w:val="-13"/>
                <w:sz w:val="24"/>
              </w:rPr>
              <w:t xml:space="preserve"> </w:t>
            </w:r>
            <w:r w:rsidRPr="00ED3700">
              <w:rPr>
                <w:b/>
                <w:sz w:val="24"/>
              </w:rPr>
              <w:t>tehakse</w:t>
            </w:r>
            <w:r w:rsidRPr="00ED3700">
              <w:rPr>
                <w:b/>
                <w:spacing w:val="-13"/>
                <w:sz w:val="24"/>
              </w:rPr>
              <w:t xml:space="preserve"> </w:t>
            </w:r>
            <w:r w:rsidRPr="00ED3700">
              <w:rPr>
                <w:b/>
                <w:sz w:val="24"/>
              </w:rPr>
              <w:t>senise seaduse struktuuris</w:t>
            </w:r>
          </w:p>
          <w:p w14:paraId="1F6CFAEF" w14:textId="77777777" w:rsidR="00BC5DF2" w:rsidRPr="00ED3700" w:rsidRDefault="009746D6" w:rsidP="003F2864">
            <w:pPr>
              <w:pStyle w:val="TableParagraph"/>
              <w:tabs>
                <w:tab w:val="left" w:pos="5529"/>
              </w:tabs>
              <w:spacing w:line="259" w:lineRule="exact"/>
              <w:ind w:left="0" w:right="823"/>
              <w:jc w:val="both"/>
              <w:rPr>
                <w:b/>
                <w:sz w:val="24"/>
              </w:rPr>
            </w:pPr>
            <w:r w:rsidRPr="00ED3700">
              <w:rPr>
                <w:b/>
                <w:spacing w:val="-5"/>
                <w:sz w:val="24"/>
              </w:rPr>
              <w:t>JAH</w:t>
            </w:r>
          </w:p>
        </w:tc>
        <w:tc>
          <w:tcPr>
            <w:tcW w:w="941" w:type="dxa"/>
          </w:tcPr>
          <w:p w14:paraId="32E36536" w14:textId="77777777" w:rsidR="00BC5DF2" w:rsidRPr="00ED3700" w:rsidRDefault="00BC5DF2" w:rsidP="003F2864">
            <w:pPr>
              <w:pStyle w:val="TableParagraph"/>
              <w:tabs>
                <w:tab w:val="left" w:pos="5529"/>
              </w:tabs>
              <w:spacing w:line="240" w:lineRule="auto"/>
              <w:ind w:left="0" w:right="823"/>
              <w:jc w:val="both"/>
            </w:pPr>
          </w:p>
        </w:tc>
      </w:tr>
      <w:tr w:rsidR="00ED3700" w:rsidRPr="00ED3700" w14:paraId="72CE28FD" w14:textId="77777777" w:rsidTr="00172A09">
        <w:trPr>
          <w:trHeight w:val="277"/>
        </w:trPr>
        <w:tc>
          <w:tcPr>
            <w:tcW w:w="1835" w:type="dxa"/>
            <w:shd w:val="clear" w:color="auto" w:fill="FFC000"/>
          </w:tcPr>
          <w:p w14:paraId="3E397893" w14:textId="77777777" w:rsidR="00BC5DF2" w:rsidRPr="00ED3700" w:rsidRDefault="009746D6" w:rsidP="003F2864">
            <w:pPr>
              <w:pStyle w:val="TableParagraph"/>
              <w:tabs>
                <w:tab w:val="left" w:pos="5529"/>
              </w:tabs>
              <w:spacing w:line="258" w:lineRule="exact"/>
              <w:ind w:left="0" w:right="823"/>
              <w:jc w:val="both"/>
              <w:rPr>
                <w:b/>
                <w:sz w:val="24"/>
              </w:rPr>
            </w:pPr>
            <w:r w:rsidRPr="00ED3700">
              <w:rPr>
                <w:b/>
                <w:sz w:val="24"/>
              </w:rPr>
              <w:t xml:space="preserve">15.3 </w:t>
            </w:r>
            <w:r w:rsidRPr="00ED3700">
              <w:rPr>
                <w:b/>
                <w:spacing w:val="-2"/>
                <w:sz w:val="24"/>
              </w:rPr>
              <w:t>Selgitus</w:t>
            </w:r>
          </w:p>
        </w:tc>
        <w:tc>
          <w:tcPr>
            <w:tcW w:w="7663" w:type="dxa"/>
            <w:gridSpan w:val="5"/>
          </w:tcPr>
          <w:p w14:paraId="3DD36B74" w14:textId="621BB614" w:rsidR="00BC5DF2" w:rsidRPr="00ED3700" w:rsidRDefault="009746D6" w:rsidP="003F2864">
            <w:pPr>
              <w:pStyle w:val="TableParagraph"/>
              <w:tabs>
                <w:tab w:val="left" w:pos="5529"/>
              </w:tabs>
              <w:spacing w:line="258" w:lineRule="exact"/>
              <w:ind w:left="0" w:right="823"/>
              <w:jc w:val="both"/>
              <w:rPr>
                <w:sz w:val="24"/>
              </w:rPr>
            </w:pPr>
            <w:r w:rsidRPr="00ED3700">
              <w:rPr>
                <w:sz w:val="24"/>
              </w:rPr>
              <w:t>Täiendused</w:t>
            </w:r>
            <w:r w:rsidRPr="00ED3700">
              <w:rPr>
                <w:spacing w:val="-4"/>
                <w:sz w:val="24"/>
              </w:rPr>
              <w:t xml:space="preserve"> </w:t>
            </w:r>
            <w:r w:rsidRPr="00ED3700">
              <w:rPr>
                <w:sz w:val="24"/>
              </w:rPr>
              <w:t>tehakse</w:t>
            </w:r>
            <w:r w:rsidRPr="00ED3700">
              <w:rPr>
                <w:spacing w:val="-2"/>
                <w:sz w:val="24"/>
              </w:rPr>
              <w:t xml:space="preserve"> </w:t>
            </w:r>
            <w:r w:rsidR="000C3A6A">
              <w:rPr>
                <w:sz w:val="24"/>
              </w:rPr>
              <w:t>meretööseaduses ja meresõiduohutuse seaduses.</w:t>
            </w:r>
          </w:p>
        </w:tc>
      </w:tr>
      <w:tr w:rsidR="00ED3700" w:rsidRPr="00ED3700" w14:paraId="39476494" w14:textId="77777777" w:rsidTr="00172A09">
        <w:trPr>
          <w:trHeight w:val="314"/>
        </w:trPr>
        <w:tc>
          <w:tcPr>
            <w:tcW w:w="9498" w:type="dxa"/>
            <w:gridSpan w:val="6"/>
            <w:shd w:val="clear" w:color="auto" w:fill="FFC000"/>
          </w:tcPr>
          <w:p w14:paraId="6A0768AB" w14:textId="77777777" w:rsidR="00BC5DF2" w:rsidRPr="00ED3700" w:rsidRDefault="009746D6" w:rsidP="003F2864">
            <w:pPr>
              <w:pStyle w:val="TableParagraph"/>
              <w:tabs>
                <w:tab w:val="left" w:pos="5529"/>
              </w:tabs>
              <w:spacing w:line="273" w:lineRule="exact"/>
              <w:ind w:left="0" w:right="823"/>
              <w:jc w:val="both"/>
              <w:rPr>
                <w:b/>
                <w:sz w:val="24"/>
              </w:rPr>
            </w:pPr>
            <w:r w:rsidRPr="00ED3700">
              <w:rPr>
                <w:b/>
                <w:sz w:val="24"/>
              </w:rPr>
              <w:t>16.</w:t>
            </w:r>
            <w:r w:rsidRPr="00ED3700">
              <w:rPr>
                <w:b/>
                <w:spacing w:val="-4"/>
                <w:sz w:val="24"/>
              </w:rPr>
              <w:t xml:space="preserve"> </w:t>
            </w:r>
            <w:r w:rsidRPr="00ED3700">
              <w:rPr>
                <w:b/>
                <w:sz w:val="24"/>
              </w:rPr>
              <w:t>Puudutatud</w:t>
            </w:r>
            <w:r w:rsidRPr="00ED3700">
              <w:rPr>
                <w:b/>
                <w:spacing w:val="-4"/>
                <w:sz w:val="24"/>
              </w:rPr>
              <w:t xml:space="preserve"> </w:t>
            </w:r>
            <w:r w:rsidRPr="00ED3700">
              <w:rPr>
                <w:b/>
                <w:sz w:val="24"/>
              </w:rPr>
              <w:t>ja</w:t>
            </w:r>
            <w:r w:rsidRPr="00ED3700">
              <w:rPr>
                <w:b/>
                <w:spacing w:val="-3"/>
                <w:sz w:val="24"/>
              </w:rPr>
              <w:t xml:space="preserve"> </w:t>
            </w:r>
            <w:r w:rsidRPr="00ED3700">
              <w:rPr>
                <w:b/>
                <w:sz w:val="24"/>
              </w:rPr>
              <w:t>muudetavad</w:t>
            </w:r>
            <w:r w:rsidRPr="00ED3700">
              <w:rPr>
                <w:b/>
                <w:spacing w:val="-4"/>
                <w:sz w:val="24"/>
              </w:rPr>
              <w:t xml:space="preserve"> </w:t>
            </w:r>
            <w:r w:rsidRPr="00ED3700">
              <w:rPr>
                <w:b/>
                <w:spacing w:val="-2"/>
                <w:sz w:val="24"/>
              </w:rPr>
              <w:t>õigusaktid</w:t>
            </w:r>
          </w:p>
        </w:tc>
      </w:tr>
      <w:tr w:rsidR="00ED3700" w:rsidRPr="00ED3700" w14:paraId="72170E82" w14:textId="77777777" w:rsidTr="00172A09">
        <w:trPr>
          <w:trHeight w:val="275"/>
        </w:trPr>
        <w:tc>
          <w:tcPr>
            <w:tcW w:w="9498" w:type="dxa"/>
            <w:gridSpan w:val="6"/>
          </w:tcPr>
          <w:p w14:paraId="02EA504B" w14:textId="2C0DF0DC" w:rsidR="00BC5DF2" w:rsidRPr="00ED3700" w:rsidRDefault="009746D6" w:rsidP="003F2864">
            <w:pPr>
              <w:pStyle w:val="TableParagraph"/>
              <w:tabs>
                <w:tab w:val="left" w:pos="5529"/>
              </w:tabs>
              <w:spacing w:line="256" w:lineRule="exact"/>
              <w:ind w:left="0" w:right="823"/>
              <w:jc w:val="both"/>
              <w:rPr>
                <w:sz w:val="24"/>
              </w:rPr>
            </w:pPr>
            <w:r w:rsidRPr="00ED3700">
              <w:rPr>
                <w:sz w:val="24"/>
              </w:rPr>
              <w:t>TLS,</w:t>
            </w:r>
            <w:r w:rsidRPr="00ED3700">
              <w:rPr>
                <w:spacing w:val="-4"/>
                <w:sz w:val="24"/>
              </w:rPr>
              <w:t xml:space="preserve"> </w:t>
            </w:r>
            <w:proofErr w:type="spellStart"/>
            <w:r w:rsidRPr="00ED3700">
              <w:rPr>
                <w:spacing w:val="-2"/>
                <w:sz w:val="24"/>
              </w:rPr>
              <w:t>MTööS</w:t>
            </w:r>
            <w:proofErr w:type="spellEnd"/>
            <w:r w:rsidR="003945C5">
              <w:rPr>
                <w:spacing w:val="-2"/>
                <w:sz w:val="24"/>
              </w:rPr>
              <w:t>, KLS</w:t>
            </w:r>
            <w:r w:rsidR="000C3A6A">
              <w:rPr>
                <w:spacing w:val="-2"/>
                <w:sz w:val="24"/>
              </w:rPr>
              <w:t>, MSOS</w:t>
            </w:r>
          </w:p>
        </w:tc>
      </w:tr>
      <w:tr w:rsidR="00ED3700" w:rsidRPr="00ED3700" w14:paraId="4F0FE616" w14:textId="77777777" w:rsidTr="00172A09">
        <w:trPr>
          <w:trHeight w:val="393"/>
        </w:trPr>
        <w:tc>
          <w:tcPr>
            <w:tcW w:w="9498" w:type="dxa"/>
            <w:gridSpan w:val="6"/>
            <w:shd w:val="clear" w:color="auto" w:fill="FFC000"/>
          </w:tcPr>
          <w:p w14:paraId="79947315" w14:textId="77777777" w:rsidR="00BC5DF2" w:rsidRPr="00ED3700" w:rsidRDefault="009746D6" w:rsidP="003F2864">
            <w:pPr>
              <w:pStyle w:val="TableParagraph"/>
              <w:tabs>
                <w:tab w:val="left" w:pos="5529"/>
              </w:tabs>
              <w:spacing w:line="273" w:lineRule="exact"/>
              <w:ind w:left="0" w:right="823"/>
              <w:jc w:val="both"/>
              <w:rPr>
                <w:b/>
                <w:sz w:val="24"/>
              </w:rPr>
            </w:pPr>
            <w:r w:rsidRPr="00ED3700">
              <w:rPr>
                <w:b/>
                <w:sz w:val="24"/>
              </w:rPr>
              <w:t>17.</w:t>
            </w:r>
            <w:r w:rsidRPr="00ED3700">
              <w:rPr>
                <w:b/>
                <w:spacing w:val="-2"/>
                <w:sz w:val="24"/>
              </w:rPr>
              <w:t xml:space="preserve"> </w:t>
            </w:r>
            <w:r w:rsidRPr="00ED3700">
              <w:rPr>
                <w:b/>
                <w:sz w:val="24"/>
              </w:rPr>
              <w:t>Edasine</w:t>
            </w:r>
            <w:r w:rsidRPr="00ED3700">
              <w:rPr>
                <w:b/>
                <w:spacing w:val="-2"/>
                <w:sz w:val="24"/>
              </w:rPr>
              <w:t xml:space="preserve"> </w:t>
            </w:r>
            <w:r w:rsidRPr="00ED3700">
              <w:rPr>
                <w:b/>
                <w:sz w:val="24"/>
              </w:rPr>
              <w:t>kaasamise</w:t>
            </w:r>
            <w:r w:rsidRPr="00ED3700">
              <w:rPr>
                <w:b/>
                <w:spacing w:val="-2"/>
                <w:sz w:val="24"/>
              </w:rPr>
              <w:t xml:space="preserve"> </w:t>
            </w:r>
            <w:r w:rsidRPr="00ED3700">
              <w:rPr>
                <w:b/>
                <w:sz w:val="24"/>
              </w:rPr>
              <w:t>plaan</w:t>
            </w:r>
            <w:r w:rsidRPr="00ED3700">
              <w:rPr>
                <w:b/>
                <w:spacing w:val="1"/>
                <w:sz w:val="24"/>
              </w:rPr>
              <w:t xml:space="preserve"> </w:t>
            </w:r>
            <w:r w:rsidRPr="00ED3700">
              <w:rPr>
                <w:b/>
                <w:sz w:val="24"/>
              </w:rPr>
              <w:t>–</w:t>
            </w:r>
            <w:r w:rsidRPr="00ED3700">
              <w:rPr>
                <w:b/>
                <w:spacing w:val="-1"/>
                <w:sz w:val="24"/>
              </w:rPr>
              <w:t xml:space="preserve"> </w:t>
            </w:r>
            <w:r w:rsidRPr="00ED3700">
              <w:rPr>
                <w:b/>
                <w:sz w:val="24"/>
              </w:rPr>
              <w:t>keda,</w:t>
            </w:r>
            <w:r w:rsidRPr="00ED3700">
              <w:rPr>
                <w:b/>
                <w:spacing w:val="-2"/>
                <w:sz w:val="24"/>
              </w:rPr>
              <w:t xml:space="preserve"> </w:t>
            </w:r>
            <w:r w:rsidRPr="00ED3700">
              <w:rPr>
                <w:b/>
                <w:sz w:val="24"/>
              </w:rPr>
              <w:t>millal</w:t>
            </w:r>
            <w:r w:rsidRPr="00ED3700">
              <w:rPr>
                <w:b/>
                <w:spacing w:val="-1"/>
                <w:sz w:val="24"/>
              </w:rPr>
              <w:t xml:space="preserve"> </w:t>
            </w:r>
            <w:r w:rsidRPr="00ED3700">
              <w:rPr>
                <w:b/>
                <w:sz w:val="24"/>
              </w:rPr>
              <w:t>ja</w:t>
            </w:r>
            <w:r w:rsidRPr="00ED3700">
              <w:rPr>
                <w:b/>
                <w:spacing w:val="-5"/>
                <w:sz w:val="24"/>
              </w:rPr>
              <w:t xml:space="preserve"> </w:t>
            </w:r>
            <w:r w:rsidRPr="00ED3700">
              <w:rPr>
                <w:b/>
                <w:sz w:val="24"/>
              </w:rPr>
              <w:t>kuidas</w:t>
            </w:r>
            <w:r w:rsidRPr="00ED3700">
              <w:rPr>
                <w:b/>
                <w:spacing w:val="-4"/>
                <w:sz w:val="24"/>
              </w:rPr>
              <w:t xml:space="preserve"> </w:t>
            </w:r>
            <w:r w:rsidRPr="00ED3700">
              <w:rPr>
                <w:b/>
                <w:spacing w:val="-2"/>
                <w:sz w:val="24"/>
              </w:rPr>
              <w:t>kaasatakse</w:t>
            </w:r>
          </w:p>
        </w:tc>
      </w:tr>
      <w:tr w:rsidR="00ED3700" w:rsidRPr="00ED3700" w14:paraId="47847B67" w14:textId="77777777" w:rsidTr="00172A09">
        <w:trPr>
          <w:trHeight w:val="553"/>
        </w:trPr>
        <w:tc>
          <w:tcPr>
            <w:tcW w:w="9498" w:type="dxa"/>
            <w:gridSpan w:val="6"/>
          </w:tcPr>
          <w:p w14:paraId="425B66D3" w14:textId="223DED8E" w:rsidR="00BC5DF2" w:rsidRPr="00ED3700" w:rsidRDefault="003945C5" w:rsidP="003945C5">
            <w:pPr>
              <w:pStyle w:val="TableParagraph"/>
              <w:tabs>
                <w:tab w:val="left" w:pos="1405"/>
                <w:tab w:val="left" w:pos="2696"/>
                <w:tab w:val="left" w:pos="3837"/>
                <w:tab w:val="left" w:pos="4433"/>
                <w:tab w:val="left" w:pos="5188"/>
                <w:tab w:val="left" w:pos="5529"/>
                <w:tab w:val="left" w:pos="6220"/>
                <w:tab w:val="left" w:pos="6695"/>
                <w:tab w:val="left" w:pos="8168"/>
              </w:tabs>
              <w:spacing w:line="270" w:lineRule="exact"/>
              <w:ind w:left="0" w:right="823"/>
              <w:jc w:val="both"/>
              <w:rPr>
                <w:sz w:val="24"/>
              </w:rPr>
            </w:pPr>
            <w:r>
              <w:rPr>
                <w:spacing w:val="-2"/>
                <w:sz w:val="24"/>
              </w:rPr>
              <w:t>VTK arutelul kaasati tööandjate esindajana Eesti Laevaomanike Liitu ja töötajate esindajana Eesti Meremeeste Sõltumatut Ametiühin</w:t>
            </w:r>
            <w:r w:rsidR="002C73BF">
              <w:rPr>
                <w:spacing w:val="-2"/>
                <w:sz w:val="24"/>
              </w:rPr>
              <w:t>gut. Lisaks oli</w:t>
            </w:r>
            <w:r w:rsidR="00566E55">
              <w:rPr>
                <w:spacing w:val="-2"/>
                <w:sz w:val="24"/>
              </w:rPr>
              <w:t>d</w:t>
            </w:r>
            <w:r w:rsidR="002C73BF">
              <w:rPr>
                <w:spacing w:val="-2"/>
                <w:sz w:val="24"/>
              </w:rPr>
              <w:t xml:space="preserve"> esindatud MKM ja Tallink.</w:t>
            </w:r>
            <w:r w:rsidR="00622400">
              <w:rPr>
                <w:spacing w:val="-2"/>
                <w:sz w:val="24"/>
              </w:rPr>
              <w:t xml:space="preserve"> Kohtumised toimusid 05.08</w:t>
            </w:r>
            <w:r w:rsidR="009D2CA1">
              <w:rPr>
                <w:spacing w:val="-2"/>
                <w:sz w:val="24"/>
              </w:rPr>
              <w:t xml:space="preserve">, </w:t>
            </w:r>
            <w:r w:rsidR="00622400">
              <w:rPr>
                <w:spacing w:val="-2"/>
                <w:sz w:val="24"/>
              </w:rPr>
              <w:t>26.08</w:t>
            </w:r>
            <w:r w:rsidR="009D2CA1">
              <w:rPr>
                <w:spacing w:val="-2"/>
                <w:sz w:val="24"/>
              </w:rPr>
              <w:t>, 16.09</w:t>
            </w:r>
            <w:r w:rsidR="0074300D">
              <w:rPr>
                <w:spacing w:val="-2"/>
                <w:sz w:val="24"/>
              </w:rPr>
              <w:t xml:space="preserve">, ja 30.09.2024. </w:t>
            </w:r>
            <w:r w:rsidR="002C73BF">
              <w:rPr>
                <w:spacing w:val="-2"/>
                <w:sz w:val="24"/>
              </w:rPr>
              <w:t xml:space="preserve">Arvamusi küsiti ka </w:t>
            </w:r>
            <w:proofErr w:type="spellStart"/>
            <w:r w:rsidR="002C73BF">
              <w:rPr>
                <w:spacing w:val="-2"/>
                <w:sz w:val="24"/>
              </w:rPr>
              <w:t>Amisco</w:t>
            </w:r>
            <w:proofErr w:type="spellEnd"/>
            <w:r w:rsidR="002C73BF">
              <w:rPr>
                <w:spacing w:val="-2"/>
                <w:sz w:val="24"/>
              </w:rPr>
              <w:t xml:space="preserve"> AS-ilt ja Hansa Shipping AS-ilt</w:t>
            </w:r>
            <w:r w:rsidR="0074300D">
              <w:rPr>
                <w:spacing w:val="-2"/>
                <w:sz w:val="24"/>
              </w:rPr>
              <w:t xml:space="preserve"> ning need kattusid Eesti Laevaomanike Liidu arvamusega.</w:t>
            </w:r>
          </w:p>
        </w:tc>
      </w:tr>
      <w:tr w:rsidR="00ED3700" w:rsidRPr="00ED3700" w14:paraId="6179F3FC" w14:textId="77777777" w:rsidTr="00172A09">
        <w:trPr>
          <w:trHeight w:val="275"/>
        </w:trPr>
        <w:tc>
          <w:tcPr>
            <w:tcW w:w="9498" w:type="dxa"/>
            <w:gridSpan w:val="6"/>
            <w:shd w:val="clear" w:color="auto" w:fill="FFC000"/>
          </w:tcPr>
          <w:p w14:paraId="407EF496" w14:textId="77777777" w:rsidR="00BC5DF2" w:rsidRPr="00ED3700" w:rsidRDefault="009746D6" w:rsidP="003F2864">
            <w:pPr>
              <w:pStyle w:val="TableParagraph"/>
              <w:tabs>
                <w:tab w:val="left" w:pos="5529"/>
              </w:tabs>
              <w:spacing w:line="256" w:lineRule="exact"/>
              <w:ind w:left="0" w:right="823"/>
              <w:jc w:val="both"/>
              <w:rPr>
                <w:b/>
                <w:sz w:val="24"/>
              </w:rPr>
            </w:pPr>
            <w:r w:rsidRPr="00ED3700">
              <w:rPr>
                <w:b/>
                <w:sz w:val="24"/>
              </w:rPr>
              <w:t>18.</w:t>
            </w:r>
            <w:r w:rsidRPr="00ED3700">
              <w:rPr>
                <w:b/>
                <w:spacing w:val="-6"/>
                <w:sz w:val="24"/>
              </w:rPr>
              <w:t xml:space="preserve"> </w:t>
            </w:r>
            <w:r w:rsidRPr="00ED3700">
              <w:rPr>
                <w:b/>
                <w:sz w:val="24"/>
              </w:rPr>
              <w:t>Põhjaliku</w:t>
            </w:r>
            <w:r w:rsidRPr="00ED3700">
              <w:rPr>
                <w:b/>
                <w:spacing w:val="-6"/>
                <w:sz w:val="24"/>
              </w:rPr>
              <w:t xml:space="preserve"> </w:t>
            </w:r>
            <w:r w:rsidRPr="00ED3700">
              <w:rPr>
                <w:b/>
                <w:sz w:val="24"/>
              </w:rPr>
              <w:t>mõjuanalüüsi</w:t>
            </w:r>
            <w:r w:rsidRPr="00ED3700">
              <w:rPr>
                <w:b/>
                <w:spacing w:val="-6"/>
                <w:sz w:val="24"/>
              </w:rPr>
              <w:t xml:space="preserve"> </w:t>
            </w:r>
            <w:r w:rsidRPr="00ED3700">
              <w:rPr>
                <w:b/>
                <w:sz w:val="24"/>
              </w:rPr>
              <w:t>toimumise</w:t>
            </w:r>
            <w:r w:rsidRPr="00ED3700">
              <w:rPr>
                <w:b/>
                <w:spacing w:val="-6"/>
                <w:sz w:val="24"/>
              </w:rPr>
              <w:t xml:space="preserve"> </w:t>
            </w:r>
            <w:r w:rsidRPr="00ED3700">
              <w:rPr>
                <w:b/>
                <w:spacing w:val="-5"/>
                <w:sz w:val="24"/>
              </w:rPr>
              <w:t>aeg</w:t>
            </w:r>
          </w:p>
        </w:tc>
      </w:tr>
      <w:tr w:rsidR="00ED3700" w:rsidRPr="00ED3700" w14:paraId="5F664AF4" w14:textId="77777777" w:rsidTr="00172A09">
        <w:trPr>
          <w:trHeight w:val="275"/>
        </w:trPr>
        <w:tc>
          <w:tcPr>
            <w:tcW w:w="9498" w:type="dxa"/>
            <w:gridSpan w:val="6"/>
          </w:tcPr>
          <w:p w14:paraId="1E91EE0E" w14:textId="77777777" w:rsidR="00BC5DF2" w:rsidRPr="00ED3700" w:rsidRDefault="009746D6" w:rsidP="003F2864">
            <w:pPr>
              <w:pStyle w:val="TableParagraph"/>
              <w:tabs>
                <w:tab w:val="left" w:pos="5529"/>
              </w:tabs>
              <w:spacing w:line="256" w:lineRule="exact"/>
              <w:ind w:left="0" w:right="823"/>
              <w:jc w:val="both"/>
              <w:rPr>
                <w:sz w:val="24"/>
              </w:rPr>
            </w:pPr>
            <w:r w:rsidRPr="00ED3700">
              <w:rPr>
                <w:sz w:val="24"/>
              </w:rPr>
              <w:t>Põhjaliku</w:t>
            </w:r>
            <w:r w:rsidRPr="00ED3700">
              <w:rPr>
                <w:spacing w:val="-4"/>
                <w:sz w:val="24"/>
              </w:rPr>
              <w:t xml:space="preserve"> </w:t>
            </w:r>
            <w:r w:rsidRPr="00ED3700">
              <w:rPr>
                <w:sz w:val="24"/>
              </w:rPr>
              <w:t>mõjuanalüüsi</w:t>
            </w:r>
            <w:r w:rsidRPr="00ED3700">
              <w:rPr>
                <w:spacing w:val="-2"/>
                <w:sz w:val="24"/>
              </w:rPr>
              <w:t xml:space="preserve"> </w:t>
            </w:r>
            <w:r w:rsidRPr="00ED3700">
              <w:rPr>
                <w:sz w:val="24"/>
              </w:rPr>
              <w:t>vajaduse</w:t>
            </w:r>
            <w:r w:rsidRPr="00ED3700">
              <w:rPr>
                <w:spacing w:val="-3"/>
                <w:sz w:val="24"/>
              </w:rPr>
              <w:t xml:space="preserve"> </w:t>
            </w:r>
            <w:r w:rsidRPr="00ED3700">
              <w:rPr>
                <w:sz w:val="24"/>
              </w:rPr>
              <w:t>üle</w:t>
            </w:r>
            <w:r w:rsidRPr="00ED3700">
              <w:rPr>
                <w:spacing w:val="-2"/>
                <w:sz w:val="24"/>
              </w:rPr>
              <w:t xml:space="preserve"> </w:t>
            </w:r>
            <w:r w:rsidRPr="00ED3700">
              <w:rPr>
                <w:sz w:val="24"/>
              </w:rPr>
              <w:t>otsustab</w:t>
            </w:r>
            <w:r w:rsidRPr="00ED3700">
              <w:rPr>
                <w:spacing w:val="-2"/>
                <w:sz w:val="24"/>
              </w:rPr>
              <w:t xml:space="preserve"> Sotsiaalministeerium.</w:t>
            </w:r>
          </w:p>
        </w:tc>
      </w:tr>
      <w:tr w:rsidR="00ED3700" w:rsidRPr="00ED3700" w14:paraId="25401F33" w14:textId="77777777" w:rsidTr="00172A09">
        <w:trPr>
          <w:trHeight w:val="1020"/>
        </w:trPr>
        <w:tc>
          <w:tcPr>
            <w:tcW w:w="6091" w:type="dxa"/>
            <w:gridSpan w:val="4"/>
            <w:shd w:val="clear" w:color="auto" w:fill="FFC000"/>
          </w:tcPr>
          <w:p w14:paraId="7256517F" w14:textId="77777777" w:rsidR="00BC5DF2" w:rsidRPr="00ED3700" w:rsidRDefault="009746D6" w:rsidP="003F2864">
            <w:pPr>
              <w:pStyle w:val="TableParagraph"/>
              <w:tabs>
                <w:tab w:val="left" w:pos="5529"/>
              </w:tabs>
              <w:spacing w:line="237" w:lineRule="auto"/>
              <w:ind w:left="0" w:right="823"/>
              <w:jc w:val="both"/>
              <w:rPr>
                <w:sz w:val="24"/>
              </w:rPr>
            </w:pPr>
            <w:r w:rsidRPr="00ED3700">
              <w:rPr>
                <w:b/>
                <w:sz w:val="24"/>
              </w:rPr>
              <w:t xml:space="preserve">19. Eeldatav kontseptsiooni (HÕNTE § 1 lg 3) valmimise ja kooskõlastamisele saatmise aeg </w:t>
            </w:r>
            <w:r w:rsidRPr="00ED3700">
              <w:rPr>
                <w:sz w:val="24"/>
              </w:rPr>
              <w:t>(kui järgmise</w:t>
            </w:r>
            <w:r w:rsidRPr="00ED3700">
              <w:rPr>
                <w:spacing w:val="-10"/>
                <w:sz w:val="24"/>
              </w:rPr>
              <w:t xml:space="preserve"> </w:t>
            </w:r>
            <w:r w:rsidRPr="00ED3700">
              <w:rPr>
                <w:sz w:val="24"/>
              </w:rPr>
              <w:t>sammuna</w:t>
            </w:r>
            <w:r w:rsidRPr="00ED3700">
              <w:rPr>
                <w:spacing w:val="-10"/>
                <w:sz w:val="24"/>
              </w:rPr>
              <w:t xml:space="preserve"> </w:t>
            </w:r>
            <w:r w:rsidRPr="00ED3700">
              <w:rPr>
                <w:sz w:val="24"/>
              </w:rPr>
              <w:t>koostatakse</w:t>
            </w:r>
            <w:r w:rsidRPr="00ED3700">
              <w:rPr>
                <w:spacing w:val="-11"/>
                <w:sz w:val="24"/>
              </w:rPr>
              <w:t xml:space="preserve"> </w:t>
            </w:r>
            <w:r w:rsidRPr="00ED3700">
              <w:rPr>
                <w:sz w:val="24"/>
              </w:rPr>
              <w:t>eelnõu</w:t>
            </w:r>
            <w:r w:rsidRPr="00ED3700">
              <w:rPr>
                <w:spacing w:val="-9"/>
                <w:sz w:val="24"/>
              </w:rPr>
              <w:t xml:space="preserve"> </w:t>
            </w:r>
            <w:r w:rsidRPr="00ED3700">
              <w:rPr>
                <w:sz w:val="24"/>
              </w:rPr>
              <w:t>kontseptsioon)</w:t>
            </w:r>
          </w:p>
        </w:tc>
        <w:tc>
          <w:tcPr>
            <w:tcW w:w="3407" w:type="dxa"/>
            <w:gridSpan w:val="2"/>
          </w:tcPr>
          <w:p w14:paraId="748173B0" w14:textId="77777777" w:rsidR="00BC5DF2" w:rsidRPr="00ED3700" w:rsidRDefault="009746D6" w:rsidP="003F2864">
            <w:pPr>
              <w:pStyle w:val="TableParagraph"/>
              <w:tabs>
                <w:tab w:val="left" w:pos="5529"/>
              </w:tabs>
              <w:spacing w:line="240" w:lineRule="auto"/>
              <w:ind w:left="0" w:right="823"/>
              <w:jc w:val="both"/>
              <w:rPr>
                <w:sz w:val="24"/>
              </w:rPr>
            </w:pPr>
            <w:r w:rsidRPr="00ED3700">
              <w:rPr>
                <w:sz w:val="24"/>
              </w:rPr>
              <w:t>Kontseptsiooni</w:t>
            </w:r>
            <w:r w:rsidRPr="00ED3700">
              <w:rPr>
                <w:spacing w:val="-15"/>
                <w:sz w:val="24"/>
              </w:rPr>
              <w:t xml:space="preserve"> </w:t>
            </w:r>
            <w:r w:rsidRPr="00ED3700">
              <w:rPr>
                <w:sz w:val="24"/>
              </w:rPr>
              <w:t>koostamist</w:t>
            </w:r>
            <w:r w:rsidRPr="00ED3700">
              <w:rPr>
                <w:spacing w:val="-15"/>
                <w:sz w:val="24"/>
              </w:rPr>
              <w:t xml:space="preserve"> </w:t>
            </w:r>
            <w:r w:rsidRPr="00ED3700">
              <w:rPr>
                <w:sz w:val="24"/>
              </w:rPr>
              <w:t>ei ole plaanitud.</w:t>
            </w:r>
          </w:p>
        </w:tc>
      </w:tr>
      <w:tr w:rsidR="00ED3700" w:rsidRPr="00ED3700" w14:paraId="74A6E22D" w14:textId="77777777" w:rsidTr="00172A09">
        <w:trPr>
          <w:trHeight w:val="551"/>
        </w:trPr>
        <w:tc>
          <w:tcPr>
            <w:tcW w:w="6091" w:type="dxa"/>
            <w:gridSpan w:val="4"/>
            <w:shd w:val="clear" w:color="auto" w:fill="FFC000"/>
          </w:tcPr>
          <w:p w14:paraId="27F9AF89" w14:textId="77777777" w:rsidR="00BC5DF2" w:rsidRPr="00ED3700" w:rsidRDefault="009746D6" w:rsidP="003F2864">
            <w:pPr>
              <w:pStyle w:val="TableParagraph"/>
              <w:tabs>
                <w:tab w:val="left" w:pos="5529"/>
              </w:tabs>
              <w:spacing w:line="273" w:lineRule="exact"/>
              <w:ind w:left="0" w:right="823"/>
              <w:jc w:val="both"/>
              <w:rPr>
                <w:b/>
                <w:sz w:val="24"/>
              </w:rPr>
            </w:pPr>
            <w:r w:rsidRPr="00ED3700">
              <w:rPr>
                <w:b/>
                <w:sz w:val="24"/>
              </w:rPr>
              <w:t>20.</w:t>
            </w:r>
            <w:r w:rsidRPr="00ED3700">
              <w:rPr>
                <w:b/>
                <w:spacing w:val="-3"/>
                <w:sz w:val="24"/>
              </w:rPr>
              <w:t xml:space="preserve"> </w:t>
            </w:r>
            <w:r w:rsidRPr="00ED3700">
              <w:rPr>
                <w:b/>
                <w:sz w:val="24"/>
              </w:rPr>
              <w:t>Eeldatav</w:t>
            </w:r>
            <w:r w:rsidRPr="00ED3700">
              <w:rPr>
                <w:b/>
                <w:spacing w:val="-3"/>
                <w:sz w:val="24"/>
              </w:rPr>
              <w:t xml:space="preserve"> </w:t>
            </w:r>
            <w:r w:rsidRPr="00ED3700">
              <w:rPr>
                <w:b/>
                <w:sz w:val="24"/>
              </w:rPr>
              <w:t>eelnõu</w:t>
            </w:r>
            <w:r w:rsidRPr="00ED3700">
              <w:rPr>
                <w:b/>
                <w:spacing w:val="-3"/>
                <w:sz w:val="24"/>
              </w:rPr>
              <w:t xml:space="preserve"> </w:t>
            </w:r>
            <w:r w:rsidRPr="00ED3700">
              <w:rPr>
                <w:b/>
                <w:sz w:val="24"/>
              </w:rPr>
              <w:t>avaliku</w:t>
            </w:r>
            <w:r w:rsidRPr="00ED3700">
              <w:rPr>
                <w:b/>
                <w:spacing w:val="-2"/>
                <w:sz w:val="24"/>
              </w:rPr>
              <w:t xml:space="preserve"> </w:t>
            </w:r>
            <w:r w:rsidRPr="00ED3700">
              <w:rPr>
                <w:b/>
                <w:sz w:val="24"/>
              </w:rPr>
              <w:t>konsultatsiooni</w:t>
            </w:r>
            <w:r w:rsidRPr="00ED3700">
              <w:rPr>
                <w:b/>
                <w:spacing w:val="-1"/>
                <w:sz w:val="24"/>
              </w:rPr>
              <w:t xml:space="preserve"> </w:t>
            </w:r>
            <w:r w:rsidRPr="00ED3700">
              <w:rPr>
                <w:b/>
                <w:spacing w:val="-5"/>
                <w:sz w:val="24"/>
              </w:rPr>
              <w:t>ja</w:t>
            </w:r>
          </w:p>
          <w:p w14:paraId="30CFE39A" w14:textId="77777777" w:rsidR="00BC5DF2" w:rsidRPr="00ED3700" w:rsidRDefault="009746D6" w:rsidP="003F2864">
            <w:pPr>
              <w:pStyle w:val="TableParagraph"/>
              <w:tabs>
                <w:tab w:val="left" w:pos="5529"/>
              </w:tabs>
              <w:spacing w:line="259" w:lineRule="exact"/>
              <w:ind w:left="0" w:right="823"/>
              <w:jc w:val="both"/>
              <w:rPr>
                <w:b/>
                <w:sz w:val="24"/>
              </w:rPr>
            </w:pPr>
            <w:r w:rsidRPr="00ED3700">
              <w:rPr>
                <w:b/>
                <w:sz w:val="24"/>
              </w:rPr>
              <w:t>kooskõlastamise</w:t>
            </w:r>
            <w:r w:rsidRPr="00ED3700">
              <w:rPr>
                <w:b/>
                <w:spacing w:val="-7"/>
                <w:sz w:val="24"/>
              </w:rPr>
              <w:t xml:space="preserve"> </w:t>
            </w:r>
            <w:r w:rsidRPr="00ED3700">
              <w:rPr>
                <w:b/>
                <w:spacing w:val="-5"/>
                <w:sz w:val="24"/>
              </w:rPr>
              <w:t>aeg</w:t>
            </w:r>
          </w:p>
        </w:tc>
        <w:tc>
          <w:tcPr>
            <w:tcW w:w="3407" w:type="dxa"/>
            <w:gridSpan w:val="2"/>
          </w:tcPr>
          <w:p w14:paraId="325B53B4" w14:textId="410C8F31" w:rsidR="00BC5DF2" w:rsidRPr="00ED3700" w:rsidRDefault="006632FA" w:rsidP="003F2864">
            <w:pPr>
              <w:pStyle w:val="TableParagraph"/>
              <w:tabs>
                <w:tab w:val="left" w:pos="5529"/>
              </w:tabs>
              <w:spacing w:line="268" w:lineRule="exact"/>
              <w:ind w:left="0" w:right="823"/>
              <w:jc w:val="both"/>
              <w:rPr>
                <w:sz w:val="24"/>
              </w:rPr>
            </w:pPr>
            <w:r>
              <w:rPr>
                <w:spacing w:val="-2"/>
                <w:sz w:val="24"/>
              </w:rPr>
              <w:t>2025 I poolaasta</w:t>
            </w:r>
          </w:p>
        </w:tc>
      </w:tr>
      <w:tr w:rsidR="00ED3700" w:rsidRPr="00ED3700" w14:paraId="16CCB250" w14:textId="77777777" w:rsidTr="006632FA">
        <w:trPr>
          <w:trHeight w:val="558"/>
        </w:trPr>
        <w:tc>
          <w:tcPr>
            <w:tcW w:w="6091" w:type="dxa"/>
            <w:gridSpan w:val="4"/>
            <w:shd w:val="clear" w:color="auto" w:fill="FFC000"/>
          </w:tcPr>
          <w:p w14:paraId="413FC49F" w14:textId="77777777" w:rsidR="00BC5DF2" w:rsidRPr="00ED3700" w:rsidRDefault="009746D6" w:rsidP="003F2864">
            <w:pPr>
              <w:pStyle w:val="TableParagraph"/>
              <w:tabs>
                <w:tab w:val="left" w:pos="5529"/>
              </w:tabs>
              <w:spacing w:line="273" w:lineRule="exact"/>
              <w:ind w:left="0" w:right="823"/>
              <w:jc w:val="both"/>
              <w:rPr>
                <w:b/>
                <w:sz w:val="24"/>
              </w:rPr>
            </w:pPr>
            <w:r w:rsidRPr="00ED3700">
              <w:rPr>
                <w:b/>
                <w:sz w:val="24"/>
              </w:rPr>
              <w:t>21.</w:t>
            </w:r>
            <w:r w:rsidRPr="00ED3700">
              <w:rPr>
                <w:b/>
                <w:spacing w:val="-4"/>
                <w:sz w:val="24"/>
              </w:rPr>
              <w:t xml:space="preserve"> </w:t>
            </w:r>
            <w:r w:rsidRPr="00ED3700">
              <w:rPr>
                <w:b/>
                <w:sz w:val="24"/>
              </w:rPr>
              <w:t>Õigusakti</w:t>
            </w:r>
            <w:r w:rsidRPr="00ED3700">
              <w:rPr>
                <w:b/>
                <w:spacing w:val="-4"/>
                <w:sz w:val="24"/>
              </w:rPr>
              <w:t xml:space="preserve"> </w:t>
            </w:r>
            <w:r w:rsidRPr="00ED3700">
              <w:rPr>
                <w:b/>
                <w:sz w:val="24"/>
              </w:rPr>
              <w:t>eeldatav</w:t>
            </w:r>
            <w:r w:rsidRPr="00ED3700">
              <w:rPr>
                <w:b/>
                <w:spacing w:val="-5"/>
                <w:sz w:val="24"/>
              </w:rPr>
              <w:t xml:space="preserve"> </w:t>
            </w:r>
            <w:r w:rsidRPr="00ED3700">
              <w:rPr>
                <w:b/>
                <w:sz w:val="24"/>
              </w:rPr>
              <w:t>jõustumise</w:t>
            </w:r>
            <w:r w:rsidRPr="00ED3700">
              <w:rPr>
                <w:b/>
                <w:spacing w:val="-3"/>
                <w:sz w:val="24"/>
              </w:rPr>
              <w:t xml:space="preserve"> </w:t>
            </w:r>
            <w:r w:rsidRPr="00ED3700">
              <w:rPr>
                <w:b/>
                <w:spacing w:val="-5"/>
                <w:sz w:val="24"/>
              </w:rPr>
              <w:t>aeg</w:t>
            </w:r>
          </w:p>
        </w:tc>
        <w:tc>
          <w:tcPr>
            <w:tcW w:w="3407" w:type="dxa"/>
            <w:gridSpan w:val="2"/>
          </w:tcPr>
          <w:p w14:paraId="4666CD5F" w14:textId="78851ACC" w:rsidR="00172A09" w:rsidRPr="00ED3700" w:rsidRDefault="009746D6" w:rsidP="00172A09">
            <w:pPr>
              <w:pStyle w:val="TableParagraph"/>
              <w:tabs>
                <w:tab w:val="left" w:pos="5529"/>
              </w:tabs>
              <w:spacing w:line="240" w:lineRule="auto"/>
              <w:ind w:left="0" w:right="823"/>
              <w:jc w:val="both"/>
              <w:rPr>
                <w:sz w:val="24"/>
              </w:rPr>
            </w:pPr>
            <w:r w:rsidRPr="00ED3700">
              <w:rPr>
                <w:sz w:val="24"/>
              </w:rPr>
              <w:t>01.</w:t>
            </w:r>
            <w:r w:rsidR="0074300D">
              <w:rPr>
                <w:sz w:val="24"/>
              </w:rPr>
              <w:t>10</w:t>
            </w:r>
            <w:r w:rsidRPr="00ED3700">
              <w:rPr>
                <w:sz w:val="24"/>
              </w:rPr>
              <w:t>.202</w:t>
            </w:r>
            <w:r w:rsidR="00172A09">
              <w:rPr>
                <w:sz w:val="24"/>
              </w:rPr>
              <w:t>5</w:t>
            </w:r>
          </w:p>
          <w:p w14:paraId="70E18588" w14:textId="03FD57E9" w:rsidR="00BC5DF2" w:rsidRPr="00ED3700" w:rsidRDefault="00BC5DF2" w:rsidP="003F2864">
            <w:pPr>
              <w:pStyle w:val="TableParagraph"/>
              <w:tabs>
                <w:tab w:val="left" w:pos="5529"/>
              </w:tabs>
              <w:spacing w:line="264" w:lineRule="exact"/>
              <w:ind w:left="0" w:right="823"/>
              <w:jc w:val="both"/>
              <w:rPr>
                <w:sz w:val="24"/>
              </w:rPr>
            </w:pPr>
          </w:p>
        </w:tc>
      </w:tr>
      <w:tr w:rsidR="00ED3700" w:rsidRPr="00ED3700" w14:paraId="331A8B0B" w14:textId="77777777" w:rsidTr="006632FA">
        <w:trPr>
          <w:trHeight w:val="853"/>
        </w:trPr>
        <w:tc>
          <w:tcPr>
            <w:tcW w:w="6091" w:type="dxa"/>
            <w:gridSpan w:val="4"/>
            <w:shd w:val="clear" w:color="auto" w:fill="FFC000"/>
          </w:tcPr>
          <w:p w14:paraId="45E15CF0" w14:textId="77777777" w:rsidR="00BC5DF2" w:rsidRPr="00ED3700" w:rsidRDefault="009746D6" w:rsidP="003F2864">
            <w:pPr>
              <w:pStyle w:val="TableParagraph"/>
              <w:tabs>
                <w:tab w:val="left" w:pos="5529"/>
              </w:tabs>
              <w:spacing w:line="273" w:lineRule="exact"/>
              <w:ind w:left="0" w:right="823"/>
              <w:jc w:val="both"/>
              <w:rPr>
                <w:b/>
                <w:sz w:val="24"/>
              </w:rPr>
            </w:pPr>
            <w:r w:rsidRPr="00ED3700">
              <w:rPr>
                <w:b/>
                <w:sz w:val="24"/>
              </w:rPr>
              <w:t>22.</w:t>
            </w:r>
            <w:r w:rsidRPr="00ED3700">
              <w:rPr>
                <w:b/>
                <w:spacing w:val="-2"/>
                <w:sz w:val="24"/>
              </w:rPr>
              <w:t xml:space="preserve"> </w:t>
            </w:r>
            <w:r w:rsidRPr="00ED3700">
              <w:rPr>
                <w:b/>
                <w:sz w:val="24"/>
              </w:rPr>
              <w:t>Vastutavate</w:t>
            </w:r>
            <w:r w:rsidRPr="00ED3700">
              <w:rPr>
                <w:b/>
                <w:spacing w:val="-3"/>
                <w:sz w:val="24"/>
              </w:rPr>
              <w:t xml:space="preserve"> </w:t>
            </w:r>
            <w:r w:rsidRPr="00ED3700">
              <w:rPr>
                <w:b/>
                <w:sz w:val="24"/>
              </w:rPr>
              <w:t>ametnike</w:t>
            </w:r>
            <w:r w:rsidRPr="00ED3700">
              <w:rPr>
                <w:b/>
                <w:spacing w:val="-3"/>
                <w:sz w:val="24"/>
              </w:rPr>
              <w:t xml:space="preserve"> </w:t>
            </w:r>
            <w:r w:rsidRPr="00ED3700">
              <w:rPr>
                <w:b/>
                <w:sz w:val="24"/>
              </w:rPr>
              <w:t>nimed</w:t>
            </w:r>
            <w:r w:rsidRPr="00ED3700">
              <w:rPr>
                <w:b/>
                <w:spacing w:val="-2"/>
                <w:sz w:val="24"/>
              </w:rPr>
              <w:t xml:space="preserve"> </w:t>
            </w:r>
            <w:r w:rsidRPr="00ED3700">
              <w:rPr>
                <w:b/>
                <w:sz w:val="24"/>
              </w:rPr>
              <w:t>ja</w:t>
            </w:r>
            <w:r w:rsidRPr="00ED3700">
              <w:rPr>
                <w:b/>
                <w:spacing w:val="-1"/>
                <w:sz w:val="24"/>
              </w:rPr>
              <w:t xml:space="preserve"> </w:t>
            </w:r>
            <w:r w:rsidRPr="00ED3700">
              <w:rPr>
                <w:b/>
                <w:spacing w:val="-2"/>
                <w:sz w:val="24"/>
              </w:rPr>
              <w:t>kontaktandmed</w:t>
            </w:r>
          </w:p>
        </w:tc>
        <w:tc>
          <w:tcPr>
            <w:tcW w:w="3407" w:type="dxa"/>
            <w:gridSpan w:val="2"/>
          </w:tcPr>
          <w:p w14:paraId="4397D6DC" w14:textId="512ACED6" w:rsidR="00BC5DF2" w:rsidRPr="00ED3700" w:rsidRDefault="003D1C16" w:rsidP="003F2864">
            <w:pPr>
              <w:pStyle w:val="TableParagraph"/>
              <w:tabs>
                <w:tab w:val="left" w:pos="5529"/>
              </w:tabs>
              <w:spacing w:before="268" w:line="266" w:lineRule="exact"/>
              <w:ind w:left="0" w:right="823"/>
              <w:jc w:val="both"/>
              <w:rPr>
                <w:sz w:val="24"/>
              </w:rPr>
            </w:pPr>
            <w:r>
              <w:rPr>
                <w:sz w:val="24"/>
              </w:rPr>
              <w:t>Aleks Martin Rebane (</w:t>
            </w:r>
            <w:hyperlink r:id="rId8" w:history="1">
              <w:r w:rsidR="006632FA" w:rsidRPr="009A20B5">
                <w:rPr>
                  <w:rStyle w:val="Hperlink"/>
                  <w:sz w:val="24"/>
                </w:rPr>
                <w:t>aleks.rebane@kliimaministeerium.ee</w:t>
              </w:r>
            </w:hyperlink>
            <w:r>
              <w:rPr>
                <w:sz w:val="24"/>
              </w:rPr>
              <w:t xml:space="preserve">) </w:t>
            </w:r>
          </w:p>
        </w:tc>
      </w:tr>
      <w:bookmarkEnd w:id="0"/>
    </w:tbl>
    <w:p w14:paraId="092621BB" w14:textId="7EECAD3D" w:rsidR="00BC5DF2" w:rsidRDefault="00BC5DF2" w:rsidP="003F2864">
      <w:pPr>
        <w:pStyle w:val="Kehatekst"/>
        <w:tabs>
          <w:tab w:val="left" w:pos="5529"/>
        </w:tabs>
        <w:ind w:right="823"/>
        <w:jc w:val="both"/>
        <w:rPr>
          <w:sz w:val="20"/>
        </w:rPr>
      </w:pPr>
    </w:p>
    <w:p w14:paraId="603029D9" w14:textId="21E18FEF" w:rsidR="003B5303" w:rsidRPr="003B5303" w:rsidRDefault="003B5303" w:rsidP="003F2864">
      <w:pPr>
        <w:pStyle w:val="Kehatekst"/>
        <w:tabs>
          <w:tab w:val="left" w:pos="5529"/>
        </w:tabs>
        <w:ind w:right="823"/>
        <w:jc w:val="both"/>
      </w:pPr>
      <w:r>
        <w:t>Lisad: Lisa 1</w:t>
      </w:r>
      <w:r w:rsidR="00360CC9">
        <w:t>.</w:t>
      </w:r>
      <w:r>
        <w:t xml:space="preserve"> Tööaja tabel</w:t>
      </w:r>
    </w:p>
    <w:sectPr w:rsidR="003B5303" w:rsidRPr="003B5303">
      <w:footerReference w:type="default" r:id="rId9"/>
      <w:pgSz w:w="11910" w:h="16840"/>
      <w:pgMar w:top="1400" w:right="1260" w:bottom="1240" w:left="1180" w:header="0" w:footer="1056"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53D9A4" w14:textId="77777777" w:rsidR="001931A1" w:rsidRDefault="001931A1">
      <w:r>
        <w:separator/>
      </w:r>
    </w:p>
  </w:endnote>
  <w:endnote w:type="continuationSeparator" w:id="0">
    <w:p w14:paraId="09718C11" w14:textId="77777777" w:rsidR="001931A1" w:rsidRDefault="001931A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MT">
    <w:altName w:val="Arial"/>
    <w:charset w:val="01"/>
    <w:family w:val="swiss"/>
    <w:pitch w:val="variable"/>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B89377" w14:textId="77777777" w:rsidR="00BC5DF2" w:rsidRDefault="009746D6">
    <w:pPr>
      <w:pStyle w:val="Kehatekst"/>
      <w:spacing w:line="14" w:lineRule="auto"/>
      <w:rPr>
        <w:sz w:val="20"/>
      </w:rPr>
    </w:pPr>
    <w:r>
      <w:rPr>
        <w:noProof/>
      </w:rPr>
      <mc:AlternateContent>
        <mc:Choice Requires="wps">
          <w:drawing>
            <wp:anchor distT="0" distB="0" distL="0" distR="0" simplePos="0" relativeHeight="251698176" behindDoc="1" locked="0" layoutInCell="1" allowOverlap="1" wp14:anchorId="1E600885" wp14:editId="65339D6C">
              <wp:simplePos x="0" y="0"/>
              <wp:positionH relativeFrom="page">
                <wp:posOffset>3665854</wp:posOffset>
              </wp:positionH>
              <wp:positionV relativeFrom="page">
                <wp:posOffset>9882157</wp:posOffset>
              </wp:positionV>
              <wp:extent cx="241300" cy="194310"/>
              <wp:effectExtent l="0" t="0" r="0" b="0"/>
              <wp:wrapNone/>
              <wp:docPr id="70" name="Textbox 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41300" cy="194310"/>
                      </a:xfrm>
                      <a:prstGeom prst="rect">
                        <a:avLst/>
                      </a:prstGeom>
                    </wps:spPr>
                    <wps:txbx>
                      <w:txbxContent>
                        <w:p w14:paraId="17306905" w14:textId="77777777" w:rsidR="00BC5DF2" w:rsidRDefault="009746D6">
                          <w:pPr>
                            <w:pStyle w:val="Kehatekst"/>
                            <w:spacing w:before="10"/>
                            <w:ind w:left="60"/>
                          </w:pPr>
                          <w:r>
                            <w:rPr>
                              <w:spacing w:val="-5"/>
                            </w:rPr>
                            <w:fldChar w:fldCharType="begin"/>
                          </w:r>
                          <w:r>
                            <w:rPr>
                              <w:spacing w:val="-5"/>
                            </w:rPr>
                            <w:instrText xml:space="preserve"> PAGE </w:instrText>
                          </w:r>
                          <w:r>
                            <w:rPr>
                              <w:spacing w:val="-5"/>
                            </w:rPr>
                            <w:fldChar w:fldCharType="separate"/>
                          </w:r>
                          <w:r>
                            <w:rPr>
                              <w:spacing w:val="-5"/>
                            </w:rPr>
                            <w:t>22</w:t>
                          </w:r>
                          <w:r>
                            <w:rPr>
                              <w:spacing w:val="-5"/>
                            </w:rPr>
                            <w:fldChar w:fldCharType="end"/>
                          </w:r>
                        </w:p>
                      </w:txbxContent>
                    </wps:txbx>
                    <wps:bodyPr wrap="square" lIns="0" tIns="0" rIns="0" bIns="0" rtlCol="0">
                      <a:noAutofit/>
                    </wps:bodyPr>
                  </wps:wsp>
                </a:graphicData>
              </a:graphic>
            </wp:anchor>
          </w:drawing>
        </mc:Choice>
        <mc:Fallback>
          <w:pict>
            <v:shapetype w14:anchorId="1E600885" id="_x0000_t202" coordsize="21600,21600" o:spt="202" path="m,l,21600r21600,l21600,xe">
              <v:stroke joinstyle="miter"/>
              <v:path gradientshapeok="t" o:connecttype="rect"/>
            </v:shapetype>
            <v:shape id="Textbox 70" o:spid="_x0000_s1042" type="#_x0000_t202" style="position:absolute;margin-left:288.65pt;margin-top:778.1pt;width:19pt;height:15.3pt;z-index:-25161830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" filled="f" stroked="f">
              <v:textbox inset="0,0,0,0">
                <w:txbxContent>
                  <w:p w14:paraId="17306905" w14:textId="77777777" w:rsidR="00BC5DF2" w:rsidRDefault="009746D6">
                    <w:pPr>
                      <w:pStyle w:val="Kehatekst"/>
                      <w:spacing w:before="10"/>
                      <w:ind w:left="60"/>
                    </w:pPr>
                    <w:r>
                      <w:rPr>
                        <w:spacing w:val="-5"/>
                      </w:rPr>
                      <w:fldChar w:fldCharType="begin"/>
                    </w:r>
                    <w:r>
                      <w:rPr>
                        <w:spacing w:val="-5"/>
                      </w:rPr>
                      <w:instrText xml:space="preserve"> PAGE </w:instrText>
                    </w:r>
                    <w:r>
                      <w:rPr>
                        <w:spacing w:val="-5"/>
                      </w:rPr>
                      <w:fldChar w:fldCharType="separate"/>
                    </w:r>
                    <w:r>
                      <w:rPr>
                        <w:spacing w:val="-5"/>
                      </w:rPr>
                      <w:t>22</w:t>
                    </w:r>
                    <w:r>
                      <w:rPr>
                        <w:spacing w:val="-5"/>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85D64C1" w14:textId="77777777" w:rsidR="001931A1" w:rsidRDefault="001931A1">
      <w:r>
        <w:separator/>
      </w:r>
    </w:p>
  </w:footnote>
  <w:footnote w:type="continuationSeparator" w:id="0">
    <w:p w14:paraId="7BACA3DB" w14:textId="77777777" w:rsidR="001931A1" w:rsidRDefault="001931A1">
      <w:r>
        <w:continuationSeparator/>
      </w:r>
    </w:p>
  </w:footnote>
  <w:footnote w:id="1">
    <w:p w14:paraId="1C4787EE" w14:textId="041B7309" w:rsidR="00596068" w:rsidRPr="0046096A" w:rsidRDefault="00596068">
      <w:pPr>
        <w:pStyle w:val="Allmrkusetekst"/>
      </w:pPr>
      <w:r w:rsidRPr="0046096A">
        <w:rPr>
          <w:rStyle w:val="Allmrkuseviide"/>
        </w:rPr>
        <w:footnoteRef/>
      </w:r>
      <w:r w:rsidRPr="0046096A">
        <w:t xml:space="preserve"> </w:t>
      </w:r>
      <w:hyperlink r:id="rId1" w:history="1">
        <w:r w:rsidRPr="0046096A">
          <w:rPr>
            <w:rStyle w:val="Hperlink"/>
          </w:rPr>
          <w:t>Oxford-Economics-The-Economic-Value-of-EU-Shipping-2020_12.pdf</w:t>
        </w:r>
      </w:hyperlink>
    </w:p>
  </w:footnote>
  <w:footnote w:id="2">
    <w:p w14:paraId="4FEBBC2B" w14:textId="22892883" w:rsidR="00CA267A" w:rsidRDefault="00CA267A">
      <w:pPr>
        <w:pStyle w:val="Allmrkusetekst"/>
      </w:pPr>
      <w:r w:rsidRPr="0046096A">
        <w:rPr>
          <w:rStyle w:val="Allmrkuseviide"/>
        </w:rPr>
        <w:footnoteRef/>
      </w:r>
      <w:r w:rsidRPr="0046096A">
        <w:t xml:space="preserve"> </w:t>
      </w:r>
      <w:r w:rsidRPr="0046096A">
        <w:t xml:space="preserve">Merendussektori majandusmõju uuring I etapp. 2016, lk 40. Kättesaadav: </w:t>
      </w:r>
      <w:hyperlink r:id="rId2" w:history="1">
        <w:r w:rsidRPr="0046096A">
          <w:rPr>
            <w:rStyle w:val="Hperlink"/>
          </w:rPr>
          <w:t>https://kliimaministeerium.ee/sites/default/files/documents/2023-07/Merendussektori%20majandusm%C3%B5ju%20uuring%20I%20etapp%20(2016).pdf</w:t>
        </w:r>
      </w:hyperlink>
      <w:r w:rsidRPr="0046096A">
        <w:t xml:space="preserve"> (18.03.2025).</w:t>
      </w:r>
    </w:p>
  </w:footnote>
  <w:footnote w:id="3">
    <w:p w14:paraId="1960E9E5" w14:textId="77777777" w:rsidR="006334AA" w:rsidRPr="0046096A" w:rsidRDefault="006334AA" w:rsidP="006334AA">
      <w:pPr>
        <w:pStyle w:val="Allmrkusetekst"/>
      </w:pPr>
      <w:r w:rsidRPr="0046096A">
        <w:rPr>
          <w:rStyle w:val="Allmrkuseviide"/>
        </w:rPr>
        <w:footnoteRef/>
      </w:r>
      <w:r w:rsidRPr="0046096A">
        <w:t xml:space="preserve"> </w:t>
      </w:r>
      <w:r w:rsidRPr="0046096A">
        <w:t>Transpordiameti andmetel oli kehtivate dokumentidega meremehi Eestis 2021. aastal 9076. Siiski ei näita number meremeeste tegelikku arvu, sest teatud ametikohtadel töötamiseks võib olla läbitud koolitus kuskil mujal.</w:t>
      </w:r>
    </w:p>
  </w:footnote>
  <w:footnote w:id="4">
    <w:p w14:paraId="491AC2F7" w14:textId="0B423D13" w:rsidR="000E6E3B" w:rsidRPr="000E6E3B" w:rsidRDefault="000E6E3B">
      <w:pPr>
        <w:pStyle w:val="Allmrkusetekst"/>
        <w:rPr>
          <w:sz w:val="16"/>
          <w:szCs w:val="16"/>
        </w:rPr>
      </w:pPr>
      <w:r w:rsidRPr="0046096A">
        <w:rPr>
          <w:rStyle w:val="Allmrkuseviide"/>
        </w:rPr>
        <w:footnoteRef/>
      </w:r>
      <w:r w:rsidRPr="0046096A">
        <w:t xml:space="preserve"> </w:t>
      </w:r>
      <w:r w:rsidRPr="0046096A">
        <w:t xml:space="preserve">Vt </w:t>
      </w:r>
      <w:proofErr w:type="spellStart"/>
      <w:r w:rsidRPr="0046096A">
        <w:t>MKMi</w:t>
      </w:r>
      <w:proofErr w:type="spellEnd"/>
      <w:r w:rsidRPr="0046096A">
        <w:t xml:space="preserve"> tellitud ja </w:t>
      </w:r>
      <w:proofErr w:type="spellStart"/>
      <w:r w:rsidRPr="0046096A">
        <w:t>Menon</w:t>
      </w:r>
      <w:proofErr w:type="spellEnd"/>
      <w:r w:rsidRPr="0046096A">
        <w:t xml:space="preserve"> </w:t>
      </w:r>
      <w:proofErr w:type="spellStart"/>
      <w:r w:rsidRPr="0046096A">
        <w:t>Economics’i</w:t>
      </w:r>
      <w:proofErr w:type="spellEnd"/>
      <w:r w:rsidRPr="0046096A">
        <w:t xml:space="preserve"> poolt läbiviidud Eesti laevanduse konkurentsivõime alusuuringut. </w:t>
      </w:r>
      <w:hyperlink r:id="rId3" w:history="1">
        <w:r w:rsidRPr="0046096A">
          <w:rPr>
            <w:rStyle w:val="Hperlink"/>
          </w:rPr>
          <w:t>https://kliimaministeerium.ee/media/10516/download</w:t>
        </w:r>
      </w:hyperlink>
      <w:r w:rsidRPr="0046096A">
        <w:t xml:space="preserve"> </w:t>
      </w:r>
      <w:r w:rsidR="00D5516C" w:rsidRPr="0046096A">
        <w:t>(18.06.2024)</w:t>
      </w:r>
      <w:r w:rsidR="0037347D" w:rsidRPr="0046096A">
        <w:t>.</w:t>
      </w:r>
    </w:p>
  </w:footnote>
  <w:footnote w:id="5">
    <w:p w14:paraId="3AC81E04" w14:textId="5320F036" w:rsidR="00F56B9E" w:rsidRPr="0046096A" w:rsidRDefault="00F56B9E">
      <w:pPr>
        <w:pStyle w:val="Allmrkusetekst"/>
      </w:pPr>
      <w:r w:rsidRPr="0046096A">
        <w:rPr>
          <w:rStyle w:val="Allmrkuseviide"/>
        </w:rPr>
        <w:footnoteRef/>
      </w:r>
      <w:r w:rsidRPr="0046096A">
        <w:t xml:space="preserve"> </w:t>
      </w:r>
      <w:r w:rsidRPr="0046096A">
        <w:t xml:space="preserve">Kaugsõitu tegev laev või </w:t>
      </w:r>
      <w:proofErr w:type="spellStart"/>
      <w:r w:rsidRPr="0046096A">
        <w:t>kaugsõidulaev</w:t>
      </w:r>
      <w:proofErr w:type="spellEnd"/>
      <w:r w:rsidRPr="0046096A">
        <w:t xml:space="preserve"> käesoleva VTK kontekstis on rahvusvahelises meresõidus osalev laev.</w:t>
      </w:r>
    </w:p>
  </w:footnote>
  <w:footnote w:id="6">
    <w:p w14:paraId="4E69C74E" w14:textId="68F97DA9" w:rsidR="006C04D6" w:rsidRPr="00486294" w:rsidRDefault="006C04D6">
      <w:pPr>
        <w:pStyle w:val="Allmrkusetekst"/>
        <w:rPr>
          <w:sz w:val="16"/>
          <w:szCs w:val="16"/>
        </w:rPr>
      </w:pPr>
      <w:r w:rsidRPr="0046096A">
        <w:rPr>
          <w:rStyle w:val="Allmrkuseviide"/>
        </w:rPr>
        <w:footnoteRef/>
      </w:r>
      <w:r w:rsidRPr="0046096A">
        <w:t xml:space="preserve"> </w:t>
      </w:r>
      <w:r w:rsidRPr="0046096A">
        <w:t xml:space="preserve">ITF tüüplepingud, mida kasutab suur osa </w:t>
      </w:r>
      <w:proofErr w:type="spellStart"/>
      <w:r w:rsidRPr="0046096A">
        <w:t>kaugsõite</w:t>
      </w:r>
      <w:proofErr w:type="spellEnd"/>
      <w:r w:rsidRPr="0046096A">
        <w:t xml:space="preserve"> tegevatest kaubalaevadest, on kõik tähtajalised.</w:t>
      </w:r>
    </w:p>
  </w:footnote>
  <w:footnote w:id="7">
    <w:p w14:paraId="2FCF84B9" w14:textId="39A85E9B" w:rsidR="003C260E" w:rsidRPr="0046096A" w:rsidRDefault="003C260E">
      <w:pPr>
        <w:pStyle w:val="Allmrkusetekst"/>
      </w:pPr>
      <w:r w:rsidRPr="0046096A">
        <w:rPr>
          <w:rStyle w:val="Allmrkuseviide"/>
        </w:rPr>
        <w:footnoteRef/>
      </w:r>
      <w:r w:rsidRPr="0046096A">
        <w:t xml:space="preserve"> </w:t>
      </w:r>
      <w:hyperlink r:id="rId4" w:history="1">
        <w:r w:rsidRPr="0046096A">
          <w:rPr>
            <w:rStyle w:val="Hperlink"/>
          </w:rPr>
          <w:t>https://eelnoud.valitsus.ee/main/mount/docList/a3ef4416-eee1-45aa-afc2-aeda471c206b</w:t>
        </w:r>
      </w:hyperlink>
      <w:r w:rsidRPr="0046096A">
        <w:t xml:space="preserve"> (20.02.2024)</w:t>
      </w:r>
      <w:r w:rsidR="0037347D" w:rsidRPr="0046096A">
        <w:t>.</w:t>
      </w:r>
    </w:p>
  </w:footnote>
  <w:footnote w:id="8">
    <w:p w14:paraId="5E2E568D" w14:textId="76BBC80D" w:rsidR="007C5CE6" w:rsidRPr="0046096A" w:rsidRDefault="007C5CE6">
      <w:pPr>
        <w:pStyle w:val="Allmrkusetekst"/>
      </w:pPr>
      <w:r w:rsidRPr="0046096A">
        <w:rPr>
          <w:rStyle w:val="Allmrkuseviide"/>
        </w:rPr>
        <w:footnoteRef/>
      </w:r>
      <w:r w:rsidRPr="0046096A">
        <w:t xml:space="preserve"> </w:t>
      </w:r>
      <w:hyperlink r:id="rId5" w:history="1">
        <w:r w:rsidRPr="0046096A">
          <w:rPr>
            <w:rStyle w:val="Hperlink"/>
          </w:rPr>
          <w:t>https://www.riigiteataja.ee/akt/223092017001</w:t>
        </w:r>
      </w:hyperlink>
      <w:r w:rsidRPr="0046096A">
        <w:t xml:space="preserve"> (21.02.2024)</w:t>
      </w:r>
      <w:r w:rsidR="0037347D" w:rsidRPr="0046096A">
        <w:t>.</w:t>
      </w:r>
    </w:p>
  </w:footnote>
  <w:footnote w:id="9">
    <w:p w14:paraId="64FF5C67" w14:textId="7B188539" w:rsidR="00C60245" w:rsidRPr="0046096A" w:rsidRDefault="000F4AAD" w:rsidP="0070357D">
      <w:pPr>
        <w:pStyle w:val="Allmrkusetekst"/>
      </w:pPr>
      <w:r w:rsidRPr="0046096A">
        <w:rPr>
          <w:rStyle w:val="Allmrkuseviide"/>
        </w:rPr>
        <w:footnoteRef/>
      </w:r>
      <w:r w:rsidRPr="0046096A">
        <w:t xml:space="preserve"> </w:t>
      </w:r>
      <w:r w:rsidRPr="0046096A">
        <w:t>Nõukogu direktiiv 1999/70/EÜ, milles käsitletakse Euroopa Ametiühingute Konföderatsiooni (ETUC), Euroopa Tööandjate Föderatsiooni (UNICE) ja Euroopa Riigiosalusega Ettevõtete Keskuse (CEEP) sõlmitud raamkokkulepet tähtajalise töö kohta: https://eur-lex.europa.eu/legal-content/ET/TXT/?uri=celex%3A31999L0070 (28.02.2024)</w:t>
      </w:r>
      <w:r w:rsidR="0037347D" w:rsidRPr="0046096A">
        <w:t>.</w:t>
      </w:r>
    </w:p>
  </w:footnote>
  <w:footnote w:id="10">
    <w:p w14:paraId="39088F0A" w14:textId="1CF68DBD" w:rsidR="008C5BB4" w:rsidRDefault="008C5BB4">
      <w:pPr>
        <w:pStyle w:val="Allmrkusetekst"/>
      </w:pPr>
      <w:r w:rsidRPr="0046096A">
        <w:rPr>
          <w:rStyle w:val="Allmrkuseviide"/>
        </w:rPr>
        <w:footnoteRef/>
      </w:r>
      <w:r w:rsidRPr="0046096A">
        <w:t xml:space="preserve"> </w:t>
      </w:r>
      <w:r w:rsidRPr="0046096A">
        <w:t>Euroopa Kohus (suurkoda)</w:t>
      </w:r>
      <w:r w:rsidRPr="0046096A">
        <w:rPr>
          <w:spacing w:val="-3"/>
        </w:rPr>
        <w:t xml:space="preserve"> </w:t>
      </w:r>
      <w:r w:rsidRPr="0046096A">
        <w:t>C-212/04</w:t>
      </w:r>
      <w:r w:rsidR="0037347D" w:rsidRPr="0046096A">
        <w:t>.</w:t>
      </w:r>
    </w:p>
  </w:footnote>
  <w:footnote w:id="11">
    <w:p w14:paraId="6A35D178" w14:textId="771631E8" w:rsidR="000D7BD2" w:rsidRPr="0046096A" w:rsidRDefault="000D7BD2" w:rsidP="0046096A">
      <w:pPr>
        <w:pStyle w:val="Allmrkusetekst"/>
        <w:ind w:right="-28"/>
      </w:pPr>
      <w:r w:rsidRPr="0046096A">
        <w:rPr>
          <w:rStyle w:val="Allmrkuseviide"/>
        </w:rPr>
        <w:footnoteRef/>
      </w:r>
      <w:r w:rsidRPr="0046096A">
        <w:t xml:space="preserve"> </w:t>
      </w:r>
      <w:r w:rsidRPr="0046096A">
        <w:t xml:space="preserve">Kuigi Eesti on piiranud tähtajaliste lepingute sõlmimist, siis samas on mingil määral arvestanud meretöö eripäradega ja sätestanud tähtajalise meretöötöölepingu sõlmimise võimaldamiseks täiendavad alused </w:t>
      </w:r>
      <w:proofErr w:type="spellStart"/>
      <w:r w:rsidRPr="0046096A">
        <w:t>MTööS</w:t>
      </w:r>
      <w:r w:rsidR="0070357D" w:rsidRPr="0046096A">
        <w:t>-i</w:t>
      </w:r>
      <w:r w:rsidRPr="0046096A">
        <w:t>s</w:t>
      </w:r>
      <w:proofErr w:type="spellEnd"/>
      <w:r w:rsidRPr="0046096A">
        <w:t xml:space="preserve"> Eeldatakse siiski töö ajutisest tähtajalisest iseloomust tulenevaid mõjuvaid põhjuseid, ehkki need on seaduse tekstist lähtuvalt võrreldes TLS-iga mõnevõrra laiemad. Kohtupraktikat selle sätte rakendamise kohta ei ole. Seetõttu pole üheselt selge, mil määral on võimalik tähtajalisi lepinguid sõlmida ja millised peaksid olema argumendid. Selge on siiski see, et kui laeva ohutu mehitatuse tunnistus näeb ette laeval pidevalt täita teatud ametikohad, siis ei ole võimalik nende ametikohtade täitmist põhjendada ajutise iseloomuga.</w:t>
      </w:r>
    </w:p>
  </w:footnote>
  <w:footnote w:id="12">
    <w:p w14:paraId="2512FD91" w14:textId="4EFE5BCA" w:rsidR="00E255BE" w:rsidRDefault="00E255BE" w:rsidP="0046096A">
      <w:pPr>
        <w:pStyle w:val="Allmrkusetekst"/>
      </w:pPr>
      <w:r w:rsidRPr="0046096A">
        <w:rPr>
          <w:rStyle w:val="Allmrkuseviide"/>
        </w:rPr>
        <w:footnoteRef/>
      </w:r>
      <w:r w:rsidRPr="0046096A">
        <w:t xml:space="preserve"> </w:t>
      </w:r>
      <w:hyperlink r:id="rId6" w:history="1">
        <w:r w:rsidR="0046096A" w:rsidRPr="00C15B7F">
          <w:rPr>
            <w:rStyle w:val="Hperlink"/>
          </w:rPr>
          <w:t>https://eur-lex.europa.eu/legal-content/ET/TXT/HTML/?uri=CELEX:32008L0104</w:t>
        </w:r>
      </w:hyperlink>
      <w:r w:rsidR="0046096A">
        <w:t xml:space="preserve"> </w:t>
      </w:r>
      <w:r w:rsidRPr="0046096A">
        <w:t>(04.03.2024)</w:t>
      </w:r>
      <w:r w:rsidR="0037347D" w:rsidRPr="0046096A">
        <w:t>.</w:t>
      </w:r>
    </w:p>
  </w:footnote>
  <w:footnote w:id="13">
    <w:p w14:paraId="0A7115CB" w14:textId="591742EB" w:rsidR="003636AB" w:rsidRPr="0046096A" w:rsidRDefault="003636AB" w:rsidP="0046096A">
      <w:pPr>
        <w:pStyle w:val="Allmrkusetekst"/>
      </w:pPr>
      <w:r w:rsidRPr="0046096A">
        <w:rPr>
          <w:rStyle w:val="Allmrkuseviide"/>
        </w:rPr>
        <w:footnoteRef/>
      </w:r>
      <w:r w:rsidRPr="0046096A">
        <w:t xml:space="preserve"> </w:t>
      </w:r>
      <w:r w:rsidRPr="0046096A">
        <w:t>Üldjuhul on teiste riikide riigisiseses õiguses ja ka ITF kollektiivlepingutes nominaal tööaeg merel 40 tundi. Küll aga ületatakse nominaaltööaega kõrget maksimaalset tööajapiirangut või meretöölepingustes ette kokku lepitud ületunnitöö regulatsiooni arvestades.</w:t>
      </w:r>
    </w:p>
  </w:footnote>
  <w:footnote w:id="14">
    <w:p w14:paraId="14FA75C0" w14:textId="14AA8F5E" w:rsidR="003412C8" w:rsidRPr="0046096A" w:rsidRDefault="003412C8">
      <w:pPr>
        <w:pStyle w:val="Allmrkusetekst"/>
      </w:pPr>
      <w:r w:rsidRPr="0046096A">
        <w:rPr>
          <w:rStyle w:val="Allmrkuseviide"/>
        </w:rPr>
        <w:footnoteRef/>
      </w:r>
      <w:r w:rsidRPr="0046096A">
        <w:t xml:space="preserve"> </w:t>
      </w:r>
      <w:r w:rsidR="008B06DF" w:rsidRPr="0046096A">
        <w:t xml:space="preserve">ITF-IMEC IBF International </w:t>
      </w:r>
      <w:proofErr w:type="spellStart"/>
      <w:r w:rsidR="008B06DF" w:rsidRPr="0046096A">
        <w:t>Collective</w:t>
      </w:r>
      <w:proofErr w:type="spellEnd"/>
      <w:r w:rsidR="008B06DF" w:rsidRPr="0046096A">
        <w:t xml:space="preserve"> </w:t>
      </w:r>
      <w:proofErr w:type="spellStart"/>
      <w:r w:rsidR="008B06DF" w:rsidRPr="0046096A">
        <w:t>Bargaining</w:t>
      </w:r>
      <w:proofErr w:type="spellEnd"/>
      <w:r w:rsidR="008B06DF" w:rsidRPr="0046096A">
        <w:t xml:space="preserve"> </w:t>
      </w:r>
      <w:proofErr w:type="spellStart"/>
      <w:r w:rsidR="008B06DF" w:rsidRPr="0046096A">
        <w:t>Agreement</w:t>
      </w:r>
      <w:proofErr w:type="spellEnd"/>
      <w:r w:rsidR="008B06DF" w:rsidRPr="0046096A">
        <w:t xml:space="preserve"> 2022-2023, lisa 2. </w:t>
      </w:r>
      <w:hyperlink r:id="rId7" w:history="1">
        <w:r w:rsidR="008B06DF" w:rsidRPr="0046096A">
          <w:rPr>
            <w:rStyle w:val="Hperlink"/>
          </w:rPr>
          <w:t>https://www.itfseafarers.org/sites/default/files/node/resources/files/ITF%20IMEC%20INTERNATIONAL%20IBF%20CBA%202022-2023.pdf</w:t>
        </w:r>
      </w:hyperlink>
      <w:r w:rsidR="008B06DF" w:rsidRPr="0046096A">
        <w:t xml:space="preserve"> (02.12.2024).</w:t>
      </w:r>
    </w:p>
  </w:footnote>
  <w:footnote w:id="15">
    <w:p w14:paraId="4AAB4586" w14:textId="60B4956D" w:rsidR="009A10D1" w:rsidRDefault="009A10D1">
      <w:pPr>
        <w:pStyle w:val="Allmrkusetekst"/>
      </w:pPr>
      <w:r w:rsidRPr="0046096A">
        <w:rPr>
          <w:rStyle w:val="Allmrkuseviide"/>
        </w:rPr>
        <w:footnoteRef/>
      </w:r>
      <w:r w:rsidRPr="0046096A">
        <w:t xml:space="preserve"> </w:t>
      </w:r>
      <w:r w:rsidRPr="0046096A">
        <w:t xml:space="preserve">Nõukogu direktiiv 2009/13/EÜ, 16. veebruar 2009 , millega rakendatakse Euroopa Ühenduse Reederite Ühingu (ECSA) ja Euroopa Liidu Transporditööliste Ametiühingute Liidu (ETF) sõlmitud kokkulepet 2006. aasta meretöönormide konventsiooni kohta ja muudetakse direktiivi 1999/63/EÜ: </w:t>
      </w:r>
      <w:hyperlink r:id="rId8" w:history="1">
        <w:r w:rsidR="0046096A" w:rsidRPr="00C15B7F">
          <w:rPr>
            <w:rStyle w:val="Hperlink"/>
          </w:rPr>
          <w:t>https://eur-lex.europa.eu/legal-content/ET/ALL/?uri=CELEX%3A32009L0013</w:t>
        </w:r>
      </w:hyperlink>
      <w:r w:rsidR="0046096A">
        <w:t xml:space="preserve"> </w:t>
      </w:r>
      <w:r w:rsidRPr="0046096A">
        <w:t>(04.0</w:t>
      </w:r>
      <w:r w:rsidR="0075583D" w:rsidRPr="0046096A">
        <w:t>3</w:t>
      </w:r>
      <w:r w:rsidRPr="0046096A">
        <w:t>.202</w:t>
      </w:r>
      <w:r w:rsidR="0075583D" w:rsidRPr="0046096A">
        <w:t>4</w:t>
      </w:r>
      <w:r w:rsidRPr="0046096A">
        <w:t>)</w:t>
      </w:r>
      <w:r w:rsidR="0037347D" w:rsidRPr="0046096A">
        <w:t>.</w:t>
      </w:r>
    </w:p>
  </w:footnote>
  <w:footnote w:id="16">
    <w:p w14:paraId="4852B50D" w14:textId="7B9ACD49" w:rsidR="00392D57" w:rsidRPr="0046096A" w:rsidRDefault="00392D57" w:rsidP="00392D57">
      <w:pPr>
        <w:pStyle w:val="Allmrkusetekst"/>
      </w:pPr>
      <w:r w:rsidRPr="0046096A">
        <w:rPr>
          <w:rStyle w:val="Allmrkuseviide"/>
        </w:rPr>
        <w:footnoteRef/>
      </w:r>
      <w:r w:rsidRPr="0046096A">
        <w:t xml:space="preserve"> </w:t>
      </w:r>
      <w:r w:rsidRPr="0046096A">
        <w:t xml:space="preserve">77 tunnist puhkeaega rakendab ka teiste hulgas Soome – </w:t>
      </w:r>
      <w:proofErr w:type="spellStart"/>
      <w:r w:rsidRPr="0046096A">
        <w:rPr>
          <w:i/>
          <w:iCs/>
        </w:rPr>
        <w:t>Seafarers</w:t>
      </w:r>
      <w:proofErr w:type="spellEnd"/>
      <w:r w:rsidRPr="0046096A">
        <w:rPr>
          <w:i/>
          <w:iCs/>
        </w:rPr>
        <w:t xml:space="preserve">’ </w:t>
      </w:r>
      <w:proofErr w:type="spellStart"/>
      <w:r w:rsidRPr="0046096A">
        <w:rPr>
          <w:i/>
          <w:iCs/>
        </w:rPr>
        <w:t>Working</w:t>
      </w:r>
      <w:proofErr w:type="spellEnd"/>
      <w:r w:rsidRPr="0046096A">
        <w:rPr>
          <w:i/>
          <w:iCs/>
        </w:rPr>
        <w:t xml:space="preserve"> </w:t>
      </w:r>
      <w:proofErr w:type="spellStart"/>
      <w:r w:rsidRPr="0046096A">
        <w:rPr>
          <w:i/>
          <w:iCs/>
        </w:rPr>
        <w:t>Hours</w:t>
      </w:r>
      <w:proofErr w:type="spellEnd"/>
      <w:r w:rsidRPr="0046096A">
        <w:rPr>
          <w:i/>
          <w:iCs/>
        </w:rPr>
        <w:t xml:space="preserve"> </w:t>
      </w:r>
      <w:proofErr w:type="spellStart"/>
      <w:r w:rsidRPr="0046096A">
        <w:rPr>
          <w:i/>
          <w:iCs/>
        </w:rPr>
        <w:t>Act</w:t>
      </w:r>
      <w:proofErr w:type="spellEnd"/>
      <w:r w:rsidRPr="0046096A">
        <w:rPr>
          <w:i/>
          <w:iCs/>
        </w:rPr>
        <w:t xml:space="preserve"> (296/1976, </w:t>
      </w:r>
      <w:proofErr w:type="spellStart"/>
      <w:r w:rsidRPr="0046096A">
        <w:rPr>
          <w:i/>
          <w:iCs/>
        </w:rPr>
        <w:t>amendments</w:t>
      </w:r>
      <w:proofErr w:type="spellEnd"/>
      <w:r w:rsidRPr="0046096A">
        <w:rPr>
          <w:i/>
          <w:iCs/>
        </w:rPr>
        <w:t xml:space="preserve"> </w:t>
      </w:r>
      <w:proofErr w:type="spellStart"/>
      <w:r w:rsidRPr="0046096A">
        <w:rPr>
          <w:i/>
          <w:iCs/>
        </w:rPr>
        <w:t>up</w:t>
      </w:r>
      <w:proofErr w:type="spellEnd"/>
      <w:r w:rsidRPr="0046096A">
        <w:rPr>
          <w:i/>
          <w:iCs/>
        </w:rPr>
        <w:t xml:space="preserve"> </w:t>
      </w:r>
      <w:proofErr w:type="spellStart"/>
      <w:r w:rsidRPr="0046096A">
        <w:rPr>
          <w:i/>
          <w:iCs/>
        </w:rPr>
        <w:t>to</w:t>
      </w:r>
      <w:proofErr w:type="spellEnd"/>
      <w:r w:rsidRPr="0046096A">
        <w:rPr>
          <w:i/>
          <w:iCs/>
        </w:rPr>
        <w:t xml:space="preserve"> 675/2022</w:t>
      </w:r>
      <w:r w:rsidR="004F1C7A" w:rsidRPr="0046096A">
        <w:rPr>
          <w:i/>
          <w:iCs/>
        </w:rPr>
        <w:t xml:space="preserve"> </w:t>
      </w:r>
      <w:proofErr w:type="spellStart"/>
      <w:r w:rsidRPr="0046096A">
        <w:rPr>
          <w:i/>
          <w:iCs/>
        </w:rPr>
        <w:t>Section</w:t>
      </w:r>
      <w:proofErr w:type="spellEnd"/>
      <w:r w:rsidRPr="0046096A">
        <w:rPr>
          <w:i/>
          <w:iCs/>
        </w:rPr>
        <w:t xml:space="preserve"> 9a,</w:t>
      </w:r>
      <w:r w:rsidR="008301D4" w:rsidRPr="0046096A">
        <w:rPr>
          <w:i/>
          <w:iCs/>
        </w:rPr>
        <w:t xml:space="preserve"> </w:t>
      </w:r>
      <w:hyperlink r:id="rId9" w:history="1">
        <w:r w:rsidR="008301D4" w:rsidRPr="0046096A">
          <w:rPr>
            <w:rStyle w:val="Hperlink"/>
          </w:rPr>
          <w:t>https://finlex.fi/en/laki/kaannokset/1976/en19760296_20220675.pdf</w:t>
        </w:r>
      </w:hyperlink>
      <w:r w:rsidRPr="0046096A">
        <w:rPr>
          <w:i/>
          <w:iCs/>
        </w:rPr>
        <w:t xml:space="preserve"> </w:t>
      </w:r>
      <w:r w:rsidRPr="0046096A">
        <w:t>(04.03.2024).</w:t>
      </w:r>
    </w:p>
  </w:footnote>
  <w:footnote w:id="17">
    <w:p w14:paraId="701BE2CD" w14:textId="05C89108" w:rsidR="008301D4" w:rsidRDefault="008301D4">
      <w:pPr>
        <w:pStyle w:val="Allmrkusetekst"/>
      </w:pPr>
      <w:r w:rsidRPr="0046096A">
        <w:rPr>
          <w:rStyle w:val="Allmrkuseviide"/>
        </w:rPr>
        <w:footnoteRef/>
      </w:r>
      <w:r w:rsidRPr="0046096A">
        <w:t xml:space="preserve"> </w:t>
      </w:r>
      <w:hyperlink r:id="rId10" w:history="1">
        <w:r w:rsidRPr="0046096A">
          <w:rPr>
            <w:rStyle w:val="Hperlink"/>
          </w:rPr>
          <w:t>https://www.riigiteataja.ee/aktilisa/2080/3201/6004/eekirjad_koodeks.pdf</w:t>
        </w:r>
      </w:hyperlink>
      <w:r w:rsidRPr="0046096A">
        <w:t xml:space="preserve"> (13.03.2024)</w:t>
      </w:r>
      <w:r w:rsidR="0037347D" w:rsidRPr="0046096A">
        <w:t>.</w:t>
      </w:r>
    </w:p>
  </w:footnote>
  <w:footnote w:id="18">
    <w:p w14:paraId="327FA6D5" w14:textId="373BA227" w:rsidR="00E0020C" w:rsidRPr="0046096A" w:rsidRDefault="00E0020C">
      <w:pPr>
        <w:pStyle w:val="Allmrkusetekst"/>
      </w:pPr>
      <w:r w:rsidRPr="0046096A">
        <w:rPr>
          <w:rStyle w:val="Allmrkuseviide"/>
        </w:rPr>
        <w:footnoteRef/>
      </w:r>
      <w:r w:rsidRPr="0046096A">
        <w:t xml:space="preserve"> </w:t>
      </w:r>
      <w:r w:rsidRPr="0046096A">
        <w:t>Mereteenistusseaduse eelnõu seletuskiri, § 40 seletus</w:t>
      </w:r>
      <w:r w:rsidR="0037347D" w:rsidRPr="0046096A">
        <w:t>.</w:t>
      </w:r>
    </w:p>
  </w:footnote>
  <w:footnote w:id="19">
    <w:p w14:paraId="7C3BF2DB" w14:textId="06D868DD" w:rsidR="00647E82" w:rsidRPr="0046096A" w:rsidRDefault="00647E82">
      <w:pPr>
        <w:pStyle w:val="Allmrkusetekst"/>
      </w:pPr>
      <w:r w:rsidRPr="0046096A">
        <w:rPr>
          <w:rStyle w:val="Allmrkuseviide"/>
        </w:rPr>
        <w:footnoteRef/>
      </w:r>
      <w:r w:rsidRPr="0046096A">
        <w:t xml:space="preserve"> </w:t>
      </w:r>
      <w:r w:rsidRPr="0046096A">
        <w:t xml:space="preserve">Nõukogu direktiiv 1999/63/EÜ, 21. juuni 1999, milles käsitletakse Euroopa Ühenduse Reederite Ühingu (ECSA) ja Euroopa Liidu Transporditööliste Ametiühingute Liidu (FST) sõlmitud kokkulepet meremeeste tööaja korralduse kohta: https://eur-lex.europa.eu/legal- </w:t>
      </w:r>
      <w:proofErr w:type="spellStart"/>
      <w:r w:rsidRPr="0046096A">
        <w:t>content</w:t>
      </w:r>
      <w:proofErr w:type="spellEnd"/>
      <w:r w:rsidRPr="0046096A">
        <w:t>/ET/TXT/?</w:t>
      </w:r>
      <w:proofErr w:type="spellStart"/>
      <w:r w:rsidRPr="0046096A">
        <w:t>uri</w:t>
      </w:r>
      <w:proofErr w:type="spellEnd"/>
      <w:r w:rsidRPr="0046096A">
        <w:t>=CELEX%3A31999L0063 (26.03.2024)</w:t>
      </w:r>
      <w:r w:rsidR="0037347D" w:rsidRPr="0046096A">
        <w:t>.</w:t>
      </w:r>
    </w:p>
  </w:footnote>
  <w:footnote w:id="20">
    <w:p w14:paraId="78883AA7" w14:textId="680C8BE1" w:rsidR="0023292B" w:rsidRDefault="0023292B">
      <w:pPr>
        <w:pStyle w:val="Allmrkusetekst"/>
      </w:pPr>
      <w:r w:rsidRPr="0046096A">
        <w:rPr>
          <w:rStyle w:val="Allmrkuseviide"/>
        </w:rPr>
        <w:footnoteRef/>
      </w:r>
      <w:r w:rsidRPr="0046096A">
        <w:t xml:space="preserve"> </w:t>
      </w:r>
      <w:r w:rsidRPr="0046096A">
        <w:t xml:space="preserve">Nõukogu direktiiv 2009/13/EÜ, 16. veebruar 2009 , millega rakendatakse Euroopa Ühenduse Reederite Ühingu (ECSA) ja Euroopa Liidu Transporditööliste Ametiühingute Liidu (ETF) sõlmitud kokkulepet 2006. aasta meretöönormide konventsiooni kohta ja muudetakse direktiivi 1999/63/EÜ: </w:t>
      </w:r>
      <w:hyperlink r:id="rId11" w:history="1">
        <w:r w:rsidR="0046096A" w:rsidRPr="00C15B7F">
          <w:rPr>
            <w:rStyle w:val="Hperlink"/>
          </w:rPr>
          <w:t>https://eur-lex.europa.eu/legal-content/ET/ALL/?uri=CELEX%3A32009L0013</w:t>
        </w:r>
      </w:hyperlink>
      <w:r w:rsidR="0046096A">
        <w:t xml:space="preserve"> </w:t>
      </w:r>
      <w:r w:rsidRPr="0046096A">
        <w:t>(26.03.2024)</w:t>
      </w:r>
      <w:r w:rsidR="0037347D" w:rsidRPr="0046096A">
        <w:t>.</w:t>
      </w:r>
    </w:p>
  </w:footnote>
  <w:footnote w:id="21">
    <w:p w14:paraId="7A1ED9CF" w14:textId="6E44328D" w:rsidR="00E215A1" w:rsidRPr="0046096A" w:rsidRDefault="00E215A1">
      <w:pPr>
        <w:pStyle w:val="Allmrkusetekst"/>
      </w:pPr>
      <w:r w:rsidRPr="0046096A">
        <w:rPr>
          <w:rStyle w:val="Allmrkuseviide"/>
        </w:rPr>
        <w:footnoteRef/>
      </w:r>
      <w:r w:rsidRPr="0046096A">
        <w:t xml:space="preserve"> </w:t>
      </w:r>
      <w:r w:rsidRPr="0046096A">
        <w:t xml:space="preserve">2005. aasta järeldused: </w:t>
      </w:r>
      <w:hyperlink r:id="rId12" w:history="1">
        <w:r w:rsidR="0046096A" w:rsidRPr="0046096A">
          <w:rPr>
            <w:rStyle w:val="Hperlink"/>
          </w:rPr>
          <w:t>http://hudoc.esc.coe.int/eng?i=2005/def/EST/2/1/EN</w:t>
        </w:r>
      </w:hyperlink>
      <w:r w:rsidR="0046096A" w:rsidRPr="0046096A">
        <w:t xml:space="preserve"> </w:t>
      </w:r>
      <w:r w:rsidRPr="0046096A">
        <w:t>(03.04.2024)</w:t>
      </w:r>
      <w:r w:rsidR="0037347D" w:rsidRPr="0046096A">
        <w:t>.</w:t>
      </w:r>
    </w:p>
  </w:footnote>
  <w:footnote w:id="22">
    <w:p w14:paraId="5FFED857" w14:textId="52D3EF03" w:rsidR="005732CB" w:rsidRPr="003964FE" w:rsidRDefault="005732CB">
      <w:pPr>
        <w:pStyle w:val="Allmrkusetekst"/>
      </w:pPr>
      <w:r w:rsidRPr="003964FE">
        <w:rPr>
          <w:rStyle w:val="Allmrkuseviide"/>
        </w:rPr>
        <w:footnoteRef/>
      </w:r>
      <w:r w:rsidRPr="003964FE">
        <w:t xml:space="preserve"> </w:t>
      </w:r>
      <w:proofErr w:type="spellStart"/>
      <w:r w:rsidRPr="003964FE">
        <w:rPr>
          <w:i/>
          <w:iCs/>
        </w:rPr>
        <w:t>Ibid</w:t>
      </w:r>
      <w:proofErr w:type="spellEnd"/>
      <w:r w:rsidRPr="003964FE">
        <w:rPr>
          <w:i/>
          <w:iCs/>
        </w:rPr>
        <w:t>.</w:t>
      </w:r>
    </w:p>
  </w:footnote>
  <w:footnote w:id="23">
    <w:p w14:paraId="4E176296" w14:textId="57A0E5C9" w:rsidR="005732CB" w:rsidRPr="003964FE" w:rsidRDefault="005732CB">
      <w:pPr>
        <w:pStyle w:val="Allmrkusetekst"/>
        <w:rPr>
          <w:i/>
          <w:iCs/>
        </w:rPr>
      </w:pPr>
      <w:r w:rsidRPr="003964FE">
        <w:rPr>
          <w:rStyle w:val="Allmrkuseviide"/>
        </w:rPr>
        <w:footnoteRef/>
      </w:r>
      <w:r w:rsidRPr="003964FE">
        <w:t xml:space="preserve"> </w:t>
      </w:r>
      <w:proofErr w:type="spellStart"/>
      <w:r w:rsidRPr="003964FE">
        <w:rPr>
          <w:i/>
          <w:iCs/>
        </w:rPr>
        <w:t>Ibid</w:t>
      </w:r>
      <w:proofErr w:type="spellEnd"/>
      <w:r w:rsidR="0037347D" w:rsidRPr="003964FE">
        <w:rPr>
          <w:i/>
          <w:iCs/>
        </w:rPr>
        <w:t>.</w:t>
      </w:r>
    </w:p>
  </w:footnote>
  <w:footnote w:id="24">
    <w:p w14:paraId="58CFC5C4" w14:textId="1ACD1EC4" w:rsidR="003E7EA7" w:rsidRPr="003964FE" w:rsidRDefault="003E7EA7">
      <w:pPr>
        <w:pStyle w:val="Allmrkusetekst"/>
      </w:pPr>
      <w:r w:rsidRPr="003964FE">
        <w:rPr>
          <w:rStyle w:val="Allmrkuseviide"/>
        </w:rPr>
        <w:footnoteRef/>
      </w:r>
      <w:r w:rsidRPr="003964FE">
        <w:t xml:space="preserve"> </w:t>
      </w:r>
      <w:proofErr w:type="spellStart"/>
      <w:r w:rsidRPr="003964FE">
        <w:t>Report</w:t>
      </w:r>
      <w:proofErr w:type="spellEnd"/>
      <w:r w:rsidRPr="003964FE">
        <w:tab/>
      </w:r>
      <w:proofErr w:type="spellStart"/>
      <w:r w:rsidRPr="003964FE">
        <w:t>concerning</w:t>
      </w:r>
      <w:proofErr w:type="spellEnd"/>
      <w:r w:rsidRPr="003964FE">
        <w:tab/>
      </w:r>
      <w:r w:rsidR="003204FD" w:rsidRPr="003964FE">
        <w:t xml:space="preserve"> </w:t>
      </w:r>
      <w:proofErr w:type="spellStart"/>
      <w:r w:rsidRPr="003964FE">
        <w:t>conclusions</w:t>
      </w:r>
      <w:proofErr w:type="spellEnd"/>
      <w:r w:rsidRPr="003964FE">
        <w:t xml:space="preserve"> 2014 of </w:t>
      </w:r>
      <w:proofErr w:type="spellStart"/>
      <w:r w:rsidRPr="003964FE">
        <w:t>the</w:t>
      </w:r>
      <w:proofErr w:type="spellEnd"/>
      <w:r w:rsidRPr="003964FE">
        <w:t xml:space="preserve"> </w:t>
      </w:r>
      <w:proofErr w:type="spellStart"/>
      <w:r w:rsidRPr="003964FE">
        <w:t>European</w:t>
      </w:r>
      <w:proofErr w:type="spellEnd"/>
      <w:r w:rsidRPr="003964FE">
        <w:t xml:space="preserve"> </w:t>
      </w:r>
      <w:proofErr w:type="spellStart"/>
      <w:r w:rsidRPr="003964FE">
        <w:t>Social</w:t>
      </w:r>
      <w:proofErr w:type="spellEnd"/>
      <w:r w:rsidRPr="003964FE">
        <w:t xml:space="preserve"> </w:t>
      </w:r>
      <w:proofErr w:type="spellStart"/>
      <w:r w:rsidRPr="003964FE">
        <w:t>Charter</w:t>
      </w:r>
      <w:proofErr w:type="spellEnd"/>
      <w:r w:rsidRPr="003964FE">
        <w:t xml:space="preserve"> (</w:t>
      </w:r>
      <w:proofErr w:type="spellStart"/>
      <w:r w:rsidRPr="003964FE">
        <w:t>revised</w:t>
      </w:r>
      <w:proofErr w:type="spellEnd"/>
      <w:r w:rsidRPr="003964FE">
        <w:t>)</w:t>
      </w:r>
      <w:r w:rsidR="00674543" w:rsidRPr="003964FE">
        <w:t xml:space="preserve">. Kättesaadav: </w:t>
      </w:r>
      <w:hyperlink r:id="rId13" w:history="1">
        <w:r w:rsidR="00A5231F" w:rsidRPr="003964FE">
          <w:rPr>
            <w:rStyle w:val="Hperlink"/>
          </w:rPr>
          <w:t>https://rm.coe.int/CoERMPublicCommonSearchServices/DisplayDCTMContent?documentId=0900001680595c17</w:t>
        </w:r>
      </w:hyperlink>
      <w:r w:rsidR="00A5231F" w:rsidRPr="003964FE">
        <w:t xml:space="preserve"> </w:t>
      </w:r>
      <w:r w:rsidRPr="003964FE">
        <w:t>(03.04.2024)</w:t>
      </w:r>
      <w:r w:rsidR="0037347D" w:rsidRPr="003964FE">
        <w:t>.</w:t>
      </w:r>
    </w:p>
  </w:footnote>
  <w:footnote w:id="25">
    <w:p w14:paraId="123FCDE4" w14:textId="4E90C9C7" w:rsidR="00674543" w:rsidRPr="003964FE" w:rsidRDefault="00674543">
      <w:pPr>
        <w:pStyle w:val="Allmrkusetekst"/>
      </w:pPr>
      <w:r w:rsidRPr="003964FE">
        <w:rPr>
          <w:rStyle w:val="Allmrkuseviide"/>
        </w:rPr>
        <w:footnoteRef/>
      </w:r>
      <w:r w:rsidRPr="003964FE">
        <w:t xml:space="preserve"> </w:t>
      </w:r>
      <w:proofErr w:type="spellStart"/>
      <w:r w:rsidRPr="003964FE">
        <w:t>Conclusions</w:t>
      </w:r>
      <w:proofErr w:type="spellEnd"/>
      <w:r w:rsidRPr="003964FE">
        <w:t xml:space="preserve"> 2022 - Estonia - </w:t>
      </w:r>
      <w:proofErr w:type="spellStart"/>
      <w:r w:rsidRPr="003964FE">
        <w:t>Article</w:t>
      </w:r>
      <w:proofErr w:type="spellEnd"/>
      <w:r w:rsidRPr="003964FE">
        <w:t xml:space="preserve"> 2-1. Kättesaadav: </w:t>
      </w:r>
      <w:hyperlink r:id="rId14" w:history="1">
        <w:r w:rsidR="00A5231F" w:rsidRPr="003964FE">
          <w:rPr>
            <w:rStyle w:val="Hperlink"/>
          </w:rPr>
          <w:t>https://hudoc.esc.coe.int/?i=2022/def/EST/2/1/EN</w:t>
        </w:r>
      </w:hyperlink>
      <w:r w:rsidR="00A5231F" w:rsidRPr="003964FE">
        <w:t xml:space="preserve"> (17.12.2024)</w:t>
      </w:r>
    </w:p>
  </w:footnote>
  <w:footnote w:id="26">
    <w:p w14:paraId="1D74FF70" w14:textId="58DF7A99" w:rsidR="00DA2F86" w:rsidRPr="003964FE" w:rsidRDefault="00DA2F86" w:rsidP="00DA2F86">
      <w:pPr>
        <w:pStyle w:val="Allmrkusetekst"/>
      </w:pPr>
      <w:r w:rsidRPr="003964FE">
        <w:rPr>
          <w:rStyle w:val="Allmrkuseviide"/>
        </w:rPr>
        <w:footnoteRef/>
      </w:r>
      <w:r w:rsidRPr="003964FE">
        <w:t xml:space="preserve"> </w:t>
      </w:r>
      <w:proofErr w:type="spellStart"/>
      <w:r w:rsidRPr="003964FE">
        <w:t>Conclusions</w:t>
      </w:r>
      <w:proofErr w:type="spellEnd"/>
      <w:r w:rsidRPr="003964FE">
        <w:t xml:space="preserve"> 2022 - </w:t>
      </w:r>
      <w:proofErr w:type="spellStart"/>
      <w:r w:rsidRPr="003964FE">
        <w:t>Ireland</w:t>
      </w:r>
      <w:proofErr w:type="spellEnd"/>
      <w:r w:rsidRPr="003964FE">
        <w:t xml:space="preserve"> - </w:t>
      </w:r>
      <w:proofErr w:type="spellStart"/>
      <w:r w:rsidRPr="003964FE">
        <w:t>Article</w:t>
      </w:r>
      <w:proofErr w:type="spellEnd"/>
      <w:r w:rsidRPr="003964FE">
        <w:t xml:space="preserve"> 2-1. Kättesaadav: </w:t>
      </w:r>
      <w:hyperlink r:id="rId15" w:history="1">
        <w:r w:rsidR="00A5231F" w:rsidRPr="003964FE">
          <w:rPr>
            <w:rStyle w:val="Hperlink"/>
          </w:rPr>
          <w:t>https://hudoc.esc.coe.int/?i=2022/def/IRL/2/1/EN</w:t>
        </w:r>
      </w:hyperlink>
      <w:r w:rsidR="00A5231F" w:rsidRPr="003964FE">
        <w:t xml:space="preserve"> (17.12.2024)</w:t>
      </w:r>
    </w:p>
  </w:footnote>
  <w:footnote w:id="27">
    <w:p w14:paraId="71B07CA4" w14:textId="535D3792" w:rsidR="00703BD0" w:rsidRPr="003964FE" w:rsidRDefault="00703BD0">
      <w:pPr>
        <w:pStyle w:val="Allmrkusetekst"/>
      </w:pPr>
      <w:r w:rsidRPr="003964FE">
        <w:rPr>
          <w:rStyle w:val="Allmrkuseviide"/>
        </w:rPr>
        <w:footnoteRef/>
      </w:r>
      <w:r w:rsidRPr="003964FE">
        <w:t xml:space="preserve"> </w:t>
      </w:r>
      <w:r w:rsidRPr="003964FE">
        <w:t xml:space="preserve">Kättesaadav: </w:t>
      </w:r>
      <w:hyperlink r:id="rId16" w:history="1">
        <w:r w:rsidR="0046096A" w:rsidRPr="00C15B7F">
          <w:rPr>
            <w:rStyle w:val="Hperlink"/>
          </w:rPr>
          <w:t>https://www.itfseafarers.org/sites/default/files/node/resources/files/ITF%20Offshore%20Standard%20CBA%20Agreement%202019.pdf</w:t>
        </w:r>
      </w:hyperlink>
      <w:r w:rsidR="0046096A">
        <w:t xml:space="preserve"> </w:t>
      </w:r>
    </w:p>
  </w:footnote>
  <w:footnote w:id="28">
    <w:p w14:paraId="23A05F96" w14:textId="0F7BE5A7" w:rsidR="003964FE" w:rsidRPr="003964FE" w:rsidRDefault="003964FE">
      <w:pPr>
        <w:pStyle w:val="Allmrkusetekst"/>
      </w:pPr>
      <w:r w:rsidRPr="003964FE">
        <w:rPr>
          <w:rStyle w:val="Allmrkuseviide"/>
        </w:rPr>
        <w:footnoteRef/>
      </w:r>
      <w:r w:rsidRPr="003964FE">
        <w:t xml:space="preserve"> </w:t>
      </w:r>
      <w:r w:rsidRPr="003964FE">
        <w:t xml:space="preserve">Samamoodi sätestatakse </w:t>
      </w:r>
      <w:proofErr w:type="spellStart"/>
      <w:r w:rsidRPr="003964FE">
        <w:rPr>
          <w:i/>
          <w:iCs/>
        </w:rPr>
        <w:t>fixed</w:t>
      </w:r>
      <w:proofErr w:type="spellEnd"/>
      <w:r w:rsidRPr="003964FE">
        <w:rPr>
          <w:i/>
          <w:iCs/>
        </w:rPr>
        <w:t xml:space="preserve"> </w:t>
      </w:r>
      <w:proofErr w:type="spellStart"/>
      <w:r w:rsidRPr="003964FE">
        <w:rPr>
          <w:i/>
          <w:iCs/>
        </w:rPr>
        <w:t>overtime</w:t>
      </w:r>
      <w:proofErr w:type="spellEnd"/>
      <w:r w:rsidRPr="003964FE">
        <w:t xml:space="preserve"> ka </w:t>
      </w:r>
      <w:r w:rsidRPr="003964FE">
        <w:t>muudes mere</w:t>
      </w:r>
      <w:r w:rsidRPr="003964FE">
        <w:t>töölepingutes ning tegemist on laevanduses laialdaselt levinud praktikaga, mis ennekõike on tingitud meretöö eripärast.</w:t>
      </w:r>
    </w:p>
  </w:footnote>
  <w:footnote w:id="29">
    <w:p w14:paraId="766E0A6C" w14:textId="45D1268F" w:rsidR="004B47EA" w:rsidRDefault="004B47EA">
      <w:pPr>
        <w:pStyle w:val="Allmrkusetekst"/>
      </w:pPr>
      <w:r w:rsidRPr="003964FE">
        <w:rPr>
          <w:rStyle w:val="Allmrkuseviide"/>
        </w:rPr>
        <w:footnoteRef/>
      </w:r>
      <w:r w:rsidRPr="003964FE">
        <w:t xml:space="preserve"> </w:t>
      </w:r>
      <w:r w:rsidR="00674543" w:rsidRPr="003964FE">
        <w:t xml:space="preserve">Kättesaadav: </w:t>
      </w:r>
      <w:hyperlink r:id="rId17" w:history="1">
        <w:r w:rsidR="003964FE" w:rsidRPr="00C15B7F">
          <w:rPr>
            <w:rStyle w:val="Hperlink"/>
          </w:rPr>
          <w:t>https://www.riigiteataja.ee/akt/13072790</w:t>
        </w:r>
      </w:hyperlink>
      <w:r w:rsidR="003964FE">
        <w:t xml:space="preserve"> </w:t>
      </w:r>
      <w:r w:rsidRPr="003964FE">
        <w:t>(03.04.2024)</w:t>
      </w:r>
      <w:r w:rsidR="0037347D" w:rsidRPr="003964FE">
        <w:t>.</w:t>
      </w:r>
    </w:p>
  </w:footnote>
  <w:footnote w:id="30">
    <w:p w14:paraId="4D744B57" w14:textId="2935ADB3" w:rsidR="002E51D1" w:rsidRPr="003964FE" w:rsidRDefault="002E51D1">
      <w:pPr>
        <w:pStyle w:val="Allmrkusetekst"/>
      </w:pPr>
      <w:r w:rsidRPr="003964FE">
        <w:rPr>
          <w:rStyle w:val="Allmrkuseviide"/>
        </w:rPr>
        <w:footnoteRef/>
      </w:r>
      <w:r w:rsidRPr="003964FE">
        <w:t xml:space="preserve"> </w:t>
      </w:r>
      <w:bookmarkStart w:id="25" w:name="_Hlk166512140"/>
      <w:r w:rsidRPr="003964FE">
        <w:t xml:space="preserve">Eelnõu seletuskirja lisa nr 1: </w:t>
      </w:r>
      <w:hyperlink r:id="rId18" w:history="1">
        <w:r w:rsidR="003964FE" w:rsidRPr="00C15B7F">
          <w:rPr>
            <w:rStyle w:val="Hperlink"/>
          </w:rPr>
          <w:t>https://www.riigikogu.ee/tegevus/eelnoud/eelnou/c2810859-1bbf-442a-852c-e3c4dd245e3a</w:t>
        </w:r>
      </w:hyperlink>
      <w:r w:rsidR="003964FE">
        <w:t xml:space="preserve"> </w:t>
      </w:r>
      <w:r w:rsidRPr="003964FE">
        <w:t>(03.04.2024)</w:t>
      </w:r>
      <w:bookmarkEnd w:id="25"/>
      <w:r w:rsidR="0037347D" w:rsidRPr="003964FE">
        <w:t>.</w:t>
      </w:r>
    </w:p>
  </w:footnote>
  <w:footnote w:id="31">
    <w:p w14:paraId="307BD299" w14:textId="6B957409" w:rsidR="00E62E84" w:rsidRDefault="00E62E84">
      <w:pPr>
        <w:pStyle w:val="Allmrkusetekst"/>
      </w:pPr>
      <w:r w:rsidRPr="003964FE">
        <w:rPr>
          <w:rStyle w:val="Allmrkuseviide"/>
        </w:rPr>
        <w:footnoteRef/>
      </w:r>
      <w:r w:rsidRPr="003964FE">
        <w:t xml:space="preserve"> </w:t>
      </w:r>
      <w:r w:rsidRPr="003964FE">
        <w:t>Probleemi tõdesid</w:t>
      </w:r>
      <w:r w:rsidR="00D11E6E" w:rsidRPr="003964FE">
        <w:t xml:space="preserve"> VTK projekti kaasamiste raames</w:t>
      </w:r>
      <w:r w:rsidRPr="003964FE">
        <w:t xml:space="preserve"> rahvusvahelised reederid </w:t>
      </w:r>
      <w:proofErr w:type="spellStart"/>
      <w:r w:rsidRPr="003964FE">
        <w:t>Amisco</w:t>
      </w:r>
      <w:proofErr w:type="spellEnd"/>
      <w:r w:rsidRPr="003964FE">
        <w:t xml:space="preserve"> ja </w:t>
      </w:r>
      <w:proofErr w:type="spellStart"/>
      <w:r w:rsidRPr="003964FE">
        <w:t>Hansashipping</w:t>
      </w:r>
      <w:proofErr w:type="spellEnd"/>
      <w:r w:rsidRPr="003964FE">
        <w:t>.</w:t>
      </w:r>
    </w:p>
  </w:footnote>
  <w:footnote w:id="32">
    <w:p w14:paraId="398BFB9E" w14:textId="22595B05" w:rsidR="00F638A9" w:rsidRPr="003964FE" w:rsidRDefault="00F638A9">
      <w:pPr>
        <w:pStyle w:val="Allmrkusetekst"/>
      </w:pPr>
      <w:r w:rsidRPr="003964FE">
        <w:rPr>
          <w:rStyle w:val="Allmrkuseviide"/>
        </w:rPr>
        <w:footnoteRef/>
      </w:r>
      <w:r w:rsidRPr="003964FE">
        <w:t xml:space="preserve"> </w:t>
      </w:r>
      <w:hyperlink r:id="rId19" w:history="1">
        <w:r w:rsidR="00B11777" w:rsidRPr="003964FE">
          <w:rPr>
            <w:rStyle w:val="Hperlink"/>
          </w:rPr>
          <w:t>https://www.transpordiamet.ee/sites/default/files/documents/2023-12/Transpordi%20ja%20liikuvuse%20arengukava%202021-2035.pdf</w:t>
        </w:r>
      </w:hyperlink>
      <w:r w:rsidR="00B11777" w:rsidRPr="003964FE">
        <w:t xml:space="preserve"> </w:t>
      </w:r>
      <w:r w:rsidR="0037347D" w:rsidRPr="003964FE">
        <w:t>(28.05.2024).</w:t>
      </w:r>
    </w:p>
  </w:footnote>
  <w:footnote w:id="33">
    <w:p w14:paraId="3A499C10" w14:textId="0F3C9629" w:rsidR="002E513C" w:rsidRPr="003964FE" w:rsidRDefault="002E513C" w:rsidP="002E513C">
      <w:pPr>
        <w:pStyle w:val="Allmrkusetekst"/>
      </w:pPr>
      <w:r w:rsidRPr="003964FE">
        <w:rPr>
          <w:rStyle w:val="Allmrkuseviide"/>
        </w:rPr>
        <w:footnoteRef/>
      </w:r>
      <w:r w:rsidRPr="003964FE">
        <w:t xml:space="preserve"> </w:t>
      </w:r>
      <w:hyperlink r:id="rId20" w:history="1">
        <w:r w:rsidRPr="003964FE">
          <w:rPr>
            <w:rStyle w:val="Hperlink"/>
          </w:rPr>
          <w:t>https://mkm.ee/media/7417/download</w:t>
        </w:r>
      </w:hyperlink>
      <w:r w:rsidRPr="003964FE">
        <w:t xml:space="preserve"> </w:t>
      </w:r>
      <w:r w:rsidR="0037347D" w:rsidRPr="003964FE">
        <w:t>(28.05.2024).</w:t>
      </w:r>
    </w:p>
  </w:footnote>
  <w:footnote w:id="34">
    <w:p w14:paraId="34F4F1B9" w14:textId="2A761627" w:rsidR="002E513C" w:rsidRPr="003964FE" w:rsidRDefault="002E513C" w:rsidP="002E513C">
      <w:pPr>
        <w:pStyle w:val="Allmrkusetekst"/>
      </w:pPr>
      <w:r w:rsidRPr="003964FE">
        <w:rPr>
          <w:rStyle w:val="Allmrkuseviide"/>
        </w:rPr>
        <w:footnoteRef/>
      </w:r>
      <w:r w:rsidRPr="003964FE">
        <w:t xml:space="preserve"> </w:t>
      </w:r>
      <w:hyperlink r:id="rId21" w:history="1">
        <w:r w:rsidRPr="003964FE">
          <w:rPr>
            <w:rStyle w:val="Hperlink"/>
          </w:rPr>
          <w:t>https://www.valitsus.ee/strateegia-eesti-2035-arengukavad-ja-planeering/strateegia</w:t>
        </w:r>
      </w:hyperlink>
      <w:r w:rsidRPr="003964FE">
        <w:t xml:space="preserve"> </w:t>
      </w:r>
      <w:r w:rsidR="0037347D" w:rsidRPr="003964FE">
        <w:t>(28.05.2024).</w:t>
      </w:r>
    </w:p>
  </w:footnote>
  <w:footnote w:id="35">
    <w:p w14:paraId="2161B852" w14:textId="206DAC42" w:rsidR="00135833" w:rsidRPr="003964FE" w:rsidRDefault="00135833">
      <w:pPr>
        <w:pStyle w:val="Allmrkusetekst"/>
      </w:pPr>
      <w:r w:rsidRPr="003964FE">
        <w:rPr>
          <w:rStyle w:val="Allmrkuseviide"/>
        </w:rPr>
        <w:footnoteRef/>
      </w:r>
      <w:r w:rsidRPr="003964FE">
        <w:t xml:space="preserve"> </w:t>
      </w:r>
      <w:r w:rsidRPr="003964FE">
        <w:t>Eelnõu seletuskirja lisa nr 1: https://www.riigikogu.ee/tegevus/eelnoud/eelnou/c2810859-1bbf-442a-852c-e3c4dd245e3a (03.04.2024)</w:t>
      </w:r>
      <w:r w:rsidR="0037347D" w:rsidRPr="003964FE">
        <w:t>.</w:t>
      </w:r>
    </w:p>
  </w:footnote>
  <w:footnote w:id="36">
    <w:p w14:paraId="3FFDFD72" w14:textId="733A58CD" w:rsidR="007C5B21" w:rsidRPr="003964FE" w:rsidRDefault="007C5B21">
      <w:pPr>
        <w:pStyle w:val="Allmrkusetekst"/>
      </w:pPr>
      <w:r w:rsidRPr="003964FE">
        <w:rPr>
          <w:rStyle w:val="Allmrkuseviide"/>
        </w:rPr>
        <w:footnoteRef/>
      </w:r>
      <w:r w:rsidRPr="003964FE">
        <w:t xml:space="preserve"> </w:t>
      </w:r>
      <w:hyperlink r:id="rId22" w:history="1">
        <w:r w:rsidRPr="003964FE">
          <w:rPr>
            <w:rStyle w:val="Hperlink"/>
          </w:rPr>
          <w:t>https://arenguseire.ee/raportid/eesti-kui-lipuriigi-tulevik-arengustsenaariumid-aastani-2040/</w:t>
        </w:r>
      </w:hyperlink>
      <w:r w:rsidRPr="003964FE">
        <w:t xml:space="preserve"> </w:t>
      </w:r>
      <w:r w:rsidR="0037347D" w:rsidRPr="003964FE">
        <w:t>(28.05.2024).</w:t>
      </w:r>
    </w:p>
  </w:footnote>
  <w:footnote w:id="37">
    <w:p w14:paraId="58124E26" w14:textId="346DCC10" w:rsidR="002D161C" w:rsidRDefault="002D161C">
      <w:pPr>
        <w:pStyle w:val="Allmrkusetekst"/>
      </w:pPr>
      <w:r w:rsidRPr="003964FE">
        <w:rPr>
          <w:rStyle w:val="Allmrkuseviide"/>
        </w:rPr>
        <w:footnoteRef/>
      </w:r>
      <w:r w:rsidRPr="003964FE">
        <w:t xml:space="preserve"> </w:t>
      </w:r>
      <w:hyperlink r:id="rId23" w:history="1">
        <w:r w:rsidRPr="003964FE">
          <w:rPr>
            <w:rStyle w:val="Hperlink"/>
          </w:rPr>
          <w:t>https://kliimaministeerium.ee/media/10516/download</w:t>
        </w:r>
      </w:hyperlink>
      <w:r w:rsidRPr="003964FE">
        <w:t xml:space="preserve"> </w:t>
      </w:r>
      <w:r w:rsidR="0037347D" w:rsidRPr="003964FE">
        <w:t>(28.05.2024).</w:t>
      </w:r>
    </w:p>
  </w:footnote>
  <w:footnote w:id="38">
    <w:p w14:paraId="4CDA732C" w14:textId="3BDBE7F0" w:rsidR="00183E0A" w:rsidRPr="003964FE" w:rsidRDefault="00183E0A">
      <w:pPr>
        <w:pStyle w:val="Allmrkusetekst"/>
      </w:pPr>
      <w:r w:rsidRPr="003964FE">
        <w:rPr>
          <w:rStyle w:val="Allmrkuseviide"/>
        </w:rPr>
        <w:footnoteRef/>
      </w:r>
      <w:r w:rsidRPr="003964FE">
        <w:t xml:space="preserve"> </w:t>
      </w:r>
      <w:hyperlink r:id="rId24" w:history="1">
        <w:r w:rsidRPr="003964FE">
          <w:rPr>
            <w:rStyle w:val="Hperlink"/>
          </w:rPr>
          <w:t>https://dier.gov.mt/en/legislation/documents/seamen%20wro.pdf</w:t>
        </w:r>
      </w:hyperlink>
      <w:r w:rsidRPr="003964FE">
        <w:t xml:space="preserve"> </w:t>
      </w:r>
      <w:r w:rsidR="00B16098" w:rsidRPr="003964FE">
        <w:t>(19.09.2024)</w:t>
      </w:r>
    </w:p>
  </w:footnote>
  <w:footnote w:id="39">
    <w:p w14:paraId="36306122" w14:textId="528CA006" w:rsidR="005D1265" w:rsidRPr="003964FE" w:rsidRDefault="005D1265">
      <w:pPr>
        <w:pStyle w:val="Allmrkusetekst"/>
        <w:rPr>
          <w:b/>
          <w:bCs/>
        </w:rPr>
      </w:pPr>
      <w:r w:rsidRPr="003964FE">
        <w:rPr>
          <w:rStyle w:val="Allmrkuseviide"/>
        </w:rPr>
        <w:footnoteRef/>
      </w:r>
      <w:r w:rsidRPr="003964FE">
        <w:t xml:space="preserve"> </w:t>
      </w:r>
      <w:hyperlink r:id="rId25" w:history="1">
        <w:r w:rsidRPr="003964FE">
          <w:rPr>
            <w:rStyle w:val="Hperlink"/>
          </w:rPr>
          <w:t>https://www.deutsche-flagge.de/de/redaktion/dokumente/dokumente-sonstige/seearbeitsgesetz-en.pdf</w:t>
        </w:r>
      </w:hyperlink>
      <w:r w:rsidRPr="003964FE">
        <w:t xml:space="preserve"> </w:t>
      </w:r>
      <w:r w:rsidR="00B16098" w:rsidRPr="003964FE">
        <w:t>(19.07.2024)</w:t>
      </w:r>
    </w:p>
  </w:footnote>
  <w:footnote w:id="40">
    <w:p w14:paraId="72C4FF6D" w14:textId="7C2A1094" w:rsidR="00C63BF3" w:rsidRPr="003964FE" w:rsidRDefault="00C63BF3">
      <w:pPr>
        <w:pStyle w:val="Allmrkusetekst"/>
      </w:pPr>
      <w:r w:rsidRPr="003964FE">
        <w:rPr>
          <w:rStyle w:val="Allmrkuseviide"/>
        </w:rPr>
        <w:footnoteRef/>
      </w:r>
      <w:r w:rsidRPr="003964FE">
        <w:t xml:space="preserve"> </w:t>
      </w:r>
      <w:hyperlink r:id="rId26" w:history="1">
        <w:r w:rsidR="005D1265" w:rsidRPr="003964FE">
          <w:rPr>
            <w:rStyle w:val="Hperlink"/>
          </w:rPr>
          <w:t>https://www.sdir.no/en/shipping/seafarers/working-and-living-conditions-for-seafarers/hours-of-work-and-rest-for-seafarers/</w:t>
        </w:r>
      </w:hyperlink>
      <w:r w:rsidR="005D1265" w:rsidRPr="003964FE">
        <w:t xml:space="preserve"> </w:t>
      </w:r>
      <w:r w:rsidR="00B16098" w:rsidRPr="003964FE">
        <w:t>(19.07.2024)</w:t>
      </w:r>
    </w:p>
  </w:footnote>
  <w:footnote w:id="41">
    <w:p w14:paraId="74947829" w14:textId="2BDC9510" w:rsidR="00D028EF" w:rsidRPr="003964FE" w:rsidRDefault="00D028EF">
      <w:pPr>
        <w:pStyle w:val="Allmrkusetekst"/>
      </w:pPr>
      <w:r w:rsidRPr="003964FE">
        <w:rPr>
          <w:rStyle w:val="Allmrkuseviide"/>
        </w:rPr>
        <w:footnoteRef/>
      </w:r>
      <w:r w:rsidRPr="003964FE">
        <w:t xml:space="preserve"> </w:t>
      </w:r>
      <w:hyperlink r:id="rId27" w:history="1">
        <w:r w:rsidRPr="003964FE">
          <w:rPr>
            <w:rStyle w:val="Hperlink"/>
          </w:rPr>
          <w:t>https://www.gerwil.com/images/Downloads/2019_VWH-CBA.PDF</w:t>
        </w:r>
      </w:hyperlink>
      <w:r w:rsidRPr="003964FE">
        <w:t xml:space="preserve"> </w:t>
      </w:r>
      <w:r w:rsidR="00B16098" w:rsidRPr="003964FE">
        <w:t>(19.07.2024)</w:t>
      </w:r>
    </w:p>
  </w:footnote>
  <w:footnote w:id="42">
    <w:p w14:paraId="082CCF84" w14:textId="289D73F2" w:rsidR="00382863" w:rsidRPr="003964FE" w:rsidRDefault="00382863" w:rsidP="00382863">
      <w:pPr>
        <w:pStyle w:val="Allmrkusetekst"/>
      </w:pPr>
      <w:r w:rsidRPr="003964FE">
        <w:rPr>
          <w:rStyle w:val="Allmrkuseviide"/>
        </w:rPr>
        <w:footnoteRef/>
      </w:r>
      <w:r w:rsidRPr="003964FE">
        <w:t xml:space="preserve"> </w:t>
      </w:r>
      <w:proofErr w:type="spellStart"/>
      <w:r w:rsidRPr="003964FE">
        <w:rPr>
          <w:i/>
          <w:iCs/>
        </w:rPr>
        <w:t>Seafarers</w:t>
      </w:r>
      <w:proofErr w:type="spellEnd"/>
      <w:r w:rsidRPr="003964FE">
        <w:rPr>
          <w:i/>
          <w:iCs/>
        </w:rPr>
        <w:t xml:space="preserve">’ </w:t>
      </w:r>
      <w:proofErr w:type="spellStart"/>
      <w:r w:rsidRPr="003964FE">
        <w:rPr>
          <w:i/>
          <w:iCs/>
        </w:rPr>
        <w:t>Working</w:t>
      </w:r>
      <w:proofErr w:type="spellEnd"/>
      <w:r w:rsidRPr="003964FE">
        <w:rPr>
          <w:i/>
          <w:iCs/>
        </w:rPr>
        <w:t xml:space="preserve"> </w:t>
      </w:r>
      <w:proofErr w:type="spellStart"/>
      <w:r w:rsidRPr="003964FE">
        <w:rPr>
          <w:i/>
          <w:iCs/>
        </w:rPr>
        <w:t>Hours</w:t>
      </w:r>
      <w:proofErr w:type="spellEnd"/>
      <w:r w:rsidRPr="003964FE">
        <w:rPr>
          <w:i/>
          <w:iCs/>
        </w:rPr>
        <w:t xml:space="preserve"> </w:t>
      </w:r>
      <w:proofErr w:type="spellStart"/>
      <w:r w:rsidRPr="003964FE">
        <w:rPr>
          <w:i/>
          <w:iCs/>
        </w:rPr>
        <w:t>Act</w:t>
      </w:r>
      <w:proofErr w:type="spellEnd"/>
      <w:r w:rsidRPr="003964FE">
        <w:rPr>
          <w:i/>
          <w:iCs/>
        </w:rPr>
        <w:t xml:space="preserve"> (296/1976, </w:t>
      </w:r>
      <w:proofErr w:type="spellStart"/>
      <w:r w:rsidRPr="003964FE">
        <w:rPr>
          <w:i/>
          <w:iCs/>
        </w:rPr>
        <w:t>amendments</w:t>
      </w:r>
      <w:proofErr w:type="spellEnd"/>
      <w:r w:rsidRPr="003964FE">
        <w:rPr>
          <w:i/>
          <w:iCs/>
        </w:rPr>
        <w:t xml:space="preserve"> </w:t>
      </w:r>
      <w:proofErr w:type="spellStart"/>
      <w:r w:rsidRPr="003964FE">
        <w:rPr>
          <w:i/>
          <w:iCs/>
        </w:rPr>
        <w:t>up</w:t>
      </w:r>
      <w:proofErr w:type="spellEnd"/>
      <w:r w:rsidRPr="003964FE">
        <w:rPr>
          <w:i/>
          <w:iCs/>
        </w:rPr>
        <w:t xml:space="preserve"> </w:t>
      </w:r>
      <w:proofErr w:type="spellStart"/>
      <w:r w:rsidRPr="003964FE">
        <w:rPr>
          <w:i/>
          <w:iCs/>
        </w:rPr>
        <w:t>to</w:t>
      </w:r>
      <w:proofErr w:type="spellEnd"/>
      <w:r w:rsidRPr="003964FE">
        <w:rPr>
          <w:i/>
          <w:iCs/>
        </w:rPr>
        <w:t xml:space="preserve"> 675/2022 </w:t>
      </w:r>
      <w:proofErr w:type="spellStart"/>
      <w:r w:rsidRPr="003964FE">
        <w:rPr>
          <w:i/>
          <w:iCs/>
        </w:rPr>
        <w:t>included</w:t>
      </w:r>
      <w:proofErr w:type="spellEnd"/>
      <w:r w:rsidRPr="003964FE">
        <w:rPr>
          <w:i/>
          <w:iCs/>
        </w:rPr>
        <w:t xml:space="preserve">) </w:t>
      </w:r>
      <w:proofErr w:type="spellStart"/>
      <w:r w:rsidRPr="003964FE">
        <w:rPr>
          <w:i/>
          <w:iCs/>
        </w:rPr>
        <w:t>Section</w:t>
      </w:r>
      <w:proofErr w:type="spellEnd"/>
      <w:r w:rsidRPr="003964FE">
        <w:rPr>
          <w:i/>
          <w:iCs/>
        </w:rPr>
        <w:t xml:space="preserve"> 9</w:t>
      </w:r>
      <w:r w:rsidR="00B16098" w:rsidRPr="003964FE">
        <w:rPr>
          <w:i/>
          <w:iCs/>
        </w:rPr>
        <w:t xml:space="preserve"> </w:t>
      </w:r>
      <w:hyperlink r:id="rId28" w:history="1">
        <w:r w:rsidR="00B16098" w:rsidRPr="003964FE">
          <w:rPr>
            <w:rStyle w:val="Hperlink"/>
          </w:rPr>
          <w:t>https://www.finlex.fi/en/laki/kaannokset/1976/en19760296_20220675.pdf</w:t>
        </w:r>
      </w:hyperlink>
      <w:r w:rsidR="00B16098" w:rsidRPr="003964FE">
        <w:rPr>
          <w:rStyle w:val="Hperlink"/>
        </w:rPr>
        <w:t xml:space="preserve"> </w:t>
      </w:r>
      <w:r w:rsidR="00B16098" w:rsidRPr="003964FE">
        <w:t>(19.07.2024).</w:t>
      </w:r>
    </w:p>
  </w:footnote>
  <w:footnote w:id="43">
    <w:p w14:paraId="63A4E5E4" w14:textId="31043DC2" w:rsidR="00E9006C" w:rsidRPr="003964FE" w:rsidRDefault="00E9006C" w:rsidP="00E9006C">
      <w:pPr>
        <w:pStyle w:val="Allmrkusetekst"/>
      </w:pPr>
      <w:r w:rsidRPr="003964FE">
        <w:rPr>
          <w:rStyle w:val="Allmrkuseviide"/>
        </w:rPr>
        <w:footnoteRef/>
      </w:r>
      <w:r w:rsidRPr="003964FE">
        <w:t xml:space="preserve"> </w:t>
      </w:r>
      <w:proofErr w:type="spellStart"/>
      <w:r w:rsidR="00B16098" w:rsidRPr="003964FE">
        <w:rPr>
          <w:i/>
          <w:iCs/>
        </w:rPr>
        <w:t>Ibid</w:t>
      </w:r>
      <w:proofErr w:type="spellEnd"/>
      <w:r w:rsidR="00B16098" w:rsidRPr="003964FE">
        <w:rPr>
          <w:i/>
          <w:iCs/>
        </w:rPr>
        <w:t>.</w:t>
      </w:r>
      <w:r w:rsidR="00B16098" w:rsidRPr="003964FE">
        <w:t xml:space="preserve"> </w:t>
      </w:r>
      <w:r w:rsidR="0037347D" w:rsidRPr="003964FE">
        <w:t>(</w:t>
      </w:r>
      <w:r w:rsidR="00B16098" w:rsidRPr="003964FE">
        <w:t>1</w:t>
      </w:r>
      <w:r w:rsidR="0037347D" w:rsidRPr="003964FE">
        <w:t>9.07.2024).</w:t>
      </w:r>
    </w:p>
  </w:footnote>
  <w:footnote w:id="44">
    <w:p w14:paraId="63263A23" w14:textId="7DCE0E0B" w:rsidR="00361F9E" w:rsidRPr="003964FE" w:rsidRDefault="00361F9E">
      <w:pPr>
        <w:pStyle w:val="Allmrkusetekst"/>
      </w:pPr>
      <w:r w:rsidRPr="003964FE">
        <w:rPr>
          <w:rStyle w:val="Allmrkuseviide"/>
        </w:rPr>
        <w:footnoteRef/>
      </w:r>
      <w:r w:rsidRPr="003964FE">
        <w:t xml:space="preserve"> </w:t>
      </w:r>
      <w:hyperlink r:id="rId29" w:history="1">
        <w:r w:rsidRPr="003964FE">
          <w:rPr>
            <w:rStyle w:val="Hperlink"/>
          </w:rPr>
          <w:t>https://www.smu.fi/site/assets/files/1410/non_eu_sopimus_2022-2024-_koko_paketti_20220128.pdf</w:t>
        </w:r>
      </w:hyperlink>
      <w:r w:rsidRPr="003964FE">
        <w:t xml:space="preserve"> </w:t>
      </w:r>
      <w:r w:rsidR="00B16098" w:rsidRPr="003964FE">
        <w:t>(19.09.2024).</w:t>
      </w:r>
    </w:p>
  </w:footnote>
  <w:footnote w:id="45">
    <w:p w14:paraId="1E7E48EA" w14:textId="66C66CE8" w:rsidR="00F81D88" w:rsidRPr="003964FE" w:rsidRDefault="00F81D88">
      <w:pPr>
        <w:pStyle w:val="Allmrkusetekst"/>
      </w:pPr>
      <w:r w:rsidRPr="003964FE">
        <w:rPr>
          <w:rStyle w:val="Allmrkuseviide"/>
        </w:rPr>
        <w:footnoteRef/>
      </w:r>
      <w:r w:rsidRPr="003964FE">
        <w:t xml:space="preserve"> </w:t>
      </w:r>
      <w:hyperlink r:id="rId30" w:history="1">
        <w:r w:rsidRPr="003964FE">
          <w:rPr>
            <w:rStyle w:val="Hperlink"/>
          </w:rPr>
          <w:t>https://www.rif.mer.gouv.fr/management-of-work-pattern-and-overtime-on-board-a529.html?lang=en</w:t>
        </w:r>
      </w:hyperlink>
      <w:r w:rsidRPr="003964FE">
        <w:t xml:space="preserve"> </w:t>
      </w:r>
      <w:r w:rsidR="00B16098" w:rsidRPr="003964FE">
        <w:t>(19.09.2024)</w:t>
      </w:r>
    </w:p>
  </w:footnote>
  <w:footnote w:id="46">
    <w:p w14:paraId="46F933B6" w14:textId="49DD2A43" w:rsidR="00DD6ADB" w:rsidRPr="005D7917" w:rsidRDefault="00DD6ADB">
      <w:pPr>
        <w:pStyle w:val="Allmrkusetekst"/>
        <w:rPr>
          <w:sz w:val="16"/>
          <w:szCs w:val="16"/>
        </w:rPr>
      </w:pPr>
      <w:r w:rsidRPr="003964FE">
        <w:rPr>
          <w:rStyle w:val="Allmrkuseviide"/>
        </w:rPr>
        <w:footnoteRef/>
      </w:r>
      <w:r w:rsidRPr="003964FE">
        <w:t xml:space="preserve"> </w:t>
      </w:r>
      <w:hyperlink r:id="rId31" w:history="1">
        <w:r w:rsidR="005D7917" w:rsidRPr="003964FE">
          <w:rPr>
            <w:rStyle w:val="Hperlink"/>
          </w:rPr>
          <w:t>https://www.transport.gov.mt/Sea-Ship-Registration-Merchant-Shipping-Act.pdf-f207 art 115</w:t>
        </w:r>
      </w:hyperlink>
      <w:r w:rsidRPr="003964FE">
        <w:t>.</w:t>
      </w:r>
      <w:r w:rsidR="005D7917" w:rsidRPr="003964FE">
        <w:t xml:space="preserve"> (09.07.2024)</w:t>
      </w:r>
      <w:r w:rsidR="0037347D" w:rsidRPr="003964FE">
        <w:t>.</w:t>
      </w:r>
    </w:p>
  </w:footnote>
  <w:footnote w:id="47">
    <w:p w14:paraId="0DF7CD20" w14:textId="33C0D454" w:rsidR="00CD12D8" w:rsidRPr="003964FE" w:rsidRDefault="00CD12D8">
      <w:pPr>
        <w:pStyle w:val="Allmrkusetekst"/>
      </w:pPr>
      <w:r w:rsidRPr="003964FE">
        <w:rPr>
          <w:rStyle w:val="Allmrkuseviide"/>
        </w:rPr>
        <w:footnoteRef/>
      </w:r>
      <w:r w:rsidRPr="003964FE">
        <w:t xml:space="preserve"> </w:t>
      </w:r>
      <w:hyperlink r:id="rId32" w:history="1">
        <w:r w:rsidRPr="003964FE">
          <w:rPr>
            <w:rStyle w:val="Hperlink"/>
          </w:rPr>
          <w:t>https://www.sdir.no/contentassets/e2109922eca44281ade9fffcbe891e37/ship-labour-act.pdf?t=1593605481792?t=1724312587984</w:t>
        </w:r>
      </w:hyperlink>
      <w:r w:rsidRPr="003964FE">
        <w:t>, osa 3-4, lg 3</w:t>
      </w:r>
    </w:p>
  </w:footnote>
  <w:footnote w:id="48">
    <w:p w14:paraId="4329A6DC" w14:textId="1AB3E258" w:rsidR="00AF515E" w:rsidRPr="003964FE" w:rsidRDefault="00AF515E">
      <w:pPr>
        <w:pStyle w:val="Allmrkusetekst"/>
      </w:pPr>
      <w:r w:rsidRPr="003964FE">
        <w:rPr>
          <w:rStyle w:val="Allmrkuseviide"/>
        </w:rPr>
        <w:footnoteRef/>
      </w:r>
      <w:r w:rsidRPr="003964FE">
        <w:t xml:space="preserve"> </w:t>
      </w:r>
      <w:hyperlink r:id="rId33" w:history="1">
        <w:r w:rsidRPr="003964FE">
          <w:rPr>
            <w:rStyle w:val="Hperlink"/>
          </w:rPr>
          <w:t>http://www.dutchcivillaw.com/civilcodebook077.htm</w:t>
        </w:r>
      </w:hyperlink>
      <w:r w:rsidRPr="003964FE">
        <w:t xml:space="preserve"> </w:t>
      </w:r>
      <w:r w:rsidR="00B16098" w:rsidRPr="003964FE">
        <w:t>(19.09.2024)</w:t>
      </w:r>
    </w:p>
  </w:footnote>
  <w:footnote w:id="49">
    <w:p w14:paraId="21204788" w14:textId="223F62B0" w:rsidR="00D028EF" w:rsidRPr="003964FE" w:rsidRDefault="00D028EF">
      <w:pPr>
        <w:pStyle w:val="Allmrkusetekst"/>
      </w:pPr>
      <w:r w:rsidRPr="003964FE">
        <w:rPr>
          <w:rStyle w:val="Allmrkuseviide"/>
        </w:rPr>
        <w:footnoteRef/>
      </w:r>
      <w:r w:rsidRPr="003964FE">
        <w:t xml:space="preserve"> </w:t>
      </w:r>
      <w:hyperlink r:id="rId34" w:history="1">
        <w:r w:rsidRPr="003964FE">
          <w:rPr>
            <w:rStyle w:val="Hperlink"/>
          </w:rPr>
          <w:t>https://www.gerwil.com/images/Downloads/2019_VWH-CBA.PDF</w:t>
        </w:r>
      </w:hyperlink>
      <w:r w:rsidRPr="003964FE">
        <w:t xml:space="preserve"> </w:t>
      </w:r>
      <w:r w:rsidR="00B16098" w:rsidRPr="003964FE">
        <w:t>(19.09.2024)</w:t>
      </w:r>
    </w:p>
  </w:footnote>
  <w:footnote w:id="50">
    <w:p w14:paraId="167C2220" w14:textId="7773E6E5" w:rsidR="005D7917" w:rsidRPr="003964FE" w:rsidRDefault="005D7917">
      <w:pPr>
        <w:pStyle w:val="Allmrkusetekst"/>
      </w:pPr>
      <w:r w:rsidRPr="003964FE">
        <w:rPr>
          <w:rStyle w:val="Allmrkuseviide"/>
        </w:rPr>
        <w:footnoteRef/>
      </w:r>
      <w:r w:rsidRPr="003964FE">
        <w:t xml:space="preserve"> </w:t>
      </w:r>
      <w:hyperlink r:id="rId35" w:history="1">
        <w:r w:rsidRPr="003964FE">
          <w:rPr>
            <w:rStyle w:val="Hperlink"/>
          </w:rPr>
          <w:t>https://www.hengeler.com/fileadmin/news/BF_Letter/07_FixedTermEmploymentContracts_2013-07.PDF</w:t>
        </w:r>
      </w:hyperlink>
      <w:r w:rsidRPr="003964FE">
        <w:t xml:space="preserve"> (09.07.2024)</w:t>
      </w:r>
      <w:r w:rsidR="0037347D" w:rsidRPr="003964FE">
        <w:t>.</w:t>
      </w:r>
    </w:p>
  </w:footnote>
  <w:footnote w:id="51">
    <w:p w14:paraId="51461C6A" w14:textId="7564DA0E" w:rsidR="00D5516C" w:rsidRPr="00D5516C" w:rsidRDefault="00D5516C">
      <w:pPr>
        <w:pStyle w:val="Allmrkusetekst"/>
        <w:rPr>
          <w:sz w:val="16"/>
          <w:szCs w:val="16"/>
        </w:rPr>
      </w:pPr>
      <w:r w:rsidRPr="003964FE">
        <w:rPr>
          <w:rStyle w:val="Allmrkuseviide"/>
        </w:rPr>
        <w:footnoteRef/>
      </w:r>
      <w:r w:rsidRPr="003964FE">
        <w:t xml:space="preserve"> </w:t>
      </w:r>
      <w:proofErr w:type="spellStart"/>
      <w:r w:rsidRPr="003964FE">
        <w:rPr>
          <w:i/>
          <w:iCs/>
        </w:rPr>
        <w:t>Ibid</w:t>
      </w:r>
      <w:proofErr w:type="spellEnd"/>
      <w:r w:rsidRPr="003964FE">
        <w:rPr>
          <w:i/>
          <w:iCs/>
        </w:rPr>
        <w:t>.</w:t>
      </w:r>
    </w:p>
  </w:footnote>
  <w:footnote w:id="52">
    <w:p w14:paraId="57896813" w14:textId="3D287609" w:rsidR="0065266D" w:rsidRPr="003964FE" w:rsidRDefault="0065266D">
      <w:pPr>
        <w:pStyle w:val="Allmrkusetekst"/>
        <w:rPr>
          <w:sz w:val="24"/>
          <w:szCs w:val="24"/>
        </w:rPr>
      </w:pPr>
      <w:r w:rsidRPr="003964FE">
        <w:rPr>
          <w:rStyle w:val="Allmrkuseviide"/>
        </w:rPr>
        <w:footnoteRef/>
      </w:r>
      <w:r w:rsidRPr="003964FE">
        <w:rPr>
          <w:sz w:val="24"/>
          <w:szCs w:val="24"/>
        </w:rPr>
        <w:t xml:space="preserve"> </w:t>
      </w:r>
      <w:r w:rsidRPr="003964FE">
        <w:t>271 tundi = 168 tundi (normaaltööaeg kuus) + 103 tundi ületunnitööd.</w:t>
      </w:r>
    </w:p>
  </w:footnote>
  <w:footnote w:id="53">
    <w:p w14:paraId="38AB5346" w14:textId="711971AB" w:rsidR="00985AC9" w:rsidRPr="003964FE" w:rsidRDefault="00985AC9">
      <w:pPr>
        <w:pStyle w:val="Allmrkusetekst"/>
        <w:rPr>
          <w:sz w:val="24"/>
          <w:szCs w:val="24"/>
        </w:rPr>
      </w:pPr>
      <w:r w:rsidRPr="003964FE">
        <w:rPr>
          <w:rStyle w:val="Allmrkuseviide"/>
        </w:rPr>
        <w:footnoteRef/>
      </w:r>
      <w:r w:rsidRPr="003964FE">
        <w:t xml:space="preserve"> </w:t>
      </w:r>
      <w:r w:rsidRPr="003964FE">
        <w:t xml:space="preserve">Euroopa sotsiaalõiguse komitee leidis eelkõige seoses sotsiaalharta artikli 2 lõike 1 kohaldamisega, et ei tohi tekkida 24-tunniseid tööpäevi, vt täpsemalt </w:t>
      </w:r>
      <w:r w:rsidR="00FB78E5" w:rsidRPr="003964FE">
        <w:t>(</w:t>
      </w:r>
      <w:r w:rsidRPr="003964FE">
        <w:t>viide 24</w:t>
      </w:r>
      <w:r w:rsidR="00FB78E5" w:rsidRPr="003964FE">
        <w:t>)</w:t>
      </w:r>
      <w:r w:rsidRPr="003964FE">
        <w:t>.</w:t>
      </w:r>
    </w:p>
  </w:footnote>
  <w:footnote w:id="54">
    <w:p w14:paraId="3705BBDD" w14:textId="0DD01117" w:rsidR="00B651ED" w:rsidRDefault="00B651ED">
      <w:pPr>
        <w:pStyle w:val="Allmrkusetekst"/>
      </w:pPr>
      <w:r w:rsidRPr="003964FE">
        <w:rPr>
          <w:rStyle w:val="Allmrkuseviide"/>
        </w:rPr>
        <w:footnoteRef/>
      </w:r>
      <w:r w:rsidRPr="003964FE">
        <w:t xml:space="preserve"> </w:t>
      </w:r>
      <w:r w:rsidRPr="003964FE">
        <w:t xml:space="preserve">Vt </w:t>
      </w:r>
      <w:r w:rsidR="009F22EB" w:rsidRPr="003964FE">
        <w:t>l</w:t>
      </w:r>
      <w:r w:rsidRPr="003964FE">
        <w:t>isa 1. Tööaja tabel</w:t>
      </w:r>
      <w:r w:rsidR="00FD0EE4" w:rsidRPr="003964FE">
        <w:t>.</w:t>
      </w:r>
    </w:p>
  </w:footnote>
  <w:footnote w:id="55">
    <w:p w14:paraId="5F91EA2A" w14:textId="21949DB6" w:rsidR="001049B5" w:rsidRPr="003964FE" w:rsidRDefault="001049B5">
      <w:pPr>
        <w:pStyle w:val="Allmrkusetekst"/>
      </w:pPr>
      <w:r w:rsidRPr="003964FE">
        <w:rPr>
          <w:rStyle w:val="Allmrkuseviide"/>
        </w:rPr>
        <w:footnoteRef/>
      </w:r>
      <w:r w:rsidRPr="003964FE">
        <w:t xml:space="preserve"> </w:t>
      </w:r>
      <w:r w:rsidRPr="003964FE">
        <w:t>Eesti riigilippu kandvatel laevadel töötab ca 3000 Eesti meremeest.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35398"/>
    <w:multiLevelType w:val="hybridMultilevel"/>
    <w:tmpl w:val="44E8D724"/>
    <w:lvl w:ilvl="0" w:tplc="F9386C70">
      <w:start w:val="1"/>
      <w:numFmt w:val="decimal"/>
      <w:lvlText w:val="%1."/>
      <w:lvlJc w:val="left"/>
      <w:pPr>
        <w:ind w:left="663" w:hanging="360"/>
      </w:pPr>
      <w:rPr>
        <w:rFonts w:ascii="Calibri" w:eastAsia="Calibri" w:hAnsi="Calibri" w:cs="Calibri" w:hint="default"/>
        <w:b w:val="0"/>
        <w:bCs w:val="0"/>
        <w:i w:val="0"/>
        <w:iCs w:val="0"/>
        <w:spacing w:val="0"/>
        <w:w w:val="100"/>
        <w:sz w:val="24"/>
        <w:szCs w:val="24"/>
        <w:lang w:val="et-EE" w:eastAsia="en-US" w:bidi="ar-SA"/>
      </w:rPr>
    </w:lvl>
    <w:lvl w:ilvl="1" w:tplc="61902B5E">
      <w:numFmt w:val="bullet"/>
      <w:lvlText w:val="•"/>
      <w:lvlJc w:val="left"/>
      <w:pPr>
        <w:ind w:left="1540" w:hanging="360"/>
      </w:pPr>
      <w:rPr>
        <w:rFonts w:hint="default"/>
        <w:lang w:val="et-EE" w:eastAsia="en-US" w:bidi="ar-SA"/>
      </w:rPr>
    </w:lvl>
    <w:lvl w:ilvl="2" w:tplc="0CF43206">
      <w:numFmt w:val="bullet"/>
      <w:lvlText w:val="•"/>
      <w:lvlJc w:val="left"/>
      <w:pPr>
        <w:ind w:left="2421" w:hanging="360"/>
      </w:pPr>
      <w:rPr>
        <w:rFonts w:hint="default"/>
        <w:lang w:val="et-EE" w:eastAsia="en-US" w:bidi="ar-SA"/>
      </w:rPr>
    </w:lvl>
    <w:lvl w:ilvl="3" w:tplc="859662C8">
      <w:numFmt w:val="bullet"/>
      <w:lvlText w:val="•"/>
      <w:lvlJc w:val="left"/>
      <w:pPr>
        <w:ind w:left="3301" w:hanging="360"/>
      </w:pPr>
      <w:rPr>
        <w:rFonts w:hint="default"/>
        <w:lang w:val="et-EE" w:eastAsia="en-US" w:bidi="ar-SA"/>
      </w:rPr>
    </w:lvl>
    <w:lvl w:ilvl="4" w:tplc="109A3FA2">
      <w:numFmt w:val="bullet"/>
      <w:lvlText w:val="•"/>
      <w:lvlJc w:val="left"/>
      <w:pPr>
        <w:ind w:left="4182" w:hanging="360"/>
      </w:pPr>
      <w:rPr>
        <w:rFonts w:hint="default"/>
        <w:lang w:val="et-EE" w:eastAsia="en-US" w:bidi="ar-SA"/>
      </w:rPr>
    </w:lvl>
    <w:lvl w:ilvl="5" w:tplc="876A509E">
      <w:numFmt w:val="bullet"/>
      <w:lvlText w:val="•"/>
      <w:lvlJc w:val="left"/>
      <w:pPr>
        <w:ind w:left="5063" w:hanging="360"/>
      </w:pPr>
      <w:rPr>
        <w:rFonts w:hint="default"/>
        <w:lang w:val="et-EE" w:eastAsia="en-US" w:bidi="ar-SA"/>
      </w:rPr>
    </w:lvl>
    <w:lvl w:ilvl="6" w:tplc="0E32117A">
      <w:numFmt w:val="bullet"/>
      <w:lvlText w:val="•"/>
      <w:lvlJc w:val="left"/>
      <w:pPr>
        <w:ind w:left="5943" w:hanging="360"/>
      </w:pPr>
      <w:rPr>
        <w:rFonts w:hint="default"/>
        <w:lang w:val="et-EE" w:eastAsia="en-US" w:bidi="ar-SA"/>
      </w:rPr>
    </w:lvl>
    <w:lvl w:ilvl="7" w:tplc="E7A2AFC2">
      <w:numFmt w:val="bullet"/>
      <w:lvlText w:val="•"/>
      <w:lvlJc w:val="left"/>
      <w:pPr>
        <w:ind w:left="6824" w:hanging="360"/>
      </w:pPr>
      <w:rPr>
        <w:rFonts w:hint="default"/>
        <w:lang w:val="et-EE" w:eastAsia="en-US" w:bidi="ar-SA"/>
      </w:rPr>
    </w:lvl>
    <w:lvl w:ilvl="8" w:tplc="286AF7C8">
      <w:numFmt w:val="bullet"/>
      <w:lvlText w:val="•"/>
      <w:lvlJc w:val="left"/>
      <w:pPr>
        <w:ind w:left="7705" w:hanging="360"/>
      </w:pPr>
      <w:rPr>
        <w:rFonts w:hint="default"/>
        <w:lang w:val="et-EE" w:eastAsia="en-US" w:bidi="ar-SA"/>
      </w:rPr>
    </w:lvl>
  </w:abstractNum>
  <w:abstractNum w:abstractNumId="1" w15:restartNumberingAfterBreak="0">
    <w:nsid w:val="0A9C3526"/>
    <w:multiLevelType w:val="hybridMultilevel"/>
    <w:tmpl w:val="66A0A85E"/>
    <w:lvl w:ilvl="0" w:tplc="C9B26264">
      <w:numFmt w:val="bullet"/>
      <w:lvlText w:val=""/>
      <w:lvlJc w:val="left"/>
      <w:pPr>
        <w:ind w:left="482" w:hanging="360"/>
      </w:pPr>
      <w:rPr>
        <w:rFonts w:ascii="Symbol" w:eastAsia="Symbol" w:hAnsi="Symbol" w:cs="Symbol" w:hint="default"/>
        <w:b w:val="0"/>
        <w:bCs w:val="0"/>
        <w:i w:val="0"/>
        <w:iCs w:val="0"/>
        <w:spacing w:val="0"/>
        <w:w w:val="100"/>
        <w:sz w:val="24"/>
        <w:szCs w:val="24"/>
        <w:lang w:val="et-EE" w:eastAsia="en-US" w:bidi="ar-SA"/>
      </w:rPr>
    </w:lvl>
    <w:lvl w:ilvl="1" w:tplc="F9D27940">
      <w:numFmt w:val="bullet"/>
      <w:lvlText w:val="•"/>
      <w:lvlJc w:val="left"/>
      <w:pPr>
        <w:ind w:left="1042" w:hanging="360"/>
      </w:pPr>
      <w:rPr>
        <w:rFonts w:hint="default"/>
        <w:lang w:val="et-EE" w:eastAsia="en-US" w:bidi="ar-SA"/>
      </w:rPr>
    </w:lvl>
    <w:lvl w:ilvl="2" w:tplc="10E0C9F6">
      <w:numFmt w:val="bullet"/>
      <w:lvlText w:val="•"/>
      <w:lvlJc w:val="left"/>
      <w:pPr>
        <w:ind w:left="1605" w:hanging="360"/>
      </w:pPr>
      <w:rPr>
        <w:rFonts w:hint="default"/>
        <w:lang w:val="et-EE" w:eastAsia="en-US" w:bidi="ar-SA"/>
      </w:rPr>
    </w:lvl>
    <w:lvl w:ilvl="3" w:tplc="8B665FA2">
      <w:numFmt w:val="bullet"/>
      <w:lvlText w:val="•"/>
      <w:lvlJc w:val="left"/>
      <w:pPr>
        <w:ind w:left="2167" w:hanging="360"/>
      </w:pPr>
      <w:rPr>
        <w:rFonts w:hint="default"/>
        <w:lang w:val="et-EE" w:eastAsia="en-US" w:bidi="ar-SA"/>
      </w:rPr>
    </w:lvl>
    <w:lvl w:ilvl="4" w:tplc="50BA6CCE">
      <w:numFmt w:val="bullet"/>
      <w:lvlText w:val="•"/>
      <w:lvlJc w:val="left"/>
      <w:pPr>
        <w:ind w:left="2730" w:hanging="360"/>
      </w:pPr>
      <w:rPr>
        <w:rFonts w:hint="default"/>
        <w:lang w:val="et-EE" w:eastAsia="en-US" w:bidi="ar-SA"/>
      </w:rPr>
    </w:lvl>
    <w:lvl w:ilvl="5" w:tplc="733C36A8">
      <w:numFmt w:val="bullet"/>
      <w:lvlText w:val="•"/>
      <w:lvlJc w:val="left"/>
      <w:pPr>
        <w:ind w:left="3293" w:hanging="360"/>
      </w:pPr>
      <w:rPr>
        <w:rFonts w:hint="default"/>
        <w:lang w:val="et-EE" w:eastAsia="en-US" w:bidi="ar-SA"/>
      </w:rPr>
    </w:lvl>
    <w:lvl w:ilvl="6" w:tplc="1FC0718C">
      <w:numFmt w:val="bullet"/>
      <w:lvlText w:val="•"/>
      <w:lvlJc w:val="left"/>
      <w:pPr>
        <w:ind w:left="3855" w:hanging="360"/>
      </w:pPr>
      <w:rPr>
        <w:rFonts w:hint="default"/>
        <w:lang w:val="et-EE" w:eastAsia="en-US" w:bidi="ar-SA"/>
      </w:rPr>
    </w:lvl>
    <w:lvl w:ilvl="7" w:tplc="A170C9C2">
      <w:numFmt w:val="bullet"/>
      <w:lvlText w:val="•"/>
      <w:lvlJc w:val="left"/>
      <w:pPr>
        <w:ind w:left="4418" w:hanging="360"/>
      </w:pPr>
      <w:rPr>
        <w:rFonts w:hint="default"/>
        <w:lang w:val="et-EE" w:eastAsia="en-US" w:bidi="ar-SA"/>
      </w:rPr>
    </w:lvl>
    <w:lvl w:ilvl="8" w:tplc="C174FDF4">
      <w:numFmt w:val="bullet"/>
      <w:lvlText w:val="•"/>
      <w:lvlJc w:val="left"/>
      <w:pPr>
        <w:ind w:left="4980" w:hanging="360"/>
      </w:pPr>
      <w:rPr>
        <w:rFonts w:hint="default"/>
        <w:lang w:val="et-EE" w:eastAsia="en-US" w:bidi="ar-SA"/>
      </w:rPr>
    </w:lvl>
  </w:abstractNum>
  <w:abstractNum w:abstractNumId="2" w15:restartNumberingAfterBreak="0">
    <w:nsid w:val="0AC97AAF"/>
    <w:multiLevelType w:val="hybridMultilevel"/>
    <w:tmpl w:val="BAAAC086"/>
    <w:lvl w:ilvl="0" w:tplc="79F66C2C">
      <w:start w:val="1"/>
      <w:numFmt w:val="lowerLetter"/>
      <w:lvlText w:val="%1)"/>
      <w:lvlJc w:val="left"/>
      <w:pPr>
        <w:ind w:left="1007" w:hanging="246"/>
      </w:pPr>
      <w:rPr>
        <w:rFonts w:ascii="Times New Roman" w:eastAsia="Times New Roman" w:hAnsi="Times New Roman" w:cs="Times New Roman" w:hint="default"/>
        <w:b w:val="0"/>
        <w:bCs w:val="0"/>
        <w:i w:val="0"/>
        <w:iCs w:val="0"/>
        <w:spacing w:val="-1"/>
        <w:w w:val="100"/>
        <w:sz w:val="24"/>
        <w:szCs w:val="24"/>
        <w:shd w:val="clear" w:color="auto" w:fill="FEFE99"/>
        <w:lang w:val="et-EE" w:eastAsia="en-US" w:bidi="ar-SA"/>
      </w:rPr>
    </w:lvl>
    <w:lvl w:ilvl="1" w:tplc="5EE6246A">
      <w:numFmt w:val="bullet"/>
      <w:lvlText w:val="•"/>
      <w:lvlJc w:val="left"/>
      <w:pPr>
        <w:ind w:left="1846" w:hanging="246"/>
      </w:pPr>
      <w:rPr>
        <w:rFonts w:hint="default"/>
        <w:lang w:val="et-EE" w:eastAsia="en-US" w:bidi="ar-SA"/>
      </w:rPr>
    </w:lvl>
    <w:lvl w:ilvl="2" w:tplc="543253C8">
      <w:numFmt w:val="bullet"/>
      <w:lvlText w:val="•"/>
      <w:lvlJc w:val="left"/>
      <w:pPr>
        <w:ind w:left="2693" w:hanging="246"/>
      </w:pPr>
      <w:rPr>
        <w:rFonts w:hint="default"/>
        <w:lang w:val="et-EE" w:eastAsia="en-US" w:bidi="ar-SA"/>
      </w:rPr>
    </w:lvl>
    <w:lvl w:ilvl="3" w:tplc="B5B0CA0E">
      <w:numFmt w:val="bullet"/>
      <w:lvlText w:val="•"/>
      <w:lvlJc w:val="left"/>
      <w:pPr>
        <w:ind w:left="3539" w:hanging="246"/>
      </w:pPr>
      <w:rPr>
        <w:rFonts w:hint="default"/>
        <w:lang w:val="et-EE" w:eastAsia="en-US" w:bidi="ar-SA"/>
      </w:rPr>
    </w:lvl>
    <w:lvl w:ilvl="4" w:tplc="09B82286">
      <w:numFmt w:val="bullet"/>
      <w:lvlText w:val="•"/>
      <w:lvlJc w:val="left"/>
      <w:pPr>
        <w:ind w:left="4386" w:hanging="246"/>
      </w:pPr>
      <w:rPr>
        <w:rFonts w:hint="default"/>
        <w:lang w:val="et-EE" w:eastAsia="en-US" w:bidi="ar-SA"/>
      </w:rPr>
    </w:lvl>
    <w:lvl w:ilvl="5" w:tplc="CEAACAD2">
      <w:numFmt w:val="bullet"/>
      <w:lvlText w:val="•"/>
      <w:lvlJc w:val="left"/>
      <w:pPr>
        <w:ind w:left="5233" w:hanging="246"/>
      </w:pPr>
      <w:rPr>
        <w:rFonts w:hint="default"/>
        <w:lang w:val="et-EE" w:eastAsia="en-US" w:bidi="ar-SA"/>
      </w:rPr>
    </w:lvl>
    <w:lvl w:ilvl="6" w:tplc="66BEE80E">
      <w:numFmt w:val="bullet"/>
      <w:lvlText w:val="•"/>
      <w:lvlJc w:val="left"/>
      <w:pPr>
        <w:ind w:left="6079" w:hanging="246"/>
      </w:pPr>
      <w:rPr>
        <w:rFonts w:hint="default"/>
        <w:lang w:val="et-EE" w:eastAsia="en-US" w:bidi="ar-SA"/>
      </w:rPr>
    </w:lvl>
    <w:lvl w:ilvl="7" w:tplc="EB409606">
      <w:numFmt w:val="bullet"/>
      <w:lvlText w:val="•"/>
      <w:lvlJc w:val="left"/>
      <w:pPr>
        <w:ind w:left="6926" w:hanging="246"/>
      </w:pPr>
      <w:rPr>
        <w:rFonts w:hint="default"/>
        <w:lang w:val="et-EE" w:eastAsia="en-US" w:bidi="ar-SA"/>
      </w:rPr>
    </w:lvl>
    <w:lvl w:ilvl="8" w:tplc="F2A07EF6">
      <w:numFmt w:val="bullet"/>
      <w:lvlText w:val="•"/>
      <w:lvlJc w:val="left"/>
      <w:pPr>
        <w:ind w:left="7773" w:hanging="246"/>
      </w:pPr>
      <w:rPr>
        <w:rFonts w:hint="default"/>
        <w:lang w:val="et-EE" w:eastAsia="en-US" w:bidi="ar-SA"/>
      </w:rPr>
    </w:lvl>
  </w:abstractNum>
  <w:abstractNum w:abstractNumId="3" w15:restartNumberingAfterBreak="0">
    <w:nsid w:val="0F6A764C"/>
    <w:multiLevelType w:val="hybridMultilevel"/>
    <w:tmpl w:val="0144CDF2"/>
    <w:lvl w:ilvl="0" w:tplc="61CC5422">
      <w:numFmt w:val="bullet"/>
      <w:lvlText w:val=""/>
      <w:lvlJc w:val="left"/>
      <w:pPr>
        <w:ind w:left="482" w:hanging="360"/>
      </w:pPr>
      <w:rPr>
        <w:rFonts w:ascii="Symbol" w:eastAsia="Symbol" w:hAnsi="Symbol" w:cs="Symbol" w:hint="default"/>
        <w:b w:val="0"/>
        <w:bCs w:val="0"/>
        <w:i w:val="0"/>
        <w:iCs w:val="0"/>
        <w:spacing w:val="0"/>
        <w:w w:val="100"/>
        <w:sz w:val="24"/>
        <w:szCs w:val="24"/>
        <w:lang w:val="et-EE" w:eastAsia="en-US" w:bidi="ar-SA"/>
      </w:rPr>
    </w:lvl>
    <w:lvl w:ilvl="1" w:tplc="2A30D09E">
      <w:numFmt w:val="bullet"/>
      <w:lvlText w:val="•"/>
      <w:lvlJc w:val="left"/>
      <w:pPr>
        <w:ind w:left="1042" w:hanging="360"/>
      </w:pPr>
      <w:rPr>
        <w:rFonts w:hint="default"/>
        <w:lang w:val="et-EE" w:eastAsia="en-US" w:bidi="ar-SA"/>
      </w:rPr>
    </w:lvl>
    <w:lvl w:ilvl="2" w:tplc="FE1063BA">
      <w:numFmt w:val="bullet"/>
      <w:lvlText w:val="•"/>
      <w:lvlJc w:val="left"/>
      <w:pPr>
        <w:ind w:left="1605" w:hanging="360"/>
      </w:pPr>
      <w:rPr>
        <w:rFonts w:hint="default"/>
        <w:lang w:val="et-EE" w:eastAsia="en-US" w:bidi="ar-SA"/>
      </w:rPr>
    </w:lvl>
    <w:lvl w:ilvl="3" w:tplc="67F0D564">
      <w:numFmt w:val="bullet"/>
      <w:lvlText w:val="•"/>
      <w:lvlJc w:val="left"/>
      <w:pPr>
        <w:ind w:left="2167" w:hanging="360"/>
      </w:pPr>
      <w:rPr>
        <w:rFonts w:hint="default"/>
        <w:lang w:val="et-EE" w:eastAsia="en-US" w:bidi="ar-SA"/>
      </w:rPr>
    </w:lvl>
    <w:lvl w:ilvl="4" w:tplc="12DAAD6C">
      <w:numFmt w:val="bullet"/>
      <w:lvlText w:val="•"/>
      <w:lvlJc w:val="left"/>
      <w:pPr>
        <w:ind w:left="2730" w:hanging="360"/>
      </w:pPr>
      <w:rPr>
        <w:rFonts w:hint="default"/>
        <w:lang w:val="et-EE" w:eastAsia="en-US" w:bidi="ar-SA"/>
      </w:rPr>
    </w:lvl>
    <w:lvl w:ilvl="5" w:tplc="A91894A0">
      <w:numFmt w:val="bullet"/>
      <w:lvlText w:val="•"/>
      <w:lvlJc w:val="left"/>
      <w:pPr>
        <w:ind w:left="3293" w:hanging="360"/>
      </w:pPr>
      <w:rPr>
        <w:rFonts w:hint="default"/>
        <w:lang w:val="et-EE" w:eastAsia="en-US" w:bidi="ar-SA"/>
      </w:rPr>
    </w:lvl>
    <w:lvl w:ilvl="6" w:tplc="2AA2CEC0">
      <w:numFmt w:val="bullet"/>
      <w:lvlText w:val="•"/>
      <w:lvlJc w:val="left"/>
      <w:pPr>
        <w:ind w:left="3855" w:hanging="360"/>
      </w:pPr>
      <w:rPr>
        <w:rFonts w:hint="default"/>
        <w:lang w:val="et-EE" w:eastAsia="en-US" w:bidi="ar-SA"/>
      </w:rPr>
    </w:lvl>
    <w:lvl w:ilvl="7" w:tplc="2C123108">
      <w:numFmt w:val="bullet"/>
      <w:lvlText w:val="•"/>
      <w:lvlJc w:val="left"/>
      <w:pPr>
        <w:ind w:left="4418" w:hanging="360"/>
      </w:pPr>
      <w:rPr>
        <w:rFonts w:hint="default"/>
        <w:lang w:val="et-EE" w:eastAsia="en-US" w:bidi="ar-SA"/>
      </w:rPr>
    </w:lvl>
    <w:lvl w:ilvl="8" w:tplc="6412832C">
      <w:numFmt w:val="bullet"/>
      <w:lvlText w:val="•"/>
      <w:lvlJc w:val="left"/>
      <w:pPr>
        <w:ind w:left="4980" w:hanging="360"/>
      </w:pPr>
      <w:rPr>
        <w:rFonts w:hint="default"/>
        <w:lang w:val="et-EE" w:eastAsia="en-US" w:bidi="ar-SA"/>
      </w:rPr>
    </w:lvl>
  </w:abstractNum>
  <w:abstractNum w:abstractNumId="4" w15:restartNumberingAfterBreak="0">
    <w:nsid w:val="19E92939"/>
    <w:multiLevelType w:val="hybridMultilevel"/>
    <w:tmpl w:val="3CB8CED0"/>
    <w:lvl w:ilvl="0" w:tplc="7C0EC4D2">
      <w:start w:val="1"/>
      <w:numFmt w:val="upperRoman"/>
      <w:lvlText w:val="%1."/>
      <w:lvlJc w:val="left"/>
      <w:pPr>
        <w:ind w:left="1316" w:hanging="720"/>
      </w:pPr>
      <w:rPr>
        <w:rFonts w:ascii="Times New Roman" w:eastAsia="Times New Roman" w:hAnsi="Times New Roman" w:cs="Times New Roman" w:hint="default"/>
        <w:b w:val="0"/>
        <w:bCs w:val="0"/>
        <w:i w:val="0"/>
        <w:iCs w:val="0"/>
        <w:spacing w:val="-4"/>
        <w:w w:val="100"/>
        <w:sz w:val="24"/>
        <w:szCs w:val="24"/>
        <w:lang w:val="et-EE" w:eastAsia="en-US" w:bidi="ar-SA"/>
      </w:rPr>
    </w:lvl>
    <w:lvl w:ilvl="1" w:tplc="422C0394">
      <w:numFmt w:val="bullet"/>
      <w:lvlText w:val="•"/>
      <w:lvlJc w:val="left"/>
      <w:pPr>
        <w:ind w:left="2134" w:hanging="720"/>
      </w:pPr>
      <w:rPr>
        <w:rFonts w:hint="default"/>
        <w:lang w:val="et-EE" w:eastAsia="en-US" w:bidi="ar-SA"/>
      </w:rPr>
    </w:lvl>
    <w:lvl w:ilvl="2" w:tplc="B0541920">
      <w:numFmt w:val="bullet"/>
      <w:lvlText w:val="•"/>
      <w:lvlJc w:val="left"/>
      <w:pPr>
        <w:ind w:left="2949" w:hanging="720"/>
      </w:pPr>
      <w:rPr>
        <w:rFonts w:hint="default"/>
        <w:lang w:val="et-EE" w:eastAsia="en-US" w:bidi="ar-SA"/>
      </w:rPr>
    </w:lvl>
    <w:lvl w:ilvl="3" w:tplc="3704EE48">
      <w:numFmt w:val="bullet"/>
      <w:lvlText w:val="•"/>
      <w:lvlJc w:val="left"/>
      <w:pPr>
        <w:ind w:left="3763" w:hanging="720"/>
      </w:pPr>
      <w:rPr>
        <w:rFonts w:hint="default"/>
        <w:lang w:val="et-EE" w:eastAsia="en-US" w:bidi="ar-SA"/>
      </w:rPr>
    </w:lvl>
    <w:lvl w:ilvl="4" w:tplc="EAE4F3BA">
      <w:numFmt w:val="bullet"/>
      <w:lvlText w:val="•"/>
      <w:lvlJc w:val="left"/>
      <w:pPr>
        <w:ind w:left="4578" w:hanging="720"/>
      </w:pPr>
      <w:rPr>
        <w:rFonts w:hint="default"/>
        <w:lang w:val="et-EE" w:eastAsia="en-US" w:bidi="ar-SA"/>
      </w:rPr>
    </w:lvl>
    <w:lvl w:ilvl="5" w:tplc="A73885CE">
      <w:numFmt w:val="bullet"/>
      <w:lvlText w:val="•"/>
      <w:lvlJc w:val="left"/>
      <w:pPr>
        <w:ind w:left="5393" w:hanging="720"/>
      </w:pPr>
      <w:rPr>
        <w:rFonts w:hint="default"/>
        <w:lang w:val="et-EE" w:eastAsia="en-US" w:bidi="ar-SA"/>
      </w:rPr>
    </w:lvl>
    <w:lvl w:ilvl="6" w:tplc="9D042ED0">
      <w:numFmt w:val="bullet"/>
      <w:lvlText w:val="•"/>
      <w:lvlJc w:val="left"/>
      <w:pPr>
        <w:ind w:left="6207" w:hanging="720"/>
      </w:pPr>
      <w:rPr>
        <w:rFonts w:hint="default"/>
        <w:lang w:val="et-EE" w:eastAsia="en-US" w:bidi="ar-SA"/>
      </w:rPr>
    </w:lvl>
    <w:lvl w:ilvl="7" w:tplc="405A5168">
      <w:numFmt w:val="bullet"/>
      <w:lvlText w:val="•"/>
      <w:lvlJc w:val="left"/>
      <w:pPr>
        <w:ind w:left="7022" w:hanging="720"/>
      </w:pPr>
      <w:rPr>
        <w:rFonts w:hint="default"/>
        <w:lang w:val="et-EE" w:eastAsia="en-US" w:bidi="ar-SA"/>
      </w:rPr>
    </w:lvl>
    <w:lvl w:ilvl="8" w:tplc="55B80300">
      <w:numFmt w:val="bullet"/>
      <w:lvlText w:val="•"/>
      <w:lvlJc w:val="left"/>
      <w:pPr>
        <w:ind w:left="7837" w:hanging="720"/>
      </w:pPr>
      <w:rPr>
        <w:rFonts w:hint="default"/>
        <w:lang w:val="et-EE" w:eastAsia="en-US" w:bidi="ar-SA"/>
      </w:rPr>
    </w:lvl>
  </w:abstractNum>
  <w:abstractNum w:abstractNumId="5" w15:restartNumberingAfterBreak="0">
    <w:nsid w:val="1A1964C4"/>
    <w:multiLevelType w:val="hybridMultilevel"/>
    <w:tmpl w:val="8AAA3102"/>
    <w:lvl w:ilvl="0" w:tplc="91F0089A">
      <w:start w:val="1"/>
      <w:numFmt w:val="decimal"/>
      <w:lvlText w:val="%1."/>
      <w:lvlJc w:val="left"/>
      <w:pPr>
        <w:ind w:left="944" w:hanging="360"/>
      </w:pPr>
      <w:rPr>
        <w:rFonts w:ascii="Times New Roman" w:eastAsia="Times New Roman" w:hAnsi="Times New Roman" w:cs="Times New Roman"/>
        <w:b w:val="0"/>
        <w:bCs w:val="0"/>
        <w:i w:val="0"/>
        <w:iCs w:val="0"/>
        <w:color w:val="1F1F1F"/>
        <w:spacing w:val="0"/>
        <w:w w:val="100"/>
        <w:sz w:val="24"/>
        <w:szCs w:val="24"/>
        <w:lang w:val="et-EE" w:eastAsia="en-US" w:bidi="ar-SA"/>
      </w:rPr>
    </w:lvl>
    <w:lvl w:ilvl="1" w:tplc="0810AE72">
      <w:numFmt w:val="bullet"/>
      <w:lvlText w:val="•"/>
      <w:lvlJc w:val="left"/>
      <w:pPr>
        <w:ind w:left="1792" w:hanging="360"/>
      </w:pPr>
      <w:rPr>
        <w:rFonts w:hint="default"/>
        <w:lang w:val="et-EE" w:eastAsia="en-US" w:bidi="ar-SA"/>
      </w:rPr>
    </w:lvl>
    <w:lvl w:ilvl="2" w:tplc="F65CAD5E">
      <w:numFmt w:val="bullet"/>
      <w:lvlText w:val="•"/>
      <w:lvlJc w:val="left"/>
      <w:pPr>
        <w:ind w:left="2645" w:hanging="360"/>
      </w:pPr>
      <w:rPr>
        <w:rFonts w:hint="default"/>
        <w:lang w:val="et-EE" w:eastAsia="en-US" w:bidi="ar-SA"/>
      </w:rPr>
    </w:lvl>
    <w:lvl w:ilvl="3" w:tplc="8B56D364">
      <w:numFmt w:val="bullet"/>
      <w:lvlText w:val="•"/>
      <w:lvlJc w:val="left"/>
      <w:pPr>
        <w:ind w:left="3497" w:hanging="360"/>
      </w:pPr>
      <w:rPr>
        <w:rFonts w:hint="default"/>
        <w:lang w:val="et-EE" w:eastAsia="en-US" w:bidi="ar-SA"/>
      </w:rPr>
    </w:lvl>
    <w:lvl w:ilvl="4" w:tplc="5C20CBB6">
      <w:numFmt w:val="bullet"/>
      <w:lvlText w:val="•"/>
      <w:lvlJc w:val="left"/>
      <w:pPr>
        <w:ind w:left="4350" w:hanging="360"/>
      </w:pPr>
      <w:rPr>
        <w:rFonts w:hint="default"/>
        <w:lang w:val="et-EE" w:eastAsia="en-US" w:bidi="ar-SA"/>
      </w:rPr>
    </w:lvl>
    <w:lvl w:ilvl="5" w:tplc="8D86F026">
      <w:numFmt w:val="bullet"/>
      <w:lvlText w:val="•"/>
      <w:lvlJc w:val="left"/>
      <w:pPr>
        <w:ind w:left="5203" w:hanging="360"/>
      </w:pPr>
      <w:rPr>
        <w:rFonts w:hint="default"/>
        <w:lang w:val="et-EE" w:eastAsia="en-US" w:bidi="ar-SA"/>
      </w:rPr>
    </w:lvl>
    <w:lvl w:ilvl="6" w:tplc="7CBCC994">
      <w:numFmt w:val="bullet"/>
      <w:lvlText w:val="•"/>
      <w:lvlJc w:val="left"/>
      <w:pPr>
        <w:ind w:left="6055" w:hanging="360"/>
      </w:pPr>
      <w:rPr>
        <w:rFonts w:hint="default"/>
        <w:lang w:val="et-EE" w:eastAsia="en-US" w:bidi="ar-SA"/>
      </w:rPr>
    </w:lvl>
    <w:lvl w:ilvl="7" w:tplc="BE821E82">
      <w:numFmt w:val="bullet"/>
      <w:lvlText w:val="•"/>
      <w:lvlJc w:val="left"/>
      <w:pPr>
        <w:ind w:left="6908" w:hanging="360"/>
      </w:pPr>
      <w:rPr>
        <w:rFonts w:hint="default"/>
        <w:lang w:val="et-EE" w:eastAsia="en-US" w:bidi="ar-SA"/>
      </w:rPr>
    </w:lvl>
    <w:lvl w:ilvl="8" w:tplc="AECEB39E">
      <w:numFmt w:val="bullet"/>
      <w:lvlText w:val="•"/>
      <w:lvlJc w:val="left"/>
      <w:pPr>
        <w:ind w:left="7761" w:hanging="360"/>
      </w:pPr>
      <w:rPr>
        <w:rFonts w:hint="default"/>
        <w:lang w:val="et-EE" w:eastAsia="en-US" w:bidi="ar-SA"/>
      </w:rPr>
    </w:lvl>
  </w:abstractNum>
  <w:abstractNum w:abstractNumId="6" w15:restartNumberingAfterBreak="0">
    <w:nsid w:val="26C50F2E"/>
    <w:multiLevelType w:val="hybridMultilevel"/>
    <w:tmpl w:val="278C80D4"/>
    <w:lvl w:ilvl="0" w:tplc="DCB23DAE">
      <w:start w:val="1"/>
      <w:numFmt w:val="decimal"/>
      <w:lvlText w:val="(%1)"/>
      <w:lvlJc w:val="left"/>
      <w:pPr>
        <w:ind w:left="236" w:hanging="375"/>
      </w:pPr>
      <w:rPr>
        <w:rFonts w:ascii="Times New Roman" w:eastAsia="Times New Roman" w:hAnsi="Times New Roman" w:cs="Times New Roman" w:hint="default"/>
        <w:b w:val="0"/>
        <w:bCs w:val="0"/>
        <w:i w:val="0"/>
        <w:iCs w:val="0"/>
        <w:spacing w:val="0"/>
        <w:w w:val="100"/>
        <w:sz w:val="24"/>
        <w:szCs w:val="24"/>
        <w:lang w:val="et-EE" w:eastAsia="en-US" w:bidi="ar-SA"/>
      </w:rPr>
    </w:lvl>
    <w:lvl w:ilvl="1" w:tplc="C3B818E0">
      <w:numFmt w:val="bullet"/>
      <w:lvlText w:val="•"/>
      <w:lvlJc w:val="left"/>
      <w:pPr>
        <w:ind w:left="1162" w:hanging="375"/>
      </w:pPr>
      <w:rPr>
        <w:rFonts w:hint="default"/>
        <w:lang w:val="et-EE" w:eastAsia="en-US" w:bidi="ar-SA"/>
      </w:rPr>
    </w:lvl>
    <w:lvl w:ilvl="2" w:tplc="94482AEC">
      <w:numFmt w:val="bullet"/>
      <w:lvlText w:val="•"/>
      <w:lvlJc w:val="left"/>
      <w:pPr>
        <w:ind w:left="2085" w:hanging="375"/>
      </w:pPr>
      <w:rPr>
        <w:rFonts w:hint="default"/>
        <w:lang w:val="et-EE" w:eastAsia="en-US" w:bidi="ar-SA"/>
      </w:rPr>
    </w:lvl>
    <w:lvl w:ilvl="3" w:tplc="20DA9428">
      <w:numFmt w:val="bullet"/>
      <w:lvlText w:val="•"/>
      <w:lvlJc w:val="left"/>
      <w:pPr>
        <w:ind w:left="3007" w:hanging="375"/>
      </w:pPr>
      <w:rPr>
        <w:rFonts w:hint="default"/>
        <w:lang w:val="et-EE" w:eastAsia="en-US" w:bidi="ar-SA"/>
      </w:rPr>
    </w:lvl>
    <w:lvl w:ilvl="4" w:tplc="40184E4E">
      <w:numFmt w:val="bullet"/>
      <w:lvlText w:val="•"/>
      <w:lvlJc w:val="left"/>
      <w:pPr>
        <w:ind w:left="3930" w:hanging="375"/>
      </w:pPr>
      <w:rPr>
        <w:rFonts w:hint="default"/>
        <w:lang w:val="et-EE" w:eastAsia="en-US" w:bidi="ar-SA"/>
      </w:rPr>
    </w:lvl>
    <w:lvl w:ilvl="5" w:tplc="8994542E">
      <w:numFmt w:val="bullet"/>
      <w:lvlText w:val="•"/>
      <w:lvlJc w:val="left"/>
      <w:pPr>
        <w:ind w:left="4853" w:hanging="375"/>
      </w:pPr>
      <w:rPr>
        <w:rFonts w:hint="default"/>
        <w:lang w:val="et-EE" w:eastAsia="en-US" w:bidi="ar-SA"/>
      </w:rPr>
    </w:lvl>
    <w:lvl w:ilvl="6" w:tplc="BE52C7F0">
      <w:numFmt w:val="bullet"/>
      <w:lvlText w:val="•"/>
      <w:lvlJc w:val="left"/>
      <w:pPr>
        <w:ind w:left="5775" w:hanging="375"/>
      </w:pPr>
      <w:rPr>
        <w:rFonts w:hint="default"/>
        <w:lang w:val="et-EE" w:eastAsia="en-US" w:bidi="ar-SA"/>
      </w:rPr>
    </w:lvl>
    <w:lvl w:ilvl="7" w:tplc="D36A3C28">
      <w:numFmt w:val="bullet"/>
      <w:lvlText w:val="•"/>
      <w:lvlJc w:val="left"/>
      <w:pPr>
        <w:ind w:left="6698" w:hanging="375"/>
      </w:pPr>
      <w:rPr>
        <w:rFonts w:hint="default"/>
        <w:lang w:val="et-EE" w:eastAsia="en-US" w:bidi="ar-SA"/>
      </w:rPr>
    </w:lvl>
    <w:lvl w:ilvl="8" w:tplc="2AF66636">
      <w:numFmt w:val="bullet"/>
      <w:lvlText w:val="•"/>
      <w:lvlJc w:val="left"/>
      <w:pPr>
        <w:ind w:left="7621" w:hanging="375"/>
      </w:pPr>
      <w:rPr>
        <w:rFonts w:hint="default"/>
        <w:lang w:val="et-EE" w:eastAsia="en-US" w:bidi="ar-SA"/>
      </w:rPr>
    </w:lvl>
  </w:abstractNum>
  <w:abstractNum w:abstractNumId="7" w15:restartNumberingAfterBreak="0">
    <w:nsid w:val="2C3827AD"/>
    <w:multiLevelType w:val="hybridMultilevel"/>
    <w:tmpl w:val="945AD55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8" w15:restartNumberingAfterBreak="0">
    <w:nsid w:val="2D362EFB"/>
    <w:multiLevelType w:val="hybridMultilevel"/>
    <w:tmpl w:val="426804F2"/>
    <w:lvl w:ilvl="0" w:tplc="16DA15C4">
      <w:numFmt w:val="bullet"/>
      <w:lvlText w:val=""/>
      <w:lvlJc w:val="left"/>
      <w:pPr>
        <w:ind w:left="482" w:hanging="360"/>
      </w:pPr>
      <w:rPr>
        <w:rFonts w:ascii="Symbol" w:eastAsia="Symbol" w:hAnsi="Symbol" w:cs="Symbol" w:hint="default"/>
        <w:b w:val="0"/>
        <w:bCs w:val="0"/>
        <w:i w:val="0"/>
        <w:iCs w:val="0"/>
        <w:spacing w:val="0"/>
        <w:w w:val="100"/>
        <w:sz w:val="24"/>
        <w:szCs w:val="24"/>
        <w:lang w:val="et-EE" w:eastAsia="en-US" w:bidi="ar-SA"/>
      </w:rPr>
    </w:lvl>
    <w:lvl w:ilvl="1" w:tplc="5B821E6A">
      <w:numFmt w:val="bullet"/>
      <w:lvlText w:val="•"/>
      <w:lvlJc w:val="left"/>
      <w:pPr>
        <w:ind w:left="1042" w:hanging="360"/>
      </w:pPr>
      <w:rPr>
        <w:rFonts w:hint="default"/>
        <w:lang w:val="et-EE" w:eastAsia="en-US" w:bidi="ar-SA"/>
      </w:rPr>
    </w:lvl>
    <w:lvl w:ilvl="2" w:tplc="0DBE9362">
      <w:numFmt w:val="bullet"/>
      <w:lvlText w:val="•"/>
      <w:lvlJc w:val="left"/>
      <w:pPr>
        <w:ind w:left="1605" w:hanging="360"/>
      </w:pPr>
      <w:rPr>
        <w:rFonts w:hint="default"/>
        <w:lang w:val="et-EE" w:eastAsia="en-US" w:bidi="ar-SA"/>
      </w:rPr>
    </w:lvl>
    <w:lvl w:ilvl="3" w:tplc="C0AC295E">
      <w:numFmt w:val="bullet"/>
      <w:lvlText w:val="•"/>
      <w:lvlJc w:val="left"/>
      <w:pPr>
        <w:ind w:left="2167" w:hanging="360"/>
      </w:pPr>
      <w:rPr>
        <w:rFonts w:hint="default"/>
        <w:lang w:val="et-EE" w:eastAsia="en-US" w:bidi="ar-SA"/>
      </w:rPr>
    </w:lvl>
    <w:lvl w:ilvl="4" w:tplc="4D58BCD0">
      <w:numFmt w:val="bullet"/>
      <w:lvlText w:val="•"/>
      <w:lvlJc w:val="left"/>
      <w:pPr>
        <w:ind w:left="2730" w:hanging="360"/>
      </w:pPr>
      <w:rPr>
        <w:rFonts w:hint="default"/>
        <w:lang w:val="et-EE" w:eastAsia="en-US" w:bidi="ar-SA"/>
      </w:rPr>
    </w:lvl>
    <w:lvl w:ilvl="5" w:tplc="1CE4BE40">
      <w:numFmt w:val="bullet"/>
      <w:lvlText w:val="•"/>
      <w:lvlJc w:val="left"/>
      <w:pPr>
        <w:ind w:left="3293" w:hanging="360"/>
      </w:pPr>
      <w:rPr>
        <w:rFonts w:hint="default"/>
        <w:lang w:val="et-EE" w:eastAsia="en-US" w:bidi="ar-SA"/>
      </w:rPr>
    </w:lvl>
    <w:lvl w:ilvl="6" w:tplc="17184702">
      <w:numFmt w:val="bullet"/>
      <w:lvlText w:val="•"/>
      <w:lvlJc w:val="left"/>
      <w:pPr>
        <w:ind w:left="3855" w:hanging="360"/>
      </w:pPr>
      <w:rPr>
        <w:rFonts w:hint="default"/>
        <w:lang w:val="et-EE" w:eastAsia="en-US" w:bidi="ar-SA"/>
      </w:rPr>
    </w:lvl>
    <w:lvl w:ilvl="7" w:tplc="98B0100A">
      <w:numFmt w:val="bullet"/>
      <w:lvlText w:val="•"/>
      <w:lvlJc w:val="left"/>
      <w:pPr>
        <w:ind w:left="4418" w:hanging="360"/>
      </w:pPr>
      <w:rPr>
        <w:rFonts w:hint="default"/>
        <w:lang w:val="et-EE" w:eastAsia="en-US" w:bidi="ar-SA"/>
      </w:rPr>
    </w:lvl>
    <w:lvl w:ilvl="8" w:tplc="AD508050">
      <w:numFmt w:val="bullet"/>
      <w:lvlText w:val="•"/>
      <w:lvlJc w:val="left"/>
      <w:pPr>
        <w:ind w:left="4980" w:hanging="360"/>
      </w:pPr>
      <w:rPr>
        <w:rFonts w:hint="default"/>
        <w:lang w:val="et-EE" w:eastAsia="en-US" w:bidi="ar-SA"/>
      </w:rPr>
    </w:lvl>
  </w:abstractNum>
  <w:abstractNum w:abstractNumId="9" w15:restartNumberingAfterBreak="0">
    <w:nsid w:val="2FB32006"/>
    <w:multiLevelType w:val="hybridMultilevel"/>
    <w:tmpl w:val="8376BA8A"/>
    <w:lvl w:ilvl="0" w:tplc="ED14A9E0">
      <w:start w:val="1"/>
      <w:numFmt w:val="decimal"/>
      <w:lvlText w:val="%1."/>
      <w:lvlJc w:val="left"/>
      <w:pPr>
        <w:ind w:left="956" w:hanging="360"/>
      </w:pPr>
      <w:rPr>
        <w:rFonts w:ascii="Times New Roman" w:eastAsia="Times New Roman" w:hAnsi="Times New Roman" w:cs="Times New Roman" w:hint="default"/>
        <w:b w:val="0"/>
        <w:bCs w:val="0"/>
        <w:i w:val="0"/>
        <w:iCs w:val="0"/>
        <w:spacing w:val="0"/>
        <w:w w:val="100"/>
        <w:sz w:val="24"/>
        <w:szCs w:val="24"/>
        <w:lang w:val="et-EE" w:eastAsia="en-US" w:bidi="ar-SA"/>
      </w:rPr>
    </w:lvl>
    <w:lvl w:ilvl="1" w:tplc="7FFC4EA0">
      <w:numFmt w:val="bullet"/>
      <w:lvlText w:val="•"/>
      <w:lvlJc w:val="left"/>
      <w:pPr>
        <w:ind w:left="1810" w:hanging="360"/>
      </w:pPr>
      <w:rPr>
        <w:rFonts w:hint="default"/>
        <w:lang w:val="et-EE" w:eastAsia="en-US" w:bidi="ar-SA"/>
      </w:rPr>
    </w:lvl>
    <w:lvl w:ilvl="2" w:tplc="9F2036B2">
      <w:numFmt w:val="bullet"/>
      <w:lvlText w:val="•"/>
      <w:lvlJc w:val="left"/>
      <w:pPr>
        <w:ind w:left="2661" w:hanging="360"/>
      </w:pPr>
      <w:rPr>
        <w:rFonts w:hint="default"/>
        <w:lang w:val="et-EE" w:eastAsia="en-US" w:bidi="ar-SA"/>
      </w:rPr>
    </w:lvl>
    <w:lvl w:ilvl="3" w:tplc="D17639C0">
      <w:numFmt w:val="bullet"/>
      <w:lvlText w:val="•"/>
      <w:lvlJc w:val="left"/>
      <w:pPr>
        <w:ind w:left="3511" w:hanging="360"/>
      </w:pPr>
      <w:rPr>
        <w:rFonts w:hint="default"/>
        <w:lang w:val="et-EE" w:eastAsia="en-US" w:bidi="ar-SA"/>
      </w:rPr>
    </w:lvl>
    <w:lvl w:ilvl="4" w:tplc="FB745BE6">
      <w:numFmt w:val="bullet"/>
      <w:lvlText w:val="•"/>
      <w:lvlJc w:val="left"/>
      <w:pPr>
        <w:ind w:left="4362" w:hanging="360"/>
      </w:pPr>
      <w:rPr>
        <w:rFonts w:hint="default"/>
        <w:lang w:val="et-EE" w:eastAsia="en-US" w:bidi="ar-SA"/>
      </w:rPr>
    </w:lvl>
    <w:lvl w:ilvl="5" w:tplc="0890DBF2">
      <w:numFmt w:val="bullet"/>
      <w:lvlText w:val="•"/>
      <w:lvlJc w:val="left"/>
      <w:pPr>
        <w:ind w:left="5213" w:hanging="360"/>
      </w:pPr>
      <w:rPr>
        <w:rFonts w:hint="default"/>
        <w:lang w:val="et-EE" w:eastAsia="en-US" w:bidi="ar-SA"/>
      </w:rPr>
    </w:lvl>
    <w:lvl w:ilvl="6" w:tplc="4EACB4C2">
      <w:numFmt w:val="bullet"/>
      <w:lvlText w:val="•"/>
      <w:lvlJc w:val="left"/>
      <w:pPr>
        <w:ind w:left="6063" w:hanging="360"/>
      </w:pPr>
      <w:rPr>
        <w:rFonts w:hint="default"/>
        <w:lang w:val="et-EE" w:eastAsia="en-US" w:bidi="ar-SA"/>
      </w:rPr>
    </w:lvl>
    <w:lvl w:ilvl="7" w:tplc="072223C2">
      <w:numFmt w:val="bullet"/>
      <w:lvlText w:val="•"/>
      <w:lvlJc w:val="left"/>
      <w:pPr>
        <w:ind w:left="6914" w:hanging="360"/>
      </w:pPr>
      <w:rPr>
        <w:rFonts w:hint="default"/>
        <w:lang w:val="et-EE" w:eastAsia="en-US" w:bidi="ar-SA"/>
      </w:rPr>
    </w:lvl>
    <w:lvl w:ilvl="8" w:tplc="3D4E2522">
      <w:numFmt w:val="bullet"/>
      <w:lvlText w:val="•"/>
      <w:lvlJc w:val="left"/>
      <w:pPr>
        <w:ind w:left="7765" w:hanging="360"/>
      </w:pPr>
      <w:rPr>
        <w:rFonts w:hint="default"/>
        <w:lang w:val="et-EE" w:eastAsia="en-US" w:bidi="ar-SA"/>
      </w:rPr>
    </w:lvl>
  </w:abstractNum>
  <w:abstractNum w:abstractNumId="10" w15:restartNumberingAfterBreak="0">
    <w:nsid w:val="33812C0F"/>
    <w:multiLevelType w:val="hybridMultilevel"/>
    <w:tmpl w:val="FDD0A13E"/>
    <w:lvl w:ilvl="0" w:tplc="519ADCEE">
      <w:start w:val="1"/>
      <w:numFmt w:val="decimal"/>
      <w:lvlText w:val="%1."/>
      <w:lvlJc w:val="left"/>
      <w:pPr>
        <w:ind w:left="1020" w:hanging="360"/>
      </w:pPr>
    </w:lvl>
    <w:lvl w:ilvl="1" w:tplc="55A621CE">
      <w:start w:val="1"/>
      <w:numFmt w:val="decimal"/>
      <w:lvlText w:val="%2."/>
      <w:lvlJc w:val="left"/>
      <w:pPr>
        <w:ind w:left="1020" w:hanging="360"/>
      </w:pPr>
    </w:lvl>
    <w:lvl w:ilvl="2" w:tplc="67D24F6A">
      <w:start w:val="1"/>
      <w:numFmt w:val="decimal"/>
      <w:lvlText w:val="%3."/>
      <w:lvlJc w:val="left"/>
      <w:pPr>
        <w:ind w:left="1020" w:hanging="360"/>
      </w:pPr>
    </w:lvl>
    <w:lvl w:ilvl="3" w:tplc="244AB628">
      <w:start w:val="1"/>
      <w:numFmt w:val="decimal"/>
      <w:lvlText w:val="%4."/>
      <w:lvlJc w:val="left"/>
      <w:pPr>
        <w:ind w:left="1020" w:hanging="360"/>
      </w:pPr>
    </w:lvl>
    <w:lvl w:ilvl="4" w:tplc="B648705C">
      <w:start w:val="1"/>
      <w:numFmt w:val="decimal"/>
      <w:lvlText w:val="%5."/>
      <w:lvlJc w:val="left"/>
      <w:pPr>
        <w:ind w:left="1020" w:hanging="360"/>
      </w:pPr>
    </w:lvl>
    <w:lvl w:ilvl="5" w:tplc="EE7A3E36">
      <w:start w:val="1"/>
      <w:numFmt w:val="decimal"/>
      <w:lvlText w:val="%6."/>
      <w:lvlJc w:val="left"/>
      <w:pPr>
        <w:ind w:left="1020" w:hanging="360"/>
      </w:pPr>
    </w:lvl>
    <w:lvl w:ilvl="6" w:tplc="0DD86308">
      <w:start w:val="1"/>
      <w:numFmt w:val="decimal"/>
      <w:lvlText w:val="%7."/>
      <w:lvlJc w:val="left"/>
      <w:pPr>
        <w:ind w:left="1020" w:hanging="360"/>
      </w:pPr>
    </w:lvl>
    <w:lvl w:ilvl="7" w:tplc="BDF86E12">
      <w:start w:val="1"/>
      <w:numFmt w:val="decimal"/>
      <w:lvlText w:val="%8."/>
      <w:lvlJc w:val="left"/>
      <w:pPr>
        <w:ind w:left="1020" w:hanging="360"/>
      </w:pPr>
    </w:lvl>
    <w:lvl w:ilvl="8" w:tplc="2F08AC2C">
      <w:start w:val="1"/>
      <w:numFmt w:val="decimal"/>
      <w:lvlText w:val="%9."/>
      <w:lvlJc w:val="left"/>
      <w:pPr>
        <w:ind w:left="1020" w:hanging="360"/>
      </w:pPr>
    </w:lvl>
  </w:abstractNum>
  <w:abstractNum w:abstractNumId="11" w15:restartNumberingAfterBreak="0">
    <w:nsid w:val="3B5159BD"/>
    <w:multiLevelType w:val="hybridMultilevel"/>
    <w:tmpl w:val="FE92BDC4"/>
    <w:lvl w:ilvl="0" w:tplc="98D0DA3C">
      <w:numFmt w:val="bullet"/>
      <w:lvlText w:val=""/>
      <w:lvlJc w:val="left"/>
      <w:pPr>
        <w:ind w:left="482" w:hanging="360"/>
      </w:pPr>
      <w:rPr>
        <w:rFonts w:ascii="Symbol" w:eastAsia="Symbol" w:hAnsi="Symbol" w:cs="Symbol" w:hint="default"/>
        <w:b w:val="0"/>
        <w:bCs w:val="0"/>
        <w:i w:val="0"/>
        <w:iCs w:val="0"/>
        <w:spacing w:val="0"/>
        <w:w w:val="100"/>
        <w:sz w:val="24"/>
        <w:szCs w:val="24"/>
        <w:lang w:val="et-EE" w:eastAsia="en-US" w:bidi="ar-SA"/>
      </w:rPr>
    </w:lvl>
    <w:lvl w:ilvl="1" w:tplc="B2F4EF8E">
      <w:numFmt w:val="bullet"/>
      <w:lvlText w:val="•"/>
      <w:lvlJc w:val="left"/>
      <w:pPr>
        <w:ind w:left="1042" w:hanging="360"/>
      </w:pPr>
      <w:rPr>
        <w:rFonts w:hint="default"/>
        <w:lang w:val="et-EE" w:eastAsia="en-US" w:bidi="ar-SA"/>
      </w:rPr>
    </w:lvl>
    <w:lvl w:ilvl="2" w:tplc="C52E162A">
      <w:numFmt w:val="bullet"/>
      <w:lvlText w:val="•"/>
      <w:lvlJc w:val="left"/>
      <w:pPr>
        <w:ind w:left="1605" w:hanging="360"/>
      </w:pPr>
      <w:rPr>
        <w:rFonts w:hint="default"/>
        <w:lang w:val="et-EE" w:eastAsia="en-US" w:bidi="ar-SA"/>
      </w:rPr>
    </w:lvl>
    <w:lvl w:ilvl="3" w:tplc="94C82522">
      <w:numFmt w:val="bullet"/>
      <w:lvlText w:val="•"/>
      <w:lvlJc w:val="left"/>
      <w:pPr>
        <w:ind w:left="2167" w:hanging="360"/>
      </w:pPr>
      <w:rPr>
        <w:rFonts w:hint="default"/>
        <w:lang w:val="et-EE" w:eastAsia="en-US" w:bidi="ar-SA"/>
      </w:rPr>
    </w:lvl>
    <w:lvl w:ilvl="4" w:tplc="0674C9E8">
      <w:numFmt w:val="bullet"/>
      <w:lvlText w:val="•"/>
      <w:lvlJc w:val="left"/>
      <w:pPr>
        <w:ind w:left="2730" w:hanging="360"/>
      </w:pPr>
      <w:rPr>
        <w:rFonts w:hint="default"/>
        <w:lang w:val="et-EE" w:eastAsia="en-US" w:bidi="ar-SA"/>
      </w:rPr>
    </w:lvl>
    <w:lvl w:ilvl="5" w:tplc="770CAB18">
      <w:numFmt w:val="bullet"/>
      <w:lvlText w:val="•"/>
      <w:lvlJc w:val="left"/>
      <w:pPr>
        <w:ind w:left="3293" w:hanging="360"/>
      </w:pPr>
      <w:rPr>
        <w:rFonts w:hint="default"/>
        <w:lang w:val="et-EE" w:eastAsia="en-US" w:bidi="ar-SA"/>
      </w:rPr>
    </w:lvl>
    <w:lvl w:ilvl="6" w:tplc="2A847812">
      <w:numFmt w:val="bullet"/>
      <w:lvlText w:val="•"/>
      <w:lvlJc w:val="left"/>
      <w:pPr>
        <w:ind w:left="3855" w:hanging="360"/>
      </w:pPr>
      <w:rPr>
        <w:rFonts w:hint="default"/>
        <w:lang w:val="et-EE" w:eastAsia="en-US" w:bidi="ar-SA"/>
      </w:rPr>
    </w:lvl>
    <w:lvl w:ilvl="7" w:tplc="AE4AE896">
      <w:numFmt w:val="bullet"/>
      <w:lvlText w:val="•"/>
      <w:lvlJc w:val="left"/>
      <w:pPr>
        <w:ind w:left="4418" w:hanging="360"/>
      </w:pPr>
      <w:rPr>
        <w:rFonts w:hint="default"/>
        <w:lang w:val="et-EE" w:eastAsia="en-US" w:bidi="ar-SA"/>
      </w:rPr>
    </w:lvl>
    <w:lvl w:ilvl="8" w:tplc="724EAB04">
      <w:numFmt w:val="bullet"/>
      <w:lvlText w:val="•"/>
      <w:lvlJc w:val="left"/>
      <w:pPr>
        <w:ind w:left="4980" w:hanging="360"/>
      </w:pPr>
      <w:rPr>
        <w:rFonts w:hint="default"/>
        <w:lang w:val="et-EE" w:eastAsia="en-US" w:bidi="ar-SA"/>
      </w:rPr>
    </w:lvl>
  </w:abstractNum>
  <w:abstractNum w:abstractNumId="12" w15:restartNumberingAfterBreak="0">
    <w:nsid w:val="3F5156C3"/>
    <w:multiLevelType w:val="hybridMultilevel"/>
    <w:tmpl w:val="7BDC130E"/>
    <w:lvl w:ilvl="0" w:tplc="84E839D2">
      <w:numFmt w:val="bullet"/>
      <w:lvlText w:val=""/>
      <w:lvlJc w:val="left"/>
      <w:pPr>
        <w:ind w:left="482" w:hanging="360"/>
      </w:pPr>
      <w:rPr>
        <w:rFonts w:ascii="Symbol" w:eastAsia="Symbol" w:hAnsi="Symbol" w:cs="Symbol" w:hint="default"/>
        <w:b w:val="0"/>
        <w:bCs w:val="0"/>
        <w:i w:val="0"/>
        <w:iCs w:val="0"/>
        <w:spacing w:val="0"/>
        <w:w w:val="100"/>
        <w:sz w:val="24"/>
        <w:szCs w:val="24"/>
        <w:lang w:val="et-EE" w:eastAsia="en-US" w:bidi="ar-SA"/>
      </w:rPr>
    </w:lvl>
    <w:lvl w:ilvl="1" w:tplc="B2F04968">
      <w:numFmt w:val="bullet"/>
      <w:lvlText w:val="•"/>
      <w:lvlJc w:val="left"/>
      <w:pPr>
        <w:ind w:left="1042" w:hanging="360"/>
      </w:pPr>
      <w:rPr>
        <w:rFonts w:hint="default"/>
        <w:lang w:val="et-EE" w:eastAsia="en-US" w:bidi="ar-SA"/>
      </w:rPr>
    </w:lvl>
    <w:lvl w:ilvl="2" w:tplc="9AA2B8FE">
      <w:numFmt w:val="bullet"/>
      <w:lvlText w:val="•"/>
      <w:lvlJc w:val="left"/>
      <w:pPr>
        <w:ind w:left="1605" w:hanging="360"/>
      </w:pPr>
      <w:rPr>
        <w:rFonts w:hint="default"/>
        <w:lang w:val="et-EE" w:eastAsia="en-US" w:bidi="ar-SA"/>
      </w:rPr>
    </w:lvl>
    <w:lvl w:ilvl="3" w:tplc="8236F996">
      <w:numFmt w:val="bullet"/>
      <w:lvlText w:val="•"/>
      <w:lvlJc w:val="left"/>
      <w:pPr>
        <w:ind w:left="2167" w:hanging="360"/>
      </w:pPr>
      <w:rPr>
        <w:rFonts w:hint="default"/>
        <w:lang w:val="et-EE" w:eastAsia="en-US" w:bidi="ar-SA"/>
      </w:rPr>
    </w:lvl>
    <w:lvl w:ilvl="4" w:tplc="76B2E98C">
      <w:numFmt w:val="bullet"/>
      <w:lvlText w:val="•"/>
      <w:lvlJc w:val="left"/>
      <w:pPr>
        <w:ind w:left="2730" w:hanging="360"/>
      </w:pPr>
      <w:rPr>
        <w:rFonts w:hint="default"/>
        <w:lang w:val="et-EE" w:eastAsia="en-US" w:bidi="ar-SA"/>
      </w:rPr>
    </w:lvl>
    <w:lvl w:ilvl="5" w:tplc="40788682">
      <w:numFmt w:val="bullet"/>
      <w:lvlText w:val="•"/>
      <w:lvlJc w:val="left"/>
      <w:pPr>
        <w:ind w:left="3293" w:hanging="360"/>
      </w:pPr>
      <w:rPr>
        <w:rFonts w:hint="default"/>
        <w:lang w:val="et-EE" w:eastAsia="en-US" w:bidi="ar-SA"/>
      </w:rPr>
    </w:lvl>
    <w:lvl w:ilvl="6" w:tplc="ADFE8276">
      <w:numFmt w:val="bullet"/>
      <w:lvlText w:val="•"/>
      <w:lvlJc w:val="left"/>
      <w:pPr>
        <w:ind w:left="3855" w:hanging="360"/>
      </w:pPr>
      <w:rPr>
        <w:rFonts w:hint="default"/>
        <w:lang w:val="et-EE" w:eastAsia="en-US" w:bidi="ar-SA"/>
      </w:rPr>
    </w:lvl>
    <w:lvl w:ilvl="7" w:tplc="8F1E1E40">
      <w:numFmt w:val="bullet"/>
      <w:lvlText w:val="•"/>
      <w:lvlJc w:val="left"/>
      <w:pPr>
        <w:ind w:left="4418" w:hanging="360"/>
      </w:pPr>
      <w:rPr>
        <w:rFonts w:hint="default"/>
        <w:lang w:val="et-EE" w:eastAsia="en-US" w:bidi="ar-SA"/>
      </w:rPr>
    </w:lvl>
    <w:lvl w:ilvl="8" w:tplc="C00075B0">
      <w:numFmt w:val="bullet"/>
      <w:lvlText w:val="•"/>
      <w:lvlJc w:val="left"/>
      <w:pPr>
        <w:ind w:left="4980" w:hanging="360"/>
      </w:pPr>
      <w:rPr>
        <w:rFonts w:hint="default"/>
        <w:lang w:val="et-EE" w:eastAsia="en-US" w:bidi="ar-SA"/>
      </w:rPr>
    </w:lvl>
  </w:abstractNum>
  <w:abstractNum w:abstractNumId="13" w15:restartNumberingAfterBreak="0">
    <w:nsid w:val="3F81778E"/>
    <w:multiLevelType w:val="hybridMultilevel"/>
    <w:tmpl w:val="9B300C64"/>
    <w:lvl w:ilvl="0" w:tplc="C8EEEEEA">
      <w:numFmt w:val="bullet"/>
      <w:lvlText w:val=""/>
      <w:lvlJc w:val="left"/>
      <w:pPr>
        <w:ind w:left="482" w:hanging="360"/>
      </w:pPr>
      <w:rPr>
        <w:rFonts w:ascii="Symbol" w:eastAsia="Symbol" w:hAnsi="Symbol" w:cs="Symbol" w:hint="default"/>
        <w:b w:val="0"/>
        <w:bCs w:val="0"/>
        <w:i w:val="0"/>
        <w:iCs w:val="0"/>
        <w:spacing w:val="0"/>
        <w:w w:val="100"/>
        <w:sz w:val="24"/>
        <w:szCs w:val="24"/>
        <w:lang w:val="et-EE" w:eastAsia="en-US" w:bidi="ar-SA"/>
      </w:rPr>
    </w:lvl>
    <w:lvl w:ilvl="1" w:tplc="3E2CAFBE">
      <w:numFmt w:val="bullet"/>
      <w:lvlText w:val="•"/>
      <w:lvlJc w:val="left"/>
      <w:pPr>
        <w:ind w:left="1042" w:hanging="360"/>
      </w:pPr>
      <w:rPr>
        <w:rFonts w:hint="default"/>
        <w:lang w:val="et-EE" w:eastAsia="en-US" w:bidi="ar-SA"/>
      </w:rPr>
    </w:lvl>
    <w:lvl w:ilvl="2" w:tplc="B3EAA852">
      <w:numFmt w:val="bullet"/>
      <w:lvlText w:val="•"/>
      <w:lvlJc w:val="left"/>
      <w:pPr>
        <w:ind w:left="1605" w:hanging="360"/>
      </w:pPr>
      <w:rPr>
        <w:rFonts w:hint="default"/>
        <w:lang w:val="et-EE" w:eastAsia="en-US" w:bidi="ar-SA"/>
      </w:rPr>
    </w:lvl>
    <w:lvl w:ilvl="3" w:tplc="019E44D8">
      <w:numFmt w:val="bullet"/>
      <w:lvlText w:val="•"/>
      <w:lvlJc w:val="left"/>
      <w:pPr>
        <w:ind w:left="2167" w:hanging="360"/>
      </w:pPr>
      <w:rPr>
        <w:rFonts w:hint="default"/>
        <w:lang w:val="et-EE" w:eastAsia="en-US" w:bidi="ar-SA"/>
      </w:rPr>
    </w:lvl>
    <w:lvl w:ilvl="4" w:tplc="7AFA3E40">
      <w:numFmt w:val="bullet"/>
      <w:lvlText w:val="•"/>
      <w:lvlJc w:val="left"/>
      <w:pPr>
        <w:ind w:left="2730" w:hanging="360"/>
      </w:pPr>
      <w:rPr>
        <w:rFonts w:hint="default"/>
        <w:lang w:val="et-EE" w:eastAsia="en-US" w:bidi="ar-SA"/>
      </w:rPr>
    </w:lvl>
    <w:lvl w:ilvl="5" w:tplc="8BD638E6">
      <w:numFmt w:val="bullet"/>
      <w:lvlText w:val="•"/>
      <w:lvlJc w:val="left"/>
      <w:pPr>
        <w:ind w:left="3293" w:hanging="360"/>
      </w:pPr>
      <w:rPr>
        <w:rFonts w:hint="default"/>
        <w:lang w:val="et-EE" w:eastAsia="en-US" w:bidi="ar-SA"/>
      </w:rPr>
    </w:lvl>
    <w:lvl w:ilvl="6" w:tplc="5086B0EE">
      <w:numFmt w:val="bullet"/>
      <w:lvlText w:val="•"/>
      <w:lvlJc w:val="left"/>
      <w:pPr>
        <w:ind w:left="3855" w:hanging="360"/>
      </w:pPr>
      <w:rPr>
        <w:rFonts w:hint="default"/>
        <w:lang w:val="et-EE" w:eastAsia="en-US" w:bidi="ar-SA"/>
      </w:rPr>
    </w:lvl>
    <w:lvl w:ilvl="7" w:tplc="23EEDF72">
      <w:numFmt w:val="bullet"/>
      <w:lvlText w:val="•"/>
      <w:lvlJc w:val="left"/>
      <w:pPr>
        <w:ind w:left="4418" w:hanging="360"/>
      </w:pPr>
      <w:rPr>
        <w:rFonts w:hint="default"/>
        <w:lang w:val="et-EE" w:eastAsia="en-US" w:bidi="ar-SA"/>
      </w:rPr>
    </w:lvl>
    <w:lvl w:ilvl="8" w:tplc="B04E2576">
      <w:numFmt w:val="bullet"/>
      <w:lvlText w:val="•"/>
      <w:lvlJc w:val="left"/>
      <w:pPr>
        <w:ind w:left="4980" w:hanging="360"/>
      </w:pPr>
      <w:rPr>
        <w:rFonts w:hint="default"/>
        <w:lang w:val="et-EE" w:eastAsia="en-US" w:bidi="ar-SA"/>
      </w:rPr>
    </w:lvl>
  </w:abstractNum>
  <w:abstractNum w:abstractNumId="14" w15:restartNumberingAfterBreak="0">
    <w:nsid w:val="421147A2"/>
    <w:multiLevelType w:val="hybridMultilevel"/>
    <w:tmpl w:val="85A8F48C"/>
    <w:lvl w:ilvl="0" w:tplc="04250017">
      <w:start w:val="1"/>
      <w:numFmt w:val="low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44680301"/>
    <w:multiLevelType w:val="hybridMultilevel"/>
    <w:tmpl w:val="BAA6E616"/>
    <w:lvl w:ilvl="0" w:tplc="71D8C984">
      <w:start w:val="1"/>
      <w:numFmt w:val="decimal"/>
      <w:lvlText w:val="%1."/>
      <w:lvlJc w:val="left"/>
      <w:pPr>
        <w:ind w:left="956" w:hanging="360"/>
      </w:pPr>
      <w:rPr>
        <w:rFonts w:ascii="Times New Roman" w:eastAsia="Times New Roman" w:hAnsi="Times New Roman" w:cs="Times New Roman" w:hint="default"/>
        <w:b w:val="0"/>
        <w:bCs w:val="0"/>
        <w:i w:val="0"/>
        <w:iCs w:val="0"/>
        <w:spacing w:val="0"/>
        <w:w w:val="100"/>
        <w:sz w:val="24"/>
        <w:szCs w:val="24"/>
        <w:lang w:val="et-EE" w:eastAsia="en-US" w:bidi="ar-SA"/>
      </w:rPr>
    </w:lvl>
    <w:lvl w:ilvl="1" w:tplc="54747D7C">
      <w:numFmt w:val="bullet"/>
      <w:lvlText w:val="-"/>
      <w:lvlJc w:val="left"/>
      <w:pPr>
        <w:ind w:left="956" w:hanging="360"/>
      </w:pPr>
      <w:rPr>
        <w:rFonts w:ascii="Calibri" w:eastAsia="Calibri" w:hAnsi="Calibri" w:cs="Calibri" w:hint="default"/>
        <w:b w:val="0"/>
        <w:bCs w:val="0"/>
        <w:i w:val="0"/>
        <w:iCs w:val="0"/>
        <w:spacing w:val="0"/>
        <w:w w:val="100"/>
        <w:sz w:val="24"/>
        <w:szCs w:val="24"/>
        <w:lang w:val="et-EE" w:eastAsia="en-US" w:bidi="ar-SA"/>
      </w:rPr>
    </w:lvl>
    <w:lvl w:ilvl="2" w:tplc="9FF03B0A">
      <w:numFmt w:val="bullet"/>
      <w:lvlText w:val="•"/>
      <w:lvlJc w:val="left"/>
      <w:pPr>
        <w:ind w:left="2661" w:hanging="360"/>
      </w:pPr>
      <w:rPr>
        <w:rFonts w:hint="default"/>
        <w:lang w:val="et-EE" w:eastAsia="en-US" w:bidi="ar-SA"/>
      </w:rPr>
    </w:lvl>
    <w:lvl w:ilvl="3" w:tplc="37D4381A">
      <w:numFmt w:val="bullet"/>
      <w:lvlText w:val="•"/>
      <w:lvlJc w:val="left"/>
      <w:pPr>
        <w:ind w:left="3511" w:hanging="360"/>
      </w:pPr>
      <w:rPr>
        <w:rFonts w:hint="default"/>
        <w:lang w:val="et-EE" w:eastAsia="en-US" w:bidi="ar-SA"/>
      </w:rPr>
    </w:lvl>
    <w:lvl w:ilvl="4" w:tplc="93D6F258">
      <w:numFmt w:val="bullet"/>
      <w:lvlText w:val="•"/>
      <w:lvlJc w:val="left"/>
      <w:pPr>
        <w:ind w:left="4362" w:hanging="360"/>
      </w:pPr>
      <w:rPr>
        <w:rFonts w:hint="default"/>
        <w:lang w:val="et-EE" w:eastAsia="en-US" w:bidi="ar-SA"/>
      </w:rPr>
    </w:lvl>
    <w:lvl w:ilvl="5" w:tplc="E42E4972">
      <w:numFmt w:val="bullet"/>
      <w:lvlText w:val="•"/>
      <w:lvlJc w:val="left"/>
      <w:pPr>
        <w:ind w:left="5213" w:hanging="360"/>
      </w:pPr>
      <w:rPr>
        <w:rFonts w:hint="default"/>
        <w:lang w:val="et-EE" w:eastAsia="en-US" w:bidi="ar-SA"/>
      </w:rPr>
    </w:lvl>
    <w:lvl w:ilvl="6" w:tplc="32BCE33C">
      <w:numFmt w:val="bullet"/>
      <w:lvlText w:val="•"/>
      <w:lvlJc w:val="left"/>
      <w:pPr>
        <w:ind w:left="6063" w:hanging="360"/>
      </w:pPr>
      <w:rPr>
        <w:rFonts w:hint="default"/>
        <w:lang w:val="et-EE" w:eastAsia="en-US" w:bidi="ar-SA"/>
      </w:rPr>
    </w:lvl>
    <w:lvl w:ilvl="7" w:tplc="F37C9208">
      <w:numFmt w:val="bullet"/>
      <w:lvlText w:val="•"/>
      <w:lvlJc w:val="left"/>
      <w:pPr>
        <w:ind w:left="6914" w:hanging="360"/>
      </w:pPr>
      <w:rPr>
        <w:rFonts w:hint="default"/>
        <w:lang w:val="et-EE" w:eastAsia="en-US" w:bidi="ar-SA"/>
      </w:rPr>
    </w:lvl>
    <w:lvl w:ilvl="8" w:tplc="AD9A813A">
      <w:numFmt w:val="bullet"/>
      <w:lvlText w:val="•"/>
      <w:lvlJc w:val="left"/>
      <w:pPr>
        <w:ind w:left="7765" w:hanging="360"/>
      </w:pPr>
      <w:rPr>
        <w:rFonts w:hint="default"/>
        <w:lang w:val="et-EE" w:eastAsia="en-US" w:bidi="ar-SA"/>
      </w:rPr>
    </w:lvl>
  </w:abstractNum>
  <w:abstractNum w:abstractNumId="16" w15:restartNumberingAfterBreak="0">
    <w:nsid w:val="57DF59FA"/>
    <w:multiLevelType w:val="hybridMultilevel"/>
    <w:tmpl w:val="0B52BDE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59763AD2"/>
    <w:multiLevelType w:val="hybridMultilevel"/>
    <w:tmpl w:val="9B86FA68"/>
    <w:lvl w:ilvl="0" w:tplc="216C8C0C">
      <w:start w:val="1"/>
      <w:numFmt w:val="upperRoman"/>
      <w:lvlText w:val="%1."/>
      <w:lvlJc w:val="left"/>
      <w:pPr>
        <w:ind w:left="214" w:hanging="214"/>
      </w:pPr>
      <w:rPr>
        <w:rFonts w:ascii="Times New Roman" w:eastAsia="Times New Roman" w:hAnsi="Times New Roman" w:cs="Times New Roman" w:hint="default"/>
        <w:b/>
        <w:bCs/>
        <w:i w:val="0"/>
        <w:iCs w:val="0"/>
        <w:spacing w:val="0"/>
        <w:w w:val="86"/>
        <w:sz w:val="24"/>
        <w:szCs w:val="24"/>
        <w:u w:val="single" w:color="000000"/>
        <w:lang w:val="et-EE" w:eastAsia="en-US" w:bidi="ar-SA"/>
      </w:rPr>
    </w:lvl>
    <w:lvl w:ilvl="1" w:tplc="1576C24E">
      <w:start w:val="1"/>
      <w:numFmt w:val="decimal"/>
      <w:lvlText w:val="%2)"/>
      <w:lvlJc w:val="left"/>
      <w:pPr>
        <w:ind w:left="1081" w:hanging="360"/>
      </w:pPr>
      <w:rPr>
        <w:rFonts w:hint="default"/>
        <w:spacing w:val="0"/>
        <w:w w:val="100"/>
        <w:lang w:val="et-EE" w:eastAsia="en-US" w:bidi="ar-SA"/>
      </w:rPr>
    </w:lvl>
    <w:lvl w:ilvl="2" w:tplc="C9CC4A52">
      <w:numFmt w:val="bullet"/>
      <w:lvlText w:val="•"/>
      <w:lvlJc w:val="left"/>
      <w:pPr>
        <w:ind w:left="1085" w:hanging="360"/>
      </w:pPr>
      <w:rPr>
        <w:rFonts w:hint="default"/>
        <w:lang w:val="et-EE" w:eastAsia="en-US" w:bidi="ar-SA"/>
      </w:rPr>
    </w:lvl>
    <w:lvl w:ilvl="3" w:tplc="A6FA4550">
      <w:numFmt w:val="bullet"/>
      <w:lvlText w:val="•"/>
      <w:lvlJc w:val="left"/>
      <w:pPr>
        <w:ind w:left="2103" w:hanging="360"/>
      </w:pPr>
      <w:rPr>
        <w:rFonts w:hint="default"/>
        <w:lang w:val="et-EE" w:eastAsia="en-US" w:bidi="ar-SA"/>
      </w:rPr>
    </w:lvl>
    <w:lvl w:ilvl="4" w:tplc="71404760">
      <w:numFmt w:val="bullet"/>
      <w:lvlText w:val="•"/>
      <w:lvlJc w:val="left"/>
      <w:pPr>
        <w:ind w:left="3121" w:hanging="360"/>
      </w:pPr>
      <w:rPr>
        <w:rFonts w:hint="default"/>
        <w:lang w:val="et-EE" w:eastAsia="en-US" w:bidi="ar-SA"/>
      </w:rPr>
    </w:lvl>
    <w:lvl w:ilvl="5" w:tplc="A29845C2">
      <w:numFmt w:val="bullet"/>
      <w:lvlText w:val="•"/>
      <w:lvlJc w:val="left"/>
      <w:pPr>
        <w:ind w:left="4139" w:hanging="360"/>
      </w:pPr>
      <w:rPr>
        <w:rFonts w:hint="default"/>
        <w:lang w:val="et-EE" w:eastAsia="en-US" w:bidi="ar-SA"/>
      </w:rPr>
    </w:lvl>
    <w:lvl w:ilvl="6" w:tplc="78582480">
      <w:numFmt w:val="bullet"/>
      <w:lvlText w:val="•"/>
      <w:lvlJc w:val="left"/>
      <w:pPr>
        <w:ind w:left="5158" w:hanging="360"/>
      </w:pPr>
      <w:rPr>
        <w:rFonts w:hint="default"/>
        <w:lang w:val="et-EE" w:eastAsia="en-US" w:bidi="ar-SA"/>
      </w:rPr>
    </w:lvl>
    <w:lvl w:ilvl="7" w:tplc="AAC022A2">
      <w:numFmt w:val="bullet"/>
      <w:lvlText w:val="•"/>
      <w:lvlJc w:val="left"/>
      <w:pPr>
        <w:ind w:left="6176" w:hanging="360"/>
      </w:pPr>
      <w:rPr>
        <w:rFonts w:hint="default"/>
        <w:lang w:val="et-EE" w:eastAsia="en-US" w:bidi="ar-SA"/>
      </w:rPr>
    </w:lvl>
    <w:lvl w:ilvl="8" w:tplc="14D808FA">
      <w:numFmt w:val="bullet"/>
      <w:lvlText w:val="•"/>
      <w:lvlJc w:val="left"/>
      <w:pPr>
        <w:ind w:left="7194" w:hanging="360"/>
      </w:pPr>
      <w:rPr>
        <w:rFonts w:hint="default"/>
        <w:lang w:val="et-EE" w:eastAsia="en-US" w:bidi="ar-SA"/>
      </w:rPr>
    </w:lvl>
  </w:abstractNum>
  <w:abstractNum w:abstractNumId="18" w15:restartNumberingAfterBreak="0">
    <w:nsid w:val="5977737B"/>
    <w:multiLevelType w:val="hybridMultilevel"/>
    <w:tmpl w:val="F84C37B0"/>
    <w:lvl w:ilvl="0" w:tplc="6E4A74EA">
      <w:start w:val="1"/>
      <w:numFmt w:val="decimal"/>
      <w:lvlText w:val="%1."/>
      <w:lvlJc w:val="left"/>
      <w:pPr>
        <w:ind w:left="476" w:hanging="240"/>
      </w:pPr>
      <w:rPr>
        <w:rFonts w:ascii="Times New Roman" w:eastAsia="Times New Roman" w:hAnsi="Times New Roman" w:cs="Times New Roman" w:hint="default"/>
        <w:b w:val="0"/>
        <w:bCs w:val="0"/>
        <w:i w:val="0"/>
        <w:iCs w:val="0"/>
        <w:color w:val="1F1F1F"/>
        <w:spacing w:val="0"/>
        <w:w w:val="100"/>
        <w:sz w:val="24"/>
        <w:szCs w:val="24"/>
        <w:lang w:val="et-EE" w:eastAsia="en-US" w:bidi="ar-SA"/>
      </w:rPr>
    </w:lvl>
    <w:lvl w:ilvl="1" w:tplc="A3A47422">
      <w:start w:val="1"/>
      <w:numFmt w:val="lowerLetter"/>
      <w:lvlText w:val="%2)"/>
      <w:lvlJc w:val="left"/>
      <w:pPr>
        <w:ind w:left="483" w:hanging="248"/>
      </w:pPr>
      <w:rPr>
        <w:rFonts w:ascii="Times New Roman" w:eastAsia="Times New Roman" w:hAnsi="Times New Roman" w:cs="Times New Roman" w:hint="default"/>
        <w:b w:val="0"/>
        <w:bCs w:val="0"/>
        <w:i w:val="0"/>
        <w:iCs w:val="0"/>
        <w:color w:val="1F1F1F"/>
        <w:spacing w:val="-1"/>
        <w:w w:val="100"/>
        <w:sz w:val="24"/>
        <w:szCs w:val="24"/>
        <w:lang w:val="et-EE" w:eastAsia="en-US" w:bidi="ar-SA"/>
      </w:rPr>
    </w:lvl>
    <w:lvl w:ilvl="2" w:tplc="D92286BC">
      <w:start w:val="1"/>
      <w:numFmt w:val="lowerRoman"/>
      <w:lvlText w:val="%3)"/>
      <w:lvlJc w:val="left"/>
      <w:pPr>
        <w:ind w:left="443" w:hanging="207"/>
      </w:pPr>
      <w:rPr>
        <w:rFonts w:ascii="Times New Roman" w:eastAsia="Times New Roman" w:hAnsi="Times New Roman" w:cs="Times New Roman" w:hint="default"/>
        <w:b w:val="0"/>
        <w:bCs w:val="0"/>
        <w:i w:val="0"/>
        <w:iCs w:val="0"/>
        <w:color w:val="1F1F1F"/>
        <w:spacing w:val="0"/>
        <w:w w:val="100"/>
        <w:sz w:val="24"/>
        <w:szCs w:val="24"/>
        <w:lang w:val="et-EE" w:eastAsia="en-US" w:bidi="ar-SA"/>
      </w:rPr>
    </w:lvl>
    <w:lvl w:ilvl="3" w:tplc="5CF6A166">
      <w:start w:val="1"/>
      <w:numFmt w:val="decimal"/>
      <w:lvlText w:val="%4)"/>
      <w:lvlJc w:val="left"/>
      <w:pPr>
        <w:ind w:left="496" w:hanging="260"/>
      </w:pPr>
      <w:rPr>
        <w:rFonts w:ascii="Times New Roman" w:eastAsia="Times New Roman" w:hAnsi="Times New Roman" w:cs="Times New Roman" w:hint="default"/>
        <w:b w:val="0"/>
        <w:bCs w:val="0"/>
        <w:i w:val="0"/>
        <w:iCs w:val="0"/>
        <w:spacing w:val="0"/>
        <w:w w:val="100"/>
        <w:sz w:val="24"/>
        <w:szCs w:val="24"/>
        <w:lang w:val="et-EE" w:eastAsia="en-US" w:bidi="ar-SA"/>
      </w:rPr>
    </w:lvl>
    <w:lvl w:ilvl="4" w:tplc="5032DF16">
      <w:numFmt w:val="bullet"/>
      <w:lvlText w:val=""/>
      <w:lvlJc w:val="left"/>
      <w:pPr>
        <w:ind w:left="956" w:hanging="360"/>
      </w:pPr>
      <w:rPr>
        <w:rFonts w:ascii="Symbol" w:eastAsia="Symbol" w:hAnsi="Symbol" w:cs="Symbol" w:hint="default"/>
        <w:b w:val="0"/>
        <w:bCs w:val="0"/>
        <w:i w:val="0"/>
        <w:iCs w:val="0"/>
        <w:spacing w:val="0"/>
        <w:w w:val="100"/>
        <w:sz w:val="24"/>
        <w:szCs w:val="24"/>
        <w:lang w:val="et-EE" w:eastAsia="en-US" w:bidi="ar-SA"/>
      </w:rPr>
    </w:lvl>
    <w:lvl w:ilvl="5" w:tplc="E348EC66">
      <w:numFmt w:val="bullet"/>
      <w:lvlText w:val="•"/>
      <w:lvlJc w:val="left"/>
      <w:pPr>
        <w:ind w:left="3390" w:hanging="360"/>
      </w:pPr>
      <w:rPr>
        <w:rFonts w:hint="default"/>
        <w:lang w:val="et-EE" w:eastAsia="en-US" w:bidi="ar-SA"/>
      </w:rPr>
    </w:lvl>
    <w:lvl w:ilvl="6" w:tplc="CB421646">
      <w:numFmt w:val="bullet"/>
      <w:lvlText w:val="•"/>
      <w:lvlJc w:val="left"/>
      <w:pPr>
        <w:ind w:left="4605" w:hanging="360"/>
      </w:pPr>
      <w:rPr>
        <w:rFonts w:hint="default"/>
        <w:lang w:val="et-EE" w:eastAsia="en-US" w:bidi="ar-SA"/>
      </w:rPr>
    </w:lvl>
    <w:lvl w:ilvl="7" w:tplc="EB48D96A">
      <w:numFmt w:val="bullet"/>
      <w:lvlText w:val="•"/>
      <w:lvlJc w:val="left"/>
      <w:pPr>
        <w:ind w:left="5820" w:hanging="360"/>
      </w:pPr>
      <w:rPr>
        <w:rFonts w:hint="default"/>
        <w:lang w:val="et-EE" w:eastAsia="en-US" w:bidi="ar-SA"/>
      </w:rPr>
    </w:lvl>
    <w:lvl w:ilvl="8" w:tplc="35242FE4">
      <w:numFmt w:val="bullet"/>
      <w:lvlText w:val="•"/>
      <w:lvlJc w:val="left"/>
      <w:pPr>
        <w:ind w:left="7036" w:hanging="360"/>
      </w:pPr>
      <w:rPr>
        <w:rFonts w:hint="default"/>
        <w:lang w:val="et-EE" w:eastAsia="en-US" w:bidi="ar-SA"/>
      </w:rPr>
    </w:lvl>
  </w:abstractNum>
  <w:abstractNum w:abstractNumId="19" w15:restartNumberingAfterBreak="0">
    <w:nsid w:val="5BC15229"/>
    <w:multiLevelType w:val="hybridMultilevel"/>
    <w:tmpl w:val="7AB04708"/>
    <w:lvl w:ilvl="0" w:tplc="7D3CDD38">
      <w:numFmt w:val="bullet"/>
      <w:lvlText w:val=""/>
      <w:lvlJc w:val="left"/>
      <w:pPr>
        <w:ind w:left="482" w:hanging="360"/>
      </w:pPr>
      <w:rPr>
        <w:rFonts w:ascii="Symbol" w:eastAsia="Symbol" w:hAnsi="Symbol" w:cs="Symbol" w:hint="default"/>
        <w:b w:val="0"/>
        <w:bCs w:val="0"/>
        <w:i w:val="0"/>
        <w:iCs w:val="0"/>
        <w:spacing w:val="0"/>
        <w:w w:val="100"/>
        <w:sz w:val="24"/>
        <w:szCs w:val="24"/>
        <w:lang w:val="et-EE" w:eastAsia="en-US" w:bidi="ar-SA"/>
      </w:rPr>
    </w:lvl>
    <w:lvl w:ilvl="1" w:tplc="46280448">
      <w:numFmt w:val="bullet"/>
      <w:lvlText w:val="•"/>
      <w:lvlJc w:val="left"/>
      <w:pPr>
        <w:ind w:left="1042" w:hanging="360"/>
      </w:pPr>
      <w:rPr>
        <w:rFonts w:hint="default"/>
        <w:lang w:val="et-EE" w:eastAsia="en-US" w:bidi="ar-SA"/>
      </w:rPr>
    </w:lvl>
    <w:lvl w:ilvl="2" w:tplc="7B3C1BB4">
      <w:numFmt w:val="bullet"/>
      <w:lvlText w:val="•"/>
      <w:lvlJc w:val="left"/>
      <w:pPr>
        <w:ind w:left="1605" w:hanging="360"/>
      </w:pPr>
      <w:rPr>
        <w:rFonts w:hint="default"/>
        <w:lang w:val="et-EE" w:eastAsia="en-US" w:bidi="ar-SA"/>
      </w:rPr>
    </w:lvl>
    <w:lvl w:ilvl="3" w:tplc="09B4C052">
      <w:numFmt w:val="bullet"/>
      <w:lvlText w:val="•"/>
      <w:lvlJc w:val="left"/>
      <w:pPr>
        <w:ind w:left="2167" w:hanging="360"/>
      </w:pPr>
      <w:rPr>
        <w:rFonts w:hint="default"/>
        <w:lang w:val="et-EE" w:eastAsia="en-US" w:bidi="ar-SA"/>
      </w:rPr>
    </w:lvl>
    <w:lvl w:ilvl="4" w:tplc="BAEA4918">
      <w:numFmt w:val="bullet"/>
      <w:lvlText w:val="•"/>
      <w:lvlJc w:val="left"/>
      <w:pPr>
        <w:ind w:left="2730" w:hanging="360"/>
      </w:pPr>
      <w:rPr>
        <w:rFonts w:hint="default"/>
        <w:lang w:val="et-EE" w:eastAsia="en-US" w:bidi="ar-SA"/>
      </w:rPr>
    </w:lvl>
    <w:lvl w:ilvl="5" w:tplc="A7DAE6DC">
      <w:numFmt w:val="bullet"/>
      <w:lvlText w:val="•"/>
      <w:lvlJc w:val="left"/>
      <w:pPr>
        <w:ind w:left="3293" w:hanging="360"/>
      </w:pPr>
      <w:rPr>
        <w:rFonts w:hint="default"/>
        <w:lang w:val="et-EE" w:eastAsia="en-US" w:bidi="ar-SA"/>
      </w:rPr>
    </w:lvl>
    <w:lvl w:ilvl="6" w:tplc="43CE8E20">
      <w:numFmt w:val="bullet"/>
      <w:lvlText w:val="•"/>
      <w:lvlJc w:val="left"/>
      <w:pPr>
        <w:ind w:left="3855" w:hanging="360"/>
      </w:pPr>
      <w:rPr>
        <w:rFonts w:hint="default"/>
        <w:lang w:val="et-EE" w:eastAsia="en-US" w:bidi="ar-SA"/>
      </w:rPr>
    </w:lvl>
    <w:lvl w:ilvl="7" w:tplc="D4BE28DC">
      <w:numFmt w:val="bullet"/>
      <w:lvlText w:val="•"/>
      <w:lvlJc w:val="left"/>
      <w:pPr>
        <w:ind w:left="4418" w:hanging="360"/>
      </w:pPr>
      <w:rPr>
        <w:rFonts w:hint="default"/>
        <w:lang w:val="et-EE" w:eastAsia="en-US" w:bidi="ar-SA"/>
      </w:rPr>
    </w:lvl>
    <w:lvl w:ilvl="8" w:tplc="F49CAA6E">
      <w:numFmt w:val="bullet"/>
      <w:lvlText w:val="•"/>
      <w:lvlJc w:val="left"/>
      <w:pPr>
        <w:ind w:left="4980" w:hanging="360"/>
      </w:pPr>
      <w:rPr>
        <w:rFonts w:hint="default"/>
        <w:lang w:val="et-EE" w:eastAsia="en-US" w:bidi="ar-SA"/>
      </w:rPr>
    </w:lvl>
  </w:abstractNum>
  <w:abstractNum w:abstractNumId="20" w15:restartNumberingAfterBreak="0">
    <w:nsid w:val="605A271C"/>
    <w:multiLevelType w:val="hybridMultilevel"/>
    <w:tmpl w:val="40AA3BD0"/>
    <w:lvl w:ilvl="0" w:tplc="EE248048">
      <w:numFmt w:val="bullet"/>
      <w:lvlText w:val=""/>
      <w:lvlJc w:val="left"/>
      <w:pPr>
        <w:ind w:left="956" w:hanging="360"/>
      </w:pPr>
      <w:rPr>
        <w:rFonts w:ascii="Symbol" w:eastAsia="Symbol" w:hAnsi="Symbol" w:cs="Symbol" w:hint="default"/>
        <w:b w:val="0"/>
        <w:bCs w:val="0"/>
        <w:i w:val="0"/>
        <w:iCs w:val="0"/>
        <w:spacing w:val="0"/>
        <w:w w:val="100"/>
        <w:sz w:val="24"/>
        <w:szCs w:val="24"/>
        <w:lang w:val="et-EE" w:eastAsia="en-US" w:bidi="ar-SA"/>
      </w:rPr>
    </w:lvl>
    <w:lvl w:ilvl="1" w:tplc="B4AA8186">
      <w:numFmt w:val="bullet"/>
      <w:lvlText w:val="•"/>
      <w:lvlJc w:val="left"/>
      <w:pPr>
        <w:ind w:left="1810" w:hanging="360"/>
      </w:pPr>
      <w:rPr>
        <w:rFonts w:hint="default"/>
        <w:lang w:val="et-EE" w:eastAsia="en-US" w:bidi="ar-SA"/>
      </w:rPr>
    </w:lvl>
    <w:lvl w:ilvl="2" w:tplc="5B204D10">
      <w:numFmt w:val="bullet"/>
      <w:lvlText w:val="•"/>
      <w:lvlJc w:val="left"/>
      <w:pPr>
        <w:ind w:left="2661" w:hanging="360"/>
      </w:pPr>
      <w:rPr>
        <w:rFonts w:hint="default"/>
        <w:lang w:val="et-EE" w:eastAsia="en-US" w:bidi="ar-SA"/>
      </w:rPr>
    </w:lvl>
    <w:lvl w:ilvl="3" w:tplc="F5E61D74">
      <w:numFmt w:val="bullet"/>
      <w:lvlText w:val="•"/>
      <w:lvlJc w:val="left"/>
      <w:pPr>
        <w:ind w:left="3511" w:hanging="360"/>
      </w:pPr>
      <w:rPr>
        <w:rFonts w:hint="default"/>
        <w:lang w:val="et-EE" w:eastAsia="en-US" w:bidi="ar-SA"/>
      </w:rPr>
    </w:lvl>
    <w:lvl w:ilvl="4" w:tplc="50624B0A">
      <w:numFmt w:val="bullet"/>
      <w:lvlText w:val="•"/>
      <w:lvlJc w:val="left"/>
      <w:pPr>
        <w:ind w:left="4362" w:hanging="360"/>
      </w:pPr>
      <w:rPr>
        <w:rFonts w:hint="default"/>
        <w:lang w:val="et-EE" w:eastAsia="en-US" w:bidi="ar-SA"/>
      </w:rPr>
    </w:lvl>
    <w:lvl w:ilvl="5" w:tplc="1DF6D70A">
      <w:numFmt w:val="bullet"/>
      <w:lvlText w:val="•"/>
      <w:lvlJc w:val="left"/>
      <w:pPr>
        <w:ind w:left="5213" w:hanging="360"/>
      </w:pPr>
      <w:rPr>
        <w:rFonts w:hint="default"/>
        <w:lang w:val="et-EE" w:eastAsia="en-US" w:bidi="ar-SA"/>
      </w:rPr>
    </w:lvl>
    <w:lvl w:ilvl="6" w:tplc="41585CA6">
      <w:numFmt w:val="bullet"/>
      <w:lvlText w:val="•"/>
      <w:lvlJc w:val="left"/>
      <w:pPr>
        <w:ind w:left="6063" w:hanging="360"/>
      </w:pPr>
      <w:rPr>
        <w:rFonts w:hint="default"/>
        <w:lang w:val="et-EE" w:eastAsia="en-US" w:bidi="ar-SA"/>
      </w:rPr>
    </w:lvl>
    <w:lvl w:ilvl="7" w:tplc="D6E8013C">
      <w:numFmt w:val="bullet"/>
      <w:lvlText w:val="•"/>
      <w:lvlJc w:val="left"/>
      <w:pPr>
        <w:ind w:left="6914" w:hanging="360"/>
      </w:pPr>
      <w:rPr>
        <w:rFonts w:hint="default"/>
        <w:lang w:val="et-EE" w:eastAsia="en-US" w:bidi="ar-SA"/>
      </w:rPr>
    </w:lvl>
    <w:lvl w:ilvl="8" w:tplc="C92C54CC">
      <w:numFmt w:val="bullet"/>
      <w:lvlText w:val="•"/>
      <w:lvlJc w:val="left"/>
      <w:pPr>
        <w:ind w:left="7765" w:hanging="360"/>
      </w:pPr>
      <w:rPr>
        <w:rFonts w:hint="default"/>
        <w:lang w:val="et-EE" w:eastAsia="en-US" w:bidi="ar-SA"/>
      </w:rPr>
    </w:lvl>
  </w:abstractNum>
  <w:abstractNum w:abstractNumId="21" w15:restartNumberingAfterBreak="0">
    <w:nsid w:val="61461799"/>
    <w:multiLevelType w:val="hybridMultilevel"/>
    <w:tmpl w:val="DAB4BFF2"/>
    <w:lvl w:ilvl="0" w:tplc="5D68D37E">
      <w:start w:val="1"/>
      <w:numFmt w:val="decimal"/>
      <w:lvlText w:val="%1."/>
      <w:lvlJc w:val="left"/>
      <w:pPr>
        <w:ind w:left="956" w:hanging="360"/>
      </w:pPr>
      <w:rPr>
        <w:rFonts w:ascii="Times New Roman" w:eastAsia="Times New Roman" w:hAnsi="Times New Roman" w:cs="Times New Roman"/>
        <w:b w:val="0"/>
        <w:bCs w:val="0"/>
        <w:i w:val="0"/>
        <w:iCs w:val="0"/>
        <w:spacing w:val="0"/>
        <w:w w:val="100"/>
        <w:sz w:val="24"/>
        <w:szCs w:val="24"/>
        <w:lang w:val="et-EE" w:eastAsia="en-US" w:bidi="ar-SA"/>
      </w:rPr>
    </w:lvl>
    <w:lvl w:ilvl="1" w:tplc="C24C6C64">
      <w:numFmt w:val="bullet"/>
      <w:lvlText w:val="•"/>
      <w:lvlJc w:val="left"/>
      <w:pPr>
        <w:ind w:left="1810" w:hanging="360"/>
      </w:pPr>
      <w:rPr>
        <w:rFonts w:hint="default"/>
        <w:lang w:val="et-EE" w:eastAsia="en-US" w:bidi="ar-SA"/>
      </w:rPr>
    </w:lvl>
    <w:lvl w:ilvl="2" w:tplc="C8A85C78">
      <w:numFmt w:val="bullet"/>
      <w:lvlText w:val="•"/>
      <w:lvlJc w:val="left"/>
      <w:pPr>
        <w:ind w:left="2661" w:hanging="360"/>
      </w:pPr>
      <w:rPr>
        <w:rFonts w:hint="default"/>
        <w:lang w:val="et-EE" w:eastAsia="en-US" w:bidi="ar-SA"/>
      </w:rPr>
    </w:lvl>
    <w:lvl w:ilvl="3" w:tplc="F502E86E">
      <w:numFmt w:val="bullet"/>
      <w:lvlText w:val="•"/>
      <w:lvlJc w:val="left"/>
      <w:pPr>
        <w:ind w:left="3511" w:hanging="360"/>
      </w:pPr>
      <w:rPr>
        <w:rFonts w:hint="default"/>
        <w:lang w:val="et-EE" w:eastAsia="en-US" w:bidi="ar-SA"/>
      </w:rPr>
    </w:lvl>
    <w:lvl w:ilvl="4" w:tplc="5A0A92E0">
      <w:numFmt w:val="bullet"/>
      <w:lvlText w:val="•"/>
      <w:lvlJc w:val="left"/>
      <w:pPr>
        <w:ind w:left="4362" w:hanging="360"/>
      </w:pPr>
      <w:rPr>
        <w:rFonts w:hint="default"/>
        <w:lang w:val="et-EE" w:eastAsia="en-US" w:bidi="ar-SA"/>
      </w:rPr>
    </w:lvl>
    <w:lvl w:ilvl="5" w:tplc="2146E036">
      <w:numFmt w:val="bullet"/>
      <w:lvlText w:val="•"/>
      <w:lvlJc w:val="left"/>
      <w:pPr>
        <w:ind w:left="5213" w:hanging="360"/>
      </w:pPr>
      <w:rPr>
        <w:rFonts w:hint="default"/>
        <w:lang w:val="et-EE" w:eastAsia="en-US" w:bidi="ar-SA"/>
      </w:rPr>
    </w:lvl>
    <w:lvl w:ilvl="6" w:tplc="2864E8C0">
      <w:numFmt w:val="bullet"/>
      <w:lvlText w:val="•"/>
      <w:lvlJc w:val="left"/>
      <w:pPr>
        <w:ind w:left="6063" w:hanging="360"/>
      </w:pPr>
      <w:rPr>
        <w:rFonts w:hint="default"/>
        <w:lang w:val="et-EE" w:eastAsia="en-US" w:bidi="ar-SA"/>
      </w:rPr>
    </w:lvl>
    <w:lvl w:ilvl="7" w:tplc="999C8C3C">
      <w:numFmt w:val="bullet"/>
      <w:lvlText w:val="•"/>
      <w:lvlJc w:val="left"/>
      <w:pPr>
        <w:ind w:left="6914" w:hanging="360"/>
      </w:pPr>
      <w:rPr>
        <w:rFonts w:hint="default"/>
        <w:lang w:val="et-EE" w:eastAsia="en-US" w:bidi="ar-SA"/>
      </w:rPr>
    </w:lvl>
    <w:lvl w:ilvl="8" w:tplc="4EA45FE8">
      <w:numFmt w:val="bullet"/>
      <w:lvlText w:val="•"/>
      <w:lvlJc w:val="left"/>
      <w:pPr>
        <w:ind w:left="7765" w:hanging="360"/>
      </w:pPr>
      <w:rPr>
        <w:rFonts w:hint="default"/>
        <w:lang w:val="et-EE" w:eastAsia="en-US" w:bidi="ar-SA"/>
      </w:rPr>
    </w:lvl>
  </w:abstractNum>
  <w:abstractNum w:abstractNumId="22" w15:restartNumberingAfterBreak="0">
    <w:nsid w:val="61F07D31"/>
    <w:multiLevelType w:val="hybridMultilevel"/>
    <w:tmpl w:val="39D6408E"/>
    <w:lvl w:ilvl="0" w:tplc="DB60A94C">
      <w:start w:val="1"/>
      <w:numFmt w:val="decimal"/>
      <w:lvlText w:val="%1)"/>
      <w:lvlJc w:val="left"/>
      <w:pPr>
        <w:ind w:left="596" w:hanging="360"/>
      </w:pPr>
      <w:rPr>
        <w:rFonts w:hint="default"/>
      </w:rPr>
    </w:lvl>
    <w:lvl w:ilvl="1" w:tplc="04250019" w:tentative="1">
      <w:start w:val="1"/>
      <w:numFmt w:val="lowerLetter"/>
      <w:lvlText w:val="%2."/>
      <w:lvlJc w:val="left"/>
      <w:pPr>
        <w:ind w:left="1316" w:hanging="360"/>
      </w:pPr>
    </w:lvl>
    <w:lvl w:ilvl="2" w:tplc="0425001B" w:tentative="1">
      <w:start w:val="1"/>
      <w:numFmt w:val="lowerRoman"/>
      <w:lvlText w:val="%3."/>
      <w:lvlJc w:val="right"/>
      <w:pPr>
        <w:ind w:left="2036" w:hanging="180"/>
      </w:pPr>
    </w:lvl>
    <w:lvl w:ilvl="3" w:tplc="0425000F" w:tentative="1">
      <w:start w:val="1"/>
      <w:numFmt w:val="decimal"/>
      <w:lvlText w:val="%4."/>
      <w:lvlJc w:val="left"/>
      <w:pPr>
        <w:ind w:left="2756" w:hanging="360"/>
      </w:pPr>
    </w:lvl>
    <w:lvl w:ilvl="4" w:tplc="04250019" w:tentative="1">
      <w:start w:val="1"/>
      <w:numFmt w:val="lowerLetter"/>
      <w:lvlText w:val="%5."/>
      <w:lvlJc w:val="left"/>
      <w:pPr>
        <w:ind w:left="3476" w:hanging="360"/>
      </w:pPr>
    </w:lvl>
    <w:lvl w:ilvl="5" w:tplc="0425001B" w:tentative="1">
      <w:start w:val="1"/>
      <w:numFmt w:val="lowerRoman"/>
      <w:lvlText w:val="%6."/>
      <w:lvlJc w:val="right"/>
      <w:pPr>
        <w:ind w:left="4196" w:hanging="180"/>
      </w:pPr>
    </w:lvl>
    <w:lvl w:ilvl="6" w:tplc="0425000F" w:tentative="1">
      <w:start w:val="1"/>
      <w:numFmt w:val="decimal"/>
      <w:lvlText w:val="%7."/>
      <w:lvlJc w:val="left"/>
      <w:pPr>
        <w:ind w:left="4916" w:hanging="360"/>
      </w:pPr>
    </w:lvl>
    <w:lvl w:ilvl="7" w:tplc="04250019" w:tentative="1">
      <w:start w:val="1"/>
      <w:numFmt w:val="lowerLetter"/>
      <w:lvlText w:val="%8."/>
      <w:lvlJc w:val="left"/>
      <w:pPr>
        <w:ind w:left="5636" w:hanging="360"/>
      </w:pPr>
    </w:lvl>
    <w:lvl w:ilvl="8" w:tplc="0425001B" w:tentative="1">
      <w:start w:val="1"/>
      <w:numFmt w:val="lowerRoman"/>
      <w:lvlText w:val="%9."/>
      <w:lvlJc w:val="right"/>
      <w:pPr>
        <w:ind w:left="6356" w:hanging="180"/>
      </w:pPr>
    </w:lvl>
  </w:abstractNum>
  <w:abstractNum w:abstractNumId="23" w15:restartNumberingAfterBreak="0">
    <w:nsid w:val="62BD25F9"/>
    <w:multiLevelType w:val="hybridMultilevel"/>
    <w:tmpl w:val="5C26715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64960825"/>
    <w:multiLevelType w:val="hybridMultilevel"/>
    <w:tmpl w:val="46A6BC46"/>
    <w:lvl w:ilvl="0" w:tplc="38EAEA3E">
      <w:numFmt w:val="bullet"/>
      <w:lvlText w:val=""/>
      <w:lvlJc w:val="left"/>
      <w:pPr>
        <w:ind w:left="482" w:hanging="360"/>
      </w:pPr>
      <w:rPr>
        <w:rFonts w:ascii="Symbol" w:eastAsia="Symbol" w:hAnsi="Symbol" w:cs="Symbol" w:hint="default"/>
        <w:b w:val="0"/>
        <w:bCs w:val="0"/>
        <w:i w:val="0"/>
        <w:iCs w:val="0"/>
        <w:spacing w:val="0"/>
        <w:w w:val="100"/>
        <w:sz w:val="24"/>
        <w:szCs w:val="24"/>
        <w:lang w:val="et-EE" w:eastAsia="en-US" w:bidi="ar-SA"/>
      </w:rPr>
    </w:lvl>
    <w:lvl w:ilvl="1" w:tplc="EB1C3006">
      <w:numFmt w:val="bullet"/>
      <w:lvlText w:val="•"/>
      <w:lvlJc w:val="left"/>
      <w:pPr>
        <w:ind w:left="1042" w:hanging="360"/>
      </w:pPr>
      <w:rPr>
        <w:rFonts w:hint="default"/>
        <w:lang w:val="et-EE" w:eastAsia="en-US" w:bidi="ar-SA"/>
      </w:rPr>
    </w:lvl>
    <w:lvl w:ilvl="2" w:tplc="AC8C0C40">
      <w:numFmt w:val="bullet"/>
      <w:lvlText w:val="•"/>
      <w:lvlJc w:val="left"/>
      <w:pPr>
        <w:ind w:left="1605" w:hanging="360"/>
      </w:pPr>
      <w:rPr>
        <w:rFonts w:hint="default"/>
        <w:lang w:val="et-EE" w:eastAsia="en-US" w:bidi="ar-SA"/>
      </w:rPr>
    </w:lvl>
    <w:lvl w:ilvl="3" w:tplc="31AE6998">
      <w:numFmt w:val="bullet"/>
      <w:lvlText w:val="•"/>
      <w:lvlJc w:val="left"/>
      <w:pPr>
        <w:ind w:left="2167" w:hanging="360"/>
      </w:pPr>
      <w:rPr>
        <w:rFonts w:hint="default"/>
        <w:lang w:val="et-EE" w:eastAsia="en-US" w:bidi="ar-SA"/>
      </w:rPr>
    </w:lvl>
    <w:lvl w:ilvl="4" w:tplc="4EB02F86">
      <w:numFmt w:val="bullet"/>
      <w:lvlText w:val="•"/>
      <w:lvlJc w:val="left"/>
      <w:pPr>
        <w:ind w:left="2730" w:hanging="360"/>
      </w:pPr>
      <w:rPr>
        <w:rFonts w:hint="default"/>
        <w:lang w:val="et-EE" w:eastAsia="en-US" w:bidi="ar-SA"/>
      </w:rPr>
    </w:lvl>
    <w:lvl w:ilvl="5" w:tplc="90F81E92">
      <w:numFmt w:val="bullet"/>
      <w:lvlText w:val="•"/>
      <w:lvlJc w:val="left"/>
      <w:pPr>
        <w:ind w:left="3293" w:hanging="360"/>
      </w:pPr>
      <w:rPr>
        <w:rFonts w:hint="default"/>
        <w:lang w:val="et-EE" w:eastAsia="en-US" w:bidi="ar-SA"/>
      </w:rPr>
    </w:lvl>
    <w:lvl w:ilvl="6" w:tplc="2FAAE866">
      <w:numFmt w:val="bullet"/>
      <w:lvlText w:val="•"/>
      <w:lvlJc w:val="left"/>
      <w:pPr>
        <w:ind w:left="3855" w:hanging="360"/>
      </w:pPr>
      <w:rPr>
        <w:rFonts w:hint="default"/>
        <w:lang w:val="et-EE" w:eastAsia="en-US" w:bidi="ar-SA"/>
      </w:rPr>
    </w:lvl>
    <w:lvl w:ilvl="7" w:tplc="4DEA7D64">
      <w:numFmt w:val="bullet"/>
      <w:lvlText w:val="•"/>
      <w:lvlJc w:val="left"/>
      <w:pPr>
        <w:ind w:left="4418" w:hanging="360"/>
      </w:pPr>
      <w:rPr>
        <w:rFonts w:hint="default"/>
        <w:lang w:val="et-EE" w:eastAsia="en-US" w:bidi="ar-SA"/>
      </w:rPr>
    </w:lvl>
    <w:lvl w:ilvl="8" w:tplc="FE7CA4FE">
      <w:numFmt w:val="bullet"/>
      <w:lvlText w:val="•"/>
      <w:lvlJc w:val="left"/>
      <w:pPr>
        <w:ind w:left="4980" w:hanging="360"/>
      </w:pPr>
      <w:rPr>
        <w:rFonts w:hint="default"/>
        <w:lang w:val="et-EE" w:eastAsia="en-US" w:bidi="ar-SA"/>
      </w:rPr>
    </w:lvl>
  </w:abstractNum>
  <w:abstractNum w:abstractNumId="25" w15:restartNumberingAfterBreak="0">
    <w:nsid w:val="65955E99"/>
    <w:multiLevelType w:val="hybridMultilevel"/>
    <w:tmpl w:val="2D72ED0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6C0544AD"/>
    <w:multiLevelType w:val="hybridMultilevel"/>
    <w:tmpl w:val="E26CDCBA"/>
    <w:lvl w:ilvl="0" w:tplc="6B60A316">
      <w:numFmt w:val="bullet"/>
      <w:lvlText w:val=""/>
      <w:lvlJc w:val="left"/>
      <w:pPr>
        <w:ind w:left="482" w:hanging="360"/>
      </w:pPr>
      <w:rPr>
        <w:rFonts w:ascii="Symbol" w:eastAsia="Symbol" w:hAnsi="Symbol" w:cs="Symbol" w:hint="default"/>
        <w:b w:val="0"/>
        <w:bCs w:val="0"/>
        <w:i w:val="0"/>
        <w:iCs w:val="0"/>
        <w:spacing w:val="0"/>
        <w:w w:val="100"/>
        <w:sz w:val="24"/>
        <w:szCs w:val="24"/>
        <w:lang w:val="et-EE" w:eastAsia="en-US" w:bidi="ar-SA"/>
      </w:rPr>
    </w:lvl>
    <w:lvl w:ilvl="1" w:tplc="00308BB2">
      <w:numFmt w:val="bullet"/>
      <w:lvlText w:val="•"/>
      <w:lvlJc w:val="left"/>
      <w:pPr>
        <w:ind w:left="1042" w:hanging="360"/>
      </w:pPr>
      <w:rPr>
        <w:rFonts w:hint="default"/>
        <w:lang w:val="et-EE" w:eastAsia="en-US" w:bidi="ar-SA"/>
      </w:rPr>
    </w:lvl>
    <w:lvl w:ilvl="2" w:tplc="CAA25980">
      <w:numFmt w:val="bullet"/>
      <w:lvlText w:val="•"/>
      <w:lvlJc w:val="left"/>
      <w:pPr>
        <w:ind w:left="1605" w:hanging="360"/>
      </w:pPr>
      <w:rPr>
        <w:rFonts w:hint="default"/>
        <w:lang w:val="et-EE" w:eastAsia="en-US" w:bidi="ar-SA"/>
      </w:rPr>
    </w:lvl>
    <w:lvl w:ilvl="3" w:tplc="F312AAF4">
      <w:numFmt w:val="bullet"/>
      <w:lvlText w:val="•"/>
      <w:lvlJc w:val="left"/>
      <w:pPr>
        <w:ind w:left="2167" w:hanging="360"/>
      </w:pPr>
      <w:rPr>
        <w:rFonts w:hint="default"/>
        <w:lang w:val="et-EE" w:eastAsia="en-US" w:bidi="ar-SA"/>
      </w:rPr>
    </w:lvl>
    <w:lvl w:ilvl="4" w:tplc="EBE08822">
      <w:numFmt w:val="bullet"/>
      <w:lvlText w:val="•"/>
      <w:lvlJc w:val="left"/>
      <w:pPr>
        <w:ind w:left="2730" w:hanging="360"/>
      </w:pPr>
      <w:rPr>
        <w:rFonts w:hint="default"/>
        <w:lang w:val="et-EE" w:eastAsia="en-US" w:bidi="ar-SA"/>
      </w:rPr>
    </w:lvl>
    <w:lvl w:ilvl="5" w:tplc="F0DCCFCA">
      <w:numFmt w:val="bullet"/>
      <w:lvlText w:val="•"/>
      <w:lvlJc w:val="left"/>
      <w:pPr>
        <w:ind w:left="3293" w:hanging="360"/>
      </w:pPr>
      <w:rPr>
        <w:rFonts w:hint="default"/>
        <w:lang w:val="et-EE" w:eastAsia="en-US" w:bidi="ar-SA"/>
      </w:rPr>
    </w:lvl>
    <w:lvl w:ilvl="6" w:tplc="2286D944">
      <w:numFmt w:val="bullet"/>
      <w:lvlText w:val="•"/>
      <w:lvlJc w:val="left"/>
      <w:pPr>
        <w:ind w:left="3855" w:hanging="360"/>
      </w:pPr>
      <w:rPr>
        <w:rFonts w:hint="default"/>
        <w:lang w:val="et-EE" w:eastAsia="en-US" w:bidi="ar-SA"/>
      </w:rPr>
    </w:lvl>
    <w:lvl w:ilvl="7" w:tplc="C0089E22">
      <w:numFmt w:val="bullet"/>
      <w:lvlText w:val="•"/>
      <w:lvlJc w:val="left"/>
      <w:pPr>
        <w:ind w:left="4418" w:hanging="360"/>
      </w:pPr>
      <w:rPr>
        <w:rFonts w:hint="default"/>
        <w:lang w:val="et-EE" w:eastAsia="en-US" w:bidi="ar-SA"/>
      </w:rPr>
    </w:lvl>
    <w:lvl w:ilvl="8" w:tplc="EE92D4C2">
      <w:numFmt w:val="bullet"/>
      <w:lvlText w:val="•"/>
      <w:lvlJc w:val="left"/>
      <w:pPr>
        <w:ind w:left="4980" w:hanging="360"/>
      </w:pPr>
      <w:rPr>
        <w:rFonts w:hint="default"/>
        <w:lang w:val="et-EE" w:eastAsia="en-US" w:bidi="ar-SA"/>
      </w:rPr>
    </w:lvl>
  </w:abstractNum>
  <w:abstractNum w:abstractNumId="27" w15:restartNumberingAfterBreak="0">
    <w:nsid w:val="6C96039C"/>
    <w:multiLevelType w:val="hybridMultilevel"/>
    <w:tmpl w:val="730852F6"/>
    <w:lvl w:ilvl="0" w:tplc="014C364A">
      <w:start w:val="1"/>
      <w:numFmt w:val="decimal"/>
      <w:lvlText w:val="%1)"/>
      <w:lvlJc w:val="left"/>
      <w:pPr>
        <w:ind w:left="956" w:hanging="360"/>
      </w:pPr>
      <w:rPr>
        <w:rFonts w:ascii="Times New Roman" w:eastAsia="Times New Roman" w:hAnsi="Times New Roman" w:cs="Times New Roman" w:hint="default"/>
        <w:b w:val="0"/>
        <w:bCs w:val="0"/>
        <w:i w:val="0"/>
        <w:iCs w:val="0"/>
        <w:spacing w:val="0"/>
        <w:w w:val="100"/>
        <w:sz w:val="24"/>
        <w:szCs w:val="24"/>
        <w:lang w:val="et-EE" w:eastAsia="en-US" w:bidi="ar-SA"/>
      </w:rPr>
    </w:lvl>
    <w:lvl w:ilvl="1" w:tplc="391663AA">
      <w:numFmt w:val="bullet"/>
      <w:lvlText w:val="•"/>
      <w:lvlJc w:val="left"/>
      <w:pPr>
        <w:ind w:left="1810" w:hanging="360"/>
      </w:pPr>
      <w:rPr>
        <w:rFonts w:hint="default"/>
        <w:lang w:val="et-EE" w:eastAsia="en-US" w:bidi="ar-SA"/>
      </w:rPr>
    </w:lvl>
    <w:lvl w:ilvl="2" w:tplc="EA5C5FC6">
      <w:numFmt w:val="bullet"/>
      <w:lvlText w:val="•"/>
      <w:lvlJc w:val="left"/>
      <w:pPr>
        <w:ind w:left="2661" w:hanging="360"/>
      </w:pPr>
      <w:rPr>
        <w:rFonts w:hint="default"/>
        <w:lang w:val="et-EE" w:eastAsia="en-US" w:bidi="ar-SA"/>
      </w:rPr>
    </w:lvl>
    <w:lvl w:ilvl="3" w:tplc="9B28DDCC">
      <w:numFmt w:val="bullet"/>
      <w:lvlText w:val="•"/>
      <w:lvlJc w:val="left"/>
      <w:pPr>
        <w:ind w:left="3511" w:hanging="360"/>
      </w:pPr>
      <w:rPr>
        <w:rFonts w:hint="default"/>
        <w:lang w:val="et-EE" w:eastAsia="en-US" w:bidi="ar-SA"/>
      </w:rPr>
    </w:lvl>
    <w:lvl w:ilvl="4" w:tplc="7BC4748C">
      <w:numFmt w:val="bullet"/>
      <w:lvlText w:val="•"/>
      <w:lvlJc w:val="left"/>
      <w:pPr>
        <w:ind w:left="4362" w:hanging="360"/>
      </w:pPr>
      <w:rPr>
        <w:rFonts w:hint="default"/>
        <w:lang w:val="et-EE" w:eastAsia="en-US" w:bidi="ar-SA"/>
      </w:rPr>
    </w:lvl>
    <w:lvl w:ilvl="5" w:tplc="9C223346">
      <w:numFmt w:val="bullet"/>
      <w:lvlText w:val="•"/>
      <w:lvlJc w:val="left"/>
      <w:pPr>
        <w:ind w:left="5213" w:hanging="360"/>
      </w:pPr>
      <w:rPr>
        <w:rFonts w:hint="default"/>
        <w:lang w:val="et-EE" w:eastAsia="en-US" w:bidi="ar-SA"/>
      </w:rPr>
    </w:lvl>
    <w:lvl w:ilvl="6" w:tplc="7EFADF04">
      <w:numFmt w:val="bullet"/>
      <w:lvlText w:val="•"/>
      <w:lvlJc w:val="left"/>
      <w:pPr>
        <w:ind w:left="6063" w:hanging="360"/>
      </w:pPr>
      <w:rPr>
        <w:rFonts w:hint="default"/>
        <w:lang w:val="et-EE" w:eastAsia="en-US" w:bidi="ar-SA"/>
      </w:rPr>
    </w:lvl>
    <w:lvl w:ilvl="7" w:tplc="61569228">
      <w:numFmt w:val="bullet"/>
      <w:lvlText w:val="•"/>
      <w:lvlJc w:val="left"/>
      <w:pPr>
        <w:ind w:left="6914" w:hanging="360"/>
      </w:pPr>
      <w:rPr>
        <w:rFonts w:hint="default"/>
        <w:lang w:val="et-EE" w:eastAsia="en-US" w:bidi="ar-SA"/>
      </w:rPr>
    </w:lvl>
    <w:lvl w:ilvl="8" w:tplc="7FFC636C">
      <w:numFmt w:val="bullet"/>
      <w:lvlText w:val="•"/>
      <w:lvlJc w:val="left"/>
      <w:pPr>
        <w:ind w:left="7765" w:hanging="360"/>
      </w:pPr>
      <w:rPr>
        <w:rFonts w:hint="default"/>
        <w:lang w:val="et-EE" w:eastAsia="en-US" w:bidi="ar-SA"/>
      </w:rPr>
    </w:lvl>
  </w:abstractNum>
  <w:abstractNum w:abstractNumId="28" w15:restartNumberingAfterBreak="0">
    <w:nsid w:val="72B144DE"/>
    <w:multiLevelType w:val="hybridMultilevel"/>
    <w:tmpl w:val="1514F18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9" w15:restartNumberingAfterBreak="0">
    <w:nsid w:val="734457D9"/>
    <w:multiLevelType w:val="hybridMultilevel"/>
    <w:tmpl w:val="CF825C4C"/>
    <w:lvl w:ilvl="0" w:tplc="4B347CA2">
      <w:numFmt w:val="bullet"/>
      <w:lvlText w:val=""/>
      <w:lvlJc w:val="left"/>
      <w:pPr>
        <w:ind w:left="482" w:hanging="360"/>
      </w:pPr>
      <w:rPr>
        <w:rFonts w:ascii="Symbol" w:eastAsia="Symbol" w:hAnsi="Symbol" w:cs="Symbol" w:hint="default"/>
        <w:b w:val="0"/>
        <w:bCs w:val="0"/>
        <w:i w:val="0"/>
        <w:iCs w:val="0"/>
        <w:spacing w:val="0"/>
        <w:w w:val="100"/>
        <w:sz w:val="24"/>
        <w:szCs w:val="24"/>
        <w:lang w:val="et-EE" w:eastAsia="en-US" w:bidi="ar-SA"/>
      </w:rPr>
    </w:lvl>
    <w:lvl w:ilvl="1" w:tplc="C40C81DA">
      <w:numFmt w:val="bullet"/>
      <w:lvlText w:val="•"/>
      <w:lvlJc w:val="left"/>
      <w:pPr>
        <w:ind w:left="1042" w:hanging="360"/>
      </w:pPr>
      <w:rPr>
        <w:rFonts w:hint="default"/>
        <w:lang w:val="et-EE" w:eastAsia="en-US" w:bidi="ar-SA"/>
      </w:rPr>
    </w:lvl>
    <w:lvl w:ilvl="2" w:tplc="3078E030">
      <w:numFmt w:val="bullet"/>
      <w:lvlText w:val="•"/>
      <w:lvlJc w:val="left"/>
      <w:pPr>
        <w:ind w:left="1605" w:hanging="360"/>
      </w:pPr>
      <w:rPr>
        <w:rFonts w:hint="default"/>
        <w:lang w:val="et-EE" w:eastAsia="en-US" w:bidi="ar-SA"/>
      </w:rPr>
    </w:lvl>
    <w:lvl w:ilvl="3" w:tplc="2850E738">
      <w:numFmt w:val="bullet"/>
      <w:lvlText w:val="•"/>
      <w:lvlJc w:val="left"/>
      <w:pPr>
        <w:ind w:left="2167" w:hanging="360"/>
      </w:pPr>
      <w:rPr>
        <w:rFonts w:hint="default"/>
        <w:lang w:val="et-EE" w:eastAsia="en-US" w:bidi="ar-SA"/>
      </w:rPr>
    </w:lvl>
    <w:lvl w:ilvl="4" w:tplc="E2E2AABA">
      <w:numFmt w:val="bullet"/>
      <w:lvlText w:val="•"/>
      <w:lvlJc w:val="left"/>
      <w:pPr>
        <w:ind w:left="2730" w:hanging="360"/>
      </w:pPr>
      <w:rPr>
        <w:rFonts w:hint="default"/>
        <w:lang w:val="et-EE" w:eastAsia="en-US" w:bidi="ar-SA"/>
      </w:rPr>
    </w:lvl>
    <w:lvl w:ilvl="5" w:tplc="4D4A857E">
      <w:numFmt w:val="bullet"/>
      <w:lvlText w:val="•"/>
      <w:lvlJc w:val="left"/>
      <w:pPr>
        <w:ind w:left="3293" w:hanging="360"/>
      </w:pPr>
      <w:rPr>
        <w:rFonts w:hint="default"/>
        <w:lang w:val="et-EE" w:eastAsia="en-US" w:bidi="ar-SA"/>
      </w:rPr>
    </w:lvl>
    <w:lvl w:ilvl="6" w:tplc="CE7E545C">
      <w:numFmt w:val="bullet"/>
      <w:lvlText w:val="•"/>
      <w:lvlJc w:val="left"/>
      <w:pPr>
        <w:ind w:left="3855" w:hanging="360"/>
      </w:pPr>
      <w:rPr>
        <w:rFonts w:hint="default"/>
        <w:lang w:val="et-EE" w:eastAsia="en-US" w:bidi="ar-SA"/>
      </w:rPr>
    </w:lvl>
    <w:lvl w:ilvl="7" w:tplc="D304F0C2">
      <w:numFmt w:val="bullet"/>
      <w:lvlText w:val="•"/>
      <w:lvlJc w:val="left"/>
      <w:pPr>
        <w:ind w:left="4418" w:hanging="360"/>
      </w:pPr>
      <w:rPr>
        <w:rFonts w:hint="default"/>
        <w:lang w:val="et-EE" w:eastAsia="en-US" w:bidi="ar-SA"/>
      </w:rPr>
    </w:lvl>
    <w:lvl w:ilvl="8" w:tplc="E104F5A0">
      <w:numFmt w:val="bullet"/>
      <w:lvlText w:val="•"/>
      <w:lvlJc w:val="left"/>
      <w:pPr>
        <w:ind w:left="4980" w:hanging="360"/>
      </w:pPr>
      <w:rPr>
        <w:rFonts w:hint="default"/>
        <w:lang w:val="et-EE" w:eastAsia="en-US" w:bidi="ar-SA"/>
      </w:rPr>
    </w:lvl>
  </w:abstractNum>
  <w:abstractNum w:abstractNumId="30" w15:restartNumberingAfterBreak="0">
    <w:nsid w:val="74221F7B"/>
    <w:multiLevelType w:val="hybridMultilevel"/>
    <w:tmpl w:val="D90ACD48"/>
    <w:lvl w:ilvl="0" w:tplc="C1845B0E">
      <w:numFmt w:val="bullet"/>
      <w:lvlText w:val="•"/>
      <w:lvlJc w:val="left"/>
      <w:pPr>
        <w:ind w:left="236" w:hanging="257"/>
      </w:pPr>
      <w:rPr>
        <w:rFonts w:ascii="Times New Roman" w:eastAsia="Times New Roman" w:hAnsi="Times New Roman" w:cs="Times New Roman" w:hint="default"/>
        <w:b w:val="0"/>
        <w:bCs w:val="0"/>
        <w:i w:val="0"/>
        <w:iCs w:val="0"/>
        <w:spacing w:val="0"/>
        <w:w w:val="100"/>
        <w:sz w:val="24"/>
        <w:szCs w:val="24"/>
        <w:lang w:val="et-EE" w:eastAsia="en-US" w:bidi="ar-SA"/>
      </w:rPr>
    </w:lvl>
    <w:lvl w:ilvl="1" w:tplc="8020D7B2">
      <w:numFmt w:val="bullet"/>
      <w:lvlText w:val="•"/>
      <w:lvlJc w:val="left"/>
      <w:pPr>
        <w:ind w:left="1162" w:hanging="257"/>
      </w:pPr>
      <w:rPr>
        <w:rFonts w:hint="default"/>
        <w:lang w:val="et-EE" w:eastAsia="en-US" w:bidi="ar-SA"/>
      </w:rPr>
    </w:lvl>
    <w:lvl w:ilvl="2" w:tplc="80943F5C">
      <w:numFmt w:val="bullet"/>
      <w:lvlText w:val="•"/>
      <w:lvlJc w:val="left"/>
      <w:pPr>
        <w:ind w:left="2085" w:hanging="257"/>
      </w:pPr>
      <w:rPr>
        <w:rFonts w:hint="default"/>
        <w:lang w:val="et-EE" w:eastAsia="en-US" w:bidi="ar-SA"/>
      </w:rPr>
    </w:lvl>
    <w:lvl w:ilvl="3" w:tplc="2E6C56BC">
      <w:numFmt w:val="bullet"/>
      <w:lvlText w:val="•"/>
      <w:lvlJc w:val="left"/>
      <w:pPr>
        <w:ind w:left="3007" w:hanging="257"/>
      </w:pPr>
      <w:rPr>
        <w:rFonts w:hint="default"/>
        <w:lang w:val="et-EE" w:eastAsia="en-US" w:bidi="ar-SA"/>
      </w:rPr>
    </w:lvl>
    <w:lvl w:ilvl="4" w:tplc="E2265976">
      <w:numFmt w:val="bullet"/>
      <w:lvlText w:val="•"/>
      <w:lvlJc w:val="left"/>
      <w:pPr>
        <w:ind w:left="3930" w:hanging="257"/>
      </w:pPr>
      <w:rPr>
        <w:rFonts w:hint="default"/>
        <w:lang w:val="et-EE" w:eastAsia="en-US" w:bidi="ar-SA"/>
      </w:rPr>
    </w:lvl>
    <w:lvl w:ilvl="5" w:tplc="89E0DFCA">
      <w:numFmt w:val="bullet"/>
      <w:lvlText w:val="•"/>
      <w:lvlJc w:val="left"/>
      <w:pPr>
        <w:ind w:left="4853" w:hanging="257"/>
      </w:pPr>
      <w:rPr>
        <w:rFonts w:hint="default"/>
        <w:lang w:val="et-EE" w:eastAsia="en-US" w:bidi="ar-SA"/>
      </w:rPr>
    </w:lvl>
    <w:lvl w:ilvl="6" w:tplc="DF08BCB2">
      <w:numFmt w:val="bullet"/>
      <w:lvlText w:val="•"/>
      <w:lvlJc w:val="left"/>
      <w:pPr>
        <w:ind w:left="5775" w:hanging="257"/>
      </w:pPr>
      <w:rPr>
        <w:rFonts w:hint="default"/>
        <w:lang w:val="et-EE" w:eastAsia="en-US" w:bidi="ar-SA"/>
      </w:rPr>
    </w:lvl>
    <w:lvl w:ilvl="7" w:tplc="B1045E06">
      <w:numFmt w:val="bullet"/>
      <w:lvlText w:val="•"/>
      <w:lvlJc w:val="left"/>
      <w:pPr>
        <w:ind w:left="6698" w:hanging="257"/>
      </w:pPr>
      <w:rPr>
        <w:rFonts w:hint="default"/>
        <w:lang w:val="et-EE" w:eastAsia="en-US" w:bidi="ar-SA"/>
      </w:rPr>
    </w:lvl>
    <w:lvl w:ilvl="8" w:tplc="965E2A90">
      <w:numFmt w:val="bullet"/>
      <w:lvlText w:val="•"/>
      <w:lvlJc w:val="left"/>
      <w:pPr>
        <w:ind w:left="7621" w:hanging="257"/>
      </w:pPr>
      <w:rPr>
        <w:rFonts w:hint="default"/>
        <w:lang w:val="et-EE" w:eastAsia="en-US" w:bidi="ar-SA"/>
      </w:rPr>
    </w:lvl>
  </w:abstractNum>
  <w:num w:numId="1" w16cid:durableId="874663228">
    <w:abstractNumId w:val="13"/>
  </w:num>
  <w:num w:numId="2" w16cid:durableId="1448742158">
    <w:abstractNumId w:val="24"/>
  </w:num>
  <w:num w:numId="3" w16cid:durableId="2141217055">
    <w:abstractNumId w:val="26"/>
  </w:num>
  <w:num w:numId="4" w16cid:durableId="1308239202">
    <w:abstractNumId w:val="29"/>
  </w:num>
  <w:num w:numId="5" w16cid:durableId="1401633665">
    <w:abstractNumId w:val="8"/>
  </w:num>
  <w:num w:numId="6" w16cid:durableId="491220166">
    <w:abstractNumId w:val="3"/>
  </w:num>
  <w:num w:numId="7" w16cid:durableId="882790184">
    <w:abstractNumId w:val="12"/>
  </w:num>
  <w:num w:numId="8" w16cid:durableId="446124660">
    <w:abstractNumId w:val="1"/>
  </w:num>
  <w:num w:numId="9" w16cid:durableId="229002261">
    <w:abstractNumId w:val="19"/>
  </w:num>
  <w:num w:numId="10" w16cid:durableId="935747704">
    <w:abstractNumId w:val="11"/>
  </w:num>
  <w:num w:numId="11" w16cid:durableId="1688098511">
    <w:abstractNumId w:val="0"/>
  </w:num>
  <w:num w:numId="12" w16cid:durableId="12928428">
    <w:abstractNumId w:val="9"/>
  </w:num>
  <w:num w:numId="13" w16cid:durableId="1503668446">
    <w:abstractNumId w:val="21"/>
  </w:num>
  <w:num w:numId="14" w16cid:durableId="1606769082">
    <w:abstractNumId w:val="5"/>
  </w:num>
  <w:num w:numId="15" w16cid:durableId="418527073">
    <w:abstractNumId w:val="30"/>
  </w:num>
  <w:num w:numId="16" w16cid:durableId="155922966">
    <w:abstractNumId w:val="18"/>
  </w:num>
  <w:num w:numId="17" w16cid:durableId="909538112">
    <w:abstractNumId w:val="6"/>
  </w:num>
  <w:num w:numId="18" w16cid:durableId="1757357687">
    <w:abstractNumId w:val="27"/>
  </w:num>
  <w:num w:numId="19" w16cid:durableId="1656765756">
    <w:abstractNumId w:val="15"/>
  </w:num>
  <w:num w:numId="20" w16cid:durableId="37555174">
    <w:abstractNumId w:val="2"/>
  </w:num>
  <w:num w:numId="21" w16cid:durableId="2135826997">
    <w:abstractNumId w:val="20"/>
  </w:num>
  <w:num w:numId="22" w16cid:durableId="798651365">
    <w:abstractNumId w:val="17"/>
  </w:num>
  <w:num w:numId="23" w16cid:durableId="154879395">
    <w:abstractNumId w:val="4"/>
  </w:num>
  <w:num w:numId="24" w16cid:durableId="633101654">
    <w:abstractNumId w:val="22"/>
  </w:num>
  <w:num w:numId="25" w16cid:durableId="59638975">
    <w:abstractNumId w:val="14"/>
  </w:num>
  <w:num w:numId="26" w16cid:durableId="1952279735">
    <w:abstractNumId w:val="28"/>
  </w:num>
  <w:num w:numId="27" w16cid:durableId="1045375893">
    <w:abstractNumId w:val="7"/>
  </w:num>
  <w:num w:numId="28" w16cid:durableId="1463503650">
    <w:abstractNumId w:val="25"/>
  </w:num>
  <w:num w:numId="29" w16cid:durableId="1030255823">
    <w:abstractNumId w:val="16"/>
  </w:num>
  <w:num w:numId="30" w16cid:durableId="1890606377">
    <w:abstractNumId w:val="23"/>
  </w:num>
  <w:num w:numId="31" w16cid:durableId="128916108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5DF2"/>
    <w:rsid w:val="00000C4D"/>
    <w:rsid w:val="000061E3"/>
    <w:rsid w:val="000135B5"/>
    <w:rsid w:val="0001636D"/>
    <w:rsid w:val="00024617"/>
    <w:rsid w:val="00036254"/>
    <w:rsid w:val="000371B1"/>
    <w:rsid w:val="00051975"/>
    <w:rsid w:val="00064092"/>
    <w:rsid w:val="00074EF5"/>
    <w:rsid w:val="00075159"/>
    <w:rsid w:val="00076F25"/>
    <w:rsid w:val="00080550"/>
    <w:rsid w:val="00081916"/>
    <w:rsid w:val="00084BAF"/>
    <w:rsid w:val="00092CB9"/>
    <w:rsid w:val="00093A1F"/>
    <w:rsid w:val="000946B4"/>
    <w:rsid w:val="000B48A1"/>
    <w:rsid w:val="000C3A6A"/>
    <w:rsid w:val="000D1B45"/>
    <w:rsid w:val="000D4DF0"/>
    <w:rsid w:val="000D7BD2"/>
    <w:rsid w:val="000E2FBB"/>
    <w:rsid w:val="000E32F8"/>
    <w:rsid w:val="000E6E3B"/>
    <w:rsid w:val="000F1CD9"/>
    <w:rsid w:val="000F252F"/>
    <w:rsid w:val="000F47D7"/>
    <w:rsid w:val="000F4AAD"/>
    <w:rsid w:val="000F4CCB"/>
    <w:rsid w:val="000F68BE"/>
    <w:rsid w:val="00102EC3"/>
    <w:rsid w:val="001049B5"/>
    <w:rsid w:val="00111D30"/>
    <w:rsid w:val="00124666"/>
    <w:rsid w:val="0013242F"/>
    <w:rsid w:val="00135833"/>
    <w:rsid w:val="00135D8B"/>
    <w:rsid w:val="00151F57"/>
    <w:rsid w:val="0016479D"/>
    <w:rsid w:val="00166F40"/>
    <w:rsid w:val="00172A09"/>
    <w:rsid w:val="001824DD"/>
    <w:rsid w:val="00183BBF"/>
    <w:rsid w:val="00183E0A"/>
    <w:rsid w:val="00184E04"/>
    <w:rsid w:val="00185297"/>
    <w:rsid w:val="001931A1"/>
    <w:rsid w:val="001A2B1E"/>
    <w:rsid w:val="001B1FB3"/>
    <w:rsid w:val="001B5E76"/>
    <w:rsid w:val="001B7576"/>
    <w:rsid w:val="001C164C"/>
    <w:rsid w:val="001C2D8B"/>
    <w:rsid w:val="001D4F2E"/>
    <w:rsid w:val="001D5126"/>
    <w:rsid w:val="001D7F41"/>
    <w:rsid w:val="001E5AD0"/>
    <w:rsid w:val="001F072E"/>
    <w:rsid w:val="001F4118"/>
    <w:rsid w:val="00200E66"/>
    <w:rsid w:val="00202A9D"/>
    <w:rsid w:val="0020623A"/>
    <w:rsid w:val="00206638"/>
    <w:rsid w:val="002171AB"/>
    <w:rsid w:val="00217D4B"/>
    <w:rsid w:val="002213A6"/>
    <w:rsid w:val="0023292B"/>
    <w:rsid w:val="00232C7A"/>
    <w:rsid w:val="00244688"/>
    <w:rsid w:val="002521A9"/>
    <w:rsid w:val="0026143D"/>
    <w:rsid w:val="0026277A"/>
    <w:rsid w:val="00264D6D"/>
    <w:rsid w:val="00270ACF"/>
    <w:rsid w:val="00272167"/>
    <w:rsid w:val="00283E69"/>
    <w:rsid w:val="002872E6"/>
    <w:rsid w:val="002927AE"/>
    <w:rsid w:val="002960CA"/>
    <w:rsid w:val="002A01CC"/>
    <w:rsid w:val="002A6A5C"/>
    <w:rsid w:val="002A77E3"/>
    <w:rsid w:val="002B165D"/>
    <w:rsid w:val="002B607C"/>
    <w:rsid w:val="002C6C67"/>
    <w:rsid w:val="002C73BF"/>
    <w:rsid w:val="002D05DC"/>
    <w:rsid w:val="002D161C"/>
    <w:rsid w:val="002E2863"/>
    <w:rsid w:val="002E513C"/>
    <w:rsid w:val="002E51D1"/>
    <w:rsid w:val="002F341C"/>
    <w:rsid w:val="002F4991"/>
    <w:rsid w:val="003049D5"/>
    <w:rsid w:val="00307A4B"/>
    <w:rsid w:val="0031127A"/>
    <w:rsid w:val="003158F6"/>
    <w:rsid w:val="003204FD"/>
    <w:rsid w:val="00326225"/>
    <w:rsid w:val="00331F6D"/>
    <w:rsid w:val="003412C8"/>
    <w:rsid w:val="00342BC2"/>
    <w:rsid w:val="0034548F"/>
    <w:rsid w:val="00356959"/>
    <w:rsid w:val="00360CC9"/>
    <w:rsid w:val="00361F9E"/>
    <w:rsid w:val="003636AB"/>
    <w:rsid w:val="00365C9E"/>
    <w:rsid w:val="0037347D"/>
    <w:rsid w:val="00375D30"/>
    <w:rsid w:val="00381C60"/>
    <w:rsid w:val="00382863"/>
    <w:rsid w:val="00385A5F"/>
    <w:rsid w:val="00386166"/>
    <w:rsid w:val="00392D57"/>
    <w:rsid w:val="00393884"/>
    <w:rsid w:val="00393938"/>
    <w:rsid w:val="003945C5"/>
    <w:rsid w:val="003964FE"/>
    <w:rsid w:val="003A1A27"/>
    <w:rsid w:val="003A1EB5"/>
    <w:rsid w:val="003A3454"/>
    <w:rsid w:val="003A43C7"/>
    <w:rsid w:val="003A4CF6"/>
    <w:rsid w:val="003B5303"/>
    <w:rsid w:val="003B5D05"/>
    <w:rsid w:val="003C0D6A"/>
    <w:rsid w:val="003C260E"/>
    <w:rsid w:val="003C3D1D"/>
    <w:rsid w:val="003C7960"/>
    <w:rsid w:val="003C7F60"/>
    <w:rsid w:val="003D1C16"/>
    <w:rsid w:val="003D1CF3"/>
    <w:rsid w:val="003E7EA7"/>
    <w:rsid w:val="003E7FF6"/>
    <w:rsid w:val="003F2864"/>
    <w:rsid w:val="003F3D64"/>
    <w:rsid w:val="003F43C7"/>
    <w:rsid w:val="00405DD0"/>
    <w:rsid w:val="00405E30"/>
    <w:rsid w:val="004174EA"/>
    <w:rsid w:val="00423505"/>
    <w:rsid w:val="00424415"/>
    <w:rsid w:val="004344DF"/>
    <w:rsid w:val="00460050"/>
    <w:rsid w:val="00460450"/>
    <w:rsid w:val="0046096A"/>
    <w:rsid w:val="004616A3"/>
    <w:rsid w:val="00466A61"/>
    <w:rsid w:val="00486294"/>
    <w:rsid w:val="004A5A1F"/>
    <w:rsid w:val="004B20E3"/>
    <w:rsid w:val="004B47EA"/>
    <w:rsid w:val="004E4A9A"/>
    <w:rsid w:val="004E4DD2"/>
    <w:rsid w:val="004F0FFF"/>
    <w:rsid w:val="004F1973"/>
    <w:rsid w:val="004F1C7A"/>
    <w:rsid w:val="004F2990"/>
    <w:rsid w:val="004F2F22"/>
    <w:rsid w:val="00500EB3"/>
    <w:rsid w:val="00514D45"/>
    <w:rsid w:val="00531C9F"/>
    <w:rsid w:val="005421A3"/>
    <w:rsid w:val="005518A2"/>
    <w:rsid w:val="00553752"/>
    <w:rsid w:val="00556626"/>
    <w:rsid w:val="00564F35"/>
    <w:rsid w:val="00565CC6"/>
    <w:rsid w:val="00566BE1"/>
    <w:rsid w:val="00566E55"/>
    <w:rsid w:val="00567123"/>
    <w:rsid w:val="005714B2"/>
    <w:rsid w:val="005732CB"/>
    <w:rsid w:val="005742C0"/>
    <w:rsid w:val="0058147D"/>
    <w:rsid w:val="00583C21"/>
    <w:rsid w:val="00584F2D"/>
    <w:rsid w:val="00586884"/>
    <w:rsid w:val="00586FA2"/>
    <w:rsid w:val="00587911"/>
    <w:rsid w:val="00596068"/>
    <w:rsid w:val="005A1F6B"/>
    <w:rsid w:val="005A2965"/>
    <w:rsid w:val="005A3367"/>
    <w:rsid w:val="005A4748"/>
    <w:rsid w:val="005B15B8"/>
    <w:rsid w:val="005B2515"/>
    <w:rsid w:val="005C5254"/>
    <w:rsid w:val="005D1262"/>
    <w:rsid w:val="005D1265"/>
    <w:rsid w:val="005D7917"/>
    <w:rsid w:val="005E3441"/>
    <w:rsid w:val="005E7FC0"/>
    <w:rsid w:val="005F21B3"/>
    <w:rsid w:val="005F7583"/>
    <w:rsid w:val="006063A6"/>
    <w:rsid w:val="006070C9"/>
    <w:rsid w:val="006115E6"/>
    <w:rsid w:val="00612954"/>
    <w:rsid w:val="0061708E"/>
    <w:rsid w:val="00617998"/>
    <w:rsid w:val="00622400"/>
    <w:rsid w:val="00622891"/>
    <w:rsid w:val="006258F1"/>
    <w:rsid w:val="00625AA2"/>
    <w:rsid w:val="00633267"/>
    <w:rsid w:val="006334AA"/>
    <w:rsid w:val="006354E7"/>
    <w:rsid w:val="00635BB5"/>
    <w:rsid w:val="00636513"/>
    <w:rsid w:val="00642E42"/>
    <w:rsid w:val="00647E82"/>
    <w:rsid w:val="00651B34"/>
    <w:rsid w:val="0065266D"/>
    <w:rsid w:val="00661C14"/>
    <w:rsid w:val="006632FA"/>
    <w:rsid w:val="00664603"/>
    <w:rsid w:val="006657AD"/>
    <w:rsid w:val="00666DA9"/>
    <w:rsid w:val="00674543"/>
    <w:rsid w:val="0067564D"/>
    <w:rsid w:val="0069430C"/>
    <w:rsid w:val="00696047"/>
    <w:rsid w:val="0069659A"/>
    <w:rsid w:val="006979AC"/>
    <w:rsid w:val="006A3AE8"/>
    <w:rsid w:val="006A48AA"/>
    <w:rsid w:val="006B1F94"/>
    <w:rsid w:val="006B22F3"/>
    <w:rsid w:val="006C04D6"/>
    <w:rsid w:val="006C20D5"/>
    <w:rsid w:val="006C6624"/>
    <w:rsid w:val="006C6723"/>
    <w:rsid w:val="006D125F"/>
    <w:rsid w:val="006D1416"/>
    <w:rsid w:val="006D6261"/>
    <w:rsid w:val="006D6B65"/>
    <w:rsid w:val="006E50F3"/>
    <w:rsid w:val="00700B8B"/>
    <w:rsid w:val="00701EE6"/>
    <w:rsid w:val="0070357D"/>
    <w:rsid w:val="00703BD0"/>
    <w:rsid w:val="00705B57"/>
    <w:rsid w:val="00712399"/>
    <w:rsid w:val="0071290A"/>
    <w:rsid w:val="0072088B"/>
    <w:rsid w:val="00730747"/>
    <w:rsid w:val="00742FCE"/>
    <w:rsid w:val="0074300D"/>
    <w:rsid w:val="007434A6"/>
    <w:rsid w:val="00743663"/>
    <w:rsid w:val="00747A2C"/>
    <w:rsid w:val="00750B42"/>
    <w:rsid w:val="0075583D"/>
    <w:rsid w:val="0075648B"/>
    <w:rsid w:val="00760926"/>
    <w:rsid w:val="00760BB0"/>
    <w:rsid w:val="00763A3A"/>
    <w:rsid w:val="00775A68"/>
    <w:rsid w:val="00782949"/>
    <w:rsid w:val="00786BC8"/>
    <w:rsid w:val="007879DB"/>
    <w:rsid w:val="00787CF8"/>
    <w:rsid w:val="007A6B00"/>
    <w:rsid w:val="007A7685"/>
    <w:rsid w:val="007B3729"/>
    <w:rsid w:val="007B41A8"/>
    <w:rsid w:val="007B6287"/>
    <w:rsid w:val="007C5B21"/>
    <w:rsid w:val="007C5CE6"/>
    <w:rsid w:val="007E187C"/>
    <w:rsid w:val="007E4E53"/>
    <w:rsid w:val="007E5FBE"/>
    <w:rsid w:val="00804F4A"/>
    <w:rsid w:val="00812F3B"/>
    <w:rsid w:val="008148ED"/>
    <w:rsid w:val="00816A46"/>
    <w:rsid w:val="00821785"/>
    <w:rsid w:val="008301D4"/>
    <w:rsid w:val="00840960"/>
    <w:rsid w:val="00843893"/>
    <w:rsid w:val="00844C31"/>
    <w:rsid w:val="00851E4D"/>
    <w:rsid w:val="008530F7"/>
    <w:rsid w:val="00864096"/>
    <w:rsid w:val="00864503"/>
    <w:rsid w:val="0086759A"/>
    <w:rsid w:val="008801E3"/>
    <w:rsid w:val="00880C39"/>
    <w:rsid w:val="00881C64"/>
    <w:rsid w:val="008955B0"/>
    <w:rsid w:val="008A3E73"/>
    <w:rsid w:val="008B06DF"/>
    <w:rsid w:val="008C0B53"/>
    <w:rsid w:val="008C137A"/>
    <w:rsid w:val="008C5397"/>
    <w:rsid w:val="008C5BB4"/>
    <w:rsid w:val="008D0F4A"/>
    <w:rsid w:val="008D16E2"/>
    <w:rsid w:val="008D6EB1"/>
    <w:rsid w:val="008E005C"/>
    <w:rsid w:val="008E2DDB"/>
    <w:rsid w:val="008E402B"/>
    <w:rsid w:val="008F0375"/>
    <w:rsid w:val="008F375F"/>
    <w:rsid w:val="00901A0A"/>
    <w:rsid w:val="0092042D"/>
    <w:rsid w:val="00921D15"/>
    <w:rsid w:val="00921DBB"/>
    <w:rsid w:val="009241AF"/>
    <w:rsid w:val="009421B2"/>
    <w:rsid w:val="009476C5"/>
    <w:rsid w:val="00947969"/>
    <w:rsid w:val="00947BFC"/>
    <w:rsid w:val="00952BC5"/>
    <w:rsid w:val="00962A77"/>
    <w:rsid w:val="00972B88"/>
    <w:rsid w:val="009746D6"/>
    <w:rsid w:val="009756BF"/>
    <w:rsid w:val="00975FA6"/>
    <w:rsid w:val="009778EB"/>
    <w:rsid w:val="00981046"/>
    <w:rsid w:val="00985AC9"/>
    <w:rsid w:val="009A10D1"/>
    <w:rsid w:val="009B0443"/>
    <w:rsid w:val="009B3DA8"/>
    <w:rsid w:val="009D0EF0"/>
    <w:rsid w:val="009D2CA1"/>
    <w:rsid w:val="009D7230"/>
    <w:rsid w:val="009E2B25"/>
    <w:rsid w:val="009F22EB"/>
    <w:rsid w:val="009F2B8C"/>
    <w:rsid w:val="009F2E97"/>
    <w:rsid w:val="009F5B60"/>
    <w:rsid w:val="009F5DEE"/>
    <w:rsid w:val="00A038BC"/>
    <w:rsid w:val="00A04E15"/>
    <w:rsid w:val="00A073FF"/>
    <w:rsid w:val="00A1612C"/>
    <w:rsid w:val="00A251BA"/>
    <w:rsid w:val="00A44B47"/>
    <w:rsid w:val="00A5231F"/>
    <w:rsid w:val="00A67644"/>
    <w:rsid w:val="00A72884"/>
    <w:rsid w:val="00A864D8"/>
    <w:rsid w:val="00A87558"/>
    <w:rsid w:val="00A91D77"/>
    <w:rsid w:val="00A94EFF"/>
    <w:rsid w:val="00A960D2"/>
    <w:rsid w:val="00A96489"/>
    <w:rsid w:val="00A97C30"/>
    <w:rsid w:val="00AA3AF3"/>
    <w:rsid w:val="00AA490B"/>
    <w:rsid w:val="00AA5AA8"/>
    <w:rsid w:val="00AA67AC"/>
    <w:rsid w:val="00AC30D3"/>
    <w:rsid w:val="00AC4E57"/>
    <w:rsid w:val="00AC5F25"/>
    <w:rsid w:val="00AD2966"/>
    <w:rsid w:val="00AD3889"/>
    <w:rsid w:val="00AF4666"/>
    <w:rsid w:val="00AF515E"/>
    <w:rsid w:val="00AF6406"/>
    <w:rsid w:val="00B012F3"/>
    <w:rsid w:val="00B05766"/>
    <w:rsid w:val="00B078BB"/>
    <w:rsid w:val="00B10EAB"/>
    <w:rsid w:val="00B11777"/>
    <w:rsid w:val="00B16098"/>
    <w:rsid w:val="00B23055"/>
    <w:rsid w:val="00B2575F"/>
    <w:rsid w:val="00B301C3"/>
    <w:rsid w:val="00B37A91"/>
    <w:rsid w:val="00B46E7A"/>
    <w:rsid w:val="00B54465"/>
    <w:rsid w:val="00B613C0"/>
    <w:rsid w:val="00B651ED"/>
    <w:rsid w:val="00B72313"/>
    <w:rsid w:val="00B819C8"/>
    <w:rsid w:val="00B95B9D"/>
    <w:rsid w:val="00B97855"/>
    <w:rsid w:val="00BA53AA"/>
    <w:rsid w:val="00BB4D7A"/>
    <w:rsid w:val="00BC0960"/>
    <w:rsid w:val="00BC0B09"/>
    <w:rsid w:val="00BC1832"/>
    <w:rsid w:val="00BC5DF2"/>
    <w:rsid w:val="00BD0C36"/>
    <w:rsid w:val="00BE49D6"/>
    <w:rsid w:val="00BE4F39"/>
    <w:rsid w:val="00BF3A07"/>
    <w:rsid w:val="00C11CC3"/>
    <w:rsid w:val="00C322D9"/>
    <w:rsid w:val="00C3347F"/>
    <w:rsid w:val="00C461EA"/>
    <w:rsid w:val="00C46B05"/>
    <w:rsid w:val="00C52300"/>
    <w:rsid w:val="00C545B1"/>
    <w:rsid w:val="00C60245"/>
    <w:rsid w:val="00C63BF3"/>
    <w:rsid w:val="00C645A4"/>
    <w:rsid w:val="00C76BCE"/>
    <w:rsid w:val="00C87631"/>
    <w:rsid w:val="00CA267A"/>
    <w:rsid w:val="00CA57BE"/>
    <w:rsid w:val="00CB5EC0"/>
    <w:rsid w:val="00CB6EDC"/>
    <w:rsid w:val="00CC25E3"/>
    <w:rsid w:val="00CC34B9"/>
    <w:rsid w:val="00CC5601"/>
    <w:rsid w:val="00CD1244"/>
    <w:rsid w:val="00CD12D8"/>
    <w:rsid w:val="00CD2735"/>
    <w:rsid w:val="00CD2AF2"/>
    <w:rsid w:val="00CD4729"/>
    <w:rsid w:val="00CD7A11"/>
    <w:rsid w:val="00CE47ED"/>
    <w:rsid w:val="00CF1FA7"/>
    <w:rsid w:val="00D0214C"/>
    <w:rsid w:val="00D028EF"/>
    <w:rsid w:val="00D11E6E"/>
    <w:rsid w:val="00D15270"/>
    <w:rsid w:val="00D21096"/>
    <w:rsid w:val="00D243B6"/>
    <w:rsid w:val="00D24ECE"/>
    <w:rsid w:val="00D26174"/>
    <w:rsid w:val="00D3453A"/>
    <w:rsid w:val="00D34B2E"/>
    <w:rsid w:val="00D35284"/>
    <w:rsid w:val="00D3538A"/>
    <w:rsid w:val="00D40168"/>
    <w:rsid w:val="00D40D40"/>
    <w:rsid w:val="00D4733D"/>
    <w:rsid w:val="00D5447C"/>
    <w:rsid w:val="00D5516C"/>
    <w:rsid w:val="00D63D9A"/>
    <w:rsid w:val="00D706B4"/>
    <w:rsid w:val="00D70749"/>
    <w:rsid w:val="00D73384"/>
    <w:rsid w:val="00D73AA4"/>
    <w:rsid w:val="00D808DA"/>
    <w:rsid w:val="00D84EC1"/>
    <w:rsid w:val="00DA2F86"/>
    <w:rsid w:val="00DA307D"/>
    <w:rsid w:val="00DB75DD"/>
    <w:rsid w:val="00DC6419"/>
    <w:rsid w:val="00DD6ADB"/>
    <w:rsid w:val="00DE1078"/>
    <w:rsid w:val="00DE2732"/>
    <w:rsid w:val="00DE409B"/>
    <w:rsid w:val="00DF6BC3"/>
    <w:rsid w:val="00E0020C"/>
    <w:rsid w:val="00E003EB"/>
    <w:rsid w:val="00E0094A"/>
    <w:rsid w:val="00E0460B"/>
    <w:rsid w:val="00E16E69"/>
    <w:rsid w:val="00E215A1"/>
    <w:rsid w:val="00E255BE"/>
    <w:rsid w:val="00E3279D"/>
    <w:rsid w:val="00E36054"/>
    <w:rsid w:val="00E41297"/>
    <w:rsid w:val="00E52AFC"/>
    <w:rsid w:val="00E54C3E"/>
    <w:rsid w:val="00E5589C"/>
    <w:rsid w:val="00E62E84"/>
    <w:rsid w:val="00E72FCC"/>
    <w:rsid w:val="00E81C48"/>
    <w:rsid w:val="00E9006C"/>
    <w:rsid w:val="00E90CF9"/>
    <w:rsid w:val="00ED06A3"/>
    <w:rsid w:val="00ED3700"/>
    <w:rsid w:val="00ED7F9B"/>
    <w:rsid w:val="00EE5B52"/>
    <w:rsid w:val="00EE61D5"/>
    <w:rsid w:val="00EF157E"/>
    <w:rsid w:val="00EF1F10"/>
    <w:rsid w:val="00F03EF1"/>
    <w:rsid w:val="00F202F2"/>
    <w:rsid w:val="00F20679"/>
    <w:rsid w:val="00F2438B"/>
    <w:rsid w:val="00F37323"/>
    <w:rsid w:val="00F442AE"/>
    <w:rsid w:val="00F4571F"/>
    <w:rsid w:val="00F56B9E"/>
    <w:rsid w:val="00F6274E"/>
    <w:rsid w:val="00F638A9"/>
    <w:rsid w:val="00F65059"/>
    <w:rsid w:val="00F67206"/>
    <w:rsid w:val="00F81D88"/>
    <w:rsid w:val="00FB4F5E"/>
    <w:rsid w:val="00FB78E5"/>
    <w:rsid w:val="00FC13D9"/>
    <w:rsid w:val="00FC452B"/>
    <w:rsid w:val="00FC5B0B"/>
    <w:rsid w:val="00FC7E36"/>
    <w:rsid w:val="00FD052A"/>
    <w:rsid w:val="00FD0EE4"/>
    <w:rsid w:val="00FD53BE"/>
    <w:rsid w:val="00FD5B24"/>
    <w:rsid w:val="00FD6753"/>
    <w:rsid w:val="00FE0FF0"/>
    <w:rsid w:val="00FE586D"/>
    <w:rsid w:val="00FE6509"/>
    <w:rsid w:val="00FF0D38"/>
    <w:rsid w:val="00FF6351"/>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2B4AB0"/>
  <w15:docId w15:val="{B2DC09DE-B424-447D-99FB-033A47FDE9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Pr>
      <w:rFonts w:ascii="Times New Roman" w:eastAsia="Times New Roman" w:hAnsi="Times New Roman" w:cs="Times New Roman"/>
      <w:lang w:val="et-EE"/>
    </w:rPr>
  </w:style>
  <w:style w:type="paragraph" w:styleId="Pealkiri1">
    <w:name w:val="heading 1"/>
    <w:basedOn w:val="Normaallaad"/>
    <w:uiPriority w:val="9"/>
    <w:qFormat/>
    <w:pPr>
      <w:ind w:left="236"/>
      <w:outlineLvl w:val="0"/>
    </w:pPr>
    <w:rPr>
      <w:b/>
      <w:b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Kehatekst">
    <w:name w:val="Body Text"/>
    <w:basedOn w:val="Normaallaad"/>
    <w:uiPriority w:val="1"/>
    <w:qFormat/>
    <w:rPr>
      <w:sz w:val="24"/>
      <w:szCs w:val="24"/>
    </w:rPr>
  </w:style>
  <w:style w:type="paragraph" w:styleId="Loendilik">
    <w:name w:val="List Paragraph"/>
    <w:basedOn w:val="Normaallaad"/>
    <w:uiPriority w:val="1"/>
    <w:qFormat/>
    <w:pPr>
      <w:ind w:left="956" w:hanging="360"/>
    </w:pPr>
  </w:style>
  <w:style w:type="paragraph" w:customStyle="1" w:styleId="TableParagraph">
    <w:name w:val="Table Paragraph"/>
    <w:basedOn w:val="Normaallaad"/>
    <w:uiPriority w:val="1"/>
    <w:qFormat/>
    <w:pPr>
      <w:spacing w:line="197" w:lineRule="exact"/>
      <w:ind w:left="107"/>
    </w:pPr>
  </w:style>
  <w:style w:type="paragraph" w:styleId="Redaktsioon">
    <w:name w:val="Revision"/>
    <w:hidden/>
    <w:uiPriority w:val="99"/>
    <w:semiHidden/>
    <w:rsid w:val="00AA3AF3"/>
    <w:pPr>
      <w:widowControl/>
      <w:autoSpaceDE/>
      <w:autoSpaceDN/>
    </w:pPr>
    <w:rPr>
      <w:rFonts w:ascii="Times New Roman" w:eastAsia="Times New Roman" w:hAnsi="Times New Roman" w:cs="Times New Roman"/>
      <w:lang w:val="et-EE"/>
    </w:rPr>
  </w:style>
  <w:style w:type="character" w:styleId="Kommentaariviide">
    <w:name w:val="annotation reference"/>
    <w:basedOn w:val="Liguvaikefont"/>
    <w:uiPriority w:val="99"/>
    <w:semiHidden/>
    <w:unhideWhenUsed/>
    <w:rsid w:val="00307A4B"/>
    <w:rPr>
      <w:sz w:val="16"/>
      <w:szCs w:val="16"/>
    </w:rPr>
  </w:style>
  <w:style w:type="paragraph" w:styleId="Kommentaaritekst">
    <w:name w:val="annotation text"/>
    <w:basedOn w:val="Normaallaad"/>
    <w:link w:val="KommentaaritekstMrk"/>
    <w:uiPriority w:val="99"/>
    <w:unhideWhenUsed/>
    <w:rsid w:val="00307A4B"/>
    <w:rPr>
      <w:sz w:val="20"/>
      <w:szCs w:val="20"/>
    </w:rPr>
  </w:style>
  <w:style w:type="character" w:customStyle="1" w:styleId="KommentaaritekstMrk">
    <w:name w:val="Kommentaari tekst Märk"/>
    <w:basedOn w:val="Liguvaikefont"/>
    <w:link w:val="Kommentaaritekst"/>
    <w:uiPriority w:val="99"/>
    <w:rsid w:val="00307A4B"/>
    <w:rPr>
      <w:rFonts w:ascii="Times New Roman" w:eastAsia="Times New Roman" w:hAnsi="Times New Roman" w:cs="Times New Roman"/>
      <w:sz w:val="20"/>
      <w:szCs w:val="20"/>
      <w:lang w:val="et-EE"/>
    </w:rPr>
  </w:style>
  <w:style w:type="paragraph" w:styleId="Kommentaariteema">
    <w:name w:val="annotation subject"/>
    <w:basedOn w:val="Kommentaaritekst"/>
    <w:next w:val="Kommentaaritekst"/>
    <w:link w:val="KommentaariteemaMrk"/>
    <w:uiPriority w:val="99"/>
    <w:semiHidden/>
    <w:unhideWhenUsed/>
    <w:rsid w:val="00307A4B"/>
    <w:rPr>
      <w:b/>
      <w:bCs/>
    </w:rPr>
  </w:style>
  <w:style w:type="character" w:customStyle="1" w:styleId="KommentaariteemaMrk">
    <w:name w:val="Kommentaari teema Märk"/>
    <w:basedOn w:val="KommentaaritekstMrk"/>
    <w:link w:val="Kommentaariteema"/>
    <w:uiPriority w:val="99"/>
    <w:semiHidden/>
    <w:rsid w:val="00307A4B"/>
    <w:rPr>
      <w:rFonts w:ascii="Times New Roman" w:eastAsia="Times New Roman" w:hAnsi="Times New Roman" w:cs="Times New Roman"/>
      <w:b/>
      <w:bCs/>
      <w:sz w:val="20"/>
      <w:szCs w:val="20"/>
      <w:lang w:val="et-EE"/>
    </w:rPr>
  </w:style>
  <w:style w:type="paragraph" w:styleId="Allmrkusetekst">
    <w:name w:val="footnote text"/>
    <w:basedOn w:val="Normaallaad"/>
    <w:link w:val="AllmrkusetekstMrk"/>
    <w:uiPriority w:val="99"/>
    <w:semiHidden/>
    <w:unhideWhenUsed/>
    <w:rsid w:val="00D73384"/>
    <w:rPr>
      <w:sz w:val="20"/>
      <w:szCs w:val="20"/>
    </w:rPr>
  </w:style>
  <w:style w:type="character" w:customStyle="1" w:styleId="AllmrkusetekstMrk">
    <w:name w:val="Allmärkuse tekst Märk"/>
    <w:basedOn w:val="Liguvaikefont"/>
    <w:link w:val="Allmrkusetekst"/>
    <w:uiPriority w:val="99"/>
    <w:semiHidden/>
    <w:rsid w:val="00D73384"/>
    <w:rPr>
      <w:rFonts w:ascii="Times New Roman" w:eastAsia="Times New Roman" w:hAnsi="Times New Roman" w:cs="Times New Roman"/>
      <w:sz w:val="20"/>
      <w:szCs w:val="20"/>
      <w:lang w:val="et-EE"/>
    </w:rPr>
  </w:style>
  <w:style w:type="character" w:styleId="Allmrkuseviide">
    <w:name w:val="footnote reference"/>
    <w:basedOn w:val="Liguvaikefont"/>
    <w:uiPriority w:val="99"/>
    <w:semiHidden/>
    <w:unhideWhenUsed/>
    <w:rsid w:val="00D73384"/>
    <w:rPr>
      <w:vertAlign w:val="superscript"/>
    </w:rPr>
  </w:style>
  <w:style w:type="character" w:styleId="Hperlink">
    <w:name w:val="Hyperlink"/>
    <w:basedOn w:val="Liguvaikefont"/>
    <w:uiPriority w:val="99"/>
    <w:unhideWhenUsed/>
    <w:rsid w:val="003C260E"/>
    <w:rPr>
      <w:color w:val="0000FF" w:themeColor="hyperlink"/>
      <w:u w:val="single"/>
    </w:rPr>
  </w:style>
  <w:style w:type="character" w:styleId="Lahendamatamainimine">
    <w:name w:val="Unresolved Mention"/>
    <w:basedOn w:val="Liguvaikefont"/>
    <w:uiPriority w:val="99"/>
    <w:semiHidden/>
    <w:unhideWhenUsed/>
    <w:rsid w:val="003C260E"/>
    <w:rPr>
      <w:color w:val="605E5C"/>
      <w:shd w:val="clear" w:color="auto" w:fill="E1DFDD"/>
    </w:rPr>
  </w:style>
  <w:style w:type="paragraph" w:styleId="Pis">
    <w:name w:val="header"/>
    <w:basedOn w:val="Normaallaad"/>
    <w:link w:val="PisMrk"/>
    <w:uiPriority w:val="99"/>
    <w:unhideWhenUsed/>
    <w:rsid w:val="004F1C7A"/>
    <w:pPr>
      <w:tabs>
        <w:tab w:val="center" w:pos="4536"/>
        <w:tab w:val="right" w:pos="9072"/>
      </w:tabs>
    </w:pPr>
  </w:style>
  <w:style w:type="character" w:customStyle="1" w:styleId="PisMrk">
    <w:name w:val="Päis Märk"/>
    <w:basedOn w:val="Liguvaikefont"/>
    <w:link w:val="Pis"/>
    <w:uiPriority w:val="99"/>
    <w:rsid w:val="004F1C7A"/>
    <w:rPr>
      <w:rFonts w:ascii="Times New Roman" w:eastAsia="Times New Roman" w:hAnsi="Times New Roman" w:cs="Times New Roman"/>
      <w:lang w:val="et-EE"/>
    </w:rPr>
  </w:style>
  <w:style w:type="paragraph" w:styleId="Jalus">
    <w:name w:val="footer"/>
    <w:basedOn w:val="Normaallaad"/>
    <w:link w:val="JalusMrk"/>
    <w:uiPriority w:val="99"/>
    <w:unhideWhenUsed/>
    <w:rsid w:val="004F1C7A"/>
    <w:pPr>
      <w:tabs>
        <w:tab w:val="center" w:pos="4536"/>
        <w:tab w:val="right" w:pos="9072"/>
      </w:tabs>
    </w:pPr>
  </w:style>
  <w:style w:type="character" w:customStyle="1" w:styleId="JalusMrk">
    <w:name w:val="Jalus Märk"/>
    <w:basedOn w:val="Liguvaikefont"/>
    <w:link w:val="Jalus"/>
    <w:uiPriority w:val="99"/>
    <w:rsid w:val="004F1C7A"/>
    <w:rPr>
      <w:rFonts w:ascii="Times New Roman" w:eastAsia="Times New Roman" w:hAnsi="Times New Roman" w:cs="Times New Roman"/>
      <w:lang w:val="et-EE"/>
    </w:rPr>
  </w:style>
  <w:style w:type="character" w:styleId="Klastatudhperlink">
    <w:name w:val="FollowedHyperlink"/>
    <w:basedOn w:val="Liguvaikefont"/>
    <w:uiPriority w:val="99"/>
    <w:semiHidden/>
    <w:unhideWhenUsed/>
    <w:rsid w:val="00E54C3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0439626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aleks.rebane@kliimaministeerium.e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3" Type="http://schemas.openxmlformats.org/officeDocument/2006/relationships/hyperlink" Target="https://rm.coe.int/CoERMPublicCommonSearchServices/DisplayDCTMContent?documentId=0900001680595c17" TargetMode="External"/><Relationship Id="rId18" Type="http://schemas.openxmlformats.org/officeDocument/2006/relationships/hyperlink" Target="https://www.riigikogu.ee/tegevus/eelnoud/eelnou/c2810859-1bbf-442a-852c-e3c4dd245e3a" TargetMode="External"/><Relationship Id="rId26" Type="http://schemas.openxmlformats.org/officeDocument/2006/relationships/hyperlink" Target="https://www.sdir.no/en/shipping/seafarers/working-and-living-conditions-for-seafarers/hours-of-work-and-rest-for-seafarers/" TargetMode="External"/><Relationship Id="rId3" Type="http://schemas.openxmlformats.org/officeDocument/2006/relationships/hyperlink" Target="https://kliimaministeerium.ee/media/10516/download" TargetMode="External"/><Relationship Id="rId21" Type="http://schemas.openxmlformats.org/officeDocument/2006/relationships/hyperlink" Target="https://www.valitsus.ee/strateegia-eesti-2035-arengukavad-ja-planeering/strateegia" TargetMode="External"/><Relationship Id="rId34" Type="http://schemas.openxmlformats.org/officeDocument/2006/relationships/hyperlink" Target="https://www.gerwil.com/images/Downloads/2019_VWH-CBA.PDF" TargetMode="External"/><Relationship Id="rId7" Type="http://schemas.openxmlformats.org/officeDocument/2006/relationships/hyperlink" Target="https://www.itfseafarers.org/sites/default/files/node/resources/files/ITF%20IMEC%20INTERNATIONAL%20IBF%20CBA%202022-2023.pdf" TargetMode="External"/><Relationship Id="rId12" Type="http://schemas.openxmlformats.org/officeDocument/2006/relationships/hyperlink" Target="http://hudoc.esc.coe.int/eng?i=2005/def/EST/2/1/EN" TargetMode="External"/><Relationship Id="rId17" Type="http://schemas.openxmlformats.org/officeDocument/2006/relationships/hyperlink" Target="https://www.riigiteataja.ee/akt/13072790" TargetMode="External"/><Relationship Id="rId25" Type="http://schemas.openxmlformats.org/officeDocument/2006/relationships/hyperlink" Target="https://www.deutsche-flagge.de/de/redaktion/dokumente/dokumente-sonstige/seearbeitsgesetz-en.pdf" TargetMode="External"/><Relationship Id="rId33" Type="http://schemas.openxmlformats.org/officeDocument/2006/relationships/hyperlink" Target="http://www.dutchcivillaw.com/civilcodebook077.htm" TargetMode="External"/><Relationship Id="rId2" Type="http://schemas.openxmlformats.org/officeDocument/2006/relationships/hyperlink" Target="https://kliimaministeerium.ee/sites/default/files/documents/2023-07/Merendussektori%20majandusm%C3%B5ju%20uuring%20I%20etapp%20(2016).pdf" TargetMode="External"/><Relationship Id="rId16" Type="http://schemas.openxmlformats.org/officeDocument/2006/relationships/hyperlink" Target="https://www.itfseafarers.org/sites/default/files/node/resources/files/ITF%20Offshore%20Standard%20CBA%20Agreement%202019.pdf" TargetMode="External"/><Relationship Id="rId20" Type="http://schemas.openxmlformats.org/officeDocument/2006/relationships/hyperlink" Target="https://mkm.ee/media/7417/download" TargetMode="External"/><Relationship Id="rId29" Type="http://schemas.openxmlformats.org/officeDocument/2006/relationships/hyperlink" Target="https://www.smu.fi/site/assets/files/1410/non_eu_sopimus_2022-2024-_koko_paketti_20220128.pdf" TargetMode="External"/><Relationship Id="rId1" Type="http://schemas.openxmlformats.org/officeDocument/2006/relationships/hyperlink" Target="https://safety4sea.com/wp-content/uploads/2020/12/Oxford-Economics-The-Economic-Value-of-EU-Shipping-2020_12.pdf" TargetMode="External"/><Relationship Id="rId6" Type="http://schemas.openxmlformats.org/officeDocument/2006/relationships/hyperlink" Target="https://eur-lex.europa.eu/legal-content/ET/TXT/HTML/?uri=CELEX:32008L0104" TargetMode="External"/><Relationship Id="rId11" Type="http://schemas.openxmlformats.org/officeDocument/2006/relationships/hyperlink" Target="https://eur-lex.europa.eu/legal-content/ET/ALL/?uri=CELEX%3A32009L0013" TargetMode="External"/><Relationship Id="rId24" Type="http://schemas.openxmlformats.org/officeDocument/2006/relationships/hyperlink" Target="https://dier.gov.mt/en/legislation/documents/seamen%20wro.pdf" TargetMode="External"/><Relationship Id="rId32" Type="http://schemas.openxmlformats.org/officeDocument/2006/relationships/hyperlink" Target="https://www.sdir.no/contentassets/e2109922eca44281ade9fffcbe891e37/ship-labour-act.pdf?t=1593605481792?t=1724312587984" TargetMode="External"/><Relationship Id="rId5" Type="http://schemas.openxmlformats.org/officeDocument/2006/relationships/hyperlink" Target="https://www.riigiteataja.ee/akt/223092017001" TargetMode="External"/><Relationship Id="rId15" Type="http://schemas.openxmlformats.org/officeDocument/2006/relationships/hyperlink" Target="https://hudoc.esc.coe.int/?i=2022/def/IRL/2/1/EN" TargetMode="External"/><Relationship Id="rId23" Type="http://schemas.openxmlformats.org/officeDocument/2006/relationships/hyperlink" Target="https://kliimaministeerium.ee/media/10516/download" TargetMode="External"/><Relationship Id="rId28" Type="http://schemas.openxmlformats.org/officeDocument/2006/relationships/hyperlink" Target="https://www.finlex.fi/en/laki/kaannokset/1976/en19760296_20220675.pdf" TargetMode="External"/><Relationship Id="rId10" Type="http://schemas.openxmlformats.org/officeDocument/2006/relationships/hyperlink" Target="https://www.riigiteataja.ee/aktilisa/2080/3201/6004/eekirjad_koodeks.pdf" TargetMode="External"/><Relationship Id="rId19" Type="http://schemas.openxmlformats.org/officeDocument/2006/relationships/hyperlink" Target="https://www.transpordiamet.ee/sites/default/files/documents/2023-12/Transpordi%20ja%20liikuvuse%20arengukava%202021-2035.pdf" TargetMode="External"/><Relationship Id="rId31" Type="http://schemas.openxmlformats.org/officeDocument/2006/relationships/hyperlink" Target="https://www.transport.gov.mt/Sea-Ship-Registration-Merchant-Shipping-Act.pdf-f207%20art%20115" TargetMode="External"/><Relationship Id="rId4" Type="http://schemas.openxmlformats.org/officeDocument/2006/relationships/hyperlink" Target="https://eelnoud.valitsus.ee/main/mount/docList/a3ef4416-eee1-45aa-afc2-aeda471c206b" TargetMode="External"/><Relationship Id="rId9" Type="http://schemas.openxmlformats.org/officeDocument/2006/relationships/hyperlink" Target="https://finlex.fi/en/laki/kaannokset/1976/en19760296_20220675.pdf" TargetMode="External"/><Relationship Id="rId14" Type="http://schemas.openxmlformats.org/officeDocument/2006/relationships/hyperlink" Target="https://hudoc.esc.coe.int/?i=2022/def/EST/2/1/EN" TargetMode="External"/><Relationship Id="rId22" Type="http://schemas.openxmlformats.org/officeDocument/2006/relationships/hyperlink" Target="https://arenguseire.ee/raportid/eesti-kui-lipuriigi-tulevik-arengustsenaariumid-aastani-2040/" TargetMode="External"/><Relationship Id="rId27" Type="http://schemas.openxmlformats.org/officeDocument/2006/relationships/hyperlink" Target="https://www.gerwil.com/images/Downloads/2019_VWH-CBA.PDF" TargetMode="External"/><Relationship Id="rId30" Type="http://schemas.openxmlformats.org/officeDocument/2006/relationships/hyperlink" Target="https://www.rif.mer.gouv.fr/management-of-work-pattern-and-overtime-on-board-a529.html?lang=en" TargetMode="External"/><Relationship Id="rId35" Type="http://schemas.openxmlformats.org/officeDocument/2006/relationships/hyperlink" Target="https://www.hengeler.com/fileadmin/news/BF_Letter/07_FixedTermEmploymentContracts_2013-07.PDF" TargetMode="External"/><Relationship Id="rId8" Type="http://schemas.openxmlformats.org/officeDocument/2006/relationships/hyperlink" Target="https://eur-lex.europa.eu/legal-content/ET/ALL/?uri=CELEX%3A32009L00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851B94A-F794-426E-AFB6-B6D6E0E733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925</TotalTime>
  <Pages>25</Pages>
  <Words>10286</Words>
  <Characters>59663</Characters>
  <Application>Microsoft Office Word</Application>
  <DocSecurity>0</DocSecurity>
  <Lines>497</Lines>
  <Paragraphs>139</Paragraphs>
  <ScaleCrop>false</ScaleCrop>
  <HeadingPairs>
    <vt:vector size="2" baseType="variant">
      <vt:variant>
        <vt:lpstr>Pealkiri</vt:lpstr>
      </vt:variant>
      <vt:variant>
        <vt:i4>1</vt:i4>
      </vt:variant>
    </vt:vector>
  </HeadingPairs>
  <TitlesOfParts>
    <vt:vector size="1" baseType="lpstr">
      <vt:lpstr>Väljatöötamiskavatsus</vt:lpstr>
    </vt:vector>
  </TitlesOfParts>
  <Company/>
  <LinksUpToDate>false</LinksUpToDate>
  <CharactersWithSpaces>69810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Väljatöötamiskavatsus</dc:title>
  <dc:subject/>
  <dc:creator>Helena Braun</dc:creator>
  <dc:description/>
  <cp:lastModifiedBy>Aleks Martin Rebane</cp:lastModifiedBy>
  <cp:revision>17</cp:revision>
  <dcterms:created xsi:type="dcterms:W3CDTF">2025-01-29T08:43:00Z</dcterms:created>
  <dcterms:modified xsi:type="dcterms:W3CDTF">2025-03-20T07:26:00Z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2020-03-26T00:00:00Z</vt:filetime>
  </property>
  <property fmtid="{D5CDD505-2E9C-101B-9397-08002B2CF9AE}" pid="3" name="Creator">
    <vt:lpwstr>Microsoft® Word 2013</vt:lpwstr>
  </property>
  <property fmtid="{D5CDD505-2E9C-101B-9397-08002B2CF9AE}" pid="4" name="LastSaved">
    <vt:filetime>2024-01-31T00:00:00Z</vt:filetime>
  </property>
  <property fmtid="{D5CDD505-2E9C-101B-9397-08002B2CF9AE}" pid="5" name="Producer">
    <vt:lpwstr>Microsoft® Word 2013</vt:lpwstr>
  </property>
  <property fmtid="{D5CDD505-2E9C-101B-9397-08002B2CF9AE}" pid="6" name="MSIP_Label_defa4170-0d19-0005-0004-bc88714345d2_Enabled">
    <vt:lpwstr>true</vt:lpwstr>
  </property>
  <property fmtid="{D5CDD505-2E9C-101B-9397-08002B2CF9AE}" pid="7" name="MSIP_Label_defa4170-0d19-0005-0004-bc88714345d2_SetDate">
    <vt:lpwstr>2025-01-18T13:19:32Z</vt:lpwstr>
  </property>
  <property fmtid="{D5CDD505-2E9C-101B-9397-08002B2CF9AE}" pid="8" name="MSIP_Label_defa4170-0d19-0005-0004-bc88714345d2_Method">
    <vt:lpwstr>Standard</vt:lpwstr>
  </property>
  <property fmtid="{D5CDD505-2E9C-101B-9397-08002B2CF9AE}" pid="9" name="MSIP_Label_defa4170-0d19-0005-0004-bc88714345d2_Name">
    <vt:lpwstr>defa4170-0d19-0005-0004-bc88714345d2</vt:lpwstr>
  </property>
  <property fmtid="{D5CDD505-2E9C-101B-9397-08002B2CF9AE}" pid="10" name="MSIP_Label_defa4170-0d19-0005-0004-bc88714345d2_SiteId">
    <vt:lpwstr>8fe098d2-428d-4bd4-9803-7195fe96f0e2</vt:lpwstr>
  </property>
  <property fmtid="{D5CDD505-2E9C-101B-9397-08002B2CF9AE}" pid="11" name="MSIP_Label_defa4170-0d19-0005-0004-bc88714345d2_ActionId">
    <vt:lpwstr>fd4cf073-9cfb-4551-a221-dabef2688cad</vt:lpwstr>
  </property>
  <property fmtid="{D5CDD505-2E9C-101B-9397-08002B2CF9AE}" pid="12" name="MSIP_Label_defa4170-0d19-0005-0004-bc88714345d2_ContentBits">
    <vt:lpwstr>0</vt:lpwstr>
  </property>
</Properties>
</file>