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19A82" w14:textId="2F31FB31" w:rsidR="00693D8F" w:rsidRDefault="005612C2" w:rsidP="00693D8F">
      <w:pPr>
        <w:spacing w:line="360" w:lineRule="auto"/>
        <w:rPr>
          <w:rFonts w:eastAsia="Calibri" w:cs="Times New Roman"/>
          <w:b/>
        </w:rPr>
      </w:pPr>
      <w:r w:rsidRPr="005612C2">
        <w:rPr>
          <w:rFonts w:eastAsia="Calibri" w:cs="Times New Roman"/>
          <w:b/>
        </w:rPr>
        <w:t>MUUSIKA- JA FILMIKULTUURI ARENDAMISE, KOOLITUS- JA TEADUSPROGRAMMIDE FINANTSEERIMISE VÕI ANALOOGSETE EESMÄRKIDE TOETUSEKS AUTORIÕIGUSE SEADUSE § 27 LG 10 ALUSEL SAADUD TASU KASUTAMISE ARUANNE</w:t>
      </w:r>
    </w:p>
    <w:p w14:paraId="26CD6D9A" w14:textId="77777777" w:rsidR="005612C2" w:rsidRPr="00B27F97" w:rsidRDefault="005612C2" w:rsidP="00693D8F">
      <w:pPr>
        <w:spacing w:line="360" w:lineRule="auto"/>
        <w:rPr>
          <w:rFonts w:cs="Times New Roman"/>
          <w:szCs w:val="24"/>
        </w:rPr>
      </w:pPr>
    </w:p>
    <w:p w14:paraId="012132FD" w14:textId="279BB1E4" w:rsidR="00693D8F" w:rsidRPr="00B27F97" w:rsidRDefault="00693D8F" w:rsidP="00693D8F">
      <w:pPr>
        <w:spacing w:line="360" w:lineRule="auto"/>
        <w:rPr>
          <w:rFonts w:cs="Times New Roman"/>
          <w:szCs w:val="24"/>
        </w:rPr>
      </w:pPr>
      <w:r w:rsidRPr="00B27F97">
        <w:rPr>
          <w:rFonts w:cs="Times New Roman"/>
          <w:szCs w:val="24"/>
        </w:rPr>
        <w:t xml:space="preserve">Täidetud ja digiallkirjastatud </w:t>
      </w:r>
      <w:r>
        <w:rPr>
          <w:rFonts w:cs="Times New Roman"/>
          <w:szCs w:val="24"/>
        </w:rPr>
        <w:t>aruanne</w:t>
      </w:r>
      <w:r w:rsidRPr="00B27F97">
        <w:rPr>
          <w:rFonts w:cs="Times New Roman"/>
          <w:szCs w:val="24"/>
        </w:rPr>
        <w:t xml:space="preserve"> palume saata hiljemalt </w:t>
      </w:r>
      <w:r>
        <w:rPr>
          <w:rFonts w:cs="Times New Roman"/>
          <w:szCs w:val="24"/>
        </w:rPr>
        <w:t>2 kuu jooksul peale projekti lõppemist</w:t>
      </w:r>
      <w:r w:rsidRPr="00B27F97">
        <w:rPr>
          <w:rFonts w:cs="Times New Roman"/>
          <w:szCs w:val="24"/>
        </w:rPr>
        <w:t xml:space="preserve"> </w:t>
      </w:r>
      <w:hyperlink r:id="rId5" w:history="1">
        <w:r w:rsidRPr="00CE3586">
          <w:rPr>
            <w:rStyle w:val="Hperlink"/>
            <w:rFonts w:cs="Times New Roman"/>
            <w:szCs w:val="24"/>
          </w:rPr>
          <w:t>info@just.ee</w:t>
        </w:r>
      </w:hyperlink>
      <w:r w:rsidRPr="00B27F97">
        <w:rPr>
          <w:rFonts w:cs="Times New Roman"/>
          <w:szCs w:val="24"/>
        </w:rPr>
        <w:t>.</w:t>
      </w:r>
      <w:r>
        <w:rPr>
          <w:rFonts w:cs="Times New Roman"/>
          <w:szCs w:val="24"/>
        </w:rPr>
        <w:t xml:space="preserve"> </w:t>
      </w:r>
      <w:r w:rsidRPr="004A298F">
        <w:rPr>
          <w:rFonts w:cs="Times New Roman"/>
          <w:szCs w:val="24"/>
        </w:rPr>
        <w:t>A</w:t>
      </w:r>
      <w:r>
        <w:rPr>
          <w:rFonts w:cs="Times New Roman"/>
          <w:szCs w:val="24"/>
        </w:rPr>
        <w:t xml:space="preserve">ruande esitamisel palume lähtuda vormist </w:t>
      </w:r>
      <w:r w:rsidRPr="004A298F">
        <w:rPr>
          <w:rFonts w:cs="Times New Roman"/>
          <w:b/>
          <w:szCs w:val="24"/>
        </w:rPr>
        <w:t>IOT_aruanne_(</w:t>
      </w:r>
      <w:r w:rsidRPr="00F911AF">
        <w:rPr>
          <w:rFonts w:cs="Times New Roman"/>
          <w:b/>
          <w:i/>
          <w:szCs w:val="24"/>
        </w:rPr>
        <w:t>projekti nimi</w:t>
      </w:r>
      <w:r w:rsidRPr="004A298F">
        <w:rPr>
          <w:rFonts w:cs="Times New Roman"/>
          <w:b/>
          <w:szCs w:val="24"/>
        </w:rPr>
        <w:t>).</w:t>
      </w:r>
    </w:p>
    <w:p w14:paraId="71ADCB81" w14:textId="77777777" w:rsidR="00693D8F" w:rsidRDefault="00693D8F" w:rsidP="00693D8F">
      <w:pPr>
        <w:spacing w:line="360" w:lineRule="auto"/>
        <w:rPr>
          <w:rFonts w:cs="Times New Roman"/>
          <w:szCs w:val="24"/>
        </w:rPr>
      </w:pPr>
    </w:p>
    <w:p w14:paraId="33650B87" w14:textId="77777777" w:rsidR="00693D8F" w:rsidRPr="00B27F97" w:rsidRDefault="00693D8F" w:rsidP="00693D8F">
      <w:pPr>
        <w:spacing w:line="360" w:lineRule="auto"/>
        <w:rPr>
          <w:rFonts w:cs="Times New Roman"/>
          <w:b/>
          <w:szCs w:val="24"/>
        </w:rPr>
      </w:pPr>
      <w:r w:rsidRPr="00B27F97">
        <w:rPr>
          <w:rFonts w:cs="Times New Roman"/>
          <w:b/>
          <w:szCs w:val="24"/>
        </w:rPr>
        <w:t>ÜLDINFO</w:t>
      </w:r>
    </w:p>
    <w:tbl>
      <w:tblPr>
        <w:tblStyle w:val="Kontuurtabel"/>
        <w:tblW w:w="0" w:type="auto"/>
        <w:tblLook w:val="04A0" w:firstRow="1" w:lastRow="0" w:firstColumn="1" w:lastColumn="0" w:noHBand="0" w:noVBand="1"/>
      </w:tblPr>
      <w:tblGrid>
        <w:gridCol w:w="2635"/>
        <w:gridCol w:w="6427"/>
      </w:tblGrid>
      <w:tr w:rsidR="00693D8F" w14:paraId="6F212EF0" w14:textId="77777777" w:rsidTr="004A5EFC">
        <w:tc>
          <w:tcPr>
            <w:tcW w:w="2635" w:type="dxa"/>
          </w:tcPr>
          <w:p w14:paraId="4677FC34" w14:textId="77777777" w:rsidR="00693D8F" w:rsidRDefault="00693D8F" w:rsidP="004A5EFC">
            <w:pPr>
              <w:spacing w:line="360" w:lineRule="auto"/>
              <w:rPr>
                <w:rFonts w:cs="Times New Roman"/>
                <w:szCs w:val="24"/>
              </w:rPr>
            </w:pPr>
            <w:r>
              <w:rPr>
                <w:rFonts w:cs="Times New Roman"/>
                <w:szCs w:val="24"/>
              </w:rPr>
              <w:t>Projekti nimi</w:t>
            </w:r>
          </w:p>
          <w:p w14:paraId="04133FA5" w14:textId="77777777" w:rsidR="00693D8F" w:rsidRPr="00B27F97" w:rsidRDefault="00693D8F" w:rsidP="004A5EFC">
            <w:pPr>
              <w:spacing w:line="360" w:lineRule="auto"/>
              <w:rPr>
                <w:rFonts w:cs="Times New Roman"/>
                <w:szCs w:val="24"/>
              </w:rPr>
            </w:pPr>
          </w:p>
        </w:tc>
        <w:tc>
          <w:tcPr>
            <w:tcW w:w="6427" w:type="dxa"/>
          </w:tcPr>
          <w:p w14:paraId="717D4DDE" w14:textId="10400C76" w:rsidR="00693D8F" w:rsidRDefault="004D3F7E" w:rsidP="004A5EFC">
            <w:pPr>
              <w:spacing w:line="360" w:lineRule="auto"/>
              <w:rPr>
                <w:rFonts w:cs="Times New Roman"/>
                <w:b/>
                <w:szCs w:val="24"/>
              </w:rPr>
            </w:pPr>
            <w:r w:rsidRPr="00C04B90">
              <w:rPr>
                <w:rFonts w:cs="Times New Roman"/>
                <w:b/>
                <w:szCs w:val="24"/>
              </w:rPr>
              <w:t>Eesti noorte lauljate konkurss Solistica 202</w:t>
            </w:r>
            <w:r>
              <w:rPr>
                <w:rFonts w:cs="Times New Roman"/>
                <w:b/>
                <w:szCs w:val="24"/>
              </w:rPr>
              <w:t>6</w:t>
            </w:r>
          </w:p>
        </w:tc>
      </w:tr>
      <w:tr w:rsidR="00693D8F" w14:paraId="19D98323" w14:textId="77777777" w:rsidTr="004A5EFC">
        <w:tc>
          <w:tcPr>
            <w:tcW w:w="2635" w:type="dxa"/>
          </w:tcPr>
          <w:p w14:paraId="67129F9A" w14:textId="77777777" w:rsidR="00693D8F" w:rsidRDefault="00693D8F" w:rsidP="004A5EFC">
            <w:pPr>
              <w:spacing w:line="360" w:lineRule="auto"/>
              <w:rPr>
                <w:rFonts w:cs="Times New Roman"/>
                <w:szCs w:val="24"/>
              </w:rPr>
            </w:pPr>
            <w:r>
              <w:rPr>
                <w:rFonts w:cs="Times New Roman"/>
                <w:szCs w:val="24"/>
              </w:rPr>
              <w:t>Organisatsiooni nimi</w:t>
            </w:r>
          </w:p>
          <w:p w14:paraId="5081BEDF" w14:textId="77777777" w:rsidR="00693D8F" w:rsidRDefault="00693D8F" w:rsidP="004A5EFC">
            <w:pPr>
              <w:spacing w:line="360" w:lineRule="auto"/>
              <w:rPr>
                <w:rFonts w:cs="Times New Roman"/>
                <w:szCs w:val="24"/>
              </w:rPr>
            </w:pPr>
          </w:p>
        </w:tc>
        <w:tc>
          <w:tcPr>
            <w:tcW w:w="6427" w:type="dxa"/>
          </w:tcPr>
          <w:p w14:paraId="1C844861" w14:textId="30471889" w:rsidR="00693D8F" w:rsidRDefault="004D3F7E" w:rsidP="004A5EFC">
            <w:pPr>
              <w:spacing w:line="360" w:lineRule="auto"/>
              <w:rPr>
                <w:rFonts w:cs="Times New Roman"/>
                <w:b/>
                <w:szCs w:val="24"/>
              </w:rPr>
            </w:pPr>
            <w:r>
              <w:rPr>
                <w:rFonts w:cs="Times New Roman"/>
                <w:b/>
                <w:szCs w:val="24"/>
              </w:rPr>
              <w:t>Mittetulundusühing Solistica</w:t>
            </w:r>
          </w:p>
        </w:tc>
      </w:tr>
      <w:tr w:rsidR="00693D8F" w14:paraId="7FF75D7E" w14:textId="77777777" w:rsidTr="004A5EFC">
        <w:tc>
          <w:tcPr>
            <w:tcW w:w="2635" w:type="dxa"/>
          </w:tcPr>
          <w:p w14:paraId="48889DA5" w14:textId="77777777" w:rsidR="00693D8F" w:rsidRPr="00B27F97" w:rsidRDefault="00693D8F" w:rsidP="004A5EFC">
            <w:pPr>
              <w:spacing w:line="360" w:lineRule="auto"/>
              <w:rPr>
                <w:rFonts w:cs="Times New Roman"/>
                <w:szCs w:val="24"/>
              </w:rPr>
            </w:pPr>
            <w:r>
              <w:rPr>
                <w:rFonts w:cs="Times New Roman"/>
                <w:szCs w:val="24"/>
              </w:rPr>
              <w:t>Avalduse alusel saadud summa</w:t>
            </w:r>
          </w:p>
        </w:tc>
        <w:tc>
          <w:tcPr>
            <w:tcW w:w="6427" w:type="dxa"/>
          </w:tcPr>
          <w:p w14:paraId="3C14AB2B" w14:textId="1B017F80" w:rsidR="00693D8F" w:rsidRDefault="004D3F7E" w:rsidP="004A5EFC">
            <w:pPr>
              <w:spacing w:line="360" w:lineRule="auto"/>
              <w:rPr>
                <w:rFonts w:cs="Times New Roman"/>
                <w:b/>
                <w:szCs w:val="24"/>
              </w:rPr>
            </w:pPr>
            <w:r>
              <w:rPr>
                <w:rFonts w:cs="Times New Roman"/>
                <w:b/>
                <w:szCs w:val="24"/>
              </w:rPr>
              <w:t>5 500,00 EUR</w:t>
            </w:r>
          </w:p>
        </w:tc>
      </w:tr>
    </w:tbl>
    <w:p w14:paraId="4FCAB8E9" w14:textId="77777777" w:rsidR="00693D8F" w:rsidRDefault="00693D8F" w:rsidP="00693D8F">
      <w:pPr>
        <w:spacing w:line="360" w:lineRule="auto"/>
        <w:rPr>
          <w:rFonts w:cs="Times New Roman"/>
          <w:b/>
          <w:szCs w:val="24"/>
        </w:rPr>
      </w:pPr>
    </w:p>
    <w:p w14:paraId="2F24B284" w14:textId="77777777" w:rsidR="00693D8F" w:rsidRPr="00B27F97" w:rsidRDefault="00693D8F" w:rsidP="00693D8F">
      <w:pPr>
        <w:spacing w:line="360" w:lineRule="auto"/>
        <w:rPr>
          <w:rFonts w:cs="Times New Roman"/>
          <w:b/>
          <w:szCs w:val="24"/>
        </w:rPr>
      </w:pPr>
      <w:r>
        <w:rPr>
          <w:rFonts w:cs="Times New Roman"/>
          <w:b/>
          <w:szCs w:val="24"/>
        </w:rPr>
        <w:t>TAOTLEJA ANDMED</w:t>
      </w:r>
    </w:p>
    <w:tbl>
      <w:tblPr>
        <w:tblStyle w:val="Kontuurtabel"/>
        <w:tblW w:w="0" w:type="auto"/>
        <w:tblLook w:val="04A0" w:firstRow="1" w:lastRow="0" w:firstColumn="1" w:lastColumn="0" w:noHBand="0" w:noVBand="1"/>
      </w:tblPr>
      <w:tblGrid>
        <w:gridCol w:w="3256"/>
        <w:gridCol w:w="5806"/>
      </w:tblGrid>
      <w:tr w:rsidR="004D3F7E" w14:paraId="6FFD45A2" w14:textId="77777777" w:rsidTr="004A5EFC">
        <w:tc>
          <w:tcPr>
            <w:tcW w:w="3256" w:type="dxa"/>
          </w:tcPr>
          <w:p w14:paraId="2DE12CB3" w14:textId="77777777" w:rsidR="004D3F7E" w:rsidRDefault="004D3F7E" w:rsidP="004D3F7E">
            <w:pPr>
              <w:spacing w:line="360" w:lineRule="auto"/>
              <w:rPr>
                <w:rFonts w:cs="Times New Roman"/>
                <w:szCs w:val="24"/>
              </w:rPr>
            </w:pPr>
            <w:r>
              <w:rPr>
                <w:rFonts w:cs="Times New Roman"/>
                <w:szCs w:val="24"/>
              </w:rPr>
              <w:t>Esindaja ees- ja perekonnanimi</w:t>
            </w:r>
          </w:p>
        </w:tc>
        <w:tc>
          <w:tcPr>
            <w:tcW w:w="5806" w:type="dxa"/>
          </w:tcPr>
          <w:p w14:paraId="327C9217" w14:textId="57FB34CC" w:rsidR="004D3F7E" w:rsidRDefault="00F53D4F" w:rsidP="004D3F7E">
            <w:pPr>
              <w:spacing w:line="360" w:lineRule="auto"/>
              <w:rPr>
                <w:rFonts w:cs="Times New Roman"/>
                <w:szCs w:val="24"/>
              </w:rPr>
            </w:pPr>
            <w:r>
              <w:t>Renate Tüüts, juhatuse liige</w:t>
            </w:r>
          </w:p>
        </w:tc>
      </w:tr>
      <w:tr w:rsidR="004D3F7E" w14:paraId="7BCE9DA2" w14:textId="77777777" w:rsidTr="004A5EFC">
        <w:tc>
          <w:tcPr>
            <w:tcW w:w="3256" w:type="dxa"/>
          </w:tcPr>
          <w:p w14:paraId="62654A6A" w14:textId="77777777" w:rsidR="004D3F7E" w:rsidRDefault="004D3F7E" w:rsidP="004D3F7E">
            <w:pPr>
              <w:spacing w:line="360" w:lineRule="auto"/>
              <w:rPr>
                <w:rFonts w:cs="Times New Roman"/>
                <w:szCs w:val="24"/>
              </w:rPr>
            </w:pPr>
            <w:r>
              <w:rPr>
                <w:rFonts w:cs="Times New Roman"/>
                <w:szCs w:val="24"/>
              </w:rPr>
              <w:t>Kontakttelefon</w:t>
            </w:r>
          </w:p>
        </w:tc>
        <w:tc>
          <w:tcPr>
            <w:tcW w:w="5806" w:type="dxa"/>
          </w:tcPr>
          <w:p w14:paraId="62E4BA5E" w14:textId="1397A026" w:rsidR="004D3F7E" w:rsidRDefault="004D3F7E" w:rsidP="004D3F7E">
            <w:pPr>
              <w:spacing w:line="360" w:lineRule="auto"/>
              <w:rPr>
                <w:rFonts w:cs="Times New Roman"/>
                <w:szCs w:val="24"/>
              </w:rPr>
            </w:pPr>
            <w:r w:rsidRPr="006A30B0">
              <w:t>+372 509 3105</w:t>
            </w:r>
            <w:r w:rsidR="00F53D4F">
              <w:t xml:space="preserve">, </w:t>
            </w:r>
            <w:r w:rsidR="00F53D4F">
              <w:rPr>
                <w:rFonts w:cs="Times New Roman"/>
                <w:szCs w:val="24"/>
              </w:rPr>
              <w:t>kontaktisik Margit Düüna (projektijuht)</w:t>
            </w:r>
          </w:p>
        </w:tc>
      </w:tr>
      <w:tr w:rsidR="004D3F7E" w14:paraId="574CE83B" w14:textId="77777777" w:rsidTr="004A5EFC">
        <w:tc>
          <w:tcPr>
            <w:tcW w:w="3256" w:type="dxa"/>
          </w:tcPr>
          <w:p w14:paraId="408248DC" w14:textId="77777777" w:rsidR="004D3F7E" w:rsidRDefault="004D3F7E" w:rsidP="004D3F7E">
            <w:pPr>
              <w:spacing w:line="360" w:lineRule="auto"/>
              <w:rPr>
                <w:rFonts w:cs="Times New Roman"/>
                <w:szCs w:val="24"/>
              </w:rPr>
            </w:pPr>
            <w:r>
              <w:rPr>
                <w:rFonts w:cs="Times New Roman"/>
                <w:szCs w:val="24"/>
              </w:rPr>
              <w:t>E-posti aadress</w:t>
            </w:r>
          </w:p>
        </w:tc>
        <w:tc>
          <w:tcPr>
            <w:tcW w:w="5806" w:type="dxa"/>
          </w:tcPr>
          <w:p w14:paraId="6132073F" w14:textId="07D6A798" w:rsidR="004D3F7E" w:rsidRDefault="00F53D4F" w:rsidP="004D3F7E">
            <w:pPr>
              <w:spacing w:line="360" w:lineRule="auto"/>
              <w:rPr>
                <w:rFonts w:cs="Times New Roman"/>
                <w:szCs w:val="24"/>
              </w:rPr>
            </w:pPr>
            <w:hyperlink r:id="rId6" w:history="1">
              <w:r w:rsidRPr="00A164AB">
                <w:rPr>
                  <w:rStyle w:val="Hperlink"/>
                </w:rPr>
                <w:t>mrgtdn@gmail.com</w:t>
              </w:r>
            </w:hyperlink>
            <w:r>
              <w:t xml:space="preserve"> </w:t>
            </w:r>
          </w:p>
        </w:tc>
      </w:tr>
    </w:tbl>
    <w:p w14:paraId="3C76124D" w14:textId="77777777" w:rsidR="00693D8F" w:rsidRDefault="00693D8F" w:rsidP="00693D8F">
      <w:pPr>
        <w:spacing w:line="360" w:lineRule="auto"/>
        <w:rPr>
          <w:rFonts w:cs="Times New Roman"/>
          <w:b/>
          <w:szCs w:val="24"/>
        </w:rPr>
      </w:pPr>
    </w:p>
    <w:p w14:paraId="18A8D8E9" w14:textId="77777777" w:rsidR="00693D8F" w:rsidRDefault="00693D8F" w:rsidP="00693D8F">
      <w:pPr>
        <w:rPr>
          <w:rFonts w:cs="Times New Roman"/>
          <w:b/>
          <w:szCs w:val="24"/>
        </w:rPr>
      </w:pPr>
      <w:r>
        <w:rPr>
          <w:rFonts w:cs="Times New Roman"/>
          <w:b/>
          <w:szCs w:val="24"/>
        </w:rPr>
        <w:br w:type="page"/>
      </w:r>
    </w:p>
    <w:p w14:paraId="20961A52" w14:textId="77777777" w:rsidR="00693D8F" w:rsidRDefault="00693D8F" w:rsidP="00693D8F">
      <w:pPr>
        <w:spacing w:line="360" w:lineRule="auto"/>
        <w:rPr>
          <w:rFonts w:cs="Times New Roman"/>
          <w:b/>
          <w:szCs w:val="24"/>
        </w:rPr>
      </w:pPr>
      <w:r w:rsidRPr="00B27F97">
        <w:rPr>
          <w:rFonts w:cs="Times New Roman"/>
          <w:b/>
          <w:szCs w:val="24"/>
        </w:rPr>
        <w:lastRenderedPageBreak/>
        <w:t>PROJEKT</w:t>
      </w:r>
    </w:p>
    <w:p w14:paraId="397C6DB1" w14:textId="77777777" w:rsidR="00693D8F" w:rsidRDefault="00693D8F" w:rsidP="00693D8F">
      <w:pPr>
        <w:spacing w:line="240" w:lineRule="auto"/>
        <w:rPr>
          <w:rFonts w:cs="Times New Roman"/>
          <w:i/>
          <w:iCs/>
          <w:szCs w:val="24"/>
        </w:rPr>
      </w:pPr>
      <w:r>
        <w:rPr>
          <w:rFonts w:cs="Times New Roman"/>
          <w:szCs w:val="24"/>
        </w:rPr>
        <w:t>Projekti toimumise aeg</w:t>
      </w:r>
    </w:p>
    <w:tbl>
      <w:tblPr>
        <w:tblStyle w:val="Kontuurtabel"/>
        <w:tblW w:w="0" w:type="auto"/>
        <w:tblLook w:val="04A0" w:firstRow="1" w:lastRow="0" w:firstColumn="1" w:lastColumn="0" w:noHBand="0" w:noVBand="1"/>
      </w:tblPr>
      <w:tblGrid>
        <w:gridCol w:w="9062"/>
      </w:tblGrid>
      <w:tr w:rsidR="00693D8F" w14:paraId="4C51F3AB" w14:textId="77777777" w:rsidTr="004A5EFC">
        <w:tc>
          <w:tcPr>
            <w:tcW w:w="9062" w:type="dxa"/>
          </w:tcPr>
          <w:p w14:paraId="22A26D90" w14:textId="75416D2C" w:rsidR="00693D8F" w:rsidRPr="004D3F7E" w:rsidRDefault="004D3F7E" w:rsidP="004D3F7E">
            <w:pPr>
              <w:pStyle w:val="Loendilik"/>
              <w:numPr>
                <w:ilvl w:val="0"/>
                <w:numId w:val="1"/>
              </w:numPr>
              <w:rPr>
                <w:rFonts w:cs="Times New Roman"/>
                <w:b/>
                <w:bCs/>
                <w:szCs w:val="24"/>
              </w:rPr>
            </w:pPr>
            <w:r w:rsidRPr="002B579F">
              <w:rPr>
                <w:rFonts w:cs="Times New Roman"/>
                <w:b/>
                <w:bCs/>
                <w:szCs w:val="24"/>
              </w:rPr>
              <w:t>Juuli 20025 – 31. märts 20026</w:t>
            </w:r>
          </w:p>
        </w:tc>
      </w:tr>
    </w:tbl>
    <w:p w14:paraId="7EFDD676" w14:textId="77777777" w:rsidR="00693D8F" w:rsidRPr="00524DCD" w:rsidRDefault="00693D8F" w:rsidP="00693D8F">
      <w:pPr>
        <w:spacing w:line="360" w:lineRule="auto"/>
        <w:rPr>
          <w:rFonts w:cs="Times New Roman"/>
          <w:szCs w:val="24"/>
        </w:rPr>
      </w:pPr>
    </w:p>
    <w:p w14:paraId="6B1969EC" w14:textId="77777777" w:rsidR="00693D8F" w:rsidRDefault="00693D8F" w:rsidP="00693D8F">
      <w:pPr>
        <w:spacing w:line="240" w:lineRule="auto"/>
        <w:rPr>
          <w:rFonts w:cs="Times New Roman"/>
          <w:szCs w:val="24"/>
        </w:rPr>
      </w:pPr>
      <w:r>
        <w:rPr>
          <w:rFonts w:cs="Times New Roman"/>
          <w:szCs w:val="24"/>
        </w:rPr>
        <w:t>Projekti toimumise lühikokkuvõte ja saavutatud tulemused</w:t>
      </w:r>
    </w:p>
    <w:tbl>
      <w:tblPr>
        <w:tblStyle w:val="Kontuurtabel"/>
        <w:tblW w:w="0" w:type="auto"/>
        <w:tblLook w:val="04A0" w:firstRow="1" w:lastRow="0" w:firstColumn="1" w:lastColumn="0" w:noHBand="0" w:noVBand="1"/>
      </w:tblPr>
      <w:tblGrid>
        <w:gridCol w:w="9062"/>
      </w:tblGrid>
      <w:tr w:rsidR="00693D8F" w14:paraId="1ED6095E" w14:textId="77777777" w:rsidTr="004A5EFC">
        <w:tc>
          <w:tcPr>
            <w:tcW w:w="9062" w:type="dxa"/>
          </w:tcPr>
          <w:p w14:paraId="5534FA8B" w14:textId="1704E7A0" w:rsidR="00693D8F" w:rsidRDefault="00F47586" w:rsidP="004A5EFC">
            <w:pPr>
              <w:spacing w:line="360" w:lineRule="auto"/>
            </w:pPr>
            <w:r>
              <w:t xml:space="preserve">Eesti noorte lauljate konkurss </w:t>
            </w:r>
            <w:r>
              <w:rPr>
                <w:rStyle w:val="Tugev"/>
              </w:rPr>
              <w:t>Solistica 2026</w:t>
            </w:r>
            <w:r>
              <w:t xml:space="preserve"> toimus 30.–31. jaanuaril 2026 Saaremaal, Kuressaares Thule kojas. Tegemist oli konkursi 14. toimumiskorraga Solistica nime all ning sündmus oli pühendatud üleriigilise solistide konkursi 30. aastapäevale Saaremaal.</w:t>
            </w:r>
          </w:p>
          <w:p w14:paraId="46F29574" w14:textId="77777777" w:rsidR="00EB45C1" w:rsidRDefault="00F47586" w:rsidP="00EB45C1">
            <w:pPr>
              <w:spacing w:line="360" w:lineRule="auto"/>
            </w:pPr>
            <w:r>
              <w:t>Projekt viidi ellu vastavalt planeeritud ajakavale ning kõik kavandatud tegevused – alates demovooru läbiviimisest kuni lõppkontsertideni – toimusid edukalt ja ilma oluliste muudatusteta. Konkursi eesmärgiks oli pakkuda noortele lauljatele kvaliteetset esinemisvõimalust professionaalse saateansambli ja tehnilise toe abil, toetada nende arengut läbi asjatundliku tagasiside ning rikastada Eesti muusikakultuuri ja kohalikku kultuurielu.</w:t>
            </w:r>
          </w:p>
          <w:p w14:paraId="0BAFC59E" w14:textId="77777777" w:rsidR="00EB45C1" w:rsidRDefault="00F47586" w:rsidP="00EB45C1">
            <w:pPr>
              <w:spacing w:line="360" w:lineRule="auto"/>
            </w:pPr>
            <w:r>
              <w:t>Konkursi ülesehitus koosnes kahest voorust: demovoorust ja lõppvõistlusest. Demovoorus</w:t>
            </w:r>
          </w:p>
          <w:p w14:paraId="75FFAD1D" w14:textId="77777777" w:rsidR="00EB45C1" w:rsidRDefault="00F47586" w:rsidP="00EB45C1">
            <w:pPr>
              <w:spacing w:line="360" w:lineRule="auto"/>
              <w:rPr>
                <w:rFonts w:cs="Times New Roman"/>
                <w:szCs w:val="24"/>
              </w:rPr>
            </w:pPr>
            <w:r>
              <w:t xml:space="preserve">osales 232 noort lauljat üle Eesti, kellest 60 pääsesid lõppvooru. </w:t>
            </w:r>
            <w:r w:rsidRPr="00EB45C1">
              <w:rPr>
                <w:rFonts w:cs="Times New Roman"/>
                <w:szCs w:val="24"/>
              </w:rPr>
              <w:t>Lõppvõistlus toimus kolmes</w:t>
            </w:r>
          </w:p>
          <w:p w14:paraId="34007A9C" w14:textId="75BB70E2" w:rsidR="00EB45C1" w:rsidRDefault="00F47586" w:rsidP="00EB45C1">
            <w:pPr>
              <w:spacing w:line="360" w:lineRule="auto"/>
              <w:rPr>
                <w:rFonts w:cs="Times New Roman"/>
                <w:szCs w:val="24"/>
              </w:rPr>
            </w:pPr>
            <w:r w:rsidRPr="00EB45C1">
              <w:rPr>
                <w:rFonts w:cs="Times New Roman"/>
                <w:szCs w:val="24"/>
              </w:rPr>
              <w:t>vanuseastmes ning osalejaid juhendas kokku 34 juhendajat.</w:t>
            </w:r>
            <w:r w:rsidR="00EB45C1" w:rsidRPr="00EB45C1">
              <w:rPr>
                <w:rFonts w:cs="Times New Roman"/>
                <w:szCs w:val="24"/>
              </w:rPr>
              <w:t xml:space="preserve"> </w:t>
            </w:r>
            <w:r w:rsidR="00EB45C1" w:rsidRPr="00EB45C1">
              <w:rPr>
                <w:rFonts w:cs="Times New Roman"/>
                <w:szCs w:val="24"/>
                <w14:ligatures w14:val="standardContextual"/>
              </w:rPr>
              <w:t>Demovoorus enim osalejaid oli seekord Harju-, Pärnu- ja Tartumaalt ning</w:t>
            </w:r>
            <w:r w:rsidR="00EB45C1">
              <w:rPr>
                <w:rFonts w:cs="Times New Roman"/>
                <w:szCs w:val="24"/>
                <w14:ligatures w14:val="standardContextual"/>
              </w:rPr>
              <w:t xml:space="preserve"> </w:t>
            </w:r>
            <w:r w:rsidR="00EB45C1" w:rsidRPr="00EB45C1">
              <w:rPr>
                <w:rFonts w:cs="Times New Roman"/>
                <w:szCs w:val="24"/>
                <w14:ligatures w14:val="standardContextual"/>
              </w:rPr>
              <w:t>osalejaid jätkus pea igast Eesti maakonnast (va Ida-Virumaa ja Võrumaa).</w:t>
            </w:r>
            <w:r w:rsidR="00EB45C1">
              <w:rPr>
                <w:rFonts w:cs="Times New Roman"/>
                <w:szCs w:val="24"/>
                <w14:ligatures w14:val="standardContextual"/>
              </w:rPr>
              <w:t xml:space="preserve"> </w:t>
            </w:r>
            <w:r w:rsidR="00EB45C1" w:rsidRPr="00EB45C1">
              <w:rPr>
                <w:rFonts w:cs="Times New Roman"/>
                <w:szCs w:val="24"/>
                <w14:ligatures w14:val="standardContextual"/>
              </w:rPr>
              <w:t xml:space="preserve">Demovoorus hindas lauljaid 3-liikmeline </w:t>
            </w:r>
            <w:r w:rsidR="003329B0" w:rsidRPr="00EB45C1">
              <w:rPr>
                <w:rFonts w:cs="Times New Roman"/>
                <w:szCs w:val="24"/>
                <w14:ligatures w14:val="standardContextual"/>
              </w:rPr>
              <w:t>žürii</w:t>
            </w:r>
            <w:r w:rsidR="00EB45C1" w:rsidRPr="00EB45C1">
              <w:rPr>
                <w:rFonts w:cs="Times New Roman"/>
                <w:szCs w:val="24"/>
                <w14:ligatures w14:val="standardContextual"/>
              </w:rPr>
              <w:t xml:space="preserve"> koosseisus: Priit Pajusaar, Kristi Raias ja Mai Leisz.</w:t>
            </w:r>
          </w:p>
          <w:p w14:paraId="1E230FBC" w14:textId="77777777" w:rsidR="00EB45C1" w:rsidRDefault="00EB45C1" w:rsidP="00EB45C1">
            <w:pPr>
              <w:spacing w:line="360" w:lineRule="auto"/>
              <w:rPr>
                <w:rFonts w:cs="Times New Roman"/>
                <w:szCs w:val="24"/>
              </w:rPr>
            </w:pPr>
            <w:r w:rsidRPr="00EB45C1">
              <w:rPr>
                <w:rFonts w:cs="Times New Roman"/>
                <w:szCs w:val="24"/>
                <w14:ligatures w14:val="standardContextual"/>
              </w:rPr>
              <w:t>Lõppvõistluse hindajad oli sel korral: Karmen Rõivassepp, Toomas Voll, Thea Paluoja, Mikk Kaasik, Mare Väljataga,</w:t>
            </w:r>
            <w:r>
              <w:rPr>
                <w:rFonts w:cs="Times New Roman"/>
                <w:szCs w:val="24"/>
                <w14:ligatures w14:val="standardContextual"/>
              </w:rPr>
              <w:t xml:space="preserve"> </w:t>
            </w:r>
            <w:r w:rsidRPr="00EB45C1">
              <w:rPr>
                <w:rFonts w:cs="Times New Roman"/>
                <w:szCs w:val="24"/>
                <w14:ligatures w14:val="standardContextual"/>
              </w:rPr>
              <w:t>Toomas Rull ning Liisi Koikson. Solistica 2026 konsultant oli Ewert Sundja.</w:t>
            </w:r>
          </w:p>
          <w:p w14:paraId="13A4F84C" w14:textId="72C29588" w:rsidR="00EB45C1" w:rsidRDefault="00EB45C1" w:rsidP="00EB45C1">
            <w:pPr>
              <w:spacing w:line="360" w:lineRule="auto"/>
              <w:rPr>
                <w:rFonts w:cs="Times New Roman"/>
                <w:szCs w:val="24"/>
              </w:rPr>
            </w:pPr>
            <w:r w:rsidRPr="00EB45C1">
              <w:rPr>
                <w:rFonts w:cs="Times New Roman"/>
                <w:szCs w:val="24"/>
                <w14:ligatures w14:val="standardContextual"/>
              </w:rPr>
              <w:t xml:space="preserve">14. Solistica konkursi tulemused on kätte leitavad: </w:t>
            </w:r>
            <w:hyperlink r:id="rId7" w:history="1">
              <w:r w:rsidRPr="006F606B">
                <w:rPr>
                  <w:rStyle w:val="Hperlink"/>
                  <w:rFonts w:cs="Times New Roman"/>
                  <w:szCs w:val="24"/>
                  <w14:ligatures w14:val="standardContextual"/>
                </w:rPr>
                <w:t>https://solistica.ee/?s=64</w:t>
              </w:r>
            </w:hyperlink>
          </w:p>
          <w:p w14:paraId="2243D8D3" w14:textId="48919243" w:rsidR="00EB45C1" w:rsidRPr="00EB45C1" w:rsidRDefault="00EB45C1" w:rsidP="00EB45C1">
            <w:pPr>
              <w:spacing w:line="360" w:lineRule="auto"/>
            </w:pPr>
            <w:r w:rsidRPr="00EB45C1">
              <w:rPr>
                <w:rFonts w:cs="Times New Roman"/>
                <w:szCs w:val="24"/>
                <w14:ligatures w14:val="standardContextual"/>
              </w:rPr>
              <w:t>Solistica bänd toimetas koosseisus: Riivo Jõgi, Pent Järve, Peedu Kass, Eno Kollom.</w:t>
            </w:r>
          </w:p>
          <w:p w14:paraId="57F03151" w14:textId="1FE1CAA8" w:rsidR="00F47586" w:rsidRPr="00EB45C1" w:rsidRDefault="00EB45C1" w:rsidP="00EB45C1">
            <w:pPr>
              <w:spacing w:line="360" w:lineRule="auto"/>
              <w:rPr>
                <w:rFonts w:cs="Times New Roman"/>
                <w:szCs w:val="24"/>
              </w:rPr>
            </w:pPr>
            <w:r w:rsidRPr="00EB45C1">
              <w:rPr>
                <w:rFonts w:cs="Times New Roman"/>
                <w:szCs w:val="24"/>
                <w14:ligatures w14:val="standardContextual"/>
              </w:rPr>
              <w:t>Heli- ja videotiim: Tanel Klesment, Saar Music ning Arni Otsa koostöös.</w:t>
            </w:r>
          </w:p>
          <w:p w14:paraId="64E33467" w14:textId="77777777" w:rsidR="00F47586" w:rsidRDefault="00F47586" w:rsidP="00F47586">
            <w:pPr>
              <w:spacing w:line="360" w:lineRule="auto"/>
            </w:pPr>
            <w:r>
              <w:t>Sündmuse korraldamisse oli kaasatud ligikaudu 50 inimest ning toetajate ja partneritena panustas projekti umbes 75 organisatsiooni. Publikut oli kontsertidel kokku ligikaudu 300 inimest. Projekti elluviimise tulemusena saavutati kõik püstitatud eesmärgid ning üritus hinnati korraldajate poolt kordaläinuks.</w:t>
            </w:r>
          </w:p>
          <w:p w14:paraId="6BE0FBE9" w14:textId="77777777" w:rsidR="00F47586" w:rsidRDefault="00F47586" w:rsidP="00F47586">
            <w:pPr>
              <w:spacing w:line="360" w:lineRule="auto"/>
              <w:rPr>
                <w:rFonts w:eastAsia="Times New Roman" w:cs="Times New Roman"/>
                <w:b/>
                <w:bCs/>
                <w:szCs w:val="24"/>
                <w:lang w:eastAsia="et-EE"/>
              </w:rPr>
            </w:pPr>
            <w:r w:rsidRPr="00F47586">
              <w:rPr>
                <w:rFonts w:eastAsia="Times New Roman" w:cs="Times New Roman"/>
                <w:b/>
                <w:bCs/>
                <w:szCs w:val="24"/>
                <w:lang w:eastAsia="et-EE"/>
              </w:rPr>
              <w:t>Olulisemad tulemused:</w:t>
            </w:r>
          </w:p>
          <w:p w14:paraId="10ABCD41" w14:textId="77777777" w:rsidR="00F47586" w:rsidRPr="00F47586" w:rsidRDefault="00F47586" w:rsidP="00F47586">
            <w:pPr>
              <w:pStyle w:val="Loendilik"/>
              <w:numPr>
                <w:ilvl w:val="0"/>
                <w:numId w:val="3"/>
              </w:numPr>
              <w:spacing w:line="360" w:lineRule="auto"/>
            </w:pPr>
            <w:r w:rsidRPr="00F47586">
              <w:rPr>
                <w:rFonts w:eastAsia="Times New Roman" w:cs="Times New Roman"/>
                <w:szCs w:val="24"/>
                <w:lang w:eastAsia="et-EE"/>
              </w:rPr>
              <w:t>korraldati kõrgetasemeline üleriigiline noorte lauljate konkurss, mis tõi kokku osalejad peaaegu kõigist Eesti maakondadest;</w:t>
            </w:r>
          </w:p>
          <w:p w14:paraId="657ECD58" w14:textId="77777777" w:rsidR="00F47586" w:rsidRPr="00F47586" w:rsidRDefault="00F47586" w:rsidP="00F47586">
            <w:pPr>
              <w:pStyle w:val="Loendilik"/>
              <w:numPr>
                <w:ilvl w:val="0"/>
                <w:numId w:val="3"/>
              </w:numPr>
              <w:spacing w:line="360" w:lineRule="auto"/>
            </w:pPr>
            <w:r w:rsidRPr="00F47586">
              <w:rPr>
                <w:rFonts w:eastAsia="Times New Roman" w:cs="Times New Roman"/>
                <w:szCs w:val="24"/>
                <w:lang w:eastAsia="et-EE"/>
              </w:rPr>
              <w:lastRenderedPageBreak/>
              <w:t>noortele lauljatele loodi professionaalne esinemiskogemus koos saateansambli, kvaliteetse heli- ja valgustehnikaga;</w:t>
            </w:r>
          </w:p>
          <w:p w14:paraId="0337AACC" w14:textId="77777777" w:rsidR="00F47586" w:rsidRPr="00F47586" w:rsidRDefault="00F47586" w:rsidP="00F47586">
            <w:pPr>
              <w:pStyle w:val="Loendilik"/>
              <w:numPr>
                <w:ilvl w:val="0"/>
                <w:numId w:val="3"/>
              </w:numPr>
              <w:spacing w:line="360" w:lineRule="auto"/>
            </w:pPr>
            <w:r w:rsidRPr="00F47586">
              <w:rPr>
                <w:rFonts w:eastAsia="Times New Roman" w:cs="Times New Roman"/>
                <w:szCs w:val="24"/>
                <w:lang w:eastAsia="et-EE"/>
              </w:rPr>
              <w:t>osalejatele ja juhendajatele tagati sisuline ja professionaalne tagasiside tunnustatud muusikutest koosneva žürii poolt;</w:t>
            </w:r>
          </w:p>
          <w:p w14:paraId="07E4BC91" w14:textId="77777777" w:rsidR="00F47586" w:rsidRPr="00F47586" w:rsidRDefault="00F47586" w:rsidP="00F47586">
            <w:pPr>
              <w:pStyle w:val="Loendilik"/>
              <w:numPr>
                <w:ilvl w:val="0"/>
                <w:numId w:val="3"/>
              </w:numPr>
              <w:spacing w:line="360" w:lineRule="auto"/>
            </w:pPr>
            <w:r w:rsidRPr="00F47586">
              <w:rPr>
                <w:rFonts w:eastAsia="Times New Roman" w:cs="Times New Roman"/>
                <w:szCs w:val="24"/>
                <w:lang w:eastAsia="et-EE"/>
              </w:rPr>
              <w:t>tunnustati parimaid esinejaid, sealhulgas anti välja grand prix, vanuseastmete laureaaditiitlid, eripreemiad ning parima juhendaja tunnustus;</w:t>
            </w:r>
          </w:p>
          <w:p w14:paraId="4128CFF7" w14:textId="77777777" w:rsidR="00F47586" w:rsidRPr="00F47586" w:rsidRDefault="00F47586" w:rsidP="00F47586">
            <w:pPr>
              <w:pStyle w:val="Loendilik"/>
              <w:numPr>
                <w:ilvl w:val="0"/>
                <w:numId w:val="3"/>
              </w:numPr>
              <w:spacing w:line="360" w:lineRule="auto"/>
            </w:pPr>
            <w:r w:rsidRPr="00F47586">
              <w:rPr>
                <w:rFonts w:eastAsia="Times New Roman" w:cs="Times New Roman"/>
                <w:szCs w:val="24"/>
                <w:lang w:eastAsia="et-EE"/>
              </w:rPr>
              <w:t xml:space="preserve">suurendati Eesti muusika ja omaloomingu osakaalu noorte repertuaaris ning julgustati loomingulist eneseväljendust; </w:t>
            </w:r>
          </w:p>
          <w:p w14:paraId="315DCE61" w14:textId="77777777" w:rsidR="00F47586" w:rsidRPr="00F47586" w:rsidRDefault="00F47586" w:rsidP="00F47586">
            <w:pPr>
              <w:pStyle w:val="Loendilik"/>
              <w:numPr>
                <w:ilvl w:val="0"/>
                <w:numId w:val="3"/>
              </w:numPr>
              <w:spacing w:line="360" w:lineRule="auto"/>
            </w:pPr>
            <w:r w:rsidRPr="00F47586">
              <w:rPr>
                <w:rFonts w:eastAsia="Times New Roman" w:cs="Times New Roman"/>
                <w:szCs w:val="24"/>
                <w:lang w:eastAsia="et-EE"/>
              </w:rPr>
              <w:t xml:space="preserve">rikastati Saaremaa kultuurielu, tuues piirkonda talveperioodil suuremahulise ja kõrgetasemelise muusikasündmuse; </w:t>
            </w:r>
          </w:p>
          <w:p w14:paraId="6CF66D08" w14:textId="77777777" w:rsidR="00F47586" w:rsidRPr="00F47586" w:rsidRDefault="00F47586" w:rsidP="00F47586">
            <w:pPr>
              <w:pStyle w:val="Loendilik"/>
              <w:numPr>
                <w:ilvl w:val="0"/>
                <w:numId w:val="3"/>
              </w:numPr>
              <w:spacing w:line="360" w:lineRule="auto"/>
            </w:pPr>
            <w:r w:rsidRPr="00F47586">
              <w:rPr>
                <w:rFonts w:eastAsia="Times New Roman" w:cs="Times New Roman"/>
                <w:szCs w:val="24"/>
                <w:lang w:eastAsia="et-EE"/>
              </w:rPr>
              <w:t>pakuti noortele korralduskogemust, kaasates projekti elluviimisse kohalikke õpilasi ja vabatahtlikke;</w:t>
            </w:r>
          </w:p>
          <w:p w14:paraId="14E0C437" w14:textId="0B343589" w:rsidR="00693D8F" w:rsidRPr="00F47586" w:rsidRDefault="00F47586" w:rsidP="00F47586">
            <w:pPr>
              <w:pStyle w:val="Loendilik"/>
              <w:numPr>
                <w:ilvl w:val="0"/>
                <w:numId w:val="3"/>
              </w:numPr>
              <w:spacing w:line="360" w:lineRule="auto"/>
            </w:pPr>
            <w:r w:rsidRPr="00F47586">
              <w:rPr>
                <w:rFonts w:eastAsia="Times New Roman" w:cs="Times New Roman"/>
                <w:szCs w:val="24"/>
                <w:lang w:eastAsia="et-EE"/>
              </w:rPr>
              <w:t xml:space="preserve">tagati sündmuse lai kajastus meedias ning jätkusuutlik info talletamine veebikeskkondades (koduleht, sotsiaalmeedia, videod). </w:t>
            </w:r>
          </w:p>
          <w:p w14:paraId="08570A51" w14:textId="77777777" w:rsidR="00693D8F" w:rsidRPr="00991762" w:rsidRDefault="00991762" w:rsidP="004A5EFC">
            <w:pPr>
              <w:spacing w:line="360" w:lineRule="auto"/>
              <w:rPr>
                <w:rFonts w:cs="Times New Roman"/>
                <w:b/>
                <w:bCs/>
                <w:szCs w:val="24"/>
              </w:rPr>
            </w:pPr>
            <w:r w:rsidRPr="00991762">
              <w:rPr>
                <w:rFonts w:cs="Times New Roman"/>
                <w:b/>
                <w:bCs/>
                <w:szCs w:val="24"/>
              </w:rPr>
              <w:t>Meedia kajastused:</w:t>
            </w:r>
          </w:p>
          <w:p w14:paraId="5ABD29C7" w14:textId="0CB955BE" w:rsidR="00991762" w:rsidRDefault="00991762" w:rsidP="004A5EFC">
            <w:pPr>
              <w:spacing w:line="360" w:lineRule="auto"/>
              <w:rPr>
                <w:rFonts w:cs="Times New Roman"/>
                <w:szCs w:val="24"/>
              </w:rPr>
            </w:pPr>
            <w:r>
              <w:rPr>
                <w:rFonts w:cs="Times New Roman"/>
                <w:szCs w:val="24"/>
              </w:rPr>
              <w:t xml:space="preserve">ERR: </w:t>
            </w:r>
            <w:hyperlink r:id="rId8" w:history="1">
              <w:r w:rsidRPr="006F606B">
                <w:rPr>
                  <w:rStyle w:val="Hperlink"/>
                  <w:rFonts w:cs="Times New Roman"/>
                  <w:szCs w:val="24"/>
                </w:rPr>
                <w:t>https://eeter.err.ee/1609937108/noorte-lauljate-konkursi-solistica-voitja-voit-tuli-vaga-ootamatult</w:t>
              </w:r>
            </w:hyperlink>
            <w:r>
              <w:rPr>
                <w:rFonts w:cs="Times New Roman"/>
                <w:szCs w:val="24"/>
              </w:rPr>
              <w:t xml:space="preserve"> </w:t>
            </w:r>
          </w:p>
          <w:p w14:paraId="5236855B" w14:textId="75DA85B4" w:rsidR="00991762" w:rsidRDefault="00991762" w:rsidP="004A5EFC">
            <w:pPr>
              <w:spacing w:line="360" w:lineRule="auto"/>
              <w:rPr>
                <w:rFonts w:cs="Times New Roman"/>
                <w:szCs w:val="24"/>
              </w:rPr>
            </w:pPr>
            <w:r>
              <w:rPr>
                <w:rFonts w:cs="Times New Roman"/>
                <w:szCs w:val="24"/>
              </w:rPr>
              <w:t xml:space="preserve">Sakala: </w:t>
            </w:r>
            <w:hyperlink r:id="rId9" w:history="1">
              <w:r w:rsidRPr="006F606B">
                <w:rPr>
                  <w:rStyle w:val="Hperlink"/>
                  <w:rFonts w:cs="Times New Roman"/>
                  <w:szCs w:val="24"/>
                </w:rPr>
                <w:t>https://sakala.postimees.ee/8410437/solistide-voistluselt-tuli-pohja-sakalasse-mitu-auhinda</w:t>
              </w:r>
            </w:hyperlink>
            <w:r>
              <w:rPr>
                <w:rFonts w:cs="Times New Roman"/>
                <w:szCs w:val="24"/>
              </w:rPr>
              <w:t xml:space="preserve"> </w:t>
            </w:r>
          </w:p>
          <w:p w14:paraId="5CC1C13C" w14:textId="4B009AF9" w:rsidR="00991762" w:rsidRDefault="00991762" w:rsidP="004A5EFC">
            <w:pPr>
              <w:spacing w:line="360" w:lineRule="auto"/>
              <w:rPr>
                <w:rFonts w:cs="Times New Roman"/>
                <w:szCs w:val="24"/>
              </w:rPr>
            </w:pPr>
            <w:r>
              <w:rPr>
                <w:rFonts w:cs="Times New Roman"/>
                <w:szCs w:val="24"/>
              </w:rPr>
              <w:t xml:space="preserve">Pärnu Postimees: </w:t>
            </w:r>
            <w:hyperlink r:id="rId10" w:history="1">
              <w:r w:rsidRPr="006F606B">
                <w:rPr>
                  <w:rStyle w:val="Hperlink"/>
                  <w:rFonts w:cs="Times New Roman"/>
                  <w:szCs w:val="24"/>
                </w:rPr>
                <w:t>https://parnu.postimees.ee/8409712/must-lind-toi-parnu-noorele-lauljale-solistica-voidu</w:t>
              </w:r>
            </w:hyperlink>
            <w:r>
              <w:rPr>
                <w:rFonts w:cs="Times New Roman"/>
                <w:szCs w:val="24"/>
              </w:rPr>
              <w:t xml:space="preserve"> </w:t>
            </w:r>
          </w:p>
          <w:p w14:paraId="2DCD66B8" w14:textId="65E34439" w:rsidR="00991762" w:rsidRDefault="00991762" w:rsidP="004A5EFC">
            <w:pPr>
              <w:spacing w:line="360" w:lineRule="auto"/>
              <w:rPr>
                <w:rFonts w:cs="Times New Roman"/>
                <w:szCs w:val="24"/>
              </w:rPr>
            </w:pPr>
            <w:r>
              <w:rPr>
                <w:rFonts w:cs="Times New Roman"/>
                <w:szCs w:val="24"/>
              </w:rPr>
              <w:t xml:space="preserve">Raadio Kadi: </w:t>
            </w:r>
            <w:hyperlink r:id="rId11" w:history="1">
              <w:r w:rsidRPr="006F606B">
                <w:rPr>
                  <w:rStyle w:val="Hperlink"/>
                  <w:rFonts w:cs="Times New Roman"/>
                  <w:szCs w:val="24"/>
                </w:rPr>
                <w:t>https://kadi.ee/sundmused/eesti-noorte-lauljate-konkurss-solistica-2026-2/</w:t>
              </w:r>
            </w:hyperlink>
            <w:r>
              <w:rPr>
                <w:rFonts w:cs="Times New Roman"/>
                <w:szCs w:val="24"/>
              </w:rPr>
              <w:t xml:space="preserve"> </w:t>
            </w:r>
          </w:p>
          <w:p w14:paraId="585450C8" w14:textId="7AE4F29A" w:rsidR="00991762" w:rsidRDefault="00991762" w:rsidP="004A5EFC">
            <w:pPr>
              <w:spacing w:line="360" w:lineRule="auto"/>
              <w:rPr>
                <w:rFonts w:cs="Times New Roman"/>
                <w:szCs w:val="24"/>
              </w:rPr>
            </w:pPr>
            <w:r>
              <w:rPr>
                <w:rFonts w:cs="Times New Roman"/>
                <w:szCs w:val="24"/>
              </w:rPr>
              <w:t xml:space="preserve">Saarte Hääl: </w:t>
            </w:r>
          </w:p>
          <w:p w14:paraId="027E078A" w14:textId="4C715F61" w:rsidR="00991762" w:rsidRDefault="00991762" w:rsidP="004A5EFC">
            <w:pPr>
              <w:spacing w:line="360" w:lineRule="auto"/>
              <w:rPr>
                <w:rFonts w:cs="Times New Roman"/>
                <w:szCs w:val="24"/>
              </w:rPr>
            </w:pPr>
            <w:hyperlink r:id="rId12" w:history="1">
              <w:r w:rsidRPr="006F606B">
                <w:rPr>
                  <w:rStyle w:val="Hperlink"/>
                  <w:rFonts w:cs="Times New Roman"/>
                  <w:szCs w:val="24"/>
                </w:rPr>
                <w:t>https://saartehaal.postimees.ee/8405867/otseulekanded-laulukonkursi-solistica-1-paev</w:t>
              </w:r>
            </w:hyperlink>
            <w:r>
              <w:rPr>
                <w:rFonts w:cs="Times New Roman"/>
                <w:szCs w:val="24"/>
              </w:rPr>
              <w:t xml:space="preserve"> </w:t>
            </w:r>
          </w:p>
          <w:p w14:paraId="68E33A1F" w14:textId="3464FB49" w:rsidR="00991762" w:rsidRDefault="00991762" w:rsidP="004A5EFC">
            <w:pPr>
              <w:spacing w:line="360" w:lineRule="auto"/>
              <w:rPr>
                <w:rFonts w:cs="Times New Roman"/>
                <w:szCs w:val="24"/>
              </w:rPr>
            </w:pPr>
            <w:hyperlink r:id="rId13" w:history="1">
              <w:r w:rsidRPr="006F606B">
                <w:rPr>
                  <w:rStyle w:val="Hperlink"/>
                  <w:rFonts w:cs="Times New Roman"/>
                  <w:szCs w:val="24"/>
                </w:rPr>
                <w:t>https://saartehaal.postimees.ee/8405868/otseulekanded-laulukonkursi-solistica-2-paev</w:t>
              </w:r>
            </w:hyperlink>
          </w:p>
          <w:p w14:paraId="38A5114A" w14:textId="77777777" w:rsidR="00991762" w:rsidRDefault="00991762" w:rsidP="004A5EFC">
            <w:pPr>
              <w:spacing w:line="360" w:lineRule="auto"/>
              <w:rPr>
                <w:rFonts w:cs="Times New Roman"/>
                <w:szCs w:val="24"/>
              </w:rPr>
            </w:pPr>
            <w:r>
              <w:rPr>
                <w:rFonts w:cs="Times New Roman"/>
                <w:szCs w:val="24"/>
              </w:rPr>
              <w:t xml:space="preserve">Eesti Muusikaõpetajate Liit </w:t>
            </w:r>
            <w:hyperlink r:id="rId14" w:history="1">
              <w:r w:rsidRPr="006F606B">
                <w:rPr>
                  <w:rStyle w:val="Hperlink"/>
                  <w:rFonts w:cs="Times New Roman"/>
                  <w:szCs w:val="24"/>
                </w:rPr>
                <w:t>https://emol.ee/solistica-2026/</w:t>
              </w:r>
            </w:hyperlink>
            <w:r>
              <w:rPr>
                <w:rFonts w:cs="Times New Roman"/>
                <w:szCs w:val="24"/>
              </w:rPr>
              <w:t xml:space="preserve"> </w:t>
            </w:r>
          </w:p>
          <w:p w14:paraId="0B8C5F6D" w14:textId="77777777" w:rsidR="00991762" w:rsidRDefault="00991762" w:rsidP="004A5EFC">
            <w:pPr>
              <w:spacing w:line="360" w:lineRule="auto"/>
              <w:rPr>
                <w:rFonts w:cs="Times New Roman"/>
                <w:szCs w:val="24"/>
              </w:rPr>
            </w:pPr>
            <w:r>
              <w:rPr>
                <w:rFonts w:cs="Times New Roman"/>
                <w:szCs w:val="24"/>
              </w:rPr>
              <w:t xml:space="preserve">Pärnu Muusikakool </w:t>
            </w:r>
            <w:hyperlink r:id="rId15" w:history="1">
              <w:r w:rsidRPr="006F606B">
                <w:rPr>
                  <w:rStyle w:val="Hperlink"/>
                  <w:rFonts w:cs="Times New Roman"/>
                  <w:szCs w:val="24"/>
                </w:rPr>
                <w:t>https://muusikakool.ee/2026/02/03/uleriigiline-noorte-lauljate-konkurss-sugisulg-2026/</w:t>
              </w:r>
            </w:hyperlink>
            <w:r>
              <w:rPr>
                <w:rFonts w:cs="Times New Roman"/>
                <w:szCs w:val="24"/>
              </w:rPr>
              <w:t xml:space="preserve"> </w:t>
            </w:r>
          </w:p>
          <w:p w14:paraId="1A6DAD63" w14:textId="150B9363" w:rsidR="00991762" w:rsidRDefault="00991762" w:rsidP="004A5EFC">
            <w:pPr>
              <w:spacing w:line="360" w:lineRule="auto"/>
              <w:rPr>
                <w:rFonts w:cs="Times New Roman"/>
                <w:szCs w:val="24"/>
              </w:rPr>
            </w:pPr>
            <w:r>
              <w:rPr>
                <w:rFonts w:cs="Times New Roman"/>
                <w:szCs w:val="24"/>
              </w:rPr>
              <w:t xml:space="preserve">Räpina Gümnaasium: </w:t>
            </w:r>
            <w:hyperlink r:id="rId16" w:history="1">
              <w:r w:rsidRPr="006F606B">
                <w:rPr>
                  <w:rStyle w:val="Hperlink"/>
                  <w:rFonts w:cs="Times New Roman"/>
                  <w:szCs w:val="24"/>
                </w:rPr>
                <w:t>https://yg.rapina.ee/uudised/eesti-noorte-lauljate-konkurss-solistica/</w:t>
              </w:r>
            </w:hyperlink>
            <w:r>
              <w:rPr>
                <w:rFonts w:cs="Times New Roman"/>
                <w:szCs w:val="24"/>
              </w:rPr>
              <w:t xml:space="preserve"> </w:t>
            </w:r>
          </w:p>
          <w:p w14:paraId="4C4DCB7A" w14:textId="49B13B21" w:rsidR="00991762" w:rsidRDefault="00991762" w:rsidP="004A5EFC">
            <w:pPr>
              <w:spacing w:line="360" w:lineRule="auto"/>
              <w:rPr>
                <w:rFonts w:cs="Times New Roman"/>
                <w:szCs w:val="24"/>
              </w:rPr>
            </w:pPr>
            <w:r>
              <w:rPr>
                <w:rFonts w:cs="Times New Roman"/>
                <w:szCs w:val="24"/>
              </w:rPr>
              <w:t xml:space="preserve">Pärnu Ülejõe Kool: </w:t>
            </w:r>
            <w:hyperlink r:id="rId17" w:history="1">
              <w:r w:rsidRPr="006F606B">
                <w:rPr>
                  <w:rStyle w:val="Hperlink"/>
                  <w:rFonts w:cs="Times New Roman"/>
                  <w:szCs w:val="24"/>
                </w:rPr>
                <w:t>https://ylejoe.ee/et/uudised/solistica-2026</w:t>
              </w:r>
            </w:hyperlink>
          </w:p>
          <w:p w14:paraId="39403F0F" w14:textId="611EC162" w:rsidR="00991762" w:rsidRDefault="00991762" w:rsidP="004A5EFC">
            <w:pPr>
              <w:spacing w:line="360" w:lineRule="auto"/>
              <w:rPr>
                <w:rFonts w:cs="Times New Roman"/>
                <w:szCs w:val="24"/>
              </w:rPr>
            </w:pPr>
            <w:r>
              <w:rPr>
                <w:rFonts w:cs="Times New Roman"/>
                <w:szCs w:val="24"/>
              </w:rPr>
              <w:t xml:space="preserve">Pärnu Kunstide Kool: </w:t>
            </w:r>
            <w:hyperlink r:id="rId18" w:history="1">
              <w:r w:rsidRPr="006F606B">
                <w:rPr>
                  <w:rStyle w:val="Hperlink"/>
                  <w:rFonts w:cs="Times New Roman"/>
                  <w:szCs w:val="24"/>
                </w:rPr>
                <w:t>https://kunstidekool.parnu.ee/uudis/galerii-ja-tulemused-solistide-konkurss-solistica-2026/</w:t>
              </w:r>
            </w:hyperlink>
          </w:p>
          <w:p w14:paraId="11BEC261" w14:textId="0FB67641" w:rsidR="00991762" w:rsidRDefault="00991762" w:rsidP="004A5EFC">
            <w:pPr>
              <w:spacing w:line="360" w:lineRule="auto"/>
              <w:rPr>
                <w:rFonts w:cs="Times New Roman"/>
                <w:szCs w:val="24"/>
              </w:rPr>
            </w:pPr>
            <w:r>
              <w:rPr>
                <w:rFonts w:cs="Times New Roman"/>
                <w:szCs w:val="24"/>
              </w:rPr>
              <w:lastRenderedPageBreak/>
              <w:t xml:space="preserve">Saaremaa Gümnaasium: </w:t>
            </w:r>
            <w:hyperlink r:id="rId19" w:history="1">
              <w:r w:rsidRPr="006F606B">
                <w:rPr>
                  <w:rStyle w:val="Hperlink"/>
                  <w:rFonts w:cs="Times New Roman"/>
                  <w:szCs w:val="24"/>
                </w:rPr>
                <w:t>https://saaremaa.edu.ee/davier-anis-ja-geito-jermolov-solistica-2026-loppvoistlusel/</w:t>
              </w:r>
            </w:hyperlink>
            <w:r>
              <w:rPr>
                <w:rFonts w:cs="Times New Roman"/>
                <w:szCs w:val="24"/>
              </w:rPr>
              <w:t xml:space="preserve"> </w:t>
            </w:r>
          </w:p>
          <w:p w14:paraId="78303579" w14:textId="77777777" w:rsidR="00991762" w:rsidRDefault="00991762" w:rsidP="00991762">
            <w:pPr>
              <w:spacing w:line="360" w:lineRule="auto"/>
              <w:rPr>
                <w:rFonts w:cs="Times New Roman"/>
                <w:szCs w:val="24"/>
              </w:rPr>
            </w:pPr>
            <w:r>
              <w:rPr>
                <w:rFonts w:cs="Times New Roman"/>
                <w:szCs w:val="24"/>
              </w:rPr>
              <w:t xml:space="preserve">Solistica koduleht: </w:t>
            </w:r>
            <w:hyperlink r:id="rId20" w:history="1">
              <w:r w:rsidRPr="008670BB">
                <w:rPr>
                  <w:rStyle w:val="Hperlink"/>
                  <w:rFonts w:cs="Times New Roman"/>
                  <w:szCs w:val="24"/>
                </w:rPr>
                <w:t>https://solistica.ee/</w:t>
              </w:r>
            </w:hyperlink>
            <w:r>
              <w:rPr>
                <w:rFonts w:cs="Times New Roman"/>
                <w:szCs w:val="24"/>
              </w:rPr>
              <w:t xml:space="preserve"> </w:t>
            </w:r>
          </w:p>
          <w:p w14:paraId="6C80537F" w14:textId="77777777" w:rsidR="00991762" w:rsidRDefault="00991762" w:rsidP="00991762">
            <w:pPr>
              <w:spacing w:line="360" w:lineRule="auto"/>
              <w:rPr>
                <w:rFonts w:cs="Times New Roman"/>
                <w:szCs w:val="24"/>
              </w:rPr>
            </w:pPr>
            <w:r>
              <w:rPr>
                <w:rFonts w:cs="Times New Roman"/>
                <w:szCs w:val="24"/>
              </w:rPr>
              <w:t xml:space="preserve">Solistica sotsiaalmeedia: </w:t>
            </w:r>
            <w:hyperlink r:id="rId21" w:history="1">
              <w:r w:rsidRPr="008670BB">
                <w:rPr>
                  <w:rStyle w:val="Hperlink"/>
                  <w:rFonts w:cs="Times New Roman"/>
                  <w:szCs w:val="24"/>
                </w:rPr>
                <w:t>https://www.facebook.com/solisticaeesti</w:t>
              </w:r>
            </w:hyperlink>
            <w:r>
              <w:rPr>
                <w:rFonts w:cs="Times New Roman"/>
                <w:szCs w:val="24"/>
              </w:rPr>
              <w:t xml:space="preserve"> </w:t>
            </w:r>
          </w:p>
          <w:p w14:paraId="0DD42682" w14:textId="714614A7" w:rsidR="00991762" w:rsidRDefault="00991762" w:rsidP="004A5EFC">
            <w:pPr>
              <w:spacing w:line="360" w:lineRule="auto"/>
              <w:rPr>
                <w:rFonts w:cs="Times New Roman"/>
                <w:szCs w:val="24"/>
              </w:rPr>
            </w:pPr>
            <w:r>
              <w:rPr>
                <w:rFonts w:cs="Times New Roman"/>
                <w:szCs w:val="24"/>
              </w:rPr>
              <w:t xml:space="preserve">Youtube´i kanal: </w:t>
            </w:r>
            <w:hyperlink r:id="rId22" w:history="1">
              <w:r w:rsidRPr="008670BB">
                <w:rPr>
                  <w:rStyle w:val="Hperlink"/>
                  <w:rFonts w:cs="Times New Roman"/>
                  <w:szCs w:val="24"/>
                </w:rPr>
                <w:t>https://www.youtube.com/c/Solisticaeesti</w:t>
              </w:r>
            </w:hyperlink>
          </w:p>
        </w:tc>
      </w:tr>
    </w:tbl>
    <w:p w14:paraId="14322136" w14:textId="77777777" w:rsidR="00693D8F" w:rsidRDefault="00693D8F" w:rsidP="00693D8F">
      <w:pPr>
        <w:rPr>
          <w:rFonts w:cs="Times New Roman"/>
          <w:b/>
          <w:szCs w:val="24"/>
        </w:rPr>
      </w:pPr>
      <w:r>
        <w:rPr>
          <w:rFonts w:cs="Times New Roman"/>
          <w:b/>
          <w:szCs w:val="24"/>
        </w:rPr>
        <w:lastRenderedPageBreak/>
        <w:br w:type="page"/>
      </w:r>
    </w:p>
    <w:p w14:paraId="6230C1B9" w14:textId="77777777" w:rsidR="00693D8F" w:rsidRDefault="00693D8F" w:rsidP="00693D8F">
      <w:pPr>
        <w:spacing w:line="360" w:lineRule="auto"/>
        <w:rPr>
          <w:rFonts w:cs="Times New Roman"/>
          <w:b/>
          <w:szCs w:val="24"/>
        </w:rPr>
      </w:pPr>
      <w:r w:rsidRPr="00FF1BB8">
        <w:rPr>
          <w:rFonts w:cs="Times New Roman"/>
          <w:b/>
          <w:szCs w:val="24"/>
        </w:rPr>
        <w:lastRenderedPageBreak/>
        <w:t>EELARVE</w:t>
      </w:r>
    </w:p>
    <w:tbl>
      <w:tblPr>
        <w:tblStyle w:val="Kontuurtabel"/>
        <w:tblW w:w="0" w:type="auto"/>
        <w:tblLook w:val="04A0" w:firstRow="1" w:lastRow="0" w:firstColumn="1" w:lastColumn="0" w:noHBand="0" w:noVBand="1"/>
      </w:tblPr>
      <w:tblGrid>
        <w:gridCol w:w="4106"/>
        <w:gridCol w:w="2410"/>
        <w:gridCol w:w="2546"/>
      </w:tblGrid>
      <w:tr w:rsidR="00693D8F" w14:paraId="0641CFEE" w14:textId="77777777" w:rsidTr="00E1617E">
        <w:tc>
          <w:tcPr>
            <w:tcW w:w="4106" w:type="dxa"/>
          </w:tcPr>
          <w:p w14:paraId="0384BD63" w14:textId="77777777" w:rsidR="00693D8F" w:rsidRPr="00727C72" w:rsidRDefault="00693D8F" w:rsidP="004A5EFC">
            <w:pPr>
              <w:spacing w:line="360" w:lineRule="auto"/>
              <w:rPr>
                <w:rFonts w:cs="Times New Roman"/>
                <w:szCs w:val="24"/>
              </w:rPr>
            </w:pPr>
            <w:r>
              <w:rPr>
                <w:rFonts w:cs="Times New Roman"/>
                <w:b/>
                <w:szCs w:val="24"/>
              </w:rPr>
              <w:t>Kulu liik</w:t>
            </w:r>
            <w:r>
              <w:rPr>
                <w:rFonts w:cs="Times New Roman"/>
                <w:szCs w:val="24"/>
              </w:rPr>
              <w:t xml:space="preserve"> </w:t>
            </w:r>
            <w:r w:rsidRPr="00524DCD">
              <w:rPr>
                <w:rFonts w:cs="Times New Roman"/>
                <w:i/>
                <w:iCs/>
                <w:szCs w:val="24"/>
              </w:rPr>
              <w:t>(lisa vajadusel lahtreid juurde)</w:t>
            </w:r>
          </w:p>
        </w:tc>
        <w:tc>
          <w:tcPr>
            <w:tcW w:w="2410" w:type="dxa"/>
          </w:tcPr>
          <w:p w14:paraId="16623704" w14:textId="77777777" w:rsidR="00693D8F" w:rsidRDefault="00693D8F" w:rsidP="00E1617E">
            <w:pPr>
              <w:spacing w:line="360" w:lineRule="auto"/>
              <w:jc w:val="center"/>
              <w:rPr>
                <w:rFonts w:cs="Times New Roman"/>
                <w:b/>
                <w:szCs w:val="24"/>
              </w:rPr>
            </w:pPr>
            <w:r>
              <w:rPr>
                <w:rFonts w:cs="Times New Roman"/>
                <w:b/>
                <w:szCs w:val="24"/>
              </w:rPr>
              <w:t>Planeeritud summa</w:t>
            </w:r>
          </w:p>
        </w:tc>
        <w:tc>
          <w:tcPr>
            <w:tcW w:w="2546" w:type="dxa"/>
          </w:tcPr>
          <w:p w14:paraId="50E542D5" w14:textId="77777777" w:rsidR="00693D8F" w:rsidRDefault="00693D8F" w:rsidP="00E1617E">
            <w:pPr>
              <w:spacing w:line="360" w:lineRule="auto"/>
              <w:jc w:val="center"/>
              <w:rPr>
                <w:rFonts w:cs="Times New Roman"/>
                <w:b/>
                <w:szCs w:val="24"/>
              </w:rPr>
            </w:pPr>
            <w:r>
              <w:rPr>
                <w:rFonts w:cs="Times New Roman"/>
                <w:b/>
                <w:szCs w:val="24"/>
              </w:rPr>
              <w:t>Tegelik summa</w:t>
            </w:r>
          </w:p>
        </w:tc>
      </w:tr>
      <w:tr w:rsidR="00693D8F" w14:paraId="390C8EB4" w14:textId="77777777" w:rsidTr="00E1617E">
        <w:tc>
          <w:tcPr>
            <w:tcW w:w="4106" w:type="dxa"/>
          </w:tcPr>
          <w:p w14:paraId="25D29C2E" w14:textId="7AA18474" w:rsidR="00693D8F" w:rsidRDefault="00E1617E" w:rsidP="004A5EFC">
            <w:pPr>
              <w:spacing w:line="360" w:lineRule="auto"/>
              <w:rPr>
                <w:rFonts w:cs="Times New Roman"/>
                <w:b/>
                <w:szCs w:val="24"/>
              </w:rPr>
            </w:pPr>
            <w:r w:rsidRPr="00941BC7">
              <w:rPr>
                <w:rFonts w:cs="Times New Roman"/>
                <w:b/>
                <w:szCs w:val="24"/>
              </w:rPr>
              <w:t>Korralduskulud (saateansambel, helindamine ja salvestamine, valgustehniline lahendus, kontsertide videosalvestus, fotograaf)</w:t>
            </w:r>
          </w:p>
        </w:tc>
        <w:tc>
          <w:tcPr>
            <w:tcW w:w="2410" w:type="dxa"/>
          </w:tcPr>
          <w:p w14:paraId="1BBE4577" w14:textId="488BCA91" w:rsidR="00693D8F" w:rsidRDefault="00E1617E" w:rsidP="00E1617E">
            <w:pPr>
              <w:spacing w:line="360" w:lineRule="auto"/>
              <w:jc w:val="center"/>
              <w:rPr>
                <w:rFonts w:cs="Times New Roman"/>
                <w:b/>
                <w:szCs w:val="24"/>
              </w:rPr>
            </w:pPr>
            <w:r>
              <w:rPr>
                <w:rFonts w:cs="Times New Roman"/>
                <w:b/>
                <w:szCs w:val="24"/>
              </w:rPr>
              <w:t>10 900,00</w:t>
            </w:r>
          </w:p>
        </w:tc>
        <w:tc>
          <w:tcPr>
            <w:tcW w:w="2546" w:type="dxa"/>
          </w:tcPr>
          <w:p w14:paraId="6D7B94E9" w14:textId="458C1491" w:rsidR="00693D8F" w:rsidRDefault="00951ECF" w:rsidP="00951ECF">
            <w:pPr>
              <w:spacing w:line="360" w:lineRule="auto"/>
              <w:jc w:val="center"/>
              <w:rPr>
                <w:rFonts w:cs="Times New Roman"/>
                <w:b/>
                <w:szCs w:val="24"/>
              </w:rPr>
            </w:pPr>
            <w:r>
              <w:rPr>
                <w:rFonts w:cs="Times New Roman"/>
                <w:b/>
                <w:szCs w:val="24"/>
              </w:rPr>
              <w:t>11 071,00</w:t>
            </w:r>
          </w:p>
        </w:tc>
      </w:tr>
      <w:tr w:rsidR="00693D8F" w14:paraId="58B813F7" w14:textId="77777777" w:rsidTr="00E1617E">
        <w:tc>
          <w:tcPr>
            <w:tcW w:w="4106" w:type="dxa"/>
          </w:tcPr>
          <w:p w14:paraId="31CB6423" w14:textId="27ECEEA0" w:rsidR="00693D8F" w:rsidRDefault="00E1617E" w:rsidP="004A5EFC">
            <w:pPr>
              <w:spacing w:line="360" w:lineRule="auto"/>
              <w:rPr>
                <w:rFonts w:cs="Times New Roman"/>
                <w:b/>
                <w:szCs w:val="24"/>
              </w:rPr>
            </w:pPr>
            <w:r w:rsidRPr="00941BC7">
              <w:rPr>
                <w:rFonts w:cs="Times New Roman"/>
                <w:b/>
                <w:szCs w:val="24"/>
              </w:rPr>
              <w:t xml:space="preserve">Žürii, </w:t>
            </w:r>
            <w:r>
              <w:rPr>
                <w:rFonts w:cs="Times New Roman"/>
                <w:b/>
                <w:szCs w:val="24"/>
              </w:rPr>
              <w:t>demovooru žürii</w:t>
            </w:r>
            <w:r w:rsidRPr="00941BC7">
              <w:rPr>
                <w:rFonts w:cs="Times New Roman"/>
                <w:b/>
                <w:szCs w:val="24"/>
              </w:rPr>
              <w:t>(honorarid) ja majutuskulud</w:t>
            </w:r>
          </w:p>
        </w:tc>
        <w:tc>
          <w:tcPr>
            <w:tcW w:w="2410" w:type="dxa"/>
          </w:tcPr>
          <w:p w14:paraId="62CD56E6" w14:textId="5B7A6E5D" w:rsidR="00693D8F" w:rsidRDefault="00E1617E" w:rsidP="00E1617E">
            <w:pPr>
              <w:spacing w:line="360" w:lineRule="auto"/>
              <w:jc w:val="center"/>
              <w:rPr>
                <w:rFonts w:cs="Times New Roman"/>
                <w:b/>
                <w:szCs w:val="24"/>
              </w:rPr>
            </w:pPr>
            <w:r>
              <w:rPr>
                <w:rFonts w:cs="Times New Roman"/>
                <w:b/>
                <w:szCs w:val="24"/>
              </w:rPr>
              <w:t>7 200,00</w:t>
            </w:r>
          </w:p>
        </w:tc>
        <w:tc>
          <w:tcPr>
            <w:tcW w:w="2546" w:type="dxa"/>
          </w:tcPr>
          <w:p w14:paraId="7A8B9AA1" w14:textId="0F0D5128" w:rsidR="00693D8F" w:rsidRDefault="00951ECF" w:rsidP="00951ECF">
            <w:pPr>
              <w:spacing w:line="360" w:lineRule="auto"/>
              <w:jc w:val="center"/>
              <w:rPr>
                <w:rFonts w:cs="Times New Roman"/>
                <w:b/>
                <w:szCs w:val="24"/>
              </w:rPr>
            </w:pPr>
            <w:r>
              <w:rPr>
                <w:rFonts w:cs="Times New Roman"/>
                <w:b/>
                <w:szCs w:val="24"/>
              </w:rPr>
              <w:t>6477,00</w:t>
            </w:r>
          </w:p>
        </w:tc>
      </w:tr>
      <w:tr w:rsidR="00E1617E" w14:paraId="556F1579" w14:textId="77777777" w:rsidTr="00E1617E">
        <w:tc>
          <w:tcPr>
            <w:tcW w:w="4106" w:type="dxa"/>
          </w:tcPr>
          <w:p w14:paraId="28E2BFC7" w14:textId="474A0026" w:rsidR="00E1617E" w:rsidRDefault="00E1617E" w:rsidP="00E1617E">
            <w:pPr>
              <w:spacing w:line="360" w:lineRule="auto"/>
              <w:rPr>
                <w:rFonts w:cs="Times New Roman"/>
                <w:b/>
                <w:szCs w:val="24"/>
              </w:rPr>
            </w:pPr>
            <w:r w:rsidRPr="00941BC7">
              <w:rPr>
                <w:rFonts w:cs="Times New Roman"/>
                <w:b/>
                <w:szCs w:val="24"/>
              </w:rPr>
              <w:t>Ruumide rent (toimumiskoht)</w:t>
            </w:r>
          </w:p>
        </w:tc>
        <w:tc>
          <w:tcPr>
            <w:tcW w:w="2410" w:type="dxa"/>
          </w:tcPr>
          <w:p w14:paraId="1DE3EEFD" w14:textId="1F9AD2AD" w:rsidR="00E1617E" w:rsidRDefault="00E1617E" w:rsidP="00E1617E">
            <w:pPr>
              <w:spacing w:line="360" w:lineRule="auto"/>
              <w:jc w:val="center"/>
              <w:rPr>
                <w:rFonts w:cs="Times New Roman"/>
                <w:b/>
                <w:szCs w:val="24"/>
              </w:rPr>
            </w:pPr>
            <w:r>
              <w:rPr>
                <w:rFonts w:cs="Times New Roman"/>
                <w:b/>
                <w:szCs w:val="24"/>
              </w:rPr>
              <w:t>3 600,00</w:t>
            </w:r>
          </w:p>
        </w:tc>
        <w:tc>
          <w:tcPr>
            <w:tcW w:w="2546" w:type="dxa"/>
          </w:tcPr>
          <w:p w14:paraId="4C543481" w14:textId="4583AF74" w:rsidR="00E1617E" w:rsidRPr="00E1617E" w:rsidRDefault="00E1617E" w:rsidP="00E1617E">
            <w:pPr>
              <w:spacing w:line="360" w:lineRule="auto"/>
              <w:jc w:val="center"/>
              <w:rPr>
                <w:rFonts w:cs="Times New Roman"/>
                <w:b/>
                <w:bCs/>
                <w:szCs w:val="24"/>
              </w:rPr>
            </w:pPr>
            <w:r w:rsidRPr="00E1617E">
              <w:rPr>
                <w:rFonts w:cs="Times New Roman"/>
                <w:b/>
                <w:bCs/>
                <w:szCs w:val="24"/>
                <w14:ligatures w14:val="standardContextual"/>
              </w:rPr>
              <w:t>3</w:t>
            </w:r>
            <w:r w:rsidR="00951ECF">
              <w:rPr>
                <w:rFonts w:cs="Times New Roman"/>
                <w:b/>
                <w:bCs/>
                <w:szCs w:val="24"/>
                <w14:ligatures w14:val="standardContextual"/>
              </w:rPr>
              <w:t>46</w:t>
            </w:r>
            <w:r w:rsidRPr="00E1617E">
              <w:rPr>
                <w:rFonts w:cs="Times New Roman"/>
                <w:b/>
                <w:bCs/>
                <w:szCs w:val="24"/>
                <w14:ligatures w14:val="standardContextual"/>
              </w:rPr>
              <w:t>5,60</w:t>
            </w:r>
          </w:p>
        </w:tc>
      </w:tr>
      <w:tr w:rsidR="00E1617E" w14:paraId="1648204F" w14:textId="77777777" w:rsidTr="00E1617E">
        <w:tc>
          <w:tcPr>
            <w:tcW w:w="4106" w:type="dxa"/>
          </w:tcPr>
          <w:p w14:paraId="2197B048" w14:textId="7CF48F03" w:rsidR="00E1617E" w:rsidRDefault="00E1617E" w:rsidP="00E1617E">
            <w:pPr>
              <w:spacing w:line="360" w:lineRule="auto"/>
              <w:rPr>
                <w:rFonts w:cs="Times New Roman"/>
                <w:b/>
                <w:szCs w:val="24"/>
              </w:rPr>
            </w:pPr>
            <w:r w:rsidRPr="00941BC7">
              <w:rPr>
                <w:rFonts w:cs="Times New Roman"/>
                <w:b/>
                <w:szCs w:val="24"/>
              </w:rPr>
              <w:t>Auhinnafond, meened ja tänukingid; bürootarbed jm korralduskulud</w:t>
            </w:r>
          </w:p>
        </w:tc>
        <w:tc>
          <w:tcPr>
            <w:tcW w:w="2410" w:type="dxa"/>
          </w:tcPr>
          <w:p w14:paraId="53526E28" w14:textId="1190E768" w:rsidR="00E1617E" w:rsidRDefault="00E1617E" w:rsidP="00E1617E">
            <w:pPr>
              <w:spacing w:line="360" w:lineRule="auto"/>
              <w:jc w:val="center"/>
              <w:rPr>
                <w:rFonts w:cs="Times New Roman"/>
                <w:b/>
                <w:szCs w:val="24"/>
              </w:rPr>
            </w:pPr>
            <w:r>
              <w:rPr>
                <w:rFonts w:cs="Times New Roman"/>
                <w:b/>
                <w:szCs w:val="24"/>
              </w:rPr>
              <w:t>5 800,00</w:t>
            </w:r>
          </w:p>
        </w:tc>
        <w:tc>
          <w:tcPr>
            <w:tcW w:w="2546" w:type="dxa"/>
          </w:tcPr>
          <w:p w14:paraId="1C58D09F" w14:textId="0E6A306F" w:rsidR="00E1617E" w:rsidRDefault="00E6604D" w:rsidP="00E1617E">
            <w:pPr>
              <w:spacing w:line="360" w:lineRule="auto"/>
              <w:jc w:val="center"/>
              <w:rPr>
                <w:rFonts w:cs="Times New Roman"/>
                <w:b/>
                <w:szCs w:val="24"/>
              </w:rPr>
            </w:pPr>
            <w:r>
              <w:rPr>
                <w:rFonts w:cs="Times New Roman"/>
                <w:b/>
                <w:szCs w:val="24"/>
              </w:rPr>
              <w:t>3585</w:t>
            </w:r>
            <w:r w:rsidR="00E1617E">
              <w:rPr>
                <w:rFonts w:cs="Times New Roman"/>
                <w:b/>
                <w:szCs w:val="24"/>
              </w:rPr>
              <w:t>,00</w:t>
            </w:r>
          </w:p>
        </w:tc>
      </w:tr>
      <w:tr w:rsidR="00E1617E" w14:paraId="32AE9E26" w14:textId="77777777" w:rsidTr="00E1617E">
        <w:tc>
          <w:tcPr>
            <w:tcW w:w="4106" w:type="dxa"/>
          </w:tcPr>
          <w:p w14:paraId="680C212E" w14:textId="4D1F64CB" w:rsidR="00E1617E" w:rsidRDefault="00E1617E" w:rsidP="00E1617E">
            <w:pPr>
              <w:spacing w:line="360" w:lineRule="auto"/>
              <w:rPr>
                <w:rFonts w:cs="Times New Roman"/>
                <w:b/>
                <w:szCs w:val="24"/>
              </w:rPr>
            </w:pPr>
            <w:r w:rsidRPr="00941BC7">
              <w:rPr>
                <w:rFonts w:cs="Times New Roman"/>
                <w:b/>
                <w:szCs w:val="24"/>
              </w:rPr>
              <w:t>Muud korralduskulud kokku</w:t>
            </w:r>
          </w:p>
        </w:tc>
        <w:tc>
          <w:tcPr>
            <w:tcW w:w="2410" w:type="dxa"/>
          </w:tcPr>
          <w:p w14:paraId="3461E18A" w14:textId="7F0A28DD" w:rsidR="00E1617E" w:rsidRDefault="00E1617E" w:rsidP="00E1617E">
            <w:pPr>
              <w:spacing w:line="360" w:lineRule="auto"/>
              <w:jc w:val="center"/>
              <w:rPr>
                <w:rFonts w:cs="Times New Roman"/>
                <w:b/>
                <w:szCs w:val="24"/>
              </w:rPr>
            </w:pPr>
            <w:r>
              <w:rPr>
                <w:rFonts w:cs="Times New Roman"/>
                <w:b/>
                <w:szCs w:val="24"/>
              </w:rPr>
              <w:t>12 600,00</w:t>
            </w:r>
          </w:p>
        </w:tc>
        <w:tc>
          <w:tcPr>
            <w:tcW w:w="2546" w:type="dxa"/>
          </w:tcPr>
          <w:p w14:paraId="2A164054" w14:textId="73C73168" w:rsidR="00E1617E" w:rsidRDefault="00E6604D" w:rsidP="00E6604D">
            <w:pPr>
              <w:spacing w:line="360" w:lineRule="auto"/>
              <w:jc w:val="center"/>
              <w:rPr>
                <w:rFonts w:cs="Times New Roman"/>
                <w:b/>
                <w:szCs w:val="24"/>
              </w:rPr>
            </w:pPr>
            <w:r>
              <w:rPr>
                <w:rFonts w:cs="Times New Roman"/>
                <w:b/>
                <w:szCs w:val="24"/>
              </w:rPr>
              <w:t>13 540,01</w:t>
            </w:r>
          </w:p>
        </w:tc>
      </w:tr>
      <w:tr w:rsidR="00E1617E" w14:paraId="43622556" w14:textId="77777777" w:rsidTr="00E1617E">
        <w:tc>
          <w:tcPr>
            <w:tcW w:w="4106" w:type="dxa"/>
          </w:tcPr>
          <w:p w14:paraId="2DCFE20B" w14:textId="77777777" w:rsidR="00E1617E" w:rsidRDefault="00E1617E" w:rsidP="00E1617E">
            <w:pPr>
              <w:spacing w:line="360" w:lineRule="auto"/>
              <w:rPr>
                <w:rFonts w:cs="Times New Roman"/>
                <w:b/>
                <w:szCs w:val="24"/>
              </w:rPr>
            </w:pPr>
          </w:p>
        </w:tc>
        <w:tc>
          <w:tcPr>
            <w:tcW w:w="2410" w:type="dxa"/>
          </w:tcPr>
          <w:p w14:paraId="1B1F9E55" w14:textId="77777777" w:rsidR="00E1617E" w:rsidRDefault="00E1617E" w:rsidP="00E1617E">
            <w:pPr>
              <w:spacing w:line="360" w:lineRule="auto"/>
              <w:rPr>
                <w:rFonts w:cs="Times New Roman"/>
                <w:b/>
                <w:szCs w:val="24"/>
              </w:rPr>
            </w:pPr>
          </w:p>
        </w:tc>
        <w:tc>
          <w:tcPr>
            <w:tcW w:w="2546" w:type="dxa"/>
          </w:tcPr>
          <w:p w14:paraId="2709F0A8" w14:textId="77777777" w:rsidR="00E1617E" w:rsidRDefault="00E1617E" w:rsidP="00E1617E">
            <w:pPr>
              <w:spacing w:line="360" w:lineRule="auto"/>
              <w:rPr>
                <w:rFonts w:cs="Times New Roman"/>
                <w:b/>
                <w:szCs w:val="24"/>
              </w:rPr>
            </w:pPr>
          </w:p>
        </w:tc>
      </w:tr>
      <w:tr w:rsidR="00E1617E" w14:paraId="4BF1F769" w14:textId="77777777" w:rsidTr="00E1617E">
        <w:tc>
          <w:tcPr>
            <w:tcW w:w="4106" w:type="dxa"/>
          </w:tcPr>
          <w:p w14:paraId="273F38F3" w14:textId="77777777" w:rsidR="00E1617E" w:rsidRDefault="00E1617E" w:rsidP="00E1617E">
            <w:pPr>
              <w:spacing w:line="360" w:lineRule="auto"/>
              <w:rPr>
                <w:rFonts w:cs="Times New Roman"/>
                <w:b/>
                <w:szCs w:val="24"/>
              </w:rPr>
            </w:pPr>
            <w:r>
              <w:rPr>
                <w:rFonts w:cs="Times New Roman"/>
                <w:b/>
                <w:szCs w:val="24"/>
              </w:rPr>
              <w:t>Kulud kokku</w:t>
            </w:r>
          </w:p>
        </w:tc>
        <w:tc>
          <w:tcPr>
            <w:tcW w:w="2410" w:type="dxa"/>
          </w:tcPr>
          <w:p w14:paraId="3F787A8D" w14:textId="551EE1D1" w:rsidR="00E1617E" w:rsidRDefault="00E1617E" w:rsidP="00E1617E">
            <w:pPr>
              <w:spacing w:line="360" w:lineRule="auto"/>
              <w:jc w:val="center"/>
              <w:rPr>
                <w:rFonts w:cs="Times New Roman"/>
                <w:b/>
                <w:szCs w:val="24"/>
              </w:rPr>
            </w:pPr>
            <w:r>
              <w:rPr>
                <w:rFonts w:cs="Times New Roman"/>
                <w:b/>
                <w:szCs w:val="24"/>
              </w:rPr>
              <w:t>40 100,00</w:t>
            </w:r>
          </w:p>
        </w:tc>
        <w:tc>
          <w:tcPr>
            <w:tcW w:w="2546" w:type="dxa"/>
          </w:tcPr>
          <w:p w14:paraId="0C023683" w14:textId="255A211E" w:rsidR="00E1617E" w:rsidRDefault="00E6604D" w:rsidP="00E6604D">
            <w:pPr>
              <w:spacing w:line="360" w:lineRule="auto"/>
              <w:jc w:val="center"/>
              <w:rPr>
                <w:rFonts w:cs="Times New Roman"/>
                <w:b/>
                <w:szCs w:val="24"/>
              </w:rPr>
            </w:pPr>
            <w:r>
              <w:rPr>
                <w:rFonts w:cs="Times New Roman"/>
                <w:b/>
                <w:szCs w:val="24"/>
              </w:rPr>
              <w:t>38 138,61</w:t>
            </w:r>
          </w:p>
        </w:tc>
      </w:tr>
    </w:tbl>
    <w:p w14:paraId="1CAD5D59" w14:textId="77777777" w:rsidR="00693D8F" w:rsidRPr="00FF1BB8" w:rsidRDefault="00693D8F" w:rsidP="00693D8F">
      <w:pPr>
        <w:spacing w:line="360" w:lineRule="auto"/>
        <w:rPr>
          <w:rFonts w:cs="Times New Roman"/>
          <w:b/>
          <w:szCs w:val="24"/>
        </w:rPr>
      </w:pPr>
    </w:p>
    <w:tbl>
      <w:tblPr>
        <w:tblStyle w:val="Kontuurtabel"/>
        <w:tblW w:w="0" w:type="auto"/>
        <w:tblLook w:val="04A0" w:firstRow="1" w:lastRow="0" w:firstColumn="1" w:lastColumn="0" w:noHBand="0" w:noVBand="1"/>
      </w:tblPr>
      <w:tblGrid>
        <w:gridCol w:w="4106"/>
        <w:gridCol w:w="2410"/>
        <w:gridCol w:w="2546"/>
      </w:tblGrid>
      <w:tr w:rsidR="00693D8F" w14:paraId="4893A051" w14:textId="77777777" w:rsidTr="00E6604D">
        <w:tc>
          <w:tcPr>
            <w:tcW w:w="4106" w:type="dxa"/>
          </w:tcPr>
          <w:p w14:paraId="41E2EFE1" w14:textId="77777777" w:rsidR="00693D8F" w:rsidRPr="00727C72" w:rsidRDefault="00693D8F" w:rsidP="004A5EFC">
            <w:pPr>
              <w:spacing w:line="360" w:lineRule="auto"/>
              <w:rPr>
                <w:rFonts w:cs="Times New Roman"/>
                <w:szCs w:val="24"/>
              </w:rPr>
            </w:pPr>
            <w:r>
              <w:rPr>
                <w:rFonts w:cs="Times New Roman"/>
                <w:b/>
                <w:szCs w:val="24"/>
              </w:rPr>
              <w:t>Tulu liik</w:t>
            </w:r>
            <w:r>
              <w:rPr>
                <w:rFonts w:cs="Times New Roman"/>
                <w:szCs w:val="24"/>
              </w:rPr>
              <w:t xml:space="preserve"> </w:t>
            </w:r>
            <w:r w:rsidRPr="00524DCD">
              <w:rPr>
                <w:rFonts w:cs="Times New Roman"/>
                <w:i/>
                <w:iCs/>
                <w:szCs w:val="24"/>
              </w:rPr>
              <w:t>(lisa vajadusel lahtreid juurde)</w:t>
            </w:r>
          </w:p>
        </w:tc>
        <w:tc>
          <w:tcPr>
            <w:tcW w:w="2410" w:type="dxa"/>
          </w:tcPr>
          <w:p w14:paraId="3A196EB1" w14:textId="77777777" w:rsidR="00693D8F" w:rsidRDefault="00693D8F" w:rsidP="004A5EFC">
            <w:pPr>
              <w:spacing w:line="360" w:lineRule="auto"/>
              <w:rPr>
                <w:rFonts w:cs="Times New Roman"/>
                <w:b/>
                <w:szCs w:val="24"/>
              </w:rPr>
            </w:pPr>
            <w:r>
              <w:rPr>
                <w:rFonts w:cs="Times New Roman"/>
                <w:b/>
                <w:szCs w:val="24"/>
              </w:rPr>
              <w:t>Planeeritud summa</w:t>
            </w:r>
          </w:p>
        </w:tc>
        <w:tc>
          <w:tcPr>
            <w:tcW w:w="2546" w:type="dxa"/>
          </w:tcPr>
          <w:p w14:paraId="7CB861FA" w14:textId="77777777" w:rsidR="00693D8F" w:rsidRDefault="00693D8F" w:rsidP="004A5EFC">
            <w:pPr>
              <w:spacing w:line="360" w:lineRule="auto"/>
              <w:rPr>
                <w:rFonts w:cs="Times New Roman"/>
                <w:b/>
                <w:szCs w:val="24"/>
              </w:rPr>
            </w:pPr>
            <w:r>
              <w:rPr>
                <w:rFonts w:cs="Times New Roman"/>
                <w:b/>
                <w:szCs w:val="24"/>
              </w:rPr>
              <w:t>Tegelik summa</w:t>
            </w:r>
          </w:p>
        </w:tc>
      </w:tr>
      <w:tr w:rsidR="00E6604D" w14:paraId="12DB6F8E" w14:textId="77777777" w:rsidTr="00E6604D">
        <w:tc>
          <w:tcPr>
            <w:tcW w:w="4106" w:type="dxa"/>
          </w:tcPr>
          <w:p w14:paraId="627A1DDD" w14:textId="3906FD10" w:rsidR="00E6604D" w:rsidRPr="00727C72" w:rsidRDefault="00E6604D" w:rsidP="00E6604D">
            <w:pPr>
              <w:spacing w:line="360" w:lineRule="auto"/>
              <w:rPr>
                <w:rFonts w:cs="Times New Roman"/>
                <w:szCs w:val="24"/>
              </w:rPr>
            </w:pPr>
            <w:r w:rsidRPr="00284732">
              <w:rPr>
                <w:rFonts w:cs="Times New Roman"/>
                <w:b/>
                <w:bCs/>
                <w:szCs w:val="24"/>
              </w:rPr>
              <w:t>Omafinantseering:</w:t>
            </w:r>
            <w:r>
              <w:rPr>
                <w:rFonts w:cs="Times New Roman"/>
                <w:szCs w:val="24"/>
              </w:rPr>
              <w:t xml:space="preserve"> </w:t>
            </w:r>
            <w:r w:rsidRPr="00284732">
              <w:rPr>
                <w:rFonts w:cs="Times New Roman"/>
                <w:szCs w:val="24"/>
              </w:rPr>
              <w:t>osalustasud, piletimüük (kontserdid)</w:t>
            </w:r>
            <w:r>
              <w:rPr>
                <w:rFonts w:cs="Times New Roman"/>
                <w:szCs w:val="24"/>
              </w:rPr>
              <w:t xml:space="preserve"> min.10% projekti kogumahust</w:t>
            </w:r>
          </w:p>
        </w:tc>
        <w:tc>
          <w:tcPr>
            <w:tcW w:w="2410" w:type="dxa"/>
          </w:tcPr>
          <w:p w14:paraId="01D88A58" w14:textId="58D66F47" w:rsidR="00E6604D" w:rsidRDefault="00E6604D" w:rsidP="00E6604D">
            <w:pPr>
              <w:spacing w:line="360" w:lineRule="auto"/>
              <w:jc w:val="center"/>
              <w:rPr>
                <w:rFonts w:cs="Times New Roman"/>
                <w:b/>
                <w:szCs w:val="24"/>
              </w:rPr>
            </w:pPr>
            <w:r>
              <w:rPr>
                <w:rFonts w:cs="Times New Roman"/>
                <w:b/>
                <w:szCs w:val="24"/>
              </w:rPr>
              <w:t>4 010,00</w:t>
            </w:r>
          </w:p>
        </w:tc>
        <w:tc>
          <w:tcPr>
            <w:tcW w:w="2546" w:type="dxa"/>
          </w:tcPr>
          <w:p w14:paraId="6B400A63" w14:textId="74404C0C" w:rsidR="00E6604D" w:rsidRDefault="00E6604D" w:rsidP="00E6604D">
            <w:pPr>
              <w:spacing w:line="360" w:lineRule="auto"/>
              <w:jc w:val="center"/>
              <w:rPr>
                <w:rFonts w:cs="Times New Roman"/>
                <w:b/>
                <w:szCs w:val="24"/>
              </w:rPr>
            </w:pPr>
            <w:r>
              <w:rPr>
                <w:rFonts w:cs="Times New Roman"/>
                <w:b/>
                <w:szCs w:val="24"/>
              </w:rPr>
              <w:t>8118,00</w:t>
            </w:r>
          </w:p>
        </w:tc>
      </w:tr>
      <w:tr w:rsidR="00E6604D" w14:paraId="734A75D1" w14:textId="77777777" w:rsidTr="00E6604D">
        <w:tc>
          <w:tcPr>
            <w:tcW w:w="4106" w:type="dxa"/>
          </w:tcPr>
          <w:p w14:paraId="0753613F" w14:textId="3C4E7A35" w:rsidR="00E6604D" w:rsidRPr="00727C72" w:rsidRDefault="00E6604D" w:rsidP="00E6604D">
            <w:pPr>
              <w:spacing w:line="360" w:lineRule="auto"/>
              <w:rPr>
                <w:rFonts w:cs="Times New Roman"/>
                <w:szCs w:val="24"/>
              </w:rPr>
            </w:pPr>
            <w:r w:rsidRPr="00284732">
              <w:rPr>
                <w:rFonts w:cs="Times New Roman"/>
                <w:b/>
                <w:bCs/>
                <w:szCs w:val="24"/>
              </w:rPr>
              <w:t>Kaasfinantseering:</w:t>
            </w:r>
            <w:r>
              <w:rPr>
                <w:rFonts w:cs="Times New Roman"/>
                <w:szCs w:val="24"/>
              </w:rPr>
              <w:t xml:space="preserve"> </w:t>
            </w:r>
            <w:r w:rsidRPr="00284732">
              <w:rPr>
                <w:rFonts w:cs="Times New Roman"/>
                <w:szCs w:val="24"/>
              </w:rPr>
              <w:t>Eesti Kultuurkapital</w:t>
            </w:r>
            <w:r>
              <w:rPr>
                <w:rFonts w:cs="Times New Roman"/>
                <w:szCs w:val="24"/>
              </w:rPr>
              <w:t>i Saaremaa ekspertgrupp</w:t>
            </w:r>
            <w:r w:rsidRPr="00284732">
              <w:rPr>
                <w:rFonts w:cs="Times New Roman"/>
                <w:szCs w:val="24"/>
              </w:rPr>
              <w:t>,</w:t>
            </w:r>
            <w:r>
              <w:rPr>
                <w:rFonts w:cs="Times New Roman"/>
                <w:szCs w:val="24"/>
              </w:rPr>
              <w:t xml:space="preserve"> Rahvakultuuri Sihtkapital, </w:t>
            </w:r>
            <w:r w:rsidRPr="00284732">
              <w:rPr>
                <w:rFonts w:cs="Times New Roman"/>
                <w:szCs w:val="24"/>
              </w:rPr>
              <w:t xml:space="preserve">Saaremaa </w:t>
            </w:r>
            <w:r>
              <w:rPr>
                <w:rFonts w:cs="Times New Roman"/>
                <w:szCs w:val="24"/>
              </w:rPr>
              <w:t>Vallavalitsus</w:t>
            </w:r>
            <w:r w:rsidRPr="00284732">
              <w:rPr>
                <w:rFonts w:cs="Times New Roman"/>
                <w:szCs w:val="24"/>
              </w:rPr>
              <w:t>, Justiits</w:t>
            </w:r>
            <w:r>
              <w:rPr>
                <w:rFonts w:cs="Times New Roman"/>
                <w:szCs w:val="24"/>
              </w:rPr>
              <w:t>- ja Digi</w:t>
            </w:r>
            <w:r w:rsidRPr="00284732">
              <w:rPr>
                <w:rFonts w:cs="Times New Roman"/>
                <w:szCs w:val="24"/>
              </w:rPr>
              <w:t>ministeerium, EEL, EA</w:t>
            </w:r>
            <w:r>
              <w:rPr>
                <w:rFonts w:cs="Times New Roman"/>
                <w:szCs w:val="24"/>
              </w:rPr>
              <w:t>Ü</w:t>
            </w:r>
            <w:r w:rsidRPr="00284732">
              <w:rPr>
                <w:rFonts w:cs="Times New Roman"/>
                <w:szCs w:val="24"/>
              </w:rPr>
              <w:t xml:space="preserve">, </w:t>
            </w:r>
            <w:r>
              <w:rPr>
                <w:rFonts w:cs="Times New Roman"/>
                <w:szCs w:val="24"/>
              </w:rPr>
              <w:t xml:space="preserve">MTÜ Võimalus, </w:t>
            </w:r>
            <w:r w:rsidRPr="00284732">
              <w:rPr>
                <w:rFonts w:cs="Times New Roman"/>
                <w:szCs w:val="24"/>
              </w:rPr>
              <w:t>sponsorid jt</w:t>
            </w:r>
          </w:p>
        </w:tc>
        <w:tc>
          <w:tcPr>
            <w:tcW w:w="2410" w:type="dxa"/>
          </w:tcPr>
          <w:p w14:paraId="24C66C61" w14:textId="3577CD56" w:rsidR="00E6604D" w:rsidRDefault="00E6604D" w:rsidP="00E6604D">
            <w:pPr>
              <w:spacing w:line="360" w:lineRule="auto"/>
              <w:jc w:val="center"/>
              <w:rPr>
                <w:rFonts w:cs="Times New Roman"/>
                <w:b/>
                <w:szCs w:val="24"/>
              </w:rPr>
            </w:pPr>
            <w:r>
              <w:rPr>
                <w:rFonts w:cs="Times New Roman"/>
                <w:b/>
                <w:szCs w:val="24"/>
              </w:rPr>
              <w:t>36 090,00</w:t>
            </w:r>
          </w:p>
        </w:tc>
        <w:tc>
          <w:tcPr>
            <w:tcW w:w="2546" w:type="dxa"/>
          </w:tcPr>
          <w:p w14:paraId="6B388B72" w14:textId="272B136F" w:rsidR="00E6604D" w:rsidRDefault="00E6604D" w:rsidP="00E6604D">
            <w:pPr>
              <w:spacing w:line="360" w:lineRule="auto"/>
              <w:jc w:val="center"/>
              <w:rPr>
                <w:rFonts w:cs="Times New Roman"/>
                <w:b/>
                <w:szCs w:val="24"/>
              </w:rPr>
            </w:pPr>
            <w:r>
              <w:rPr>
                <w:rFonts w:cs="Times New Roman"/>
                <w:b/>
                <w:szCs w:val="24"/>
              </w:rPr>
              <w:t>30 020,61</w:t>
            </w:r>
          </w:p>
        </w:tc>
      </w:tr>
      <w:tr w:rsidR="00E6604D" w14:paraId="3ECFDAED" w14:textId="77777777" w:rsidTr="00E6604D">
        <w:tc>
          <w:tcPr>
            <w:tcW w:w="4106" w:type="dxa"/>
          </w:tcPr>
          <w:p w14:paraId="0A96D83A" w14:textId="77777777" w:rsidR="00E6604D" w:rsidRPr="00727C72" w:rsidRDefault="00E6604D" w:rsidP="00E6604D">
            <w:pPr>
              <w:spacing w:line="360" w:lineRule="auto"/>
              <w:rPr>
                <w:rFonts w:cs="Times New Roman"/>
                <w:szCs w:val="24"/>
              </w:rPr>
            </w:pPr>
          </w:p>
        </w:tc>
        <w:tc>
          <w:tcPr>
            <w:tcW w:w="2410" w:type="dxa"/>
          </w:tcPr>
          <w:p w14:paraId="57F1E1F1" w14:textId="4C3DFFB5" w:rsidR="00E6604D" w:rsidRDefault="00E6604D" w:rsidP="00E6604D">
            <w:pPr>
              <w:spacing w:line="360" w:lineRule="auto"/>
              <w:rPr>
                <w:rFonts w:cs="Times New Roman"/>
                <w:b/>
                <w:szCs w:val="24"/>
              </w:rPr>
            </w:pPr>
          </w:p>
        </w:tc>
        <w:tc>
          <w:tcPr>
            <w:tcW w:w="2546" w:type="dxa"/>
          </w:tcPr>
          <w:p w14:paraId="7575AF38" w14:textId="77777777" w:rsidR="00E6604D" w:rsidRDefault="00E6604D" w:rsidP="00E6604D">
            <w:pPr>
              <w:spacing w:line="360" w:lineRule="auto"/>
              <w:rPr>
                <w:rFonts w:cs="Times New Roman"/>
                <w:b/>
                <w:szCs w:val="24"/>
              </w:rPr>
            </w:pPr>
          </w:p>
        </w:tc>
      </w:tr>
      <w:tr w:rsidR="00E6604D" w14:paraId="0B81AD3F" w14:textId="77777777" w:rsidTr="00E6604D">
        <w:tc>
          <w:tcPr>
            <w:tcW w:w="4106" w:type="dxa"/>
          </w:tcPr>
          <w:p w14:paraId="470E7902" w14:textId="77777777" w:rsidR="00E6604D" w:rsidRPr="00727C72" w:rsidRDefault="00E6604D" w:rsidP="00E6604D">
            <w:pPr>
              <w:spacing w:line="360" w:lineRule="auto"/>
              <w:rPr>
                <w:rFonts w:cs="Times New Roman"/>
                <w:szCs w:val="24"/>
              </w:rPr>
            </w:pPr>
          </w:p>
        </w:tc>
        <w:tc>
          <w:tcPr>
            <w:tcW w:w="2410" w:type="dxa"/>
          </w:tcPr>
          <w:p w14:paraId="11452370" w14:textId="77777777" w:rsidR="00E6604D" w:rsidRDefault="00E6604D" w:rsidP="00E6604D">
            <w:pPr>
              <w:spacing w:line="360" w:lineRule="auto"/>
              <w:rPr>
                <w:rFonts w:cs="Times New Roman"/>
                <w:b/>
                <w:szCs w:val="24"/>
              </w:rPr>
            </w:pPr>
          </w:p>
        </w:tc>
        <w:tc>
          <w:tcPr>
            <w:tcW w:w="2546" w:type="dxa"/>
          </w:tcPr>
          <w:p w14:paraId="246D2DC5" w14:textId="77777777" w:rsidR="00E6604D" w:rsidRDefault="00E6604D" w:rsidP="00E6604D">
            <w:pPr>
              <w:spacing w:line="360" w:lineRule="auto"/>
              <w:rPr>
                <w:rFonts w:cs="Times New Roman"/>
                <w:b/>
                <w:szCs w:val="24"/>
              </w:rPr>
            </w:pPr>
          </w:p>
        </w:tc>
      </w:tr>
      <w:tr w:rsidR="00E6604D" w14:paraId="5AA17878" w14:textId="77777777" w:rsidTr="00E6604D">
        <w:tc>
          <w:tcPr>
            <w:tcW w:w="4106" w:type="dxa"/>
          </w:tcPr>
          <w:p w14:paraId="31E61BB6" w14:textId="77777777" w:rsidR="00E6604D" w:rsidRDefault="00E6604D" w:rsidP="00E6604D">
            <w:pPr>
              <w:spacing w:line="360" w:lineRule="auto"/>
              <w:rPr>
                <w:rFonts w:cs="Times New Roman"/>
                <w:b/>
                <w:szCs w:val="24"/>
              </w:rPr>
            </w:pPr>
            <w:r>
              <w:rPr>
                <w:rFonts w:cs="Times New Roman"/>
                <w:b/>
                <w:szCs w:val="24"/>
              </w:rPr>
              <w:t>Tulud kokku</w:t>
            </w:r>
          </w:p>
        </w:tc>
        <w:tc>
          <w:tcPr>
            <w:tcW w:w="2410" w:type="dxa"/>
          </w:tcPr>
          <w:p w14:paraId="63C1EAAF" w14:textId="24B2C2E2" w:rsidR="00E6604D" w:rsidRDefault="00E6604D" w:rsidP="00E6604D">
            <w:pPr>
              <w:spacing w:line="360" w:lineRule="auto"/>
              <w:jc w:val="center"/>
              <w:rPr>
                <w:rFonts w:cs="Times New Roman"/>
                <w:b/>
                <w:szCs w:val="24"/>
              </w:rPr>
            </w:pPr>
            <w:r>
              <w:rPr>
                <w:rFonts w:cs="Times New Roman"/>
                <w:b/>
                <w:szCs w:val="24"/>
              </w:rPr>
              <w:t>40 100,00</w:t>
            </w:r>
          </w:p>
        </w:tc>
        <w:tc>
          <w:tcPr>
            <w:tcW w:w="2546" w:type="dxa"/>
          </w:tcPr>
          <w:p w14:paraId="2155260D" w14:textId="7125BF5F" w:rsidR="00E6604D" w:rsidRDefault="00E6604D" w:rsidP="00E6604D">
            <w:pPr>
              <w:spacing w:line="360" w:lineRule="auto"/>
              <w:jc w:val="center"/>
              <w:rPr>
                <w:rFonts w:cs="Times New Roman"/>
                <w:b/>
                <w:szCs w:val="24"/>
              </w:rPr>
            </w:pPr>
            <w:r>
              <w:rPr>
                <w:rFonts w:cs="Times New Roman"/>
                <w:b/>
                <w:szCs w:val="24"/>
              </w:rPr>
              <w:t>38 138,61</w:t>
            </w:r>
          </w:p>
        </w:tc>
      </w:tr>
    </w:tbl>
    <w:p w14:paraId="62E833A7" w14:textId="77777777" w:rsidR="00572FA1" w:rsidRDefault="00572FA1"/>
    <w:sectPr w:rsidR="00572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4102C"/>
    <w:multiLevelType w:val="hybridMultilevel"/>
    <w:tmpl w:val="1DCEB9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40E673CA"/>
    <w:multiLevelType w:val="multilevel"/>
    <w:tmpl w:val="A846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45CB2"/>
    <w:multiLevelType w:val="hybridMultilevel"/>
    <w:tmpl w:val="1CE6F16C"/>
    <w:lvl w:ilvl="0" w:tplc="7894418C">
      <w:start w:val="1"/>
      <w:numFmt w:val="decimalZero"/>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89141678">
    <w:abstractNumId w:val="2"/>
  </w:num>
  <w:num w:numId="2" w16cid:durableId="516971506">
    <w:abstractNumId w:val="1"/>
  </w:num>
  <w:num w:numId="3" w16cid:durableId="739905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8F"/>
    <w:rsid w:val="003329B0"/>
    <w:rsid w:val="004D3F7E"/>
    <w:rsid w:val="0054548D"/>
    <w:rsid w:val="005612C2"/>
    <w:rsid w:val="00572FA1"/>
    <w:rsid w:val="005C2C0D"/>
    <w:rsid w:val="005E3A1B"/>
    <w:rsid w:val="00693D8F"/>
    <w:rsid w:val="00802639"/>
    <w:rsid w:val="00951ECF"/>
    <w:rsid w:val="00991762"/>
    <w:rsid w:val="00E1617E"/>
    <w:rsid w:val="00E6604D"/>
    <w:rsid w:val="00EB45C1"/>
    <w:rsid w:val="00F14852"/>
    <w:rsid w:val="00F47586"/>
    <w:rsid w:val="00F53D4F"/>
    <w:rsid w:val="00FA31B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3982"/>
  <w15:chartTrackingRefBased/>
  <w15:docId w15:val="{DEC5BAC1-7D9C-4B9F-B21C-9F2B8FFC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93D8F"/>
    <w:pPr>
      <w:jc w:val="both"/>
    </w:pPr>
    <w:rPr>
      <w:rFonts w:ascii="Times New Roman" w:hAnsi="Times New Roman"/>
      <w:kern w:val="0"/>
      <w:sz w:val="24"/>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693D8F"/>
    <w:rPr>
      <w:color w:val="0000FF"/>
      <w:u w:val="single"/>
    </w:rPr>
  </w:style>
  <w:style w:type="table" w:styleId="Kontuurtabel">
    <w:name w:val="Table Grid"/>
    <w:basedOn w:val="Normaaltabel"/>
    <w:uiPriority w:val="39"/>
    <w:rsid w:val="00693D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4D3F7E"/>
    <w:pPr>
      <w:ind w:left="720"/>
      <w:contextualSpacing/>
    </w:pPr>
  </w:style>
  <w:style w:type="character" w:styleId="Lahendamatamainimine">
    <w:name w:val="Unresolved Mention"/>
    <w:basedOn w:val="Liguvaikefont"/>
    <w:uiPriority w:val="99"/>
    <w:semiHidden/>
    <w:unhideWhenUsed/>
    <w:rsid w:val="00991762"/>
    <w:rPr>
      <w:color w:val="605E5C"/>
      <w:shd w:val="clear" w:color="auto" w:fill="E1DFDD"/>
    </w:rPr>
  </w:style>
  <w:style w:type="character" w:styleId="Tugev">
    <w:name w:val="Strong"/>
    <w:basedOn w:val="Liguvaikefont"/>
    <w:uiPriority w:val="22"/>
    <w:qFormat/>
    <w:rsid w:val="00F475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ter.err.ee/1609937108/noorte-lauljate-konkursi-solistica-voitja-voit-tuli-vaga-ootamatult" TargetMode="External"/><Relationship Id="rId13" Type="http://schemas.openxmlformats.org/officeDocument/2006/relationships/hyperlink" Target="https://saartehaal.postimees.ee/8405868/otseulekanded-laulukonkursi-solistica-2-paev" TargetMode="External"/><Relationship Id="rId18" Type="http://schemas.openxmlformats.org/officeDocument/2006/relationships/hyperlink" Target="https://kunstidekool.parnu.ee/uudis/galerii-ja-tulemused-solistide-konkurss-solistica-2026/" TargetMode="External"/><Relationship Id="rId3" Type="http://schemas.openxmlformats.org/officeDocument/2006/relationships/settings" Target="settings.xml"/><Relationship Id="rId21" Type="http://schemas.openxmlformats.org/officeDocument/2006/relationships/hyperlink" Target="https://www.facebook.com/solisticaeesti" TargetMode="External"/><Relationship Id="rId7" Type="http://schemas.openxmlformats.org/officeDocument/2006/relationships/hyperlink" Target="https://solistica.ee/?s=64" TargetMode="External"/><Relationship Id="rId12" Type="http://schemas.openxmlformats.org/officeDocument/2006/relationships/hyperlink" Target="https://saartehaal.postimees.ee/8405867/otseulekanded-laulukonkursi-solistica-1-paev" TargetMode="External"/><Relationship Id="rId17" Type="http://schemas.openxmlformats.org/officeDocument/2006/relationships/hyperlink" Target="https://ylejoe.ee/et/uudised/solistica-2026" TargetMode="External"/><Relationship Id="rId2" Type="http://schemas.openxmlformats.org/officeDocument/2006/relationships/styles" Target="styles.xml"/><Relationship Id="rId16" Type="http://schemas.openxmlformats.org/officeDocument/2006/relationships/hyperlink" Target="https://yg.rapina.ee/uudised/eesti-noorte-lauljate-konkurss-solistica/" TargetMode="External"/><Relationship Id="rId20" Type="http://schemas.openxmlformats.org/officeDocument/2006/relationships/hyperlink" Target="https://solistica.ee/" TargetMode="External"/><Relationship Id="rId1" Type="http://schemas.openxmlformats.org/officeDocument/2006/relationships/numbering" Target="numbering.xml"/><Relationship Id="rId6" Type="http://schemas.openxmlformats.org/officeDocument/2006/relationships/hyperlink" Target="mailto:mrgtdn@gmail.com" TargetMode="External"/><Relationship Id="rId11" Type="http://schemas.openxmlformats.org/officeDocument/2006/relationships/hyperlink" Target="https://kadi.ee/sundmused/eesti-noorte-lauljate-konkurss-solistica-2026-2/" TargetMode="External"/><Relationship Id="rId24" Type="http://schemas.openxmlformats.org/officeDocument/2006/relationships/theme" Target="theme/theme1.xml"/><Relationship Id="rId5" Type="http://schemas.openxmlformats.org/officeDocument/2006/relationships/hyperlink" Target="mailto:info@just.ee" TargetMode="External"/><Relationship Id="rId15" Type="http://schemas.openxmlformats.org/officeDocument/2006/relationships/hyperlink" Target="https://muusikakool.ee/2026/02/03/uleriigiline-noorte-lauljate-konkurss-sugisulg-2026/" TargetMode="External"/><Relationship Id="rId23" Type="http://schemas.openxmlformats.org/officeDocument/2006/relationships/fontTable" Target="fontTable.xml"/><Relationship Id="rId10" Type="http://schemas.openxmlformats.org/officeDocument/2006/relationships/hyperlink" Target="https://parnu.postimees.ee/8409712/must-lind-toi-parnu-noorele-lauljale-solistica-voidu" TargetMode="External"/><Relationship Id="rId19" Type="http://schemas.openxmlformats.org/officeDocument/2006/relationships/hyperlink" Target="https://saaremaa.edu.ee/davier-anis-ja-geito-jermolov-solistica-2026-loppvoistlusel/" TargetMode="External"/><Relationship Id="rId4" Type="http://schemas.openxmlformats.org/officeDocument/2006/relationships/webSettings" Target="webSettings.xml"/><Relationship Id="rId9" Type="http://schemas.openxmlformats.org/officeDocument/2006/relationships/hyperlink" Target="https://sakala.postimees.ee/8410437/solistide-voistluselt-tuli-pohja-sakalasse-mitu-auhinda" TargetMode="External"/><Relationship Id="rId14" Type="http://schemas.openxmlformats.org/officeDocument/2006/relationships/hyperlink" Target="https://emol.ee/solistica-2026/" TargetMode="External"/><Relationship Id="rId22" Type="http://schemas.openxmlformats.org/officeDocument/2006/relationships/hyperlink" Target="https://www.youtube.com/c/Solisticaeesti"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1086</Words>
  <Characters>6301</Characters>
  <Application>Microsoft Office Word</Application>
  <DocSecurity>0</DocSecurity>
  <Lines>52</Lines>
  <Paragraphs>14</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Nemvalts</dc:creator>
  <cp:keywords/>
  <dc:description/>
  <cp:lastModifiedBy>Renate Tüüts</cp:lastModifiedBy>
  <cp:revision>2</cp:revision>
  <dcterms:created xsi:type="dcterms:W3CDTF">2026-04-10T12:53:00Z</dcterms:created>
  <dcterms:modified xsi:type="dcterms:W3CDTF">2026-04-10T12:53:00Z</dcterms:modified>
</cp:coreProperties>
</file>