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Gunnar Vaikmaa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13.04.2023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4-17/3383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Keskkonnainvesteeringute Keskus SA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katrin.viira@kik.ee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3-6.1/2023/2541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Vastus ärakuulamiskirjale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Gunnar Vaikmaa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Saatsite 13.04.2023. kirja, milles soovisite Riigimetsa Majandamise Keskuse (RMK) seisukohti 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ja vastuväiteid ettevalmistatavale finantskorrektsiooni otsusele projekti nr 2014-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2020.8.01.001.02.15-0076 „RMK looduskaitselised tegevused“ raames sõlmitud töövõtulepingu 3-2.6/2022/24 (Vasknarva Luha tee ehitamine) kohta. 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Meie hinnangul ei ole käesoleval juhul tegemist hankelepingu muutmisega. Olukorras, kus 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pakkuja hilineb lepingust tuleneva kohustuse (st käesoleval juhul pangagarantii esitamisega või 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deposiidi tasumisega) ja hankija unustab pakkujalt kohustuse täitmist nõuda, ei saa öelda, et pooled 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oleks milleski (sh hankelepingu muutmises) kokku leppinud.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Ahti Bleive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projektijuht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looduskaitseosakond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5011614 ahti.bleive@rmk.ee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