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2973" w:topFromText="0" w:vertAnchor="page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6"/>
        <w:gridCol w:w="1077"/>
        <w:gridCol w:w="2949"/>
        <w:gridCol w:w="1383"/>
        <w:gridCol w:w="1052"/>
        <w:gridCol w:w="313"/>
        <w:gridCol w:w="237"/>
        <w:gridCol w:w="236"/>
        <w:gridCol w:w="366"/>
        <w:gridCol w:w="763"/>
        <w:gridCol w:w="715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Projelto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16357690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Kaasu tee 3, Kärla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53442760, oyprojelto@gmail.com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ealkiri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 Kuusk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ealkiri1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5209920, reinkuusk@hotmail.com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ealkiri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Tanel Tänak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53442760, oyprojelto@gmail.com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TT2318_PP_VK-vesikanal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20.06.2023 nr 7.1-2/23/11850-2</w:t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TT2318_PP_VK-4-02_LIIKLUS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REAALSERVITUUDI SEADMISE LEPING JA ASJAÕIGUSLEPING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KURESSAARE-SÄÄRE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KURESSAARE-MÄNDJALA KERGLIIKLUSTEE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KANALISATSIOONI RAJAMINE VASTAVALT EHITUSPROJEKTILE, APRILL-MAI 2024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widowControl w:val="false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TANEL TÄNAK</w:t>
            </w:r>
          </w:p>
        </w:tc>
      </w:tr>
      <w:tr>
        <w:trPr>
          <w:trHeight w:val="396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__Fieldmark__125_2816754557"/>
            <w:bookmarkStart w:id="3" w:name="__Fieldmark__125_2816754557"/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4" w:name="__Fieldmark__106_2588653012"/>
            <w:bookmarkEnd w:id="4"/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__Fieldmark__134_2816754557"/>
            <w:bookmarkStart w:id="6" w:name="__Fieldmark__134_2816754557"/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7" w:name="__Fieldmark__112_2588653012"/>
            <w:bookmarkEnd w:id="7"/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567" w:right="720" w:gutter="0" w:header="0" w:top="56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paragraph" w:styleId="Pealkiri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Pealkiri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link w:val="BalloonTex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Internetilink">
    <w:name w:val="Hyperlink"/>
    <w:uiPriority w:val="99"/>
    <w:unhideWhenUsed/>
    <w:rsid w:val="00cb1139"/>
    <w:rPr>
      <w:color w:val="0000FF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 w:hanging="0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 w:hanging="0"/>
    </w:pPr>
    <w:rPr/>
  </w:style>
  <w:style w:type="paragraph" w:styleId="NoSpacing">
    <w:name w:val="No Spacing"/>
    <w:uiPriority w:val="1"/>
    <w:qFormat/>
    <w:rsid w:val="002b61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LibreOffice/7.4.7.2$Windows_X86_64 LibreOffice_project/723314e595e8007d3cf785c16538505a1c878ca5</Application>
  <AppVersion>15.0000</AppVersion>
  <Pages>1</Pages>
  <Words>169</Words>
  <Characters>1289</Characters>
  <CharactersWithSpaces>1421</CharactersWithSpaces>
  <Paragraphs>75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dc:description/>
  <dc:language>et-EE</dc:language>
  <cp:lastModifiedBy/>
  <cp:lastPrinted>2013-01-31T06:41:00Z</cp:lastPrinted>
  <dcterms:modified xsi:type="dcterms:W3CDTF">2024-04-11T12:02:34Z</dcterms:modified>
  <cp:revision>5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