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DDCD" w14:textId="3FA55906" w:rsidR="002C486B" w:rsidRPr="002C486B" w:rsidRDefault="002C486B" w:rsidP="00EA4084">
      <w:pPr>
        <w:rPr>
          <w:i/>
          <w:iCs/>
        </w:rPr>
      </w:pPr>
      <w:r w:rsidRPr="002C486B">
        <w:rPr>
          <w:i/>
          <w:iCs/>
        </w:rPr>
        <w:t xml:space="preserve">Vastas Ravimiameti peadirektori asetäitja Ott Laius: </w:t>
      </w:r>
    </w:p>
    <w:p w14:paraId="44686B2F" w14:textId="77777777" w:rsidR="002C486B" w:rsidRDefault="002C486B" w:rsidP="00EA4084">
      <w:pPr>
        <w:rPr>
          <w:i/>
          <w:iCs/>
          <w:color w:val="1F497D"/>
        </w:rPr>
      </w:pPr>
    </w:p>
    <w:p w14:paraId="26415BC5" w14:textId="23BDD385" w:rsidR="00EA4084" w:rsidRPr="002C486B" w:rsidRDefault="00EA4084" w:rsidP="002C486B">
      <w:pPr>
        <w:jc w:val="both"/>
        <w:rPr>
          <w:rFonts w:cs="Times New Roman"/>
          <w:i/>
          <w:iCs/>
          <w:color w:val="1F497D"/>
        </w:rPr>
      </w:pPr>
      <w:r w:rsidRPr="002C486B">
        <w:rPr>
          <w:i/>
          <w:iCs/>
          <w:color w:val="1F497D"/>
        </w:rPr>
        <w:t xml:space="preserve">Tervisekassa andmetel moodustab soodusravimite umbes 300 miljoni </w:t>
      </w:r>
      <w:proofErr w:type="spellStart"/>
      <w:r w:rsidRPr="002C486B">
        <w:rPr>
          <w:i/>
          <w:iCs/>
          <w:color w:val="1F497D"/>
        </w:rPr>
        <w:t>eurosest</w:t>
      </w:r>
      <w:proofErr w:type="spellEnd"/>
      <w:r w:rsidRPr="002C486B">
        <w:rPr>
          <w:i/>
          <w:iCs/>
          <w:color w:val="1F497D"/>
        </w:rPr>
        <w:t xml:space="preserve"> aastakäibest ca 40 protsenti geneeriliste ravimite käive. </w:t>
      </w:r>
      <w:r w:rsidRPr="002C486B">
        <w:rPr>
          <w:b/>
          <w:bCs/>
          <w:i/>
          <w:iCs/>
          <w:color w:val="1F497D"/>
        </w:rPr>
        <w:t>Kas ravimiametil on täpsemaid andmeid?</w:t>
      </w:r>
    </w:p>
    <w:p w14:paraId="4CA535E1" w14:textId="77777777" w:rsidR="00EA4084" w:rsidRDefault="00EA4084" w:rsidP="00F9454D">
      <w:pPr>
        <w:spacing w:line="360" w:lineRule="auto"/>
        <w:jc w:val="both"/>
        <w:rPr>
          <w:lang w:eastAsia="en-US"/>
        </w:rPr>
      </w:pPr>
    </w:p>
    <w:p w14:paraId="04394335" w14:textId="685998D3" w:rsidR="00A21D61" w:rsidRDefault="00F9454D" w:rsidP="002C486B">
      <w:pPr>
        <w:spacing w:line="360" w:lineRule="auto"/>
        <w:jc w:val="both"/>
        <w:rPr>
          <w:rFonts w:ascii="Times New Roman" w:hAnsi="Times New Roman" w:cs="Times New Roman"/>
          <w:i/>
          <w:iCs/>
          <w:sz w:val="24"/>
          <w:szCs w:val="24"/>
          <w:lang w:eastAsia="en-US"/>
        </w:rPr>
      </w:pPr>
      <w:r w:rsidRPr="002C486B">
        <w:rPr>
          <w:rFonts w:ascii="Times New Roman" w:hAnsi="Times New Roman" w:cs="Times New Roman"/>
          <w:i/>
          <w:iCs/>
          <w:sz w:val="24"/>
          <w:szCs w:val="24"/>
          <w:lang w:eastAsia="en-US"/>
        </w:rPr>
        <w:t>Geneeriliste ravimite osakaalu arvesta</w:t>
      </w:r>
      <w:r w:rsidR="005F7B0C" w:rsidRPr="002C486B">
        <w:rPr>
          <w:rFonts w:ascii="Times New Roman" w:hAnsi="Times New Roman" w:cs="Times New Roman"/>
          <w:i/>
          <w:iCs/>
          <w:sz w:val="24"/>
          <w:szCs w:val="24"/>
          <w:lang w:eastAsia="en-US"/>
        </w:rPr>
        <w:t>misel</w:t>
      </w:r>
      <w:r w:rsidRPr="002C486B">
        <w:rPr>
          <w:rFonts w:ascii="Times New Roman" w:hAnsi="Times New Roman" w:cs="Times New Roman"/>
          <w:i/>
          <w:iCs/>
          <w:sz w:val="24"/>
          <w:szCs w:val="24"/>
          <w:lang w:eastAsia="en-US"/>
        </w:rPr>
        <w:t xml:space="preserve"> võib tekkida teatav terminoloogiline segadus. </w:t>
      </w:r>
    </w:p>
    <w:p w14:paraId="5048D4FB" w14:textId="77777777" w:rsidR="002C486B" w:rsidRPr="002C486B" w:rsidRDefault="002C486B" w:rsidP="002C486B">
      <w:pPr>
        <w:spacing w:line="360" w:lineRule="auto"/>
        <w:jc w:val="both"/>
        <w:rPr>
          <w:rFonts w:ascii="Times New Roman" w:hAnsi="Times New Roman" w:cs="Times New Roman"/>
          <w:i/>
          <w:iCs/>
          <w:sz w:val="24"/>
          <w:szCs w:val="24"/>
          <w:lang w:eastAsia="en-US"/>
        </w:rPr>
      </w:pPr>
    </w:p>
    <w:p w14:paraId="16BD82FD" w14:textId="4C292B2C" w:rsidR="00A21D61" w:rsidRPr="002C486B" w:rsidRDefault="00EA4084" w:rsidP="002C486B">
      <w:pPr>
        <w:spacing w:line="360" w:lineRule="auto"/>
        <w:jc w:val="both"/>
        <w:rPr>
          <w:rFonts w:ascii="Times New Roman" w:hAnsi="Times New Roman" w:cs="Times New Roman"/>
          <w:i/>
          <w:iCs/>
          <w:sz w:val="24"/>
          <w:szCs w:val="24"/>
          <w:lang w:eastAsia="en-US"/>
        </w:rPr>
      </w:pPr>
      <w:r w:rsidRPr="002C486B">
        <w:rPr>
          <w:rFonts w:ascii="Times New Roman" w:hAnsi="Times New Roman" w:cs="Times New Roman"/>
          <w:b/>
          <w:bCs/>
          <w:i/>
          <w:iCs/>
          <w:sz w:val="24"/>
          <w:szCs w:val="24"/>
          <w:lang w:eastAsia="en-US"/>
        </w:rPr>
        <w:t>Geneeriline ravim</w:t>
      </w:r>
      <w:r w:rsidRPr="002C486B">
        <w:rPr>
          <w:rFonts w:ascii="Times New Roman" w:hAnsi="Times New Roman" w:cs="Times New Roman"/>
          <w:i/>
          <w:iCs/>
          <w:sz w:val="24"/>
          <w:szCs w:val="24"/>
          <w:lang w:eastAsia="en-US"/>
        </w:rPr>
        <w:t xml:space="preserve"> on selline ravim, mille müügiloa dokumentatsioon viitab mõne teise konkreetse ravimi dokumentatsioonile.</w:t>
      </w:r>
      <w:r w:rsidRPr="002C486B">
        <w:rPr>
          <w:rFonts w:ascii="Times New Roman" w:hAnsi="Times New Roman" w:cs="Times New Roman"/>
          <w:i/>
          <w:iCs/>
          <w:sz w:val="24"/>
          <w:szCs w:val="24"/>
          <w:lang w:eastAsia="en-US"/>
        </w:rPr>
        <w:t xml:space="preserve"> </w:t>
      </w:r>
      <w:r w:rsidR="00F9454D" w:rsidRPr="002C486B">
        <w:rPr>
          <w:rFonts w:ascii="Times New Roman" w:hAnsi="Times New Roman" w:cs="Times New Roman"/>
          <w:i/>
          <w:iCs/>
          <w:sz w:val="24"/>
          <w:szCs w:val="24"/>
          <w:lang w:eastAsia="en-US"/>
        </w:rPr>
        <w:t>Täisdokumentatsiooniga ravim on selline</w:t>
      </w:r>
      <w:r w:rsidRPr="002C486B">
        <w:rPr>
          <w:rFonts w:ascii="Times New Roman" w:hAnsi="Times New Roman" w:cs="Times New Roman"/>
          <w:i/>
          <w:iCs/>
          <w:sz w:val="24"/>
          <w:szCs w:val="24"/>
          <w:lang w:eastAsia="en-US"/>
        </w:rPr>
        <w:t xml:space="preserve"> ravim</w:t>
      </w:r>
      <w:r w:rsidR="00F9454D" w:rsidRPr="002C486B">
        <w:rPr>
          <w:rFonts w:ascii="Times New Roman" w:hAnsi="Times New Roman" w:cs="Times New Roman"/>
          <w:i/>
          <w:iCs/>
          <w:sz w:val="24"/>
          <w:szCs w:val="24"/>
          <w:lang w:eastAsia="en-US"/>
        </w:rPr>
        <w:t>, millel on iseseisvalt tehtud kliinilised jms uuring</w:t>
      </w:r>
      <w:r w:rsidRPr="002C486B">
        <w:rPr>
          <w:rFonts w:ascii="Times New Roman" w:hAnsi="Times New Roman" w:cs="Times New Roman"/>
          <w:i/>
          <w:iCs/>
          <w:sz w:val="24"/>
          <w:szCs w:val="24"/>
          <w:lang w:eastAsia="en-US"/>
        </w:rPr>
        <w:t>ud ehk</w:t>
      </w:r>
      <w:r w:rsidR="00F9454D" w:rsidRPr="002C486B">
        <w:rPr>
          <w:rFonts w:ascii="Times New Roman" w:hAnsi="Times New Roman" w:cs="Times New Roman"/>
          <w:i/>
          <w:iCs/>
          <w:sz w:val="24"/>
          <w:szCs w:val="24"/>
          <w:lang w:eastAsia="en-US"/>
        </w:rPr>
        <w:t xml:space="preserve"> tavamõistes n-ö </w:t>
      </w:r>
      <w:r w:rsidR="00F9454D" w:rsidRPr="002C486B">
        <w:rPr>
          <w:rFonts w:ascii="Times New Roman" w:hAnsi="Times New Roman" w:cs="Times New Roman"/>
          <w:b/>
          <w:bCs/>
          <w:i/>
          <w:iCs/>
          <w:sz w:val="24"/>
          <w:szCs w:val="24"/>
          <w:lang w:eastAsia="en-US"/>
        </w:rPr>
        <w:t>originaalravim</w:t>
      </w:r>
      <w:r w:rsidR="00F9454D" w:rsidRPr="002C486B">
        <w:rPr>
          <w:rFonts w:ascii="Times New Roman" w:hAnsi="Times New Roman" w:cs="Times New Roman"/>
          <w:i/>
          <w:iCs/>
          <w:sz w:val="24"/>
          <w:szCs w:val="24"/>
          <w:lang w:eastAsia="en-US"/>
        </w:rPr>
        <w:t xml:space="preserve">. </w:t>
      </w:r>
    </w:p>
    <w:p w14:paraId="417503EE" w14:textId="77777777" w:rsidR="00A21D61" w:rsidRPr="002C486B" w:rsidRDefault="00A21D61" w:rsidP="002C486B">
      <w:pPr>
        <w:spacing w:line="360" w:lineRule="auto"/>
        <w:jc w:val="both"/>
        <w:rPr>
          <w:rFonts w:ascii="Times New Roman" w:hAnsi="Times New Roman" w:cs="Times New Roman"/>
          <w:i/>
          <w:iCs/>
          <w:sz w:val="24"/>
          <w:szCs w:val="24"/>
          <w:lang w:eastAsia="en-US"/>
        </w:rPr>
      </w:pPr>
    </w:p>
    <w:p w14:paraId="796A9419" w14:textId="33239A77" w:rsidR="00F9454D" w:rsidRPr="002C486B" w:rsidRDefault="00F9454D" w:rsidP="002C486B">
      <w:pPr>
        <w:spacing w:line="360" w:lineRule="auto"/>
        <w:jc w:val="both"/>
        <w:rPr>
          <w:rFonts w:ascii="Times New Roman" w:hAnsi="Times New Roman" w:cs="Times New Roman"/>
          <w:i/>
          <w:iCs/>
          <w:sz w:val="24"/>
          <w:szCs w:val="24"/>
          <w:lang w:eastAsia="en-US"/>
        </w:rPr>
      </w:pPr>
      <w:r w:rsidRPr="002C486B">
        <w:rPr>
          <w:rFonts w:ascii="Times New Roman" w:hAnsi="Times New Roman" w:cs="Times New Roman"/>
          <w:i/>
          <w:iCs/>
          <w:sz w:val="24"/>
          <w:szCs w:val="24"/>
          <w:lang w:eastAsia="en-US"/>
        </w:rPr>
        <w:t xml:space="preserve">Mure on selles, et lisaks </w:t>
      </w:r>
      <w:r w:rsidR="00A21D61">
        <w:rPr>
          <w:rFonts w:ascii="Times New Roman" w:hAnsi="Times New Roman" w:cs="Times New Roman"/>
          <w:i/>
          <w:iCs/>
          <w:sz w:val="24"/>
          <w:szCs w:val="24"/>
          <w:lang w:eastAsia="en-US"/>
        </w:rPr>
        <w:t xml:space="preserve">nendele liigitustele </w:t>
      </w:r>
      <w:r w:rsidRPr="002C486B">
        <w:rPr>
          <w:rFonts w:ascii="Times New Roman" w:hAnsi="Times New Roman" w:cs="Times New Roman"/>
          <w:i/>
          <w:iCs/>
          <w:sz w:val="24"/>
          <w:szCs w:val="24"/>
          <w:lang w:eastAsia="en-US"/>
        </w:rPr>
        <w:t xml:space="preserve">on veel </w:t>
      </w:r>
      <w:r w:rsidR="00A21D61">
        <w:rPr>
          <w:rFonts w:ascii="Times New Roman" w:hAnsi="Times New Roman" w:cs="Times New Roman"/>
          <w:i/>
          <w:iCs/>
          <w:sz w:val="24"/>
          <w:szCs w:val="24"/>
          <w:lang w:eastAsia="en-US"/>
        </w:rPr>
        <w:t xml:space="preserve">teisigi </w:t>
      </w:r>
      <w:r w:rsidRPr="002C486B">
        <w:rPr>
          <w:rFonts w:ascii="Times New Roman" w:hAnsi="Times New Roman" w:cs="Times New Roman"/>
          <w:i/>
          <w:iCs/>
          <w:sz w:val="24"/>
          <w:szCs w:val="24"/>
          <w:lang w:eastAsia="en-US"/>
        </w:rPr>
        <w:t>dokumentatsiooniliike (</w:t>
      </w:r>
      <w:proofErr w:type="spellStart"/>
      <w:r w:rsidRPr="002C486B">
        <w:rPr>
          <w:rFonts w:ascii="Times New Roman" w:hAnsi="Times New Roman" w:cs="Times New Roman"/>
          <w:i/>
          <w:iCs/>
          <w:sz w:val="24"/>
          <w:szCs w:val="24"/>
          <w:lang w:eastAsia="en-US"/>
        </w:rPr>
        <w:t>bibliograafiline</w:t>
      </w:r>
      <w:proofErr w:type="spellEnd"/>
      <w:r w:rsidRPr="002C486B">
        <w:rPr>
          <w:rFonts w:ascii="Times New Roman" w:hAnsi="Times New Roman" w:cs="Times New Roman"/>
          <w:i/>
          <w:iCs/>
          <w:sz w:val="24"/>
          <w:szCs w:val="24"/>
          <w:lang w:eastAsia="en-US"/>
        </w:rPr>
        <w:t xml:space="preserve">, hübriid, originaali tootja nõusolekuga jne), mis oma olemuselt ei sobitu väga hästi nendesse kategooriatesse, mida avalikkus mõistab originaal/geneeriline all. Meie </w:t>
      </w:r>
      <w:r w:rsidR="002C486B">
        <w:rPr>
          <w:rFonts w:ascii="Times New Roman" w:hAnsi="Times New Roman" w:cs="Times New Roman"/>
          <w:i/>
          <w:iCs/>
          <w:sz w:val="24"/>
          <w:szCs w:val="24"/>
          <w:lang w:eastAsia="en-US"/>
        </w:rPr>
        <w:t xml:space="preserve">käsitleme neid </w:t>
      </w:r>
      <w:r w:rsidR="00475DCA">
        <w:rPr>
          <w:rFonts w:ascii="Times New Roman" w:hAnsi="Times New Roman" w:cs="Times New Roman"/>
          <w:i/>
          <w:iCs/>
          <w:sz w:val="24"/>
          <w:szCs w:val="24"/>
          <w:lang w:eastAsia="en-US"/>
        </w:rPr>
        <w:t>teis</w:t>
      </w:r>
      <w:r w:rsidR="002C486B">
        <w:rPr>
          <w:rFonts w:ascii="Times New Roman" w:hAnsi="Times New Roman" w:cs="Times New Roman"/>
          <w:i/>
          <w:iCs/>
          <w:sz w:val="24"/>
          <w:szCs w:val="24"/>
          <w:lang w:eastAsia="en-US"/>
        </w:rPr>
        <w:t>i</w:t>
      </w:r>
      <w:r w:rsidR="00475DCA">
        <w:rPr>
          <w:rFonts w:ascii="Times New Roman" w:hAnsi="Times New Roman" w:cs="Times New Roman"/>
          <w:i/>
          <w:iCs/>
          <w:sz w:val="24"/>
          <w:szCs w:val="24"/>
          <w:lang w:eastAsia="en-US"/>
        </w:rPr>
        <w:t xml:space="preserve"> </w:t>
      </w:r>
      <w:r w:rsidRPr="002C486B">
        <w:rPr>
          <w:rFonts w:ascii="Times New Roman" w:hAnsi="Times New Roman" w:cs="Times New Roman"/>
          <w:i/>
          <w:iCs/>
          <w:sz w:val="24"/>
          <w:szCs w:val="24"/>
          <w:lang w:eastAsia="en-US"/>
        </w:rPr>
        <w:t>samuti n</w:t>
      </w:r>
      <w:r w:rsidR="005F7B0C" w:rsidRPr="002C486B">
        <w:rPr>
          <w:rFonts w:ascii="Times New Roman" w:hAnsi="Times New Roman" w:cs="Times New Roman"/>
          <w:i/>
          <w:iCs/>
          <w:sz w:val="24"/>
          <w:szCs w:val="24"/>
          <w:lang w:eastAsia="en-US"/>
        </w:rPr>
        <w:t>-</w:t>
      </w:r>
      <w:r w:rsidRPr="002C486B">
        <w:rPr>
          <w:rFonts w:ascii="Times New Roman" w:hAnsi="Times New Roman" w:cs="Times New Roman"/>
          <w:i/>
          <w:iCs/>
          <w:sz w:val="24"/>
          <w:szCs w:val="24"/>
          <w:lang w:eastAsia="en-US"/>
        </w:rPr>
        <w:t>ö originaalravimi</w:t>
      </w:r>
      <w:r w:rsidR="002C486B">
        <w:rPr>
          <w:rFonts w:ascii="Times New Roman" w:hAnsi="Times New Roman" w:cs="Times New Roman"/>
          <w:i/>
          <w:iCs/>
          <w:sz w:val="24"/>
          <w:szCs w:val="24"/>
          <w:lang w:eastAsia="en-US"/>
        </w:rPr>
        <w:t>tega</w:t>
      </w:r>
      <w:r w:rsidRPr="002C486B">
        <w:rPr>
          <w:rFonts w:ascii="Times New Roman" w:hAnsi="Times New Roman" w:cs="Times New Roman"/>
          <w:i/>
          <w:iCs/>
          <w:sz w:val="24"/>
          <w:szCs w:val="24"/>
          <w:lang w:eastAsia="en-US"/>
        </w:rPr>
        <w:t>, sest nende puhul ei viita müügiloa taotleja ühe konkreetse ravimi dokumentatsioonile</w:t>
      </w:r>
      <w:r w:rsidR="00475DCA">
        <w:rPr>
          <w:rFonts w:ascii="Times New Roman" w:hAnsi="Times New Roman" w:cs="Times New Roman"/>
          <w:i/>
          <w:iCs/>
          <w:sz w:val="24"/>
          <w:szCs w:val="24"/>
          <w:lang w:eastAsia="en-US"/>
        </w:rPr>
        <w:t>,</w:t>
      </w:r>
      <w:r w:rsidRPr="002C486B">
        <w:rPr>
          <w:rFonts w:ascii="Times New Roman" w:hAnsi="Times New Roman" w:cs="Times New Roman"/>
          <w:i/>
          <w:iCs/>
          <w:sz w:val="24"/>
          <w:szCs w:val="24"/>
          <w:lang w:eastAsia="en-US"/>
        </w:rPr>
        <w:t xml:space="preserve"> vaid on koostanud iseseisva taotluse. Tundub, et Tervisekassa on esitanud osakaalu pigem teistpidi liigitades </w:t>
      </w:r>
      <w:r w:rsidR="00475DCA">
        <w:rPr>
          <w:rFonts w:ascii="Times New Roman" w:hAnsi="Times New Roman" w:cs="Times New Roman"/>
          <w:i/>
          <w:iCs/>
          <w:sz w:val="24"/>
          <w:szCs w:val="24"/>
          <w:lang w:eastAsia="en-US"/>
        </w:rPr>
        <w:t xml:space="preserve">- </w:t>
      </w:r>
      <w:r w:rsidRPr="002C486B">
        <w:rPr>
          <w:rFonts w:ascii="Times New Roman" w:hAnsi="Times New Roman" w:cs="Times New Roman"/>
          <w:i/>
          <w:iCs/>
          <w:sz w:val="24"/>
          <w:szCs w:val="24"/>
          <w:lang w:eastAsia="en-US"/>
        </w:rPr>
        <w:t>e</w:t>
      </w:r>
      <w:r w:rsidR="00475DCA">
        <w:rPr>
          <w:rFonts w:ascii="Times New Roman" w:hAnsi="Times New Roman" w:cs="Times New Roman"/>
          <w:i/>
          <w:iCs/>
          <w:sz w:val="24"/>
          <w:szCs w:val="24"/>
          <w:lang w:eastAsia="en-US"/>
        </w:rPr>
        <w:t>hk</w:t>
      </w:r>
      <w:r w:rsidRPr="002C486B">
        <w:rPr>
          <w:rFonts w:ascii="Times New Roman" w:hAnsi="Times New Roman" w:cs="Times New Roman"/>
          <w:i/>
          <w:iCs/>
          <w:sz w:val="24"/>
          <w:szCs w:val="24"/>
          <w:lang w:eastAsia="en-US"/>
        </w:rPr>
        <w:t xml:space="preserve"> kõik</w:t>
      </w:r>
      <w:r w:rsidR="00475DCA">
        <w:rPr>
          <w:rFonts w:ascii="Times New Roman" w:hAnsi="Times New Roman" w:cs="Times New Roman"/>
          <w:i/>
          <w:iCs/>
          <w:sz w:val="24"/>
          <w:szCs w:val="24"/>
          <w:lang w:eastAsia="en-US"/>
        </w:rPr>
        <w:t>,</w:t>
      </w:r>
      <w:r w:rsidRPr="002C486B">
        <w:rPr>
          <w:rFonts w:ascii="Times New Roman" w:hAnsi="Times New Roman" w:cs="Times New Roman"/>
          <w:i/>
          <w:iCs/>
          <w:sz w:val="24"/>
          <w:szCs w:val="24"/>
          <w:lang w:eastAsia="en-US"/>
        </w:rPr>
        <w:t xml:space="preserve"> mis ei ole täisdokumentatsiooniga, on järelikult geneeriline. </w:t>
      </w:r>
    </w:p>
    <w:p w14:paraId="3B397298" w14:textId="77777777" w:rsidR="00A21D61" w:rsidRPr="002C486B" w:rsidRDefault="00A21D61" w:rsidP="002C486B">
      <w:pPr>
        <w:spacing w:line="360" w:lineRule="auto"/>
        <w:jc w:val="both"/>
        <w:rPr>
          <w:rFonts w:ascii="Times New Roman" w:hAnsi="Times New Roman" w:cs="Times New Roman"/>
          <w:i/>
          <w:iCs/>
          <w:sz w:val="24"/>
          <w:szCs w:val="24"/>
          <w:lang w:eastAsia="en-US"/>
        </w:rPr>
      </w:pPr>
    </w:p>
    <w:p w14:paraId="09D54701" w14:textId="28733F8C" w:rsidR="005F7B0C" w:rsidRPr="002C486B" w:rsidRDefault="00F9454D" w:rsidP="002C486B">
      <w:pPr>
        <w:spacing w:line="360" w:lineRule="auto"/>
        <w:jc w:val="both"/>
        <w:rPr>
          <w:rFonts w:ascii="Times New Roman" w:hAnsi="Times New Roman" w:cs="Times New Roman"/>
          <w:i/>
          <w:iCs/>
          <w:sz w:val="24"/>
          <w:szCs w:val="24"/>
          <w:lang w:eastAsia="en-US"/>
        </w:rPr>
      </w:pPr>
      <w:r w:rsidRPr="002C486B">
        <w:rPr>
          <w:rFonts w:ascii="Times New Roman" w:hAnsi="Times New Roman" w:cs="Times New Roman"/>
          <w:i/>
          <w:iCs/>
          <w:sz w:val="24"/>
          <w:szCs w:val="24"/>
          <w:lang w:eastAsia="en-US"/>
        </w:rPr>
        <w:t>Kui me vaatame ravimite käibeid 2023. aasta hulgimüügistatistikas (hulgimüügihindades, ilma käibemaksuta),</w:t>
      </w:r>
      <w:r w:rsidR="002C486B">
        <w:rPr>
          <w:rFonts w:ascii="Times New Roman" w:hAnsi="Times New Roman" w:cs="Times New Roman"/>
          <w:i/>
          <w:iCs/>
          <w:sz w:val="24"/>
          <w:szCs w:val="24"/>
          <w:lang w:eastAsia="en-US"/>
        </w:rPr>
        <w:t xml:space="preserve"> </w:t>
      </w:r>
      <w:r w:rsidRPr="002C486B">
        <w:rPr>
          <w:rFonts w:ascii="Times New Roman" w:hAnsi="Times New Roman" w:cs="Times New Roman"/>
          <w:i/>
          <w:iCs/>
          <w:sz w:val="24"/>
          <w:szCs w:val="24"/>
          <w:lang w:eastAsia="en-US"/>
        </w:rPr>
        <w:t>siis müügiloaga ravimite käive kokku oli 448 miljonit eurot. Geneeriliste ravimite käive oli 77 miljonit € ehk 17% kogukäibest ja täisdokumentatsiooniga ravimite käive 307 miljonit ehk 69%</w:t>
      </w:r>
      <w:r w:rsidR="002C486B">
        <w:rPr>
          <w:rFonts w:ascii="Times New Roman" w:hAnsi="Times New Roman" w:cs="Times New Roman"/>
          <w:i/>
          <w:iCs/>
          <w:sz w:val="24"/>
          <w:szCs w:val="24"/>
          <w:lang w:eastAsia="en-US"/>
        </w:rPr>
        <w:t xml:space="preserve"> (ülejäänu moodustavad muu dokumentatsiooniliigiga ravimid).</w:t>
      </w:r>
    </w:p>
    <w:p w14:paraId="366AA44C" w14:textId="77777777" w:rsidR="00A21D61" w:rsidRPr="002C486B" w:rsidRDefault="00A21D61" w:rsidP="002C486B">
      <w:pPr>
        <w:spacing w:line="360" w:lineRule="auto"/>
        <w:jc w:val="both"/>
        <w:rPr>
          <w:rFonts w:ascii="Times New Roman" w:hAnsi="Times New Roman" w:cs="Times New Roman"/>
          <w:i/>
          <w:iCs/>
          <w:sz w:val="24"/>
          <w:szCs w:val="24"/>
          <w:lang w:eastAsia="en-US"/>
        </w:rPr>
      </w:pPr>
    </w:p>
    <w:p w14:paraId="08C08430" w14:textId="46E4AC74" w:rsidR="00F9454D" w:rsidRPr="002C486B" w:rsidRDefault="00F9454D" w:rsidP="002C486B">
      <w:pPr>
        <w:spacing w:line="360" w:lineRule="auto"/>
        <w:jc w:val="both"/>
        <w:rPr>
          <w:rFonts w:ascii="Times New Roman" w:hAnsi="Times New Roman" w:cs="Times New Roman"/>
          <w:i/>
          <w:iCs/>
          <w:sz w:val="24"/>
          <w:szCs w:val="24"/>
          <w:lang w:eastAsia="en-US"/>
        </w:rPr>
      </w:pPr>
      <w:r w:rsidRPr="002C486B">
        <w:rPr>
          <w:rFonts w:ascii="Times New Roman" w:hAnsi="Times New Roman" w:cs="Times New Roman"/>
          <w:i/>
          <w:iCs/>
          <w:sz w:val="24"/>
          <w:szCs w:val="24"/>
          <w:lang w:eastAsia="en-US"/>
        </w:rPr>
        <w:t xml:space="preserve">Vaadates ainult </w:t>
      </w:r>
      <w:proofErr w:type="spellStart"/>
      <w:r w:rsidRPr="002C486B">
        <w:rPr>
          <w:rFonts w:ascii="Times New Roman" w:hAnsi="Times New Roman" w:cs="Times New Roman"/>
          <w:i/>
          <w:iCs/>
          <w:sz w:val="24"/>
          <w:szCs w:val="24"/>
          <w:lang w:eastAsia="en-US"/>
        </w:rPr>
        <w:t>jaeapteekidesse</w:t>
      </w:r>
      <w:proofErr w:type="spellEnd"/>
      <w:r w:rsidRPr="002C486B">
        <w:rPr>
          <w:rFonts w:ascii="Times New Roman" w:hAnsi="Times New Roman" w:cs="Times New Roman"/>
          <w:i/>
          <w:iCs/>
          <w:sz w:val="24"/>
          <w:szCs w:val="24"/>
          <w:lang w:eastAsia="en-US"/>
        </w:rPr>
        <w:t xml:space="preserve"> müüdud ravimite käivet, siis see oli 317 miljonit, millest omakorda geneeriliste ravimite käive 63 miljonit ehk 20% ja täisdokumentatsiooniga 204 miljonit ehk 64%</w:t>
      </w:r>
      <w:r w:rsidR="002C486B">
        <w:rPr>
          <w:rFonts w:ascii="Times New Roman" w:hAnsi="Times New Roman" w:cs="Times New Roman"/>
          <w:i/>
          <w:iCs/>
          <w:sz w:val="24"/>
          <w:szCs w:val="24"/>
          <w:lang w:eastAsia="en-US"/>
        </w:rPr>
        <w:t xml:space="preserve"> </w:t>
      </w:r>
      <w:r w:rsidR="002C486B">
        <w:rPr>
          <w:rFonts w:ascii="Times New Roman" w:hAnsi="Times New Roman" w:cs="Times New Roman"/>
          <w:i/>
          <w:iCs/>
          <w:sz w:val="24"/>
          <w:szCs w:val="24"/>
          <w:lang w:eastAsia="en-US"/>
        </w:rPr>
        <w:t>(ülejäänu moodustavad muu dokumentatsiooniliigiga ravimid)</w:t>
      </w:r>
      <w:r w:rsidR="002C486B">
        <w:rPr>
          <w:rFonts w:ascii="Times New Roman" w:hAnsi="Times New Roman" w:cs="Times New Roman"/>
          <w:i/>
          <w:iCs/>
          <w:sz w:val="24"/>
          <w:szCs w:val="24"/>
          <w:lang w:eastAsia="en-US"/>
        </w:rPr>
        <w:t>.</w:t>
      </w:r>
    </w:p>
    <w:p w14:paraId="45CBEABC" w14:textId="7E8EDA53" w:rsidR="00EA4084" w:rsidRDefault="00EA4084" w:rsidP="00F9454D">
      <w:pPr>
        <w:spacing w:line="360" w:lineRule="auto"/>
        <w:jc w:val="both"/>
        <w:rPr>
          <w:lang w:eastAsia="en-US"/>
        </w:rPr>
      </w:pPr>
    </w:p>
    <w:p w14:paraId="74E1EB25" w14:textId="77777777" w:rsidR="00EA4084" w:rsidRDefault="00EA4084" w:rsidP="00EA4084">
      <w:pPr>
        <w:rPr>
          <w:rFonts w:cs="Times New Roman"/>
          <w:b/>
          <w:bCs/>
          <w:color w:val="1F497D"/>
        </w:rPr>
      </w:pPr>
      <w:r>
        <w:rPr>
          <w:b/>
          <w:bCs/>
          <w:color w:val="1F497D"/>
        </w:rPr>
        <w:lastRenderedPageBreak/>
        <w:t>Kui palju geneeriliste ravimite tootjaid on Eestis oma tooteid müümas? Kes on suuremate müügituludega?</w:t>
      </w:r>
    </w:p>
    <w:p w14:paraId="5C9BD7B7" w14:textId="77777777" w:rsidR="00F9454D" w:rsidRDefault="00F9454D" w:rsidP="00F9454D">
      <w:pPr>
        <w:spacing w:line="360" w:lineRule="auto"/>
        <w:jc w:val="both"/>
        <w:rPr>
          <w:lang w:eastAsia="en-US"/>
        </w:rPr>
      </w:pPr>
    </w:p>
    <w:p w14:paraId="61AF5CBF" w14:textId="4172AD6F" w:rsidR="00F9454D" w:rsidRPr="002C486B" w:rsidRDefault="005F7B0C" w:rsidP="00F9454D">
      <w:pPr>
        <w:spacing w:line="360" w:lineRule="auto"/>
        <w:jc w:val="both"/>
        <w:rPr>
          <w:rFonts w:ascii="Times New Roman" w:hAnsi="Times New Roman" w:cs="Times New Roman"/>
          <w:i/>
          <w:iCs/>
          <w:sz w:val="24"/>
          <w:szCs w:val="24"/>
          <w:lang w:eastAsia="en-US"/>
        </w:rPr>
      </w:pPr>
      <w:r w:rsidRPr="002C486B">
        <w:rPr>
          <w:rFonts w:ascii="Times New Roman" w:hAnsi="Times New Roman" w:cs="Times New Roman"/>
          <w:i/>
          <w:iCs/>
          <w:sz w:val="24"/>
          <w:szCs w:val="24"/>
          <w:lang w:eastAsia="en-US"/>
        </w:rPr>
        <w:t>Eelmisel aastal turustati Eestis e</w:t>
      </w:r>
      <w:r w:rsidR="00F9454D" w:rsidRPr="002C486B">
        <w:rPr>
          <w:rFonts w:ascii="Times New Roman" w:hAnsi="Times New Roman" w:cs="Times New Roman"/>
          <w:i/>
          <w:iCs/>
          <w:sz w:val="24"/>
          <w:szCs w:val="24"/>
          <w:lang w:eastAsia="en-US"/>
        </w:rPr>
        <w:t xml:space="preserve">rineva nimetuse, </w:t>
      </w:r>
      <w:r w:rsidRPr="002C486B">
        <w:rPr>
          <w:rFonts w:ascii="Times New Roman" w:hAnsi="Times New Roman" w:cs="Times New Roman"/>
          <w:i/>
          <w:iCs/>
          <w:sz w:val="24"/>
          <w:szCs w:val="24"/>
          <w:lang w:eastAsia="en-US"/>
        </w:rPr>
        <w:t xml:space="preserve">tugevuse ja ravimivormiga </w:t>
      </w:r>
      <w:r w:rsidR="00F9454D" w:rsidRPr="002C486B">
        <w:rPr>
          <w:rFonts w:ascii="Times New Roman" w:hAnsi="Times New Roman" w:cs="Times New Roman"/>
          <w:i/>
          <w:iCs/>
          <w:sz w:val="24"/>
          <w:szCs w:val="24"/>
          <w:lang w:eastAsia="en-US"/>
        </w:rPr>
        <w:t xml:space="preserve">geneerilisi ravimeid </w:t>
      </w:r>
      <w:r w:rsidRPr="002C486B">
        <w:rPr>
          <w:rFonts w:ascii="Times New Roman" w:hAnsi="Times New Roman" w:cs="Times New Roman"/>
          <w:i/>
          <w:iCs/>
          <w:sz w:val="24"/>
          <w:szCs w:val="24"/>
          <w:lang w:eastAsia="en-US"/>
        </w:rPr>
        <w:t xml:space="preserve">kokku </w:t>
      </w:r>
      <w:r w:rsidR="00F9454D" w:rsidRPr="002C486B">
        <w:rPr>
          <w:rFonts w:ascii="Times New Roman" w:hAnsi="Times New Roman" w:cs="Times New Roman"/>
          <w:i/>
          <w:iCs/>
          <w:sz w:val="24"/>
          <w:szCs w:val="24"/>
          <w:lang w:eastAsia="en-US"/>
        </w:rPr>
        <w:t>1372. Erinevaid müügiloa</w:t>
      </w:r>
      <w:r w:rsidR="00A21D61" w:rsidRPr="002C486B">
        <w:rPr>
          <w:rFonts w:ascii="Times New Roman" w:hAnsi="Times New Roman" w:cs="Times New Roman"/>
          <w:i/>
          <w:iCs/>
          <w:sz w:val="24"/>
          <w:szCs w:val="24"/>
          <w:lang w:eastAsia="en-US"/>
        </w:rPr>
        <w:t xml:space="preserve"> </w:t>
      </w:r>
      <w:r w:rsidR="00F9454D" w:rsidRPr="002C486B">
        <w:rPr>
          <w:rFonts w:ascii="Times New Roman" w:hAnsi="Times New Roman" w:cs="Times New Roman"/>
          <w:i/>
          <w:iCs/>
          <w:sz w:val="24"/>
          <w:szCs w:val="24"/>
          <w:lang w:eastAsia="en-US"/>
        </w:rPr>
        <w:t>hoidjaid, kelle ravimeid turustati oli 101, aga siinjuures tuleb tähele panna, et sama kontsern võib esindada paljusid erinevaid müügiloa</w:t>
      </w:r>
      <w:r w:rsidR="00A21D61" w:rsidRPr="002C486B">
        <w:rPr>
          <w:rFonts w:ascii="Times New Roman" w:hAnsi="Times New Roman" w:cs="Times New Roman"/>
          <w:i/>
          <w:iCs/>
          <w:sz w:val="24"/>
          <w:szCs w:val="24"/>
          <w:lang w:eastAsia="en-US"/>
        </w:rPr>
        <w:t xml:space="preserve"> </w:t>
      </w:r>
      <w:r w:rsidR="00F9454D" w:rsidRPr="002C486B">
        <w:rPr>
          <w:rFonts w:ascii="Times New Roman" w:hAnsi="Times New Roman" w:cs="Times New Roman"/>
          <w:i/>
          <w:iCs/>
          <w:sz w:val="24"/>
          <w:szCs w:val="24"/>
          <w:lang w:eastAsia="en-US"/>
        </w:rPr>
        <w:t>hoidjaid, nii</w:t>
      </w:r>
      <w:r w:rsidR="002C486B">
        <w:rPr>
          <w:rFonts w:ascii="Times New Roman" w:hAnsi="Times New Roman" w:cs="Times New Roman"/>
          <w:i/>
          <w:iCs/>
          <w:sz w:val="24"/>
          <w:szCs w:val="24"/>
          <w:lang w:eastAsia="en-US"/>
        </w:rPr>
        <w:t xml:space="preserve"> </w:t>
      </w:r>
      <w:r w:rsidR="00F9454D" w:rsidRPr="002C486B">
        <w:rPr>
          <w:rFonts w:ascii="Times New Roman" w:hAnsi="Times New Roman" w:cs="Times New Roman"/>
          <w:i/>
          <w:iCs/>
          <w:sz w:val="24"/>
          <w:szCs w:val="24"/>
          <w:lang w:eastAsia="en-US"/>
        </w:rPr>
        <w:t>et seda numbrit ei saa tõlgendada kui n</w:t>
      </w:r>
      <w:r w:rsidRPr="002C486B">
        <w:rPr>
          <w:rFonts w:ascii="Times New Roman" w:hAnsi="Times New Roman" w:cs="Times New Roman"/>
          <w:i/>
          <w:iCs/>
          <w:sz w:val="24"/>
          <w:szCs w:val="24"/>
          <w:lang w:eastAsia="en-US"/>
        </w:rPr>
        <w:t>-</w:t>
      </w:r>
      <w:r w:rsidR="00F9454D" w:rsidRPr="002C486B">
        <w:rPr>
          <w:rFonts w:ascii="Times New Roman" w:hAnsi="Times New Roman" w:cs="Times New Roman"/>
          <w:i/>
          <w:iCs/>
          <w:sz w:val="24"/>
          <w:szCs w:val="24"/>
          <w:lang w:eastAsia="en-US"/>
        </w:rPr>
        <w:t>ö „erinevaid geneerili</w:t>
      </w:r>
      <w:r w:rsidR="002C486B">
        <w:rPr>
          <w:rFonts w:ascii="Times New Roman" w:hAnsi="Times New Roman" w:cs="Times New Roman"/>
          <w:i/>
          <w:iCs/>
          <w:sz w:val="24"/>
          <w:szCs w:val="24"/>
          <w:lang w:eastAsia="en-US"/>
        </w:rPr>
        <w:t>ste ravimite tootjad</w:t>
      </w:r>
      <w:r w:rsidR="00F9454D" w:rsidRPr="002C486B">
        <w:rPr>
          <w:rFonts w:ascii="Times New Roman" w:hAnsi="Times New Roman" w:cs="Times New Roman"/>
          <w:i/>
          <w:iCs/>
          <w:sz w:val="24"/>
          <w:szCs w:val="24"/>
          <w:lang w:eastAsia="en-US"/>
        </w:rPr>
        <w:t xml:space="preserve">“ meie turul. Kuna ravimi müügiloa eest vastutab müügiloa hoidja, siis meie andmebaasis </w:t>
      </w:r>
      <w:r w:rsidR="002C486B">
        <w:rPr>
          <w:rFonts w:ascii="Times New Roman" w:hAnsi="Times New Roman" w:cs="Times New Roman"/>
          <w:i/>
          <w:iCs/>
          <w:sz w:val="24"/>
          <w:szCs w:val="24"/>
          <w:lang w:eastAsia="en-US"/>
        </w:rPr>
        <w:t xml:space="preserve">on </w:t>
      </w:r>
      <w:r w:rsidR="00F9454D" w:rsidRPr="002C486B">
        <w:rPr>
          <w:rFonts w:ascii="Times New Roman" w:hAnsi="Times New Roman" w:cs="Times New Roman"/>
          <w:i/>
          <w:iCs/>
          <w:sz w:val="24"/>
          <w:szCs w:val="24"/>
          <w:lang w:eastAsia="en-US"/>
        </w:rPr>
        <w:t>kirjas müügiloa hoidja ja me n</w:t>
      </w:r>
      <w:r w:rsidR="00EA4084" w:rsidRPr="002C486B">
        <w:rPr>
          <w:rFonts w:ascii="Times New Roman" w:hAnsi="Times New Roman" w:cs="Times New Roman"/>
          <w:i/>
          <w:iCs/>
          <w:sz w:val="24"/>
          <w:szCs w:val="24"/>
          <w:lang w:eastAsia="en-US"/>
        </w:rPr>
        <w:t>-</w:t>
      </w:r>
      <w:r w:rsidR="00F9454D" w:rsidRPr="002C486B">
        <w:rPr>
          <w:rFonts w:ascii="Times New Roman" w:hAnsi="Times New Roman" w:cs="Times New Roman"/>
          <w:i/>
          <w:iCs/>
          <w:sz w:val="24"/>
          <w:szCs w:val="24"/>
          <w:lang w:eastAsia="en-US"/>
        </w:rPr>
        <w:t>ö kontserni kaupa statistikat ei tee.</w:t>
      </w:r>
    </w:p>
    <w:p w14:paraId="728A4735" w14:textId="121CA5D8" w:rsidR="00EA4084" w:rsidRPr="002C486B" w:rsidRDefault="00F9454D" w:rsidP="00F9454D">
      <w:pPr>
        <w:spacing w:line="360" w:lineRule="auto"/>
        <w:jc w:val="both"/>
        <w:rPr>
          <w:rFonts w:ascii="Times New Roman" w:hAnsi="Times New Roman" w:cs="Times New Roman"/>
          <w:i/>
          <w:iCs/>
          <w:sz w:val="24"/>
          <w:szCs w:val="24"/>
          <w:lang w:eastAsia="en-US"/>
        </w:rPr>
      </w:pPr>
      <w:r w:rsidRPr="002C486B">
        <w:rPr>
          <w:rFonts w:ascii="Times New Roman" w:hAnsi="Times New Roman" w:cs="Times New Roman"/>
          <w:i/>
          <w:iCs/>
          <w:sz w:val="24"/>
          <w:szCs w:val="24"/>
          <w:lang w:eastAsia="en-US"/>
        </w:rPr>
        <w:br/>
        <w:t>Konkreetsete müügiloa hoidjate käibenumb</w:t>
      </w:r>
      <w:r w:rsidR="002C486B">
        <w:rPr>
          <w:rFonts w:ascii="Times New Roman" w:hAnsi="Times New Roman" w:cs="Times New Roman"/>
          <w:i/>
          <w:iCs/>
          <w:sz w:val="24"/>
          <w:szCs w:val="24"/>
          <w:lang w:eastAsia="en-US"/>
        </w:rPr>
        <w:t>r</w:t>
      </w:r>
      <w:r w:rsidRPr="002C486B">
        <w:rPr>
          <w:rFonts w:ascii="Times New Roman" w:hAnsi="Times New Roman" w:cs="Times New Roman"/>
          <w:i/>
          <w:iCs/>
          <w:sz w:val="24"/>
          <w:szCs w:val="24"/>
          <w:lang w:eastAsia="en-US"/>
        </w:rPr>
        <w:t>eid me ei saa avalikustada, sest need on käsitletavad ärisaladusena, kuna mõne müügiloa hoidja puhul võib olla käive kokku viidav konkreetse preparaadiga.</w:t>
      </w:r>
    </w:p>
    <w:p w14:paraId="08F8C339" w14:textId="77777777" w:rsidR="00EA4084" w:rsidRPr="002C486B" w:rsidRDefault="00EA4084" w:rsidP="00F9454D">
      <w:pPr>
        <w:spacing w:line="360" w:lineRule="auto"/>
        <w:jc w:val="both"/>
        <w:rPr>
          <w:i/>
          <w:iCs/>
          <w:lang w:eastAsia="en-US"/>
        </w:rPr>
      </w:pPr>
    </w:p>
    <w:p w14:paraId="31E72F62" w14:textId="77777777" w:rsidR="00EA4084" w:rsidRDefault="00EA4084" w:rsidP="00EA4084">
      <w:pPr>
        <w:rPr>
          <w:rFonts w:cs="Times New Roman"/>
          <w:b/>
          <w:bCs/>
          <w:color w:val="1F497D"/>
        </w:rPr>
      </w:pPr>
      <w:r>
        <w:rPr>
          <w:b/>
          <w:bCs/>
          <w:color w:val="1F497D"/>
        </w:rPr>
        <w:t>Kas ravimiamet teab tagasimaksetest ning kuivõrd on see teie arvates probleem?</w:t>
      </w:r>
    </w:p>
    <w:p w14:paraId="6EB4D0AD" w14:textId="77777777" w:rsidR="00EA4084" w:rsidRPr="002C486B" w:rsidRDefault="00EA4084" w:rsidP="002C486B">
      <w:pPr>
        <w:pStyle w:val="Normaallaadveeb"/>
        <w:spacing w:line="360" w:lineRule="auto"/>
        <w:jc w:val="both"/>
        <w:rPr>
          <w:rFonts w:ascii="Times New Roman" w:hAnsi="Times New Roman"/>
          <w:i/>
          <w:iCs/>
          <w:sz w:val="24"/>
          <w:szCs w:val="24"/>
        </w:rPr>
      </w:pPr>
      <w:r w:rsidRPr="002C486B">
        <w:rPr>
          <w:rFonts w:ascii="Times New Roman" w:hAnsi="Times New Roman"/>
          <w:i/>
          <w:iCs/>
          <w:sz w:val="24"/>
          <w:szCs w:val="24"/>
        </w:rPr>
        <w:t xml:space="preserve">Ravimitele lubatud </w:t>
      </w:r>
      <w:proofErr w:type="spellStart"/>
      <w:r w:rsidRPr="002C486B">
        <w:rPr>
          <w:rFonts w:ascii="Times New Roman" w:hAnsi="Times New Roman"/>
          <w:i/>
          <w:iCs/>
          <w:sz w:val="24"/>
          <w:szCs w:val="24"/>
        </w:rPr>
        <w:t>juurdehindluse</w:t>
      </w:r>
      <w:proofErr w:type="spellEnd"/>
      <w:r w:rsidRPr="002C486B">
        <w:rPr>
          <w:rFonts w:ascii="Times New Roman" w:hAnsi="Times New Roman"/>
          <w:i/>
          <w:iCs/>
          <w:sz w:val="24"/>
          <w:szCs w:val="24"/>
        </w:rPr>
        <w:t xml:space="preserve"> rakendamise kontrollimisel on Ravimiametile aluseks käitleja esitatud ostu ja müügi dokumentatsioon. Ravimiametil ei ole ka õigust kontrollida käitleja kõiki raamatupidamislikke dokumente. Küll oleme järelevalve käigus tähele pannud juhuseid, kus hulgimüüja ja ravimi tootja vahel on liikunud arveid, mis ei ole olnud otse seostatav konkreetse ravimiga. </w:t>
      </w:r>
    </w:p>
    <w:p w14:paraId="58F34B61" w14:textId="3DDAABAC" w:rsidR="006E7BDF" w:rsidRDefault="00F9454D" w:rsidP="00F9454D">
      <w:pPr>
        <w:spacing w:line="360" w:lineRule="auto"/>
        <w:jc w:val="both"/>
      </w:pPr>
      <w:r>
        <w:rPr>
          <w:lang w:eastAsia="en-US"/>
        </w:rPr>
        <w:br/>
      </w:r>
      <w:r>
        <w:rPr>
          <w:lang w:eastAsia="en-US"/>
        </w:rPr>
        <w:br/>
      </w:r>
    </w:p>
    <w:sectPr w:rsidR="006E7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4D"/>
    <w:rsid w:val="00185E9E"/>
    <w:rsid w:val="002C486B"/>
    <w:rsid w:val="00475DCA"/>
    <w:rsid w:val="005F7B0C"/>
    <w:rsid w:val="006E7BDF"/>
    <w:rsid w:val="00A21D61"/>
    <w:rsid w:val="00AE38DE"/>
    <w:rsid w:val="00D759B7"/>
    <w:rsid w:val="00EA4084"/>
    <w:rsid w:val="00F945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7717"/>
  <w15:chartTrackingRefBased/>
  <w15:docId w15:val="{9B760BC6-BAA5-4176-88E7-3D2DB33E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9454D"/>
    <w:pPr>
      <w:spacing w:after="0" w:line="240" w:lineRule="auto"/>
    </w:pPr>
    <w:rPr>
      <w:rFonts w:ascii="Calibri" w:hAnsi="Calibri" w:cs="Calibri"/>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5F7B0C"/>
    <w:rPr>
      <w:sz w:val="16"/>
      <w:szCs w:val="16"/>
    </w:rPr>
  </w:style>
  <w:style w:type="paragraph" w:styleId="Kommentaaritekst">
    <w:name w:val="annotation text"/>
    <w:basedOn w:val="Normaallaad"/>
    <w:link w:val="KommentaaritekstMrk"/>
    <w:uiPriority w:val="99"/>
    <w:semiHidden/>
    <w:unhideWhenUsed/>
    <w:rsid w:val="005F7B0C"/>
    <w:rPr>
      <w:sz w:val="20"/>
      <w:szCs w:val="20"/>
    </w:rPr>
  </w:style>
  <w:style w:type="character" w:customStyle="1" w:styleId="KommentaaritekstMrk">
    <w:name w:val="Kommentaari tekst Märk"/>
    <w:basedOn w:val="Liguvaikefont"/>
    <w:link w:val="Kommentaaritekst"/>
    <w:uiPriority w:val="99"/>
    <w:semiHidden/>
    <w:rsid w:val="005F7B0C"/>
    <w:rPr>
      <w:rFonts w:ascii="Calibri" w:hAnsi="Calibri" w:cs="Calibri"/>
      <w:sz w:val="20"/>
      <w:szCs w:val="20"/>
      <w:lang w:eastAsia="et-EE"/>
    </w:rPr>
  </w:style>
  <w:style w:type="paragraph" w:styleId="Kommentaariteema">
    <w:name w:val="annotation subject"/>
    <w:basedOn w:val="Kommentaaritekst"/>
    <w:next w:val="Kommentaaritekst"/>
    <w:link w:val="KommentaariteemaMrk"/>
    <w:uiPriority w:val="99"/>
    <w:semiHidden/>
    <w:unhideWhenUsed/>
    <w:rsid w:val="005F7B0C"/>
    <w:rPr>
      <w:b/>
      <w:bCs/>
    </w:rPr>
  </w:style>
  <w:style w:type="character" w:customStyle="1" w:styleId="KommentaariteemaMrk">
    <w:name w:val="Kommentaari teema Märk"/>
    <w:basedOn w:val="KommentaaritekstMrk"/>
    <w:link w:val="Kommentaariteema"/>
    <w:uiPriority w:val="99"/>
    <w:semiHidden/>
    <w:rsid w:val="005F7B0C"/>
    <w:rPr>
      <w:rFonts w:ascii="Calibri" w:hAnsi="Calibri" w:cs="Calibri"/>
      <w:b/>
      <w:bCs/>
      <w:sz w:val="20"/>
      <w:szCs w:val="20"/>
      <w:lang w:eastAsia="et-EE"/>
    </w:rPr>
  </w:style>
  <w:style w:type="paragraph" w:styleId="Normaallaadveeb">
    <w:name w:val="Normal (Web)"/>
    <w:basedOn w:val="Normaallaad"/>
    <w:uiPriority w:val="99"/>
    <w:semiHidden/>
    <w:unhideWhenUsed/>
    <w:rsid w:val="00EA4084"/>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2815">
      <w:bodyDiv w:val="1"/>
      <w:marLeft w:val="0"/>
      <w:marRight w:val="0"/>
      <w:marTop w:val="0"/>
      <w:marBottom w:val="0"/>
      <w:divBdr>
        <w:top w:val="none" w:sz="0" w:space="0" w:color="auto"/>
        <w:left w:val="none" w:sz="0" w:space="0" w:color="auto"/>
        <w:bottom w:val="none" w:sz="0" w:space="0" w:color="auto"/>
        <w:right w:val="none" w:sz="0" w:space="0" w:color="auto"/>
      </w:divBdr>
    </w:div>
    <w:div w:id="718289699">
      <w:bodyDiv w:val="1"/>
      <w:marLeft w:val="0"/>
      <w:marRight w:val="0"/>
      <w:marTop w:val="0"/>
      <w:marBottom w:val="0"/>
      <w:divBdr>
        <w:top w:val="none" w:sz="0" w:space="0" w:color="auto"/>
        <w:left w:val="none" w:sz="0" w:space="0" w:color="auto"/>
        <w:bottom w:val="none" w:sz="0" w:space="0" w:color="auto"/>
        <w:right w:val="none" w:sz="0" w:space="0" w:color="auto"/>
      </w:divBdr>
    </w:div>
    <w:div w:id="1000541436">
      <w:bodyDiv w:val="1"/>
      <w:marLeft w:val="0"/>
      <w:marRight w:val="0"/>
      <w:marTop w:val="0"/>
      <w:marBottom w:val="0"/>
      <w:divBdr>
        <w:top w:val="none" w:sz="0" w:space="0" w:color="auto"/>
        <w:left w:val="none" w:sz="0" w:space="0" w:color="auto"/>
        <w:bottom w:val="none" w:sz="0" w:space="0" w:color="auto"/>
        <w:right w:val="none" w:sz="0" w:space="0" w:color="auto"/>
      </w:divBdr>
    </w:div>
    <w:div w:id="1631204178">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453</Words>
  <Characters>2631</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Katariina Sikk</dc:creator>
  <cp:keywords/>
  <dc:description/>
  <cp:lastModifiedBy>Carmen Katariina Sikk</cp:lastModifiedBy>
  <cp:revision>4</cp:revision>
  <dcterms:created xsi:type="dcterms:W3CDTF">2024-04-22T10:50:00Z</dcterms:created>
  <dcterms:modified xsi:type="dcterms:W3CDTF">2024-04-22T13:56:00Z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-1635619076</vt:i4>
  </property>
  <property fmtid="{D5CDD505-2E9C-101B-9397-08002B2CF9AE}" pid="3" name="_NewReviewCycle">
    <vt:lpwstr/>
  </property>
  <property fmtid="{D5CDD505-2E9C-101B-9397-08002B2CF9AE}" pid="4" name="_EmailSubject">
    <vt:lpwstr>Vestlus</vt:lpwstr>
  </property>
  <property fmtid="{D5CDD505-2E9C-101B-9397-08002B2CF9AE}" pid="5" name="_AuthorEmail">
    <vt:lpwstr>carmen.katariina.sikk@ravimiamet.ee</vt:lpwstr>
  </property>
  <property fmtid="{D5CDD505-2E9C-101B-9397-08002B2CF9AE}" pid="6" name="_AuthorEmailDisplayName">
    <vt:lpwstr>Carmen Katariina Sikk</vt:lpwstr>
  </property>
</Properties>
</file>