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FC437" w14:textId="7974F884" w:rsidR="007A2266" w:rsidRPr="00013B42" w:rsidRDefault="005078B5" w:rsidP="001D4760">
      <w:pPr>
        <w:spacing w:after="0" w:line="240" w:lineRule="auto"/>
        <w:jc w:val="both"/>
        <w:rPr>
          <w:b/>
          <w:bCs/>
          <w:sz w:val="20"/>
          <w:szCs w:val="20"/>
          <w:lang w:val="et-EE"/>
        </w:rPr>
      </w:pPr>
      <w:r w:rsidRPr="00013B42">
        <w:rPr>
          <w:b/>
          <w:bCs/>
          <w:sz w:val="20"/>
          <w:szCs w:val="20"/>
          <w:lang w:val="et-EE"/>
        </w:rPr>
        <w:t>EHRL fookused</w:t>
      </w:r>
      <w:r w:rsidR="00650AC9" w:rsidRPr="00013B42">
        <w:rPr>
          <w:b/>
          <w:bCs/>
          <w:sz w:val="20"/>
          <w:szCs w:val="20"/>
          <w:lang w:val="et-EE"/>
        </w:rPr>
        <w:t xml:space="preserve"> ja sõnumid</w:t>
      </w:r>
      <w:r w:rsidRPr="00013B42">
        <w:rPr>
          <w:b/>
          <w:bCs/>
          <w:sz w:val="20"/>
          <w:szCs w:val="20"/>
          <w:lang w:val="et-EE"/>
        </w:rPr>
        <w:t xml:space="preserve"> 2025-2027</w:t>
      </w:r>
      <w:r w:rsidR="00ED1102" w:rsidRPr="00013B42">
        <w:rPr>
          <w:b/>
          <w:bCs/>
          <w:sz w:val="20"/>
          <w:szCs w:val="20"/>
          <w:lang w:val="et-EE"/>
        </w:rPr>
        <w:t xml:space="preserve">. </w:t>
      </w:r>
      <w:r w:rsidR="00251BE8" w:rsidRPr="00013B42">
        <w:rPr>
          <w:b/>
          <w:bCs/>
          <w:sz w:val="20"/>
          <w:szCs w:val="20"/>
          <w:lang w:val="et-EE"/>
        </w:rPr>
        <w:t>Lühiajaline üüriteenus.</w:t>
      </w:r>
      <w:r w:rsidR="00ED1102" w:rsidRPr="00013B42">
        <w:rPr>
          <w:b/>
          <w:bCs/>
          <w:sz w:val="20"/>
          <w:szCs w:val="20"/>
          <w:lang w:val="et-EE"/>
        </w:rPr>
        <w:t xml:space="preserve"> </w:t>
      </w:r>
      <w:r w:rsidR="00D3344D" w:rsidRPr="00013B42">
        <w:rPr>
          <w:b/>
          <w:bCs/>
          <w:sz w:val="20"/>
          <w:szCs w:val="20"/>
          <w:lang w:val="et-EE"/>
        </w:rPr>
        <w:t>Võrdsed konkurentstingimused</w:t>
      </w:r>
      <w:r w:rsidR="00473A22" w:rsidRPr="00013B42">
        <w:rPr>
          <w:b/>
          <w:bCs/>
          <w:sz w:val="20"/>
          <w:szCs w:val="20"/>
          <w:lang w:val="et-EE"/>
        </w:rPr>
        <w:t xml:space="preserve">, tööstuse ja </w:t>
      </w:r>
      <w:r w:rsidR="00AE6DA7" w:rsidRPr="00013B42">
        <w:rPr>
          <w:b/>
          <w:bCs/>
          <w:sz w:val="20"/>
          <w:szCs w:val="20"/>
          <w:lang w:val="et-EE"/>
        </w:rPr>
        <w:t>jagamismajanduse eristamine</w:t>
      </w:r>
    </w:p>
    <w:p w14:paraId="180651F8" w14:textId="77777777" w:rsidR="00251BE8" w:rsidRPr="00013B42" w:rsidRDefault="00251BE8" w:rsidP="006F535A">
      <w:pPr>
        <w:spacing w:after="0" w:line="240" w:lineRule="auto"/>
        <w:jc w:val="both"/>
        <w:rPr>
          <w:color w:val="000000" w:themeColor="text1"/>
          <w:sz w:val="20"/>
          <w:szCs w:val="20"/>
          <w:lang w:val="et-EE"/>
        </w:rPr>
      </w:pPr>
    </w:p>
    <w:p w14:paraId="32ADED2A" w14:textId="59694132" w:rsidR="00C946A2" w:rsidRPr="00013B42" w:rsidRDefault="00B41F67" w:rsidP="00B41F67">
      <w:pPr>
        <w:spacing w:after="0" w:line="240" w:lineRule="auto"/>
        <w:jc w:val="both"/>
        <w:rPr>
          <w:color w:val="000000" w:themeColor="text1"/>
          <w:sz w:val="20"/>
          <w:szCs w:val="20"/>
          <w:lang w:val="et-EE"/>
        </w:rPr>
      </w:pPr>
      <w:r w:rsidRPr="00013B42">
        <w:rPr>
          <w:color w:val="000000" w:themeColor="text1"/>
          <w:sz w:val="20"/>
          <w:szCs w:val="20"/>
          <w:lang w:val="et-EE"/>
        </w:rPr>
        <w:t>Jagamismajandus eeldab, et eraisik jagab oma eluruumi (nt üksikut tuba) juhuslikult ja peamise eesmärgita teenida kasumit.</w:t>
      </w:r>
      <w:r w:rsidR="00C84364" w:rsidRPr="00013B42">
        <w:rPr>
          <w:color w:val="000000" w:themeColor="text1"/>
          <w:sz w:val="20"/>
          <w:szCs w:val="20"/>
          <w:lang w:val="et-EE"/>
        </w:rPr>
        <w:t xml:space="preserve"> </w:t>
      </w:r>
      <w:r w:rsidRPr="00013B42">
        <w:rPr>
          <w:color w:val="000000" w:themeColor="text1"/>
          <w:sz w:val="20"/>
          <w:szCs w:val="20"/>
          <w:lang w:val="et-EE"/>
        </w:rPr>
        <w:t xml:space="preserve">Praegu on </w:t>
      </w:r>
      <w:r w:rsidR="00C84364" w:rsidRPr="00013B42">
        <w:rPr>
          <w:color w:val="000000" w:themeColor="text1"/>
          <w:sz w:val="20"/>
          <w:szCs w:val="20"/>
          <w:lang w:val="et-EE"/>
        </w:rPr>
        <w:t>lühiajaline üüriteenus (</w:t>
      </w:r>
      <w:r w:rsidRPr="00013B42">
        <w:rPr>
          <w:color w:val="000000" w:themeColor="text1"/>
          <w:sz w:val="20"/>
          <w:szCs w:val="20"/>
          <w:lang w:val="et-EE"/>
        </w:rPr>
        <w:t>LÜT</w:t>
      </w:r>
      <w:r w:rsidR="00C84364" w:rsidRPr="00013B42">
        <w:rPr>
          <w:color w:val="000000" w:themeColor="text1"/>
          <w:sz w:val="20"/>
          <w:szCs w:val="20"/>
          <w:lang w:val="et-EE"/>
        </w:rPr>
        <w:t>)</w:t>
      </w:r>
      <w:r w:rsidRPr="00013B42">
        <w:rPr>
          <w:color w:val="000000" w:themeColor="text1"/>
          <w:sz w:val="20"/>
          <w:szCs w:val="20"/>
          <w:lang w:val="et-EE"/>
        </w:rPr>
        <w:t xml:space="preserve"> Eestis üle 90% osas oma olemuselt tavapärane äri, mitte jagamismajandus, sest see on püsiv tegevus, toob selle pakkujatele märkimisväärse aastase lisasissetuleku, hõlmab professionaalset haldust ja lisateenuseid. Mistõttu tuleb järgida ettevõtluse ja majutusteenuse regulatsioone. LÜT osas pole teada selle turu suurus Eestis ja seal ööbivad kodanikud, maksukohustusest minnakse </w:t>
      </w:r>
      <w:r w:rsidR="006C5642" w:rsidRPr="00013B42">
        <w:rPr>
          <w:color w:val="000000" w:themeColor="text1"/>
          <w:sz w:val="20"/>
          <w:szCs w:val="20"/>
          <w:lang w:val="et-EE"/>
        </w:rPr>
        <w:t xml:space="preserve">sageli </w:t>
      </w:r>
      <w:r w:rsidRPr="00013B42">
        <w:rPr>
          <w:color w:val="000000" w:themeColor="text1"/>
          <w:sz w:val="20"/>
          <w:szCs w:val="20"/>
          <w:lang w:val="et-EE"/>
        </w:rPr>
        <w:t xml:space="preserve">mööda. Täpsem info LÜT teenuste osas (st register) on oluline mitte ainult maksustamise, vaid ka ohutuse ja avaliku korra tagamiseks, sest sageli kaasnevad sellega probleemid nagu müra, ülerahvastatus, tuleohutusriskid, </w:t>
      </w:r>
      <w:r w:rsidR="00566C51" w:rsidRPr="00013B42">
        <w:rPr>
          <w:color w:val="000000" w:themeColor="text1"/>
          <w:sz w:val="20"/>
          <w:szCs w:val="20"/>
          <w:lang w:val="et-EE"/>
        </w:rPr>
        <w:t xml:space="preserve">rohkem </w:t>
      </w:r>
      <w:r w:rsidRPr="00013B42">
        <w:rPr>
          <w:color w:val="000000" w:themeColor="text1"/>
          <w:sz w:val="20"/>
          <w:szCs w:val="20"/>
          <w:lang w:val="et-EE"/>
        </w:rPr>
        <w:t>prügi ja parkimisprobleemid.</w:t>
      </w:r>
      <w:r w:rsidR="00F965A3" w:rsidRPr="00013B42">
        <w:rPr>
          <w:color w:val="000000" w:themeColor="text1"/>
          <w:sz w:val="20"/>
          <w:szCs w:val="20"/>
          <w:lang w:val="et-EE"/>
        </w:rPr>
        <w:t xml:space="preserve"> Riigile võimaldab</w:t>
      </w:r>
      <w:r w:rsidR="00790473" w:rsidRPr="00013B42">
        <w:rPr>
          <w:color w:val="000000" w:themeColor="text1"/>
          <w:sz w:val="20"/>
          <w:szCs w:val="20"/>
          <w:lang w:val="et-EE"/>
        </w:rPr>
        <w:t xml:space="preserve"> registreerimine</w:t>
      </w:r>
      <w:r w:rsidR="00F965A3" w:rsidRPr="00013B42">
        <w:rPr>
          <w:color w:val="000000" w:themeColor="text1"/>
          <w:sz w:val="20"/>
          <w:szCs w:val="20"/>
          <w:lang w:val="et-EE"/>
        </w:rPr>
        <w:t xml:space="preserve"> turu ülevaadet ja järelevalvet</w:t>
      </w:r>
      <w:r w:rsidR="00197174" w:rsidRPr="00013B42">
        <w:rPr>
          <w:color w:val="000000" w:themeColor="text1"/>
          <w:sz w:val="20"/>
          <w:szCs w:val="20"/>
          <w:lang w:val="et-EE"/>
        </w:rPr>
        <w:t xml:space="preserve"> ja t</w:t>
      </w:r>
      <w:r w:rsidR="000E674D" w:rsidRPr="00013B42">
        <w:rPr>
          <w:color w:val="000000" w:themeColor="text1"/>
          <w:sz w:val="20"/>
          <w:szCs w:val="20"/>
          <w:lang w:val="et-EE"/>
        </w:rPr>
        <w:t xml:space="preserve">äpsem info </w:t>
      </w:r>
      <w:r w:rsidR="009502CF" w:rsidRPr="00013B42">
        <w:rPr>
          <w:color w:val="000000" w:themeColor="text1"/>
          <w:sz w:val="20"/>
          <w:szCs w:val="20"/>
          <w:lang w:val="et-EE"/>
        </w:rPr>
        <w:t xml:space="preserve">turistide ööbimiste kohta on eelduseks andmepõhiste </w:t>
      </w:r>
      <w:r w:rsidR="000E674D" w:rsidRPr="00013B42">
        <w:rPr>
          <w:color w:val="000000" w:themeColor="text1"/>
          <w:sz w:val="20"/>
          <w:szCs w:val="20"/>
          <w:lang w:val="et-EE"/>
        </w:rPr>
        <w:t>otsuste tegemiseks</w:t>
      </w:r>
      <w:r w:rsidR="009502CF" w:rsidRPr="00013B42">
        <w:rPr>
          <w:color w:val="000000" w:themeColor="text1"/>
          <w:sz w:val="20"/>
          <w:szCs w:val="20"/>
          <w:lang w:val="et-EE"/>
        </w:rPr>
        <w:t xml:space="preserve">, lisaks on </w:t>
      </w:r>
      <w:r w:rsidR="000E674D" w:rsidRPr="00013B42">
        <w:rPr>
          <w:color w:val="000000" w:themeColor="text1"/>
          <w:sz w:val="20"/>
          <w:szCs w:val="20"/>
          <w:lang w:val="et-EE"/>
        </w:rPr>
        <w:t>oluline koguda andmeid lühiajaliste üüri</w:t>
      </w:r>
      <w:r w:rsidR="009502CF" w:rsidRPr="00013B42">
        <w:rPr>
          <w:color w:val="000000" w:themeColor="text1"/>
          <w:sz w:val="20"/>
          <w:szCs w:val="20"/>
          <w:lang w:val="et-EE"/>
        </w:rPr>
        <w:t>turu</w:t>
      </w:r>
      <w:r w:rsidR="000E674D" w:rsidRPr="00013B42">
        <w:rPr>
          <w:color w:val="000000" w:themeColor="text1"/>
          <w:sz w:val="20"/>
          <w:szCs w:val="20"/>
          <w:lang w:val="et-EE"/>
        </w:rPr>
        <w:t xml:space="preserve"> mõju kohta majutus</w:t>
      </w:r>
      <w:r w:rsidR="00316A9A" w:rsidRPr="00013B42">
        <w:rPr>
          <w:color w:val="000000" w:themeColor="text1"/>
          <w:sz w:val="20"/>
          <w:szCs w:val="20"/>
          <w:lang w:val="et-EE"/>
        </w:rPr>
        <w:t>-</w:t>
      </w:r>
      <w:r w:rsidR="000E674D" w:rsidRPr="00013B42">
        <w:rPr>
          <w:color w:val="000000" w:themeColor="text1"/>
          <w:sz w:val="20"/>
          <w:szCs w:val="20"/>
          <w:lang w:val="et-EE"/>
        </w:rPr>
        <w:t xml:space="preserve"> ja eluasemeturule.</w:t>
      </w:r>
      <w:r w:rsidR="00565002" w:rsidRPr="00013B42">
        <w:rPr>
          <w:color w:val="000000" w:themeColor="text1"/>
          <w:sz w:val="20"/>
          <w:szCs w:val="20"/>
          <w:lang w:val="et-EE"/>
        </w:rPr>
        <w:t xml:space="preserve"> </w:t>
      </w:r>
      <w:r w:rsidR="00922214" w:rsidRPr="00013B42">
        <w:rPr>
          <w:color w:val="000000" w:themeColor="text1"/>
          <w:sz w:val="20"/>
          <w:szCs w:val="20"/>
          <w:lang w:val="et-EE"/>
        </w:rPr>
        <w:t xml:space="preserve">Saame tänaste otsustega </w:t>
      </w:r>
      <w:r w:rsidR="00565002" w:rsidRPr="00013B42">
        <w:rPr>
          <w:color w:val="000000" w:themeColor="text1"/>
          <w:sz w:val="20"/>
          <w:szCs w:val="20"/>
          <w:lang w:val="et-EE"/>
        </w:rPr>
        <w:t>vältida negatiivsete olukordade tekkimist, mida näeme mujal maailmas. Tahame, et meie linnades oleks võimalik elada kogukonnas, mitte kaotada naabritunnet.</w:t>
      </w:r>
    </w:p>
    <w:p w14:paraId="192744EF" w14:textId="77777777" w:rsidR="00B41F67" w:rsidRPr="00013B42" w:rsidRDefault="00B41F67" w:rsidP="00BF04AD">
      <w:pPr>
        <w:spacing w:after="0" w:line="240" w:lineRule="auto"/>
        <w:jc w:val="both"/>
        <w:rPr>
          <w:color w:val="000000" w:themeColor="text1"/>
          <w:sz w:val="20"/>
          <w:szCs w:val="20"/>
          <w:lang w:val="et-EE"/>
        </w:rPr>
      </w:pPr>
    </w:p>
    <w:p w14:paraId="48BAB673" w14:textId="324D5DB6" w:rsidR="001D16D4" w:rsidRPr="00013B42" w:rsidRDefault="00BE29B0" w:rsidP="00BF04AD">
      <w:pPr>
        <w:spacing w:after="0" w:line="240" w:lineRule="auto"/>
        <w:jc w:val="both"/>
        <w:rPr>
          <w:b/>
          <w:bCs/>
          <w:color w:val="000000" w:themeColor="text1"/>
          <w:sz w:val="20"/>
          <w:szCs w:val="20"/>
          <w:lang w:val="et-EE"/>
        </w:rPr>
      </w:pPr>
      <w:r w:rsidRPr="00013B42">
        <w:rPr>
          <w:b/>
          <w:bCs/>
          <w:color w:val="000000" w:themeColor="text1"/>
          <w:sz w:val="20"/>
          <w:szCs w:val="20"/>
          <w:lang w:val="et-EE"/>
        </w:rPr>
        <w:t xml:space="preserve">EHRL soovib saavutada võrdset konkurentsi majutusturul, selgelt eristades majutusteenust ja jagamismajandust. </w:t>
      </w:r>
      <w:r w:rsidR="00C44898" w:rsidRPr="00013B42">
        <w:rPr>
          <w:b/>
          <w:bCs/>
          <w:color w:val="000000" w:themeColor="text1"/>
          <w:sz w:val="20"/>
          <w:szCs w:val="20"/>
          <w:lang w:val="et-EE"/>
        </w:rPr>
        <w:t xml:space="preserve">Enamik </w:t>
      </w:r>
      <w:r w:rsidRPr="00013B42">
        <w:rPr>
          <w:b/>
          <w:bCs/>
          <w:color w:val="000000" w:themeColor="text1"/>
          <w:sz w:val="20"/>
          <w:szCs w:val="20"/>
          <w:lang w:val="et-EE"/>
        </w:rPr>
        <w:t>LÜT pakkuja</w:t>
      </w:r>
      <w:r w:rsidR="00C44898" w:rsidRPr="00013B42">
        <w:rPr>
          <w:b/>
          <w:bCs/>
          <w:color w:val="000000" w:themeColor="text1"/>
          <w:sz w:val="20"/>
          <w:szCs w:val="20"/>
          <w:lang w:val="et-EE"/>
        </w:rPr>
        <w:t>i</w:t>
      </w:r>
      <w:r w:rsidRPr="00013B42">
        <w:rPr>
          <w:b/>
          <w:bCs/>
          <w:color w:val="000000" w:themeColor="text1"/>
          <w:sz w:val="20"/>
          <w:szCs w:val="20"/>
          <w:lang w:val="et-EE"/>
        </w:rPr>
        <w:t>d ja hotellid ei tegele erinevate tegevustega, vaid kuuluvad ühiselt külalislahkuse sektorisse. Seetõttu on põhjendatud kehtestada ühtne registreerimis-, andmekogumise ja -jagamise kohustus kõikidele majutusteenuse pakkujatele. Turu korrastamiseks</w:t>
      </w:r>
      <w:r w:rsidR="00C44898" w:rsidRPr="00013B42">
        <w:rPr>
          <w:b/>
          <w:bCs/>
          <w:color w:val="000000" w:themeColor="text1"/>
          <w:sz w:val="20"/>
          <w:szCs w:val="20"/>
          <w:lang w:val="et-EE"/>
        </w:rPr>
        <w:t xml:space="preserve"> ja kõigile osapooltele selguse toomiseks</w:t>
      </w:r>
      <w:r w:rsidRPr="00013B42">
        <w:rPr>
          <w:b/>
          <w:bCs/>
          <w:color w:val="000000" w:themeColor="text1"/>
          <w:sz w:val="20"/>
          <w:szCs w:val="20"/>
          <w:lang w:val="et-EE"/>
        </w:rPr>
        <w:t xml:space="preserve"> tuleb LÜT pakkumine reguleerida ning riikliku statistika ja läbipaistvuse tagamiseks kehtestada nii teenusepakkujate kui ka seal viibivate külastajate registreerimise kohustus. Soovime, et oleks </w:t>
      </w:r>
      <w:r w:rsidR="001E7782" w:rsidRPr="00013B42">
        <w:rPr>
          <w:b/>
          <w:bCs/>
          <w:color w:val="000000" w:themeColor="text1"/>
          <w:sz w:val="20"/>
          <w:szCs w:val="20"/>
          <w:lang w:val="et-EE"/>
        </w:rPr>
        <w:t>üheselt</w:t>
      </w:r>
      <w:r w:rsidRPr="00013B42">
        <w:rPr>
          <w:b/>
          <w:bCs/>
          <w:color w:val="000000" w:themeColor="text1"/>
          <w:sz w:val="20"/>
          <w:szCs w:val="20"/>
          <w:lang w:val="et-EE"/>
        </w:rPr>
        <w:t xml:space="preserve"> mõistetav</w:t>
      </w:r>
      <w:r w:rsidR="008C7C40" w:rsidRPr="00013B42">
        <w:rPr>
          <w:b/>
          <w:bCs/>
          <w:color w:val="000000" w:themeColor="text1"/>
          <w:sz w:val="20"/>
          <w:szCs w:val="20"/>
          <w:lang w:val="et-EE"/>
        </w:rPr>
        <w:t xml:space="preserve"> ja eristatav</w:t>
      </w:r>
      <w:r w:rsidRPr="00013B42">
        <w:rPr>
          <w:b/>
          <w:bCs/>
          <w:color w:val="000000" w:themeColor="text1"/>
          <w:sz w:val="20"/>
          <w:szCs w:val="20"/>
          <w:lang w:val="et-EE"/>
        </w:rPr>
        <w:t xml:space="preserve"> LÜT majutusäri</w:t>
      </w:r>
      <w:r w:rsidR="008C7C40" w:rsidRPr="00013B42">
        <w:rPr>
          <w:b/>
          <w:bCs/>
          <w:color w:val="000000" w:themeColor="text1"/>
          <w:sz w:val="20"/>
          <w:szCs w:val="20"/>
          <w:lang w:val="et-EE"/>
        </w:rPr>
        <w:t xml:space="preserve"> ja </w:t>
      </w:r>
      <w:r w:rsidRPr="00013B42">
        <w:rPr>
          <w:b/>
          <w:bCs/>
          <w:color w:val="000000" w:themeColor="text1"/>
          <w:sz w:val="20"/>
          <w:szCs w:val="20"/>
          <w:lang w:val="et-EE"/>
        </w:rPr>
        <w:t>jagamismajandus</w:t>
      </w:r>
      <w:r w:rsidR="008C7C40" w:rsidRPr="00013B42">
        <w:rPr>
          <w:b/>
          <w:bCs/>
          <w:color w:val="000000" w:themeColor="text1"/>
          <w:sz w:val="20"/>
          <w:szCs w:val="20"/>
          <w:lang w:val="et-EE"/>
        </w:rPr>
        <w:t>e osa selles</w:t>
      </w:r>
      <w:r w:rsidRPr="00013B42">
        <w:rPr>
          <w:b/>
          <w:bCs/>
          <w:color w:val="000000" w:themeColor="text1"/>
          <w:sz w:val="20"/>
          <w:szCs w:val="20"/>
          <w:lang w:val="et-EE"/>
        </w:rPr>
        <w:t>.</w:t>
      </w:r>
      <w:r w:rsidR="00565002" w:rsidRPr="00013B42">
        <w:rPr>
          <w:b/>
          <w:bCs/>
          <w:color w:val="000000" w:themeColor="text1"/>
          <w:sz w:val="20"/>
          <w:szCs w:val="20"/>
          <w:lang w:val="et-EE"/>
        </w:rPr>
        <w:t xml:space="preserve"> </w:t>
      </w:r>
    </w:p>
    <w:p w14:paraId="4027CDC4" w14:textId="77777777" w:rsidR="00BE29B0" w:rsidRPr="00013B42" w:rsidRDefault="00BE29B0" w:rsidP="00BF04AD">
      <w:pPr>
        <w:spacing w:after="0" w:line="240" w:lineRule="auto"/>
        <w:jc w:val="both"/>
        <w:rPr>
          <w:color w:val="000000" w:themeColor="text1"/>
          <w:sz w:val="20"/>
          <w:szCs w:val="20"/>
          <w:lang w:val="et-EE"/>
        </w:rPr>
      </w:pPr>
    </w:p>
    <w:p w14:paraId="0B7B374C" w14:textId="34DF7DD2" w:rsidR="009C14A2" w:rsidRPr="00013B42" w:rsidRDefault="009C14A2" w:rsidP="009C14A2">
      <w:pPr>
        <w:spacing w:after="0" w:line="240" w:lineRule="auto"/>
        <w:jc w:val="both"/>
        <w:rPr>
          <w:color w:val="000000" w:themeColor="text1"/>
          <w:sz w:val="20"/>
          <w:szCs w:val="20"/>
          <w:lang w:val="et-EE"/>
        </w:rPr>
      </w:pPr>
      <w:r w:rsidRPr="00013B42">
        <w:rPr>
          <w:color w:val="000000" w:themeColor="text1"/>
          <w:sz w:val="20"/>
          <w:szCs w:val="20"/>
          <w:lang w:val="et-EE"/>
        </w:rPr>
        <w:t xml:space="preserve">EHRL selgitused </w:t>
      </w:r>
      <w:r w:rsidR="00C2363F" w:rsidRPr="00013B42">
        <w:rPr>
          <w:color w:val="000000" w:themeColor="text1"/>
          <w:sz w:val="20"/>
          <w:szCs w:val="20"/>
          <w:lang w:val="et-EE"/>
        </w:rPr>
        <w:t>lühiajalise üüriteenuse reguleerimise</w:t>
      </w:r>
      <w:r w:rsidRPr="00013B42">
        <w:rPr>
          <w:color w:val="000000" w:themeColor="text1"/>
          <w:sz w:val="20"/>
          <w:szCs w:val="20"/>
          <w:lang w:val="et-EE"/>
        </w:rPr>
        <w:t xml:space="preserve"> vajalikkusest: </w:t>
      </w:r>
    </w:p>
    <w:p w14:paraId="0583022A" w14:textId="176ED299" w:rsidR="00E50F98" w:rsidRPr="00013B42" w:rsidRDefault="006903B6" w:rsidP="00643B2C">
      <w:pPr>
        <w:pStyle w:val="xmsonormal"/>
        <w:numPr>
          <w:ilvl w:val="0"/>
          <w:numId w:val="1"/>
        </w:numPr>
        <w:shd w:val="clear" w:color="auto" w:fill="FFFFFF"/>
        <w:spacing w:before="0" w:beforeAutospacing="0" w:after="0" w:afterAutospacing="0"/>
        <w:jc w:val="both"/>
        <w:rPr>
          <w:rFonts w:asciiTheme="minorHAnsi" w:eastAsiaTheme="minorHAnsi" w:hAnsiTheme="minorHAnsi" w:cstheme="minorBidi"/>
          <w:color w:val="000000" w:themeColor="text1"/>
          <w:kern w:val="2"/>
          <w:sz w:val="20"/>
          <w:szCs w:val="20"/>
          <w:lang w:eastAsia="en-US"/>
          <w14:ligatures w14:val="standardContextual"/>
        </w:rPr>
      </w:pPr>
      <w:r w:rsidRPr="00013B42">
        <w:rPr>
          <w:rFonts w:asciiTheme="minorHAnsi" w:eastAsiaTheme="minorHAnsi" w:hAnsiTheme="minorHAnsi" w:cstheme="minorBidi"/>
          <w:b/>
          <w:bCs/>
          <w:color w:val="000000" w:themeColor="text1"/>
          <w:kern w:val="2"/>
          <w:sz w:val="20"/>
          <w:szCs w:val="20"/>
          <w:lang w:eastAsia="en-US"/>
          <w14:ligatures w14:val="standardContextual"/>
        </w:rPr>
        <w:t xml:space="preserve">Oluline näha ette selged kriteeriumid, millal saab majutust pakkuvat isikut lugeda </w:t>
      </w:r>
      <w:r w:rsidR="0033306F" w:rsidRPr="00013B42">
        <w:rPr>
          <w:rFonts w:asciiTheme="minorHAnsi" w:eastAsiaTheme="minorHAnsi" w:hAnsiTheme="minorHAnsi" w:cstheme="minorBidi"/>
          <w:b/>
          <w:bCs/>
          <w:color w:val="000000" w:themeColor="text1"/>
          <w:kern w:val="2"/>
          <w:sz w:val="20"/>
          <w:szCs w:val="20"/>
          <w:lang w:eastAsia="en-US"/>
          <w14:ligatures w14:val="standardContextual"/>
        </w:rPr>
        <w:t>jagamismajanduse</w:t>
      </w:r>
      <w:r w:rsidR="0044220F"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pakkujaks</w:t>
      </w:r>
      <w:r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ja millal mitte.</w:t>
      </w:r>
      <w:r w:rsidRPr="00013B42">
        <w:rPr>
          <w:rFonts w:asciiTheme="minorHAnsi" w:eastAsiaTheme="minorHAnsi" w:hAnsiTheme="minorHAnsi" w:cstheme="minorBidi"/>
          <w:color w:val="000000" w:themeColor="text1"/>
          <w:kern w:val="2"/>
          <w:sz w:val="20"/>
          <w:szCs w:val="20"/>
          <w:lang w:eastAsia="en-US"/>
          <w14:ligatures w14:val="standardContextual"/>
        </w:rPr>
        <w:t xml:space="preserve"> </w:t>
      </w:r>
      <w:r w:rsidR="00C2363F" w:rsidRPr="00013B42">
        <w:rPr>
          <w:rFonts w:asciiTheme="minorHAnsi" w:eastAsiaTheme="minorHAnsi" w:hAnsiTheme="minorHAnsi" w:cstheme="minorBidi"/>
          <w:color w:val="000000" w:themeColor="text1"/>
          <w:kern w:val="2"/>
          <w:sz w:val="20"/>
          <w:szCs w:val="20"/>
          <w:lang w:eastAsia="en-US"/>
          <w14:ligatures w14:val="standardContextual"/>
        </w:rPr>
        <w:t xml:space="preserve">90% LÜT korteritest pole </w:t>
      </w:r>
      <w:r w:rsidR="00615C53" w:rsidRPr="00013B42">
        <w:rPr>
          <w:rFonts w:asciiTheme="minorHAnsi" w:eastAsiaTheme="minorHAnsi" w:hAnsiTheme="minorHAnsi" w:cstheme="minorBidi"/>
          <w:color w:val="000000" w:themeColor="text1"/>
          <w:kern w:val="2"/>
          <w:sz w:val="20"/>
          <w:szCs w:val="20"/>
          <w:lang w:eastAsia="en-US"/>
          <w14:ligatures w14:val="standardContextual"/>
        </w:rPr>
        <w:t>üürileandja eluase</w:t>
      </w:r>
      <w:r w:rsidR="001E6F63" w:rsidRPr="00013B42">
        <w:rPr>
          <w:rFonts w:asciiTheme="minorHAnsi" w:eastAsiaTheme="minorHAnsi" w:hAnsiTheme="minorHAnsi" w:cstheme="minorBidi"/>
          <w:color w:val="000000" w:themeColor="text1"/>
          <w:kern w:val="2"/>
          <w:sz w:val="20"/>
          <w:szCs w:val="20"/>
          <w:lang w:eastAsia="en-US"/>
          <w14:ligatures w14:val="standardContextual"/>
        </w:rPr>
        <w:t>, teenust osutatakse püsiteenusena</w:t>
      </w:r>
      <w:r w:rsidR="00E9531B" w:rsidRPr="00013B42">
        <w:rPr>
          <w:rFonts w:asciiTheme="minorHAnsi" w:eastAsiaTheme="minorHAnsi" w:hAnsiTheme="minorHAnsi" w:cstheme="minorBidi"/>
          <w:color w:val="000000" w:themeColor="text1"/>
          <w:kern w:val="2"/>
          <w:sz w:val="20"/>
          <w:szCs w:val="20"/>
          <w:lang w:eastAsia="en-US"/>
          <w14:ligatures w14:val="standardContextual"/>
        </w:rPr>
        <w:t>, teenitakse oluline osa sissetule</w:t>
      </w:r>
      <w:r w:rsidR="00963EF5" w:rsidRPr="00013B42">
        <w:rPr>
          <w:rFonts w:asciiTheme="minorHAnsi" w:eastAsiaTheme="minorHAnsi" w:hAnsiTheme="minorHAnsi" w:cstheme="minorBidi"/>
          <w:color w:val="000000" w:themeColor="text1"/>
          <w:kern w:val="2"/>
          <w:sz w:val="20"/>
          <w:szCs w:val="20"/>
          <w:lang w:eastAsia="en-US"/>
          <w14:ligatures w14:val="standardContextual"/>
        </w:rPr>
        <w:t>ku</w:t>
      </w:r>
      <w:r w:rsidR="00E9531B" w:rsidRPr="00013B42">
        <w:rPr>
          <w:rFonts w:asciiTheme="minorHAnsi" w:eastAsiaTheme="minorHAnsi" w:hAnsiTheme="minorHAnsi" w:cstheme="minorBidi"/>
          <w:color w:val="000000" w:themeColor="text1"/>
          <w:kern w:val="2"/>
          <w:sz w:val="20"/>
          <w:szCs w:val="20"/>
          <w:lang w:eastAsia="en-US"/>
          <w14:ligatures w14:val="standardContextual"/>
        </w:rPr>
        <w:t>st</w:t>
      </w:r>
      <w:r w:rsidR="00C84DBA" w:rsidRPr="00013B42">
        <w:rPr>
          <w:rFonts w:asciiTheme="minorHAnsi" w:eastAsiaTheme="minorHAnsi" w:hAnsiTheme="minorHAnsi" w:cstheme="minorBidi"/>
          <w:color w:val="000000" w:themeColor="text1"/>
          <w:kern w:val="2"/>
          <w:sz w:val="20"/>
          <w:szCs w:val="20"/>
          <w:lang w:eastAsia="en-US"/>
          <w14:ligatures w14:val="standardContextual"/>
        </w:rPr>
        <w:t>. S</w:t>
      </w:r>
      <w:r w:rsidR="0027167F" w:rsidRPr="00013B42">
        <w:rPr>
          <w:rFonts w:asciiTheme="minorHAnsi" w:eastAsiaTheme="minorHAnsi" w:hAnsiTheme="minorHAnsi" w:cstheme="minorBidi"/>
          <w:color w:val="000000" w:themeColor="text1"/>
          <w:kern w:val="2"/>
          <w:sz w:val="20"/>
          <w:szCs w:val="20"/>
          <w:lang w:eastAsia="en-US"/>
          <w14:ligatures w14:val="standardContextual"/>
        </w:rPr>
        <w:t xml:space="preserve">eega olenemata, kas isik rendib eraisikuna või ettevõttena korterit lühiajaliselt välja on </w:t>
      </w:r>
      <w:r w:rsidR="00963EF5" w:rsidRPr="00013B42">
        <w:rPr>
          <w:rFonts w:asciiTheme="minorHAnsi" w:eastAsiaTheme="minorHAnsi" w:hAnsiTheme="minorHAnsi" w:cstheme="minorBidi"/>
          <w:color w:val="000000" w:themeColor="text1"/>
          <w:kern w:val="2"/>
          <w:sz w:val="20"/>
          <w:szCs w:val="20"/>
          <w:lang w:eastAsia="en-US"/>
          <w14:ligatures w14:val="standardContextual"/>
        </w:rPr>
        <w:t xml:space="preserve">oluline eristada </w:t>
      </w:r>
      <w:r w:rsidR="0027167F" w:rsidRPr="00013B42">
        <w:rPr>
          <w:rFonts w:asciiTheme="minorHAnsi" w:eastAsiaTheme="minorHAnsi" w:hAnsiTheme="minorHAnsi" w:cstheme="minorBidi"/>
          <w:color w:val="000000" w:themeColor="text1"/>
          <w:kern w:val="2"/>
          <w:sz w:val="20"/>
          <w:szCs w:val="20"/>
          <w:lang w:eastAsia="en-US"/>
          <w14:ligatures w14:val="standardContextual"/>
        </w:rPr>
        <w:t>sisuliselt</w:t>
      </w:r>
      <w:r w:rsidR="00963EF5" w:rsidRPr="00013B42">
        <w:rPr>
          <w:rFonts w:asciiTheme="minorHAnsi" w:eastAsiaTheme="minorHAnsi" w:hAnsiTheme="minorHAnsi" w:cstheme="minorBidi"/>
          <w:color w:val="000000" w:themeColor="text1"/>
          <w:kern w:val="2"/>
          <w:sz w:val="20"/>
          <w:szCs w:val="20"/>
          <w:lang w:eastAsia="en-US"/>
          <w14:ligatures w14:val="standardContextual"/>
        </w:rPr>
        <w:t>, kas on</w:t>
      </w:r>
      <w:r w:rsidR="0027167F" w:rsidRPr="00013B42">
        <w:rPr>
          <w:rFonts w:asciiTheme="minorHAnsi" w:eastAsiaTheme="minorHAnsi" w:hAnsiTheme="minorHAnsi" w:cstheme="minorBidi"/>
          <w:color w:val="000000" w:themeColor="text1"/>
          <w:kern w:val="2"/>
          <w:sz w:val="20"/>
          <w:szCs w:val="20"/>
          <w:lang w:eastAsia="en-US"/>
          <w14:ligatures w14:val="standardContextual"/>
        </w:rPr>
        <w:t xml:space="preserve"> tegu </w:t>
      </w:r>
      <w:r w:rsidR="00B84ED2" w:rsidRPr="00013B42">
        <w:rPr>
          <w:rFonts w:asciiTheme="minorHAnsi" w:eastAsiaTheme="minorHAnsi" w:hAnsiTheme="minorHAnsi" w:cstheme="minorBidi"/>
          <w:color w:val="000000" w:themeColor="text1"/>
          <w:kern w:val="2"/>
          <w:sz w:val="20"/>
          <w:szCs w:val="20"/>
          <w:lang w:eastAsia="en-US"/>
          <w14:ligatures w14:val="standardContextual"/>
        </w:rPr>
        <w:t xml:space="preserve">majutusteenuse </w:t>
      </w:r>
      <w:r w:rsidR="00FC5B54" w:rsidRPr="00013B42">
        <w:rPr>
          <w:rFonts w:asciiTheme="minorHAnsi" w:eastAsiaTheme="minorHAnsi" w:hAnsiTheme="minorHAnsi" w:cstheme="minorBidi"/>
          <w:color w:val="000000" w:themeColor="text1"/>
          <w:kern w:val="2"/>
          <w:sz w:val="20"/>
          <w:szCs w:val="20"/>
          <w:lang w:eastAsia="en-US"/>
          <w14:ligatures w14:val="standardContextual"/>
        </w:rPr>
        <w:t>või alakasutatud ressursi pakkumisega</w:t>
      </w:r>
      <w:r w:rsidR="00B84ED2" w:rsidRPr="00013B42">
        <w:rPr>
          <w:rFonts w:asciiTheme="minorHAnsi" w:eastAsiaTheme="minorHAnsi" w:hAnsiTheme="minorHAnsi" w:cstheme="minorBidi"/>
          <w:color w:val="000000" w:themeColor="text1"/>
          <w:kern w:val="2"/>
          <w:sz w:val="20"/>
          <w:szCs w:val="20"/>
          <w:lang w:eastAsia="en-US"/>
          <w14:ligatures w14:val="standardContextual"/>
        </w:rPr>
        <w:t>.</w:t>
      </w:r>
      <w:r w:rsidR="00047BCB" w:rsidRPr="00013B42">
        <w:rPr>
          <w:rFonts w:asciiTheme="minorHAnsi" w:eastAsiaTheme="minorHAnsi" w:hAnsiTheme="minorHAnsi" w:cstheme="minorBidi"/>
          <w:color w:val="000000" w:themeColor="text1"/>
          <w:kern w:val="2"/>
          <w:sz w:val="20"/>
          <w:szCs w:val="20"/>
          <w:lang w:eastAsia="en-US"/>
          <w14:ligatures w14:val="standardContextual"/>
        </w:rPr>
        <w:t xml:space="preserve"> </w:t>
      </w:r>
      <w:r w:rsidR="002A64E4" w:rsidRPr="00013B42">
        <w:rPr>
          <w:rFonts w:asciiTheme="minorHAnsi" w:eastAsiaTheme="minorHAnsi" w:hAnsiTheme="minorHAnsi" w:cstheme="minorBidi"/>
          <w:color w:val="000000" w:themeColor="text1"/>
          <w:kern w:val="2"/>
          <w:sz w:val="20"/>
          <w:szCs w:val="20"/>
          <w:lang w:eastAsia="en-US"/>
          <w14:ligatures w14:val="standardContextual"/>
        </w:rPr>
        <w:t>E</w:t>
      </w:r>
      <w:r w:rsidR="00047BCB" w:rsidRPr="00013B42">
        <w:rPr>
          <w:rFonts w:asciiTheme="minorHAnsi" w:eastAsiaTheme="minorHAnsi" w:hAnsiTheme="minorHAnsi" w:cstheme="minorBidi"/>
          <w:color w:val="000000" w:themeColor="text1"/>
          <w:kern w:val="2"/>
          <w:sz w:val="20"/>
          <w:szCs w:val="20"/>
          <w:lang w:eastAsia="en-US"/>
          <w14:ligatures w14:val="standardContextual"/>
        </w:rPr>
        <w:t xml:space="preserve">ttevõtja on ÄS § 1 kohaselt füüsiline isik, kes pakub oma nimel tasu eest kaupu või teenuseid ning kellele kaupade müük või teenuste osutamine on </w:t>
      </w:r>
      <w:r w:rsidR="001806FA" w:rsidRPr="00013B42">
        <w:rPr>
          <w:rFonts w:asciiTheme="minorHAnsi" w:eastAsiaTheme="minorHAnsi" w:hAnsiTheme="minorHAnsi" w:cstheme="minorBidi"/>
          <w:color w:val="000000" w:themeColor="text1"/>
          <w:kern w:val="2"/>
          <w:sz w:val="20"/>
          <w:szCs w:val="20"/>
          <w:lang w:eastAsia="en-US"/>
          <w14:ligatures w14:val="standardContextual"/>
        </w:rPr>
        <w:t>püsiv tegevus</w:t>
      </w:r>
      <w:r w:rsidR="00047BCB" w:rsidRPr="00013B42">
        <w:rPr>
          <w:rFonts w:asciiTheme="minorHAnsi" w:eastAsiaTheme="minorHAnsi" w:hAnsiTheme="minorHAnsi" w:cstheme="minorBidi"/>
          <w:color w:val="000000" w:themeColor="text1"/>
          <w:kern w:val="2"/>
          <w:sz w:val="20"/>
          <w:szCs w:val="20"/>
          <w:lang w:eastAsia="en-US"/>
          <w14:ligatures w14:val="standardContextual"/>
        </w:rPr>
        <w:t xml:space="preserve">. </w:t>
      </w:r>
      <w:r w:rsidR="00E50F98" w:rsidRPr="00013B42">
        <w:rPr>
          <w:rFonts w:asciiTheme="minorHAnsi" w:eastAsiaTheme="minorHAnsi" w:hAnsiTheme="minorHAnsi" w:cstheme="minorBidi"/>
          <w:b/>
          <w:bCs/>
          <w:color w:val="000000" w:themeColor="text1"/>
          <w:kern w:val="2"/>
          <w:sz w:val="20"/>
          <w:szCs w:val="20"/>
          <w:lang w:eastAsia="en-US"/>
          <w14:ligatures w14:val="standardContextual"/>
        </w:rPr>
        <w:t xml:space="preserve">EHRL ettepanek on üheselt </w:t>
      </w:r>
      <w:r w:rsidR="00911FCA"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w:t>
      </w:r>
      <w:r w:rsidR="00886A43" w:rsidRPr="00013B42">
        <w:rPr>
          <w:rFonts w:asciiTheme="minorHAnsi" w:eastAsiaTheme="minorHAnsi" w:hAnsiTheme="minorHAnsi" w:cstheme="minorBidi"/>
          <w:b/>
          <w:bCs/>
          <w:color w:val="000000" w:themeColor="text1"/>
          <w:kern w:val="2"/>
          <w:sz w:val="20"/>
          <w:szCs w:val="20"/>
          <w:lang w:eastAsia="en-US"/>
          <w14:ligatures w14:val="standardContextual"/>
        </w:rPr>
        <w:t>sõnastada</w:t>
      </w:r>
      <w:r w:rsidR="00E50F98" w:rsidRPr="00013B42">
        <w:rPr>
          <w:rFonts w:asciiTheme="minorHAnsi" w:eastAsiaTheme="minorHAnsi" w:hAnsiTheme="minorHAnsi" w:cstheme="minorBidi"/>
          <w:b/>
          <w:bCs/>
          <w:color w:val="000000" w:themeColor="text1"/>
          <w:kern w:val="2"/>
          <w:sz w:val="20"/>
          <w:szCs w:val="20"/>
          <w:lang w:eastAsia="en-US"/>
          <w14:ligatures w14:val="standardContextual"/>
        </w:rPr>
        <w:t>, et platvormi kaudu püsivalt teenust pakkuv isik on sisult majutusettevõte, mis pakub majutusteenust.</w:t>
      </w:r>
      <w:r w:rsidR="00655BA9"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w:t>
      </w:r>
    </w:p>
    <w:p w14:paraId="0787DE60" w14:textId="1191E7C4" w:rsidR="007E66B3" w:rsidRPr="00013B42" w:rsidRDefault="00F64FC2" w:rsidP="00337387">
      <w:pPr>
        <w:pStyle w:val="xmsonormal"/>
        <w:numPr>
          <w:ilvl w:val="0"/>
          <w:numId w:val="1"/>
        </w:numPr>
        <w:shd w:val="clear" w:color="auto" w:fill="FFFFFF"/>
        <w:spacing w:before="0" w:beforeAutospacing="0" w:after="0" w:afterAutospacing="0"/>
        <w:jc w:val="both"/>
        <w:rPr>
          <w:rFonts w:asciiTheme="minorHAnsi" w:eastAsiaTheme="minorHAnsi" w:hAnsiTheme="minorHAnsi" w:cstheme="minorBidi"/>
          <w:color w:val="000000" w:themeColor="text1"/>
          <w:kern w:val="2"/>
          <w:sz w:val="20"/>
          <w:szCs w:val="20"/>
          <w:lang w:eastAsia="en-US"/>
          <w14:ligatures w14:val="standardContextual"/>
        </w:rPr>
      </w:pPr>
      <w:r w:rsidRPr="00013B42">
        <w:rPr>
          <w:rFonts w:asciiTheme="minorHAnsi" w:eastAsiaTheme="minorHAnsi" w:hAnsiTheme="minorHAnsi" w:cstheme="minorBidi"/>
          <w:b/>
          <w:bCs/>
          <w:color w:val="000000" w:themeColor="text1"/>
          <w:kern w:val="2"/>
          <w:sz w:val="20"/>
          <w:szCs w:val="20"/>
          <w:lang w:eastAsia="en-US"/>
          <w14:ligatures w14:val="standardContextual"/>
        </w:rPr>
        <w:t>J</w:t>
      </w:r>
      <w:r w:rsidR="009B2C71" w:rsidRPr="00013B42">
        <w:rPr>
          <w:rFonts w:asciiTheme="minorHAnsi" w:eastAsiaTheme="minorHAnsi" w:hAnsiTheme="minorHAnsi" w:cstheme="minorBidi"/>
          <w:b/>
          <w:bCs/>
          <w:color w:val="000000" w:themeColor="text1"/>
          <w:kern w:val="2"/>
          <w:sz w:val="20"/>
          <w:szCs w:val="20"/>
          <w:lang w:eastAsia="en-US"/>
          <w14:ligatures w14:val="standardContextual"/>
        </w:rPr>
        <w:t>agamismajanduse</w:t>
      </w:r>
      <w:r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ja majutusteenuse osutamise eristamiseks</w:t>
      </w:r>
      <w:r w:rsidR="009B2C71"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seada sisse registreerimiskohustus</w:t>
      </w:r>
      <w:r w:rsidR="004541B2"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ja ajaline piirang</w:t>
      </w:r>
      <w:r w:rsidR="009B2C71"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w:t>
      </w:r>
      <w:r w:rsidR="004541B2" w:rsidRPr="00013B42">
        <w:rPr>
          <w:rFonts w:asciiTheme="minorHAnsi" w:eastAsiaTheme="minorHAnsi" w:hAnsiTheme="minorHAnsi" w:cstheme="minorBidi"/>
          <w:color w:val="000000" w:themeColor="text1"/>
          <w:kern w:val="2"/>
          <w:sz w:val="20"/>
          <w:szCs w:val="20"/>
          <w:lang w:eastAsia="en-US"/>
          <w14:ligatures w14:val="standardContextual"/>
        </w:rPr>
        <w:t>Registreerimiskohustus ei ole võrdsustatud tegevusloa taotlemisega, selle eesmärgiks on üksnes anda kohalikele omavalitsustele ja riigiasutustele teavet selle kohta, et pakutakse majutusteenuseid</w:t>
      </w:r>
      <w:r w:rsidR="00C000F6" w:rsidRPr="00013B42">
        <w:rPr>
          <w:rFonts w:asciiTheme="minorHAnsi" w:eastAsiaTheme="minorHAnsi" w:hAnsiTheme="minorHAnsi" w:cstheme="minorBidi"/>
          <w:color w:val="000000" w:themeColor="text1"/>
          <w:kern w:val="2"/>
          <w:sz w:val="20"/>
          <w:szCs w:val="20"/>
          <w:lang w:eastAsia="en-US"/>
          <w14:ligatures w14:val="standardContextual"/>
        </w:rPr>
        <w:t xml:space="preserve"> ja panustada valmidusse kriisiolukordades (nt evakuatsioon), mil on oluline, et riik teaks </w:t>
      </w:r>
      <w:r w:rsidR="00337387" w:rsidRPr="00013B42">
        <w:rPr>
          <w:rFonts w:asciiTheme="minorHAnsi" w:eastAsiaTheme="minorHAnsi" w:hAnsiTheme="minorHAnsi" w:cstheme="minorBidi"/>
          <w:color w:val="000000" w:themeColor="text1"/>
          <w:kern w:val="2"/>
          <w:sz w:val="20"/>
          <w:szCs w:val="20"/>
          <w:lang w:eastAsia="en-US"/>
          <w14:ligatures w14:val="standardContextual"/>
        </w:rPr>
        <w:t xml:space="preserve">kõiki majutusteenuse pakkujaid ja seal viibijaid. </w:t>
      </w:r>
      <w:r w:rsidR="004541B2" w:rsidRPr="00013B42">
        <w:rPr>
          <w:rFonts w:asciiTheme="minorHAnsi" w:eastAsiaTheme="minorHAnsi" w:hAnsiTheme="minorHAnsi" w:cstheme="minorBidi"/>
          <w:color w:val="000000" w:themeColor="text1"/>
          <w:kern w:val="2"/>
          <w:sz w:val="20"/>
          <w:szCs w:val="20"/>
          <w:lang w:eastAsia="en-US"/>
          <w14:ligatures w14:val="standardContextual"/>
        </w:rPr>
        <w:t xml:space="preserve"> Seetõttu ei saa registreerimiskohustuse kehtestamist pidada ülemäära koormavaks. Registreerimata teenusepakkujatele ei peaks olema tagatud ligipääs majutusteenuse platvormidele. </w:t>
      </w:r>
      <w:r w:rsidR="00056D6C" w:rsidRPr="00013B42">
        <w:rPr>
          <w:rFonts w:asciiTheme="minorHAnsi" w:eastAsiaTheme="minorHAnsi" w:hAnsiTheme="minorHAnsi" w:cstheme="minorBidi"/>
          <w:color w:val="000000" w:themeColor="text1"/>
          <w:kern w:val="2"/>
          <w:sz w:val="20"/>
          <w:szCs w:val="20"/>
          <w:lang w:eastAsia="en-US"/>
          <w14:ligatures w14:val="standardContextual"/>
        </w:rPr>
        <w:t xml:space="preserve">Ajalise </w:t>
      </w:r>
      <w:r w:rsidR="00B84ED2" w:rsidRPr="00013B42">
        <w:rPr>
          <w:rFonts w:asciiTheme="minorHAnsi" w:eastAsiaTheme="minorHAnsi" w:hAnsiTheme="minorHAnsi" w:cstheme="minorBidi"/>
          <w:color w:val="000000" w:themeColor="text1"/>
          <w:kern w:val="2"/>
          <w:sz w:val="20"/>
          <w:szCs w:val="20"/>
          <w:lang w:eastAsia="en-US"/>
          <w14:ligatures w14:val="standardContextual"/>
        </w:rPr>
        <w:t>piirang</w:t>
      </w:r>
      <w:r w:rsidR="00056D6C" w:rsidRPr="00013B42">
        <w:rPr>
          <w:rFonts w:asciiTheme="minorHAnsi" w:eastAsiaTheme="minorHAnsi" w:hAnsiTheme="minorHAnsi" w:cstheme="minorBidi"/>
          <w:color w:val="000000" w:themeColor="text1"/>
          <w:kern w:val="2"/>
          <w:sz w:val="20"/>
          <w:szCs w:val="20"/>
          <w:lang w:eastAsia="en-US"/>
          <w14:ligatures w14:val="standardContextual"/>
        </w:rPr>
        <w:t>u seadmine aitaks</w:t>
      </w:r>
      <w:r w:rsidR="002A64E4" w:rsidRPr="00013B42">
        <w:rPr>
          <w:rFonts w:asciiTheme="minorHAnsi" w:eastAsiaTheme="minorHAnsi" w:hAnsiTheme="minorHAnsi" w:cstheme="minorBidi"/>
          <w:color w:val="000000" w:themeColor="text1"/>
          <w:kern w:val="2"/>
          <w:sz w:val="20"/>
          <w:szCs w:val="20"/>
          <w:lang w:eastAsia="en-US"/>
          <w14:ligatures w14:val="standardContextual"/>
        </w:rPr>
        <w:t xml:space="preserve"> </w:t>
      </w:r>
      <w:r w:rsidR="008A68EF" w:rsidRPr="00013B42">
        <w:rPr>
          <w:rFonts w:asciiTheme="minorHAnsi" w:eastAsiaTheme="minorHAnsi" w:hAnsiTheme="minorHAnsi" w:cstheme="minorBidi"/>
          <w:color w:val="000000" w:themeColor="text1"/>
          <w:kern w:val="2"/>
          <w:sz w:val="20"/>
          <w:szCs w:val="20"/>
          <w:lang w:eastAsia="en-US"/>
          <w14:ligatures w14:val="standardContextual"/>
        </w:rPr>
        <w:t>eri</w:t>
      </w:r>
      <w:r w:rsidR="00047B5C" w:rsidRPr="00013B42">
        <w:rPr>
          <w:rFonts w:asciiTheme="minorHAnsi" w:eastAsiaTheme="minorHAnsi" w:hAnsiTheme="minorHAnsi" w:cstheme="minorBidi"/>
          <w:color w:val="000000" w:themeColor="text1"/>
          <w:kern w:val="2"/>
          <w:sz w:val="20"/>
          <w:szCs w:val="20"/>
          <w:lang w:eastAsia="en-US"/>
          <w14:ligatures w14:val="standardContextual"/>
        </w:rPr>
        <w:t>s</w:t>
      </w:r>
      <w:r w:rsidR="008A68EF" w:rsidRPr="00013B42">
        <w:rPr>
          <w:rFonts w:asciiTheme="minorHAnsi" w:eastAsiaTheme="minorHAnsi" w:hAnsiTheme="minorHAnsi" w:cstheme="minorBidi"/>
          <w:color w:val="000000" w:themeColor="text1"/>
          <w:kern w:val="2"/>
          <w:sz w:val="20"/>
          <w:szCs w:val="20"/>
          <w:lang w:eastAsia="en-US"/>
          <w14:ligatures w14:val="standardContextual"/>
        </w:rPr>
        <w:t>tada</w:t>
      </w:r>
      <w:r w:rsidR="00B84ED2" w:rsidRPr="00013B42">
        <w:rPr>
          <w:rFonts w:asciiTheme="minorHAnsi" w:eastAsiaTheme="minorHAnsi" w:hAnsiTheme="minorHAnsi" w:cstheme="minorBidi"/>
          <w:color w:val="000000" w:themeColor="text1"/>
          <w:kern w:val="2"/>
          <w:sz w:val="20"/>
          <w:szCs w:val="20"/>
          <w:lang w:eastAsia="en-US"/>
          <w14:ligatures w14:val="standardContextual"/>
        </w:rPr>
        <w:t xml:space="preserve"> jagamismajandus</w:t>
      </w:r>
      <w:r w:rsidR="00056D6C" w:rsidRPr="00013B42">
        <w:rPr>
          <w:rFonts w:asciiTheme="minorHAnsi" w:eastAsiaTheme="minorHAnsi" w:hAnsiTheme="minorHAnsi" w:cstheme="minorBidi"/>
          <w:color w:val="000000" w:themeColor="text1"/>
          <w:kern w:val="2"/>
          <w:sz w:val="20"/>
          <w:szCs w:val="20"/>
          <w:lang w:eastAsia="en-US"/>
          <w14:ligatures w14:val="standardContextual"/>
        </w:rPr>
        <w:t>e</w:t>
      </w:r>
      <w:r w:rsidR="00B84ED2" w:rsidRPr="00013B42">
        <w:rPr>
          <w:rFonts w:asciiTheme="minorHAnsi" w:eastAsiaTheme="minorHAnsi" w:hAnsiTheme="minorHAnsi" w:cstheme="minorBidi"/>
          <w:color w:val="000000" w:themeColor="text1"/>
          <w:kern w:val="2"/>
          <w:sz w:val="20"/>
          <w:szCs w:val="20"/>
          <w:lang w:eastAsia="en-US"/>
          <w14:ligatures w14:val="standardContextual"/>
        </w:rPr>
        <w:t xml:space="preserve"> majutusteenuse osutamis</w:t>
      </w:r>
      <w:r w:rsidR="00056D6C" w:rsidRPr="00013B42">
        <w:rPr>
          <w:rFonts w:asciiTheme="minorHAnsi" w:eastAsiaTheme="minorHAnsi" w:hAnsiTheme="minorHAnsi" w:cstheme="minorBidi"/>
          <w:color w:val="000000" w:themeColor="text1"/>
          <w:kern w:val="2"/>
          <w:sz w:val="20"/>
          <w:szCs w:val="20"/>
          <w:lang w:eastAsia="en-US"/>
          <w14:ligatures w14:val="standardContextual"/>
        </w:rPr>
        <w:t>est</w:t>
      </w:r>
      <w:r w:rsidR="00B84ED2" w:rsidRPr="00013B42">
        <w:rPr>
          <w:rFonts w:asciiTheme="minorHAnsi" w:eastAsiaTheme="minorHAnsi" w:hAnsiTheme="minorHAnsi" w:cstheme="minorBidi"/>
          <w:color w:val="000000" w:themeColor="text1"/>
          <w:kern w:val="2"/>
          <w:sz w:val="20"/>
          <w:szCs w:val="20"/>
          <w:lang w:eastAsia="en-US"/>
          <w14:ligatures w14:val="standardContextual"/>
        </w:rPr>
        <w:t xml:space="preserve">. </w:t>
      </w:r>
      <w:r w:rsidR="00B84ED2" w:rsidRPr="00013B42">
        <w:rPr>
          <w:rFonts w:asciiTheme="minorHAnsi" w:eastAsiaTheme="minorHAnsi" w:hAnsiTheme="minorHAnsi" w:cstheme="minorBidi"/>
          <w:b/>
          <w:bCs/>
          <w:color w:val="000000" w:themeColor="text1"/>
          <w:kern w:val="2"/>
          <w:sz w:val="20"/>
          <w:szCs w:val="20"/>
          <w:lang w:eastAsia="en-US"/>
          <w14:ligatures w14:val="standardContextual"/>
        </w:rPr>
        <w:t>EHRL ettepanek on seada ajaliseks piiranguks</w:t>
      </w:r>
      <w:r w:rsidR="00B455A9"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60</w:t>
      </w:r>
      <w:r w:rsidR="00B84ED2"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päeva aastas</w:t>
      </w:r>
      <w:r w:rsidR="008A68EF" w:rsidRPr="00013B42">
        <w:rPr>
          <w:rFonts w:asciiTheme="minorHAnsi" w:eastAsiaTheme="minorHAnsi" w:hAnsiTheme="minorHAnsi" w:cstheme="minorBidi"/>
          <w:b/>
          <w:bCs/>
          <w:color w:val="000000" w:themeColor="text1"/>
          <w:kern w:val="2"/>
          <w:sz w:val="20"/>
          <w:szCs w:val="20"/>
          <w:lang w:eastAsia="en-US"/>
          <w14:ligatures w14:val="standardContextual"/>
        </w:rPr>
        <w:t>, millest edasi on igal juhul tegu majutusteenuse pakkumusega olgu siis pakkujaks eraisik või ettevõtja</w:t>
      </w:r>
      <w:r w:rsidR="00E50F98"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ja muuta </w:t>
      </w:r>
      <w:r w:rsidR="00D91EE8" w:rsidRPr="00013B42">
        <w:rPr>
          <w:rFonts w:asciiTheme="minorHAnsi" w:eastAsiaTheme="minorHAnsi" w:hAnsiTheme="minorHAnsi" w:cstheme="minorBidi"/>
          <w:b/>
          <w:bCs/>
          <w:color w:val="000000" w:themeColor="text1"/>
          <w:kern w:val="2"/>
          <w:sz w:val="20"/>
          <w:szCs w:val="20"/>
          <w:lang w:eastAsia="en-US"/>
          <w14:ligatures w14:val="standardContextual"/>
        </w:rPr>
        <w:t>turismiseadus</w:t>
      </w:r>
      <w:r w:rsidR="00E50F98" w:rsidRPr="00013B42">
        <w:rPr>
          <w:rFonts w:asciiTheme="minorHAnsi" w:eastAsiaTheme="minorHAnsi" w:hAnsiTheme="minorHAnsi" w:cstheme="minorBidi"/>
          <w:b/>
          <w:bCs/>
          <w:color w:val="000000" w:themeColor="text1"/>
          <w:kern w:val="2"/>
          <w:sz w:val="20"/>
          <w:szCs w:val="20"/>
          <w:lang w:eastAsia="en-US"/>
          <w14:ligatures w14:val="standardContextual"/>
        </w:rPr>
        <w:t xml:space="preserve">t </w:t>
      </w:r>
      <w:r w:rsidR="004731AD" w:rsidRPr="00013B42">
        <w:rPr>
          <w:rFonts w:asciiTheme="minorHAnsi" w:eastAsiaTheme="minorHAnsi" w:hAnsiTheme="minorHAnsi" w:cstheme="minorBidi"/>
          <w:b/>
          <w:bCs/>
          <w:color w:val="000000" w:themeColor="text1"/>
          <w:kern w:val="2"/>
          <w:sz w:val="20"/>
          <w:szCs w:val="20"/>
          <w:lang w:eastAsia="en-US"/>
          <w14:ligatures w14:val="standardContextual"/>
        </w:rPr>
        <w:t>majutusettevõtte</w:t>
      </w:r>
      <w:r w:rsidR="00E50F98"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mõiste</w:t>
      </w:r>
      <w:r w:rsidR="004731AD"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ja nende liikide osas </w:t>
      </w:r>
      <w:r w:rsidR="00D91EE8" w:rsidRPr="00013B42">
        <w:rPr>
          <w:rFonts w:asciiTheme="minorHAnsi" w:eastAsiaTheme="minorHAnsi" w:hAnsiTheme="minorHAnsi" w:cstheme="minorBidi"/>
          <w:b/>
          <w:bCs/>
          <w:color w:val="000000" w:themeColor="text1"/>
          <w:kern w:val="2"/>
          <w:sz w:val="20"/>
          <w:szCs w:val="20"/>
          <w:lang w:eastAsia="en-US"/>
          <w14:ligatures w14:val="standardContextual"/>
        </w:rPr>
        <w:t>(</w:t>
      </w:r>
      <w:proofErr w:type="spellStart"/>
      <w:r w:rsidR="00D91EE8" w:rsidRPr="00013B42">
        <w:rPr>
          <w:rFonts w:asciiTheme="minorHAnsi" w:eastAsiaTheme="minorHAnsi" w:hAnsiTheme="minorHAnsi" w:cstheme="minorBidi"/>
          <w:b/>
          <w:bCs/>
          <w:color w:val="000000" w:themeColor="text1"/>
          <w:kern w:val="2"/>
          <w:sz w:val="20"/>
          <w:szCs w:val="20"/>
          <w:lang w:eastAsia="en-US"/>
          <w14:ligatures w14:val="standardContextual"/>
        </w:rPr>
        <w:t>TurS</w:t>
      </w:r>
      <w:proofErr w:type="spellEnd"/>
      <w:r w:rsidR="00D91EE8"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 17 lg 1 ja §18 lg 1)</w:t>
      </w:r>
      <w:r w:rsidR="00C41493" w:rsidRPr="00013B42">
        <w:rPr>
          <w:rFonts w:asciiTheme="minorHAnsi" w:eastAsiaTheme="minorHAnsi" w:hAnsiTheme="minorHAnsi" w:cstheme="minorBidi"/>
          <w:b/>
          <w:bCs/>
          <w:color w:val="000000" w:themeColor="text1"/>
          <w:kern w:val="2"/>
          <w:sz w:val="20"/>
          <w:szCs w:val="20"/>
          <w:lang w:eastAsia="en-US"/>
          <w14:ligatures w14:val="standardContextual"/>
        </w:rPr>
        <w:t>.</w:t>
      </w:r>
      <w:r w:rsidR="00103684"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w:t>
      </w:r>
    </w:p>
    <w:p w14:paraId="6A39ADC6" w14:textId="5427E6CB" w:rsidR="00452F27" w:rsidRPr="00013B42" w:rsidRDefault="00452F27" w:rsidP="008907C6">
      <w:pPr>
        <w:pStyle w:val="xmsonormal"/>
        <w:numPr>
          <w:ilvl w:val="0"/>
          <w:numId w:val="1"/>
        </w:numPr>
        <w:shd w:val="clear" w:color="auto" w:fill="FFFFFF"/>
        <w:spacing w:before="0" w:beforeAutospacing="0" w:after="0" w:afterAutospacing="0"/>
        <w:jc w:val="both"/>
        <w:rPr>
          <w:rFonts w:asciiTheme="minorHAnsi" w:eastAsiaTheme="minorHAnsi" w:hAnsiTheme="minorHAnsi" w:cstheme="minorBidi"/>
          <w:color w:val="000000" w:themeColor="text1"/>
          <w:kern w:val="2"/>
          <w:sz w:val="20"/>
          <w:szCs w:val="20"/>
          <w:lang w:eastAsia="en-US"/>
          <w14:ligatures w14:val="standardContextual"/>
        </w:rPr>
      </w:pPr>
      <w:r w:rsidRPr="00013B42">
        <w:rPr>
          <w:rFonts w:asciiTheme="minorHAnsi" w:eastAsiaTheme="minorHAnsi" w:hAnsiTheme="minorHAnsi" w:cstheme="minorBidi"/>
          <w:b/>
          <w:bCs/>
          <w:color w:val="000000" w:themeColor="text1"/>
          <w:kern w:val="2"/>
          <w:sz w:val="20"/>
          <w:szCs w:val="20"/>
          <w:lang w:eastAsia="en-US"/>
          <w14:ligatures w14:val="standardContextual"/>
        </w:rPr>
        <w:t xml:space="preserve">Riigil puudub </w:t>
      </w:r>
      <w:r w:rsidR="00C27906" w:rsidRPr="00013B42">
        <w:rPr>
          <w:rFonts w:asciiTheme="minorHAnsi" w:eastAsiaTheme="minorHAnsi" w:hAnsiTheme="minorHAnsi" w:cstheme="minorBidi"/>
          <w:b/>
          <w:bCs/>
          <w:color w:val="000000" w:themeColor="text1"/>
          <w:kern w:val="2"/>
          <w:sz w:val="20"/>
          <w:szCs w:val="20"/>
          <w:lang w:eastAsia="en-US"/>
          <w14:ligatures w14:val="standardContextual"/>
        </w:rPr>
        <w:t xml:space="preserve">usaldusväärne statistika selle kohta, kes ja </w:t>
      </w:r>
      <w:r w:rsidR="00BC3E4C" w:rsidRPr="00013B42">
        <w:rPr>
          <w:rFonts w:asciiTheme="minorHAnsi" w:eastAsiaTheme="minorHAnsi" w:hAnsiTheme="minorHAnsi" w:cstheme="minorBidi"/>
          <w:b/>
          <w:bCs/>
          <w:color w:val="000000" w:themeColor="text1"/>
          <w:kern w:val="2"/>
          <w:sz w:val="20"/>
          <w:szCs w:val="20"/>
          <w:lang w:eastAsia="en-US"/>
          <w14:ligatures w14:val="standardContextual"/>
        </w:rPr>
        <w:t xml:space="preserve">mis eesmärkide, </w:t>
      </w:r>
      <w:r w:rsidR="00C27906" w:rsidRPr="00013B42">
        <w:rPr>
          <w:rFonts w:asciiTheme="minorHAnsi" w:eastAsiaTheme="minorHAnsi" w:hAnsiTheme="minorHAnsi" w:cstheme="minorBidi"/>
          <w:b/>
          <w:bCs/>
          <w:color w:val="000000" w:themeColor="text1"/>
          <w:kern w:val="2"/>
          <w:sz w:val="20"/>
          <w:szCs w:val="20"/>
          <w:lang w:eastAsia="en-US"/>
          <w14:ligatures w14:val="standardContextual"/>
        </w:rPr>
        <w:t>millistel tingimustel LÜT korterites ööbivad, mistõttu</w:t>
      </w:r>
      <w:r w:rsidR="00B842F8"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ei teata ka</w:t>
      </w:r>
      <w:r w:rsidR="00C27906"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turu tegelik</w:t>
      </w:r>
      <w:r w:rsidR="00B842F8" w:rsidRPr="00013B42">
        <w:rPr>
          <w:rFonts w:asciiTheme="minorHAnsi" w:eastAsiaTheme="minorHAnsi" w:hAnsiTheme="minorHAnsi" w:cstheme="minorBidi"/>
          <w:b/>
          <w:bCs/>
          <w:color w:val="000000" w:themeColor="text1"/>
          <w:kern w:val="2"/>
          <w:sz w:val="20"/>
          <w:szCs w:val="20"/>
          <w:lang w:eastAsia="en-US"/>
          <w14:ligatures w14:val="standardContextual"/>
        </w:rPr>
        <w:t>ku</w:t>
      </w:r>
      <w:r w:rsidR="00C27906"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ulatus</w:t>
      </w:r>
      <w:r w:rsidR="00B842F8" w:rsidRPr="00013B42">
        <w:rPr>
          <w:rFonts w:asciiTheme="minorHAnsi" w:eastAsiaTheme="minorHAnsi" w:hAnsiTheme="minorHAnsi" w:cstheme="minorBidi"/>
          <w:b/>
          <w:bCs/>
          <w:color w:val="000000" w:themeColor="text1"/>
          <w:kern w:val="2"/>
          <w:sz w:val="20"/>
          <w:szCs w:val="20"/>
          <w:lang w:eastAsia="en-US"/>
          <w14:ligatures w14:val="standardContextual"/>
        </w:rPr>
        <w:t>t</w:t>
      </w:r>
      <w:r w:rsidR="00C27906"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ja mõju.</w:t>
      </w:r>
      <w:r w:rsidR="00C27906" w:rsidRPr="00013B42">
        <w:rPr>
          <w:rFonts w:asciiTheme="minorHAnsi" w:eastAsiaTheme="minorHAnsi" w:hAnsiTheme="minorHAnsi" w:cstheme="minorBidi"/>
          <w:color w:val="000000" w:themeColor="text1"/>
          <w:kern w:val="2"/>
          <w:sz w:val="20"/>
          <w:szCs w:val="20"/>
          <w:lang w:eastAsia="en-US"/>
          <w14:ligatures w14:val="standardContextual"/>
        </w:rPr>
        <w:t xml:space="preserve"> </w:t>
      </w:r>
      <w:r w:rsidR="001907D9" w:rsidRPr="00013B42">
        <w:rPr>
          <w:rFonts w:asciiTheme="minorHAnsi" w:eastAsiaTheme="minorHAnsi" w:hAnsiTheme="minorHAnsi" w:cstheme="minorBidi"/>
          <w:color w:val="000000" w:themeColor="text1"/>
          <w:kern w:val="2"/>
          <w:sz w:val="20"/>
          <w:szCs w:val="20"/>
          <w:lang w:eastAsia="en-US"/>
          <w14:ligatures w14:val="standardContextual"/>
        </w:rPr>
        <w:t>Siseturvalisuse tagamiseks, täpsema</w:t>
      </w:r>
      <w:r w:rsidR="006D4EDF" w:rsidRPr="00013B42">
        <w:rPr>
          <w:rFonts w:asciiTheme="minorHAnsi" w:eastAsiaTheme="minorHAnsi" w:hAnsiTheme="minorHAnsi" w:cstheme="minorBidi"/>
          <w:color w:val="000000" w:themeColor="text1"/>
          <w:kern w:val="2"/>
          <w:sz w:val="20"/>
          <w:szCs w:val="20"/>
          <w:lang w:eastAsia="en-US"/>
          <w14:ligatures w14:val="standardContextual"/>
        </w:rPr>
        <w:t xml:space="preserve"> </w:t>
      </w:r>
      <w:r w:rsidR="001907D9" w:rsidRPr="00013B42">
        <w:rPr>
          <w:rFonts w:asciiTheme="minorHAnsi" w:eastAsiaTheme="minorHAnsi" w:hAnsiTheme="minorHAnsi" w:cstheme="minorBidi"/>
          <w:color w:val="000000" w:themeColor="text1"/>
          <w:kern w:val="2"/>
          <w:sz w:val="20"/>
          <w:szCs w:val="20"/>
          <w:lang w:eastAsia="en-US"/>
          <w14:ligatures w14:val="standardContextual"/>
        </w:rPr>
        <w:t xml:space="preserve">turismistatistika toetamiseks ning ausa ja võrdse konkurentsikeskkonna loomiseks on see info aga vajalik. </w:t>
      </w:r>
      <w:r w:rsidR="00A84344" w:rsidRPr="00013B42">
        <w:rPr>
          <w:rFonts w:asciiTheme="minorHAnsi" w:eastAsiaTheme="minorHAnsi" w:hAnsiTheme="minorHAnsi" w:cstheme="minorBidi"/>
          <w:b/>
          <w:bCs/>
          <w:color w:val="000000" w:themeColor="text1"/>
          <w:kern w:val="2"/>
          <w:sz w:val="20"/>
          <w:szCs w:val="20"/>
          <w:lang w:eastAsia="en-US"/>
          <w14:ligatures w14:val="standardContextual"/>
        </w:rPr>
        <w:t>EHRL ettepanek on, et</w:t>
      </w:r>
      <w:r w:rsidR="009403E1"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ka</w:t>
      </w:r>
      <w:r w:rsidR="00A84344"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kõik LÜT teenusepakkujad registreerivad oma külalised vastavalt kehtivale korrale</w:t>
      </w:r>
      <w:r w:rsidR="009403E1"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nii nagu ka </w:t>
      </w:r>
      <w:r w:rsidR="00A84344" w:rsidRPr="00013B42">
        <w:rPr>
          <w:rFonts w:asciiTheme="minorHAnsi" w:eastAsiaTheme="minorHAnsi" w:hAnsiTheme="minorHAnsi" w:cstheme="minorBidi"/>
          <w:b/>
          <w:bCs/>
          <w:color w:val="000000" w:themeColor="text1"/>
          <w:kern w:val="2"/>
          <w:sz w:val="20"/>
          <w:szCs w:val="20"/>
          <w:lang w:eastAsia="en-US"/>
          <w14:ligatures w14:val="standardContextual"/>
        </w:rPr>
        <w:t>hotellid</w:t>
      </w:r>
      <w:r w:rsidR="009403E1"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w:t>
      </w:r>
      <w:r w:rsidR="00A84344" w:rsidRPr="00013B42">
        <w:rPr>
          <w:rFonts w:asciiTheme="minorHAnsi" w:eastAsiaTheme="minorHAnsi" w:hAnsiTheme="minorHAnsi" w:cstheme="minorBidi"/>
          <w:b/>
          <w:bCs/>
          <w:color w:val="000000" w:themeColor="text1"/>
          <w:kern w:val="2"/>
          <w:sz w:val="20"/>
          <w:szCs w:val="20"/>
          <w:lang w:eastAsia="en-US"/>
          <w14:ligatures w14:val="standardContextual"/>
        </w:rPr>
        <w:t>ja teis</w:t>
      </w:r>
      <w:r w:rsidR="009403E1" w:rsidRPr="00013B42">
        <w:rPr>
          <w:rFonts w:asciiTheme="minorHAnsi" w:eastAsiaTheme="minorHAnsi" w:hAnsiTheme="minorHAnsi" w:cstheme="minorBidi"/>
          <w:b/>
          <w:bCs/>
          <w:color w:val="000000" w:themeColor="text1"/>
          <w:kern w:val="2"/>
          <w:sz w:val="20"/>
          <w:szCs w:val="20"/>
          <w:lang w:eastAsia="en-US"/>
          <w14:ligatures w14:val="standardContextual"/>
        </w:rPr>
        <w:t>ed</w:t>
      </w:r>
      <w:r w:rsidR="00A84344"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majutusettevõt</w:t>
      </w:r>
      <w:r w:rsidR="009403E1" w:rsidRPr="00013B42">
        <w:rPr>
          <w:rFonts w:asciiTheme="minorHAnsi" w:eastAsiaTheme="minorHAnsi" w:hAnsiTheme="minorHAnsi" w:cstheme="minorBidi"/>
          <w:b/>
          <w:bCs/>
          <w:color w:val="000000" w:themeColor="text1"/>
          <w:kern w:val="2"/>
          <w:sz w:val="20"/>
          <w:szCs w:val="20"/>
          <w:lang w:eastAsia="en-US"/>
          <w14:ligatures w14:val="standardContextual"/>
        </w:rPr>
        <w:t>ted</w:t>
      </w:r>
      <w:r w:rsidR="00A84344" w:rsidRPr="00013B42">
        <w:rPr>
          <w:rFonts w:asciiTheme="minorHAnsi" w:eastAsiaTheme="minorHAnsi" w:hAnsiTheme="minorHAnsi" w:cstheme="minorBidi"/>
          <w:b/>
          <w:bCs/>
          <w:color w:val="000000" w:themeColor="text1"/>
          <w:kern w:val="2"/>
          <w:sz w:val="20"/>
          <w:szCs w:val="20"/>
          <w:lang w:eastAsia="en-US"/>
          <w14:ligatures w14:val="standardContextual"/>
        </w:rPr>
        <w:t>.</w:t>
      </w:r>
      <w:r w:rsidR="00CC2943" w:rsidRPr="00013B42">
        <w:rPr>
          <w:rFonts w:asciiTheme="minorHAnsi" w:eastAsiaTheme="minorHAnsi" w:hAnsiTheme="minorHAnsi" w:cstheme="minorBidi"/>
          <w:i/>
          <w:iCs/>
          <w:color w:val="000000" w:themeColor="text1"/>
          <w:kern w:val="2"/>
          <w:sz w:val="20"/>
          <w:szCs w:val="20"/>
          <w:lang w:eastAsia="en-US"/>
          <w14:ligatures w14:val="standardContextual"/>
        </w:rPr>
        <w:t xml:space="preserve"> </w:t>
      </w:r>
    </w:p>
    <w:p w14:paraId="14C8038A" w14:textId="29653563" w:rsidR="008C0007" w:rsidRPr="00013B42" w:rsidRDefault="00E24721" w:rsidP="00980A98">
      <w:pPr>
        <w:pStyle w:val="xmsonormal"/>
        <w:numPr>
          <w:ilvl w:val="0"/>
          <w:numId w:val="1"/>
        </w:numPr>
        <w:shd w:val="clear" w:color="auto" w:fill="FFFFFF"/>
        <w:spacing w:before="0" w:beforeAutospacing="0" w:after="0" w:afterAutospacing="0"/>
        <w:jc w:val="both"/>
        <w:rPr>
          <w:rFonts w:asciiTheme="minorHAnsi" w:eastAsiaTheme="minorHAnsi" w:hAnsiTheme="minorHAnsi" w:cstheme="minorBidi"/>
          <w:color w:val="000000" w:themeColor="text1"/>
          <w:kern w:val="2"/>
          <w:sz w:val="20"/>
          <w:szCs w:val="20"/>
          <w:lang w:eastAsia="en-US"/>
          <w14:ligatures w14:val="standardContextual"/>
        </w:rPr>
      </w:pPr>
      <w:r w:rsidRPr="00013B42">
        <w:rPr>
          <w:rFonts w:asciiTheme="minorHAnsi" w:eastAsiaTheme="minorHAnsi" w:hAnsiTheme="minorHAnsi" w:cstheme="minorBidi"/>
          <w:b/>
          <w:bCs/>
          <w:color w:val="000000" w:themeColor="text1"/>
          <w:kern w:val="2"/>
          <w:sz w:val="20"/>
          <w:szCs w:val="20"/>
          <w:lang w:eastAsia="en-US"/>
          <w14:ligatures w14:val="standardContextual"/>
        </w:rPr>
        <w:t xml:space="preserve">LÜT turu märkimisväärse mahu tõttu on oluline </w:t>
      </w:r>
      <w:r w:rsidR="00BA12B7" w:rsidRPr="00013B42">
        <w:rPr>
          <w:rFonts w:asciiTheme="minorHAnsi" w:eastAsiaTheme="minorHAnsi" w:hAnsiTheme="minorHAnsi" w:cstheme="minorBidi"/>
          <w:b/>
          <w:bCs/>
          <w:color w:val="000000" w:themeColor="text1"/>
          <w:kern w:val="2"/>
          <w:sz w:val="20"/>
          <w:szCs w:val="20"/>
          <w:lang w:eastAsia="en-US"/>
          <w14:ligatures w14:val="standardContextual"/>
        </w:rPr>
        <w:t xml:space="preserve">riigi poolt tagada </w:t>
      </w:r>
      <w:r w:rsidRPr="00013B42">
        <w:rPr>
          <w:rFonts w:asciiTheme="minorHAnsi" w:eastAsiaTheme="minorHAnsi" w:hAnsiTheme="minorHAnsi" w:cstheme="minorBidi"/>
          <w:b/>
          <w:bCs/>
          <w:color w:val="000000" w:themeColor="text1"/>
          <w:kern w:val="2"/>
          <w:sz w:val="20"/>
          <w:szCs w:val="20"/>
          <w:lang w:eastAsia="en-US"/>
          <w14:ligatures w14:val="standardContextual"/>
        </w:rPr>
        <w:t>k</w:t>
      </w:r>
      <w:r w:rsidR="009C6006" w:rsidRPr="00013B42">
        <w:rPr>
          <w:rFonts w:asciiTheme="minorHAnsi" w:eastAsiaTheme="minorHAnsi" w:hAnsiTheme="minorHAnsi" w:cstheme="minorBidi"/>
          <w:b/>
          <w:bCs/>
          <w:color w:val="000000" w:themeColor="text1"/>
          <w:kern w:val="2"/>
          <w:sz w:val="20"/>
          <w:szCs w:val="20"/>
          <w:lang w:eastAsia="en-US"/>
          <w14:ligatures w14:val="standardContextual"/>
        </w:rPr>
        <w:t>valiteedinõuete täitmi</w:t>
      </w:r>
      <w:r w:rsidR="00BA12B7" w:rsidRPr="00013B42">
        <w:rPr>
          <w:rFonts w:asciiTheme="minorHAnsi" w:eastAsiaTheme="minorHAnsi" w:hAnsiTheme="minorHAnsi" w:cstheme="minorBidi"/>
          <w:b/>
          <w:bCs/>
          <w:color w:val="000000" w:themeColor="text1"/>
          <w:kern w:val="2"/>
          <w:sz w:val="20"/>
          <w:szCs w:val="20"/>
          <w:lang w:eastAsia="en-US"/>
          <w14:ligatures w14:val="standardContextual"/>
        </w:rPr>
        <w:t>ne</w:t>
      </w:r>
      <w:r w:rsidR="009C6006"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ning turu läbipaistvu</w:t>
      </w:r>
      <w:r w:rsidR="00BA12B7" w:rsidRPr="00013B42">
        <w:rPr>
          <w:rFonts w:asciiTheme="minorHAnsi" w:eastAsiaTheme="minorHAnsi" w:hAnsiTheme="minorHAnsi" w:cstheme="minorBidi"/>
          <w:b/>
          <w:bCs/>
          <w:color w:val="000000" w:themeColor="text1"/>
          <w:kern w:val="2"/>
          <w:sz w:val="20"/>
          <w:szCs w:val="20"/>
          <w:lang w:eastAsia="en-US"/>
          <w14:ligatures w14:val="standardContextual"/>
        </w:rPr>
        <w:t>s.</w:t>
      </w:r>
      <w:r w:rsidR="009C6006" w:rsidRPr="00013B42">
        <w:rPr>
          <w:rFonts w:asciiTheme="minorHAnsi" w:hAnsiTheme="minorHAnsi" w:cstheme="minorHAnsi"/>
          <w:sz w:val="20"/>
          <w:szCs w:val="20"/>
        </w:rPr>
        <w:t xml:space="preserve"> </w:t>
      </w:r>
      <w:r w:rsidR="00CE593C" w:rsidRPr="00013B42">
        <w:rPr>
          <w:rFonts w:asciiTheme="minorHAnsi" w:eastAsiaTheme="minorHAnsi" w:hAnsiTheme="minorHAnsi" w:cstheme="minorBidi"/>
          <w:color w:val="000000" w:themeColor="text1"/>
          <w:kern w:val="2"/>
          <w:sz w:val="20"/>
          <w:szCs w:val="20"/>
          <w:lang w:eastAsia="en-US"/>
          <w14:ligatures w14:val="standardContextual"/>
        </w:rPr>
        <w:t xml:space="preserve">Riikliku järelevalvet majutusettevõtete üle teostavad Tarbijakaitse, Tehnilise </w:t>
      </w:r>
      <w:r w:rsidR="00CE593C" w:rsidRPr="00013B42">
        <w:rPr>
          <w:rFonts w:asciiTheme="minorHAnsi" w:eastAsiaTheme="minorHAnsi" w:hAnsiTheme="minorHAnsi" w:cstheme="minorBidi"/>
          <w:color w:val="000000" w:themeColor="text1"/>
          <w:kern w:val="2"/>
          <w:sz w:val="20"/>
          <w:szCs w:val="20"/>
          <w:lang w:eastAsia="en-US"/>
          <w14:ligatures w14:val="standardContextual"/>
        </w:rPr>
        <w:lastRenderedPageBreak/>
        <w:t>Järelevalve Amet, valla- ja linnavalitsus</w:t>
      </w:r>
      <w:r w:rsidR="00DE2739" w:rsidRPr="00013B42">
        <w:rPr>
          <w:rFonts w:asciiTheme="minorHAnsi" w:eastAsiaTheme="minorHAnsi" w:hAnsiTheme="minorHAnsi" w:cstheme="minorBidi"/>
          <w:color w:val="000000" w:themeColor="text1"/>
          <w:kern w:val="2"/>
          <w:sz w:val="20"/>
          <w:szCs w:val="20"/>
          <w:lang w:eastAsia="en-US"/>
          <w14:ligatures w14:val="standardContextual"/>
        </w:rPr>
        <w:t>ed</w:t>
      </w:r>
      <w:r w:rsidR="00CE593C" w:rsidRPr="00013B42">
        <w:rPr>
          <w:rFonts w:asciiTheme="minorHAnsi" w:eastAsiaTheme="minorHAnsi" w:hAnsiTheme="minorHAnsi" w:cstheme="minorBidi"/>
          <w:color w:val="000000" w:themeColor="text1"/>
          <w:kern w:val="2"/>
          <w:sz w:val="20"/>
          <w:szCs w:val="20"/>
          <w:lang w:eastAsia="en-US"/>
          <w14:ligatures w14:val="standardContextual"/>
        </w:rPr>
        <w:t>, Päästeamet, Terviseamet ja Politsei- ja Piirivalveamet (</w:t>
      </w:r>
      <w:proofErr w:type="spellStart"/>
      <w:r w:rsidR="00CE593C" w:rsidRPr="00013B42">
        <w:rPr>
          <w:rFonts w:asciiTheme="minorHAnsi" w:eastAsiaTheme="minorHAnsi" w:hAnsiTheme="minorHAnsi" w:cstheme="minorBidi"/>
          <w:color w:val="000000" w:themeColor="text1"/>
          <w:kern w:val="2"/>
          <w:sz w:val="20"/>
          <w:szCs w:val="20"/>
          <w:lang w:eastAsia="en-US"/>
          <w14:ligatures w14:val="standardContextual"/>
        </w:rPr>
        <w:t>TurS</w:t>
      </w:r>
      <w:proofErr w:type="spellEnd"/>
      <w:r w:rsidR="00CE593C" w:rsidRPr="00013B42">
        <w:rPr>
          <w:rFonts w:asciiTheme="minorHAnsi" w:eastAsiaTheme="minorHAnsi" w:hAnsiTheme="minorHAnsi" w:cstheme="minorBidi"/>
          <w:color w:val="000000" w:themeColor="text1"/>
          <w:kern w:val="2"/>
          <w:sz w:val="20"/>
          <w:szCs w:val="20"/>
          <w:lang w:eastAsia="en-US"/>
          <w14:ligatures w14:val="standardContextual"/>
        </w:rPr>
        <w:t xml:space="preserve"> § 30), lisaks Keelamet</w:t>
      </w:r>
      <w:r w:rsidR="00DE2739" w:rsidRPr="00013B42">
        <w:rPr>
          <w:rFonts w:asciiTheme="minorHAnsi" w:eastAsiaTheme="minorHAnsi" w:hAnsiTheme="minorHAnsi" w:cstheme="minorBidi"/>
          <w:color w:val="000000" w:themeColor="text1"/>
          <w:kern w:val="2"/>
          <w:sz w:val="20"/>
          <w:szCs w:val="20"/>
          <w:lang w:eastAsia="en-US"/>
          <w14:ligatures w14:val="standardContextual"/>
        </w:rPr>
        <w:t>, Tööinspektsioon</w:t>
      </w:r>
      <w:r w:rsidR="00CE593C" w:rsidRPr="00013B42">
        <w:rPr>
          <w:rFonts w:asciiTheme="minorHAnsi" w:eastAsiaTheme="minorHAnsi" w:hAnsiTheme="minorHAnsi" w:cstheme="minorBidi"/>
          <w:color w:val="000000" w:themeColor="text1"/>
          <w:kern w:val="2"/>
          <w:sz w:val="20"/>
          <w:szCs w:val="20"/>
          <w:lang w:eastAsia="en-US"/>
          <w14:ligatures w14:val="standardContextual"/>
        </w:rPr>
        <w:t xml:space="preserve"> jt.</w:t>
      </w:r>
      <w:r w:rsidR="00727C15" w:rsidRPr="00013B42">
        <w:rPr>
          <w:rFonts w:asciiTheme="minorHAnsi" w:eastAsiaTheme="minorHAnsi" w:hAnsiTheme="minorHAnsi" w:cstheme="minorBidi"/>
          <w:color w:val="000000" w:themeColor="text1"/>
          <w:kern w:val="2"/>
          <w:sz w:val="20"/>
          <w:szCs w:val="20"/>
          <w:lang w:eastAsia="en-US"/>
          <w14:ligatures w14:val="standardContextual"/>
        </w:rPr>
        <w:t xml:space="preserve"> Puudulik </w:t>
      </w:r>
      <w:r w:rsidR="00186E80" w:rsidRPr="00013B42">
        <w:rPr>
          <w:rFonts w:asciiTheme="minorHAnsi" w:eastAsiaTheme="minorHAnsi" w:hAnsiTheme="minorHAnsi" w:cstheme="minorBidi"/>
          <w:color w:val="000000" w:themeColor="text1"/>
          <w:kern w:val="2"/>
          <w:sz w:val="20"/>
          <w:szCs w:val="20"/>
          <w:lang w:eastAsia="en-US"/>
          <w14:ligatures w14:val="standardContextual"/>
        </w:rPr>
        <w:t xml:space="preserve">LÜT turul </w:t>
      </w:r>
      <w:r w:rsidR="00727C15" w:rsidRPr="00013B42">
        <w:rPr>
          <w:rFonts w:asciiTheme="minorHAnsi" w:eastAsiaTheme="minorHAnsi" w:hAnsiTheme="minorHAnsi" w:cstheme="minorBidi"/>
          <w:color w:val="000000" w:themeColor="text1"/>
          <w:kern w:val="2"/>
          <w:sz w:val="20"/>
          <w:szCs w:val="20"/>
          <w:lang w:eastAsia="en-US"/>
          <w14:ligatures w14:val="standardContextual"/>
        </w:rPr>
        <w:t xml:space="preserve">kontroll tähendab seda, et majutusteenuse kvaliteedis on suured varieeruvused ning puudub selgus, kas </w:t>
      </w:r>
      <w:r w:rsidR="00186E80" w:rsidRPr="00013B42">
        <w:rPr>
          <w:rFonts w:asciiTheme="minorHAnsi" w:eastAsiaTheme="minorHAnsi" w:hAnsiTheme="minorHAnsi" w:cstheme="minorBidi"/>
          <w:color w:val="000000" w:themeColor="text1"/>
          <w:kern w:val="2"/>
          <w:sz w:val="20"/>
          <w:szCs w:val="20"/>
          <w:lang w:eastAsia="en-US"/>
          <w14:ligatures w14:val="standardContextual"/>
        </w:rPr>
        <w:t xml:space="preserve">platvormide </w:t>
      </w:r>
      <w:r w:rsidR="00727C15" w:rsidRPr="00013B42">
        <w:rPr>
          <w:rFonts w:asciiTheme="minorHAnsi" w:eastAsiaTheme="minorHAnsi" w:hAnsiTheme="minorHAnsi" w:cstheme="minorBidi"/>
          <w:color w:val="000000" w:themeColor="text1"/>
          <w:kern w:val="2"/>
          <w:sz w:val="20"/>
          <w:szCs w:val="20"/>
          <w:lang w:eastAsia="en-US"/>
          <w14:ligatures w14:val="standardContextual"/>
        </w:rPr>
        <w:t xml:space="preserve">vahendusel pakutavates külaliskorterites on tagatud </w:t>
      </w:r>
      <w:r w:rsidR="00186E80" w:rsidRPr="00013B42">
        <w:rPr>
          <w:rFonts w:asciiTheme="minorHAnsi" w:eastAsiaTheme="minorHAnsi" w:hAnsiTheme="minorHAnsi" w:cstheme="minorBidi"/>
          <w:color w:val="000000" w:themeColor="text1"/>
          <w:kern w:val="2"/>
          <w:sz w:val="20"/>
          <w:szCs w:val="20"/>
          <w:lang w:eastAsia="en-US"/>
          <w14:ligatures w14:val="standardContextual"/>
        </w:rPr>
        <w:t xml:space="preserve">kvaliteetse majutusteenuse osutamine, külastajate </w:t>
      </w:r>
      <w:r w:rsidR="005C04A3" w:rsidRPr="00013B42">
        <w:rPr>
          <w:rFonts w:asciiTheme="minorHAnsi" w:eastAsiaTheme="minorHAnsi" w:hAnsiTheme="minorHAnsi" w:cstheme="minorBidi"/>
          <w:color w:val="000000" w:themeColor="text1"/>
          <w:kern w:val="2"/>
          <w:sz w:val="20"/>
          <w:szCs w:val="20"/>
          <w:lang w:eastAsia="en-US"/>
          <w14:ligatures w14:val="standardContextual"/>
        </w:rPr>
        <w:t xml:space="preserve">ja majaelanike </w:t>
      </w:r>
      <w:r w:rsidR="00186E80" w:rsidRPr="00013B42">
        <w:rPr>
          <w:rFonts w:asciiTheme="minorHAnsi" w:eastAsiaTheme="minorHAnsi" w:hAnsiTheme="minorHAnsi" w:cstheme="minorBidi"/>
          <w:color w:val="000000" w:themeColor="text1"/>
          <w:kern w:val="2"/>
          <w:sz w:val="20"/>
          <w:szCs w:val="20"/>
          <w:lang w:eastAsia="en-US"/>
          <w14:ligatures w14:val="standardContextual"/>
        </w:rPr>
        <w:t>ohutus</w:t>
      </w:r>
      <w:r w:rsidR="005C04A3" w:rsidRPr="00013B42">
        <w:rPr>
          <w:rFonts w:asciiTheme="minorHAnsi" w:eastAsiaTheme="minorHAnsi" w:hAnsiTheme="minorHAnsi" w:cstheme="minorBidi"/>
          <w:color w:val="000000" w:themeColor="text1"/>
          <w:kern w:val="2"/>
          <w:sz w:val="20"/>
          <w:szCs w:val="20"/>
          <w:lang w:eastAsia="en-US"/>
          <w14:ligatures w14:val="standardContextual"/>
        </w:rPr>
        <w:t xml:space="preserve"> (nt kehtestada nõue </w:t>
      </w:r>
      <w:r w:rsidR="008F411C" w:rsidRPr="00013B42">
        <w:rPr>
          <w:rFonts w:asciiTheme="minorHAnsi" w:eastAsiaTheme="minorHAnsi" w:hAnsiTheme="minorHAnsi" w:cstheme="minorBidi"/>
          <w:color w:val="000000" w:themeColor="text1"/>
          <w:kern w:val="2"/>
          <w:sz w:val="20"/>
          <w:szCs w:val="20"/>
          <w:lang w:eastAsia="en-US"/>
          <w14:ligatures w14:val="standardContextual"/>
        </w:rPr>
        <w:t>LÜT k</w:t>
      </w:r>
      <w:r w:rsidR="008F411C" w:rsidRPr="00013B42">
        <w:rPr>
          <w:rFonts w:asciiTheme="minorHAnsi" w:eastAsiaTheme="minorHAnsi" w:hAnsiTheme="minorHAnsi" w:cstheme="minorBidi"/>
          <w:color w:val="000000" w:themeColor="text1"/>
          <w:kern w:val="2"/>
          <w:sz w:val="20"/>
          <w:szCs w:val="20"/>
          <w:lang w:eastAsia="en-US"/>
          <w14:ligatures w14:val="standardContextual"/>
        </w:rPr>
        <w:t xml:space="preserve">orteris </w:t>
      </w:r>
      <w:r w:rsidR="000A0E0D" w:rsidRPr="00013B42">
        <w:rPr>
          <w:rFonts w:asciiTheme="minorHAnsi" w:eastAsiaTheme="minorHAnsi" w:hAnsiTheme="minorHAnsi" w:cstheme="minorBidi"/>
          <w:color w:val="000000" w:themeColor="text1"/>
          <w:kern w:val="2"/>
          <w:sz w:val="20"/>
          <w:szCs w:val="20"/>
          <w:lang w:eastAsia="en-US"/>
          <w14:ligatures w14:val="standardContextual"/>
        </w:rPr>
        <w:t>peab olema paigaldatud automaatne tulekahjusignalisatsioonisüsteem, mis on ühendatud valve-/häirekeskusega</w:t>
      </w:r>
      <w:r w:rsidR="002946D6" w:rsidRPr="00013B42">
        <w:rPr>
          <w:rFonts w:asciiTheme="minorHAnsi" w:eastAsiaTheme="minorHAnsi" w:hAnsiTheme="minorHAnsi" w:cstheme="minorBidi"/>
          <w:color w:val="000000" w:themeColor="text1"/>
          <w:kern w:val="2"/>
          <w:sz w:val="20"/>
          <w:szCs w:val="20"/>
          <w:lang w:eastAsia="en-US"/>
          <w14:ligatures w14:val="standardContextual"/>
        </w:rPr>
        <w:t xml:space="preserve"> jm nõuded</w:t>
      </w:r>
      <w:r w:rsidR="008C4B9D" w:rsidRPr="00013B42">
        <w:rPr>
          <w:rFonts w:asciiTheme="minorHAnsi" w:eastAsiaTheme="minorHAnsi" w:hAnsiTheme="minorHAnsi" w:cstheme="minorBidi"/>
          <w:color w:val="000000" w:themeColor="text1"/>
          <w:kern w:val="2"/>
          <w:sz w:val="20"/>
          <w:szCs w:val="20"/>
          <w:lang w:eastAsia="en-US"/>
          <w14:ligatures w14:val="standardContextual"/>
        </w:rPr>
        <w:t>)</w:t>
      </w:r>
      <w:r w:rsidR="00186E80" w:rsidRPr="00013B42">
        <w:rPr>
          <w:rFonts w:asciiTheme="minorHAnsi" w:eastAsiaTheme="minorHAnsi" w:hAnsiTheme="minorHAnsi" w:cstheme="minorBidi"/>
          <w:color w:val="000000" w:themeColor="text1"/>
          <w:kern w:val="2"/>
          <w:sz w:val="20"/>
          <w:szCs w:val="20"/>
          <w:lang w:eastAsia="en-US"/>
          <w14:ligatures w14:val="standardContextual"/>
        </w:rPr>
        <w:t>, naabrite õigused ja muud õiguskorra poolt oluliseks loetud väärtuste kaitse.</w:t>
      </w:r>
      <w:r w:rsidR="00FB0418" w:rsidRPr="00013B42">
        <w:rPr>
          <w:rFonts w:asciiTheme="minorHAnsi" w:eastAsiaTheme="minorHAnsi" w:hAnsiTheme="minorHAnsi" w:cstheme="minorBidi"/>
          <w:color w:val="000000" w:themeColor="text1"/>
          <w:kern w:val="2"/>
          <w:sz w:val="20"/>
          <w:szCs w:val="20"/>
          <w:lang w:eastAsia="en-US"/>
          <w14:ligatures w14:val="standardContextual"/>
        </w:rPr>
        <w:t xml:space="preserve"> </w:t>
      </w:r>
      <w:r w:rsidR="005B42A9" w:rsidRPr="00013B42">
        <w:rPr>
          <w:rFonts w:asciiTheme="minorHAnsi" w:eastAsiaTheme="minorHAnsi" w:hAnsiTheme="minorHAnsi" w:cstheme="minorBidi"/>
          <w:color w:val="000000" w:themeColor="text1"/>
          <w:kern w:val="2"/>
          <w:sz w:val="20"/>
          <w:szCs w:val="20"/>
          <w:lang w:eastAsia="en-US"/>
          <w14:ligatures w14:val="standardContextual"/>
        </w:rPr>
        <w:t>Kogukondades o</w:t>
      </w:r>
      <w:r w:rsidR="00186E80" w:rsidRPr="00013B42">
        <w:rPr>
          <w:rFonts w:asciiTheme="minorHAnsi" w:eastAsiaTheme="minorHAnsi" w:hAnsiTheme="minorHAnsi" w:cstheme="minorBidi"/>
          <w:color w:val="000000" w:themeColor="text1"/>
          <w:kern w:val="2"/>
          <w:sz w:val="20"/>
          <w:szCs w:val="20"/>
          <w:lang w:eastAsia="en-US"/>
          <w14:ligatures w14:val="standardContextual"/>
        </w:rPr>
        <w:t xml:space="preserve">n </w:t>
      </w:r>
      <w:r w:rsidR="00F27791" w:rsidRPr="00013B42">
        <w:rPr>
          <w:rFonts w:asciiTheme="minorHAnsi" w:eastAsiaTheme="minorHAnsi" w:hAnsiTheme="minorHAnsi" w:cstheme="minorBidi"/>
          <w:color w:val="000000" w:themeColor="text1"/>
          <w:kern w:val="2"/>
          <w:sz w:val="20"/>
          <w:szCs w:val="20"/>
          <w:lang w:eastAsia="en-US"/>
          <w14:ligatures w14:val="standardContextual"/>
        </w:rPr>
        <w:t xml:space="preserve">vihjeid </w:t>
      </w:r>
      <w:r w:rsidR="00186E80" w:rsidRPr="00013B42">
        <w:rPr>
          <w:rFonts w:asciiTheme="minorHAnsi" w:eastAsiaTheme="minorHAnsi" w:hAnsiTheme="minorHAnsi" w:cstheme="minorBidi"/>
          <w:color w:val="000000" w:themeColor="text1"/>
          <w:kern w:val="2"/>
          <w:sz w:val="20"/>
          <w:szCs w:val="20"/>
          <w:lang w:eastAsia="en-US"/>
          <w14:ligatures w14:val="standardContextual"/>
        </w:rPr>
        <w:t>narkokaubanduse ja prostitutsiooniteenuste pakkumuse kohta LÜT korterites, aga kuna riik ei tea, kes seal ööbivad</w:t>
      </w:r>
      <w:r w:rsidR="00372588" w:rsidRPr="00013B42">
        <w:rPr>
          <w:rFonts w:asciiTheme="minorHAnsi" w:eastAsiaTheme="minorHAnsi" w:hAnsiTheme="minorHAnsi" w:cstheme="minorBidi"/>
          <w:color w:val="000000" w:themeColor="text1"/>
          <w:kern w:val="2"/>
          <w:sz w:val="20"/>
          <w:szCs w:val="20"/>
          <w:lang w:eastAsia="en-US"/>
          <w14:ligatures w14:val="standardContextual"/>
        </w:rPr>
        <w:t>,</w:t>
      </w:r>
      <w:r w:rsidR="00186E80" w:rsidRPr="00013B42">
        <w:rPr>
          <w:rFonts w:asciiTheme="minorHAnsi" w:eastAsiaTheme="minorHAnsi" w:hAnsiTheme="minorHAnsi" w:cstheme="minorBidi"/>
          <w:color w:val="000000" w:themeColor="text1"/>
          <w:kern w:val="2"/>
          <w:sz w:val="20"/>
          <w:szCs w:val="20"/>
          <w:lang w:eastAsia="en-US"/>
          <w14:ligatures w14:val="standardContextual"/>
        </w:rPr>
        <w:t xml:space="preserve"> pole ka infot. LÜT teenust kasutavad kahtlased isikud just selle tõttu, et pole külastaja registreerimise kohustust. </w:t>
      </w:r>
      <w:r w:rsidR="00251BE8" w:rsidRPr="00013B42">
        <w:rPr>
          <w:rFonts w:asciiTheme="minorHAnsi" w:eastAsiaTheme="minorHAnsi" w:hAnsiTheme="minorHAnsi" w:cstheme="minorBidi"/>
          <w:color w:val="000000" w:themeColor="text1"/>
          <w:kern w:val="2"/>
          <w:sz w:val="20"/>
          <w:szCs w:val="20"/>
          <w:lang w:eastAsia="en-US"/>
          <w14:ligatures w14:val="standardContextual"/>
        </w:rPr>
        <w:t>Probleemi</w:t>
      </w:r>
      <w:r w:rsidR="00E503C7" w:rsidRPr="00013B42">
        <w:rPr>
          <w:rFonts w:asciiTheme="minorHAnsi" w:eastAsiaTheme="minorHAnsi" w:hAnsiTheme="minorHAnsi" w:cstheme="minorBidi"/>
          <w:color w:val="000000" w:themeColor="text1"/>
          <w:kern w:val="2"/>
          <w:sz w:val="20"/>
          <w:szCs w:val="20"/>
          <w:lang w:eastAsia="en-US"/>
          <w14:ligatures w14:val="standardContextual"/>
        </w:rPr>
        <w:t xml:space="preserve">ks on ka </w:t>
      </w:r>
      <w:r w:rsidR="00251BE8" w:rsidRPr="00013B42">
        <w:rPr>
          <w:rFonts w:asciiTheme="minorHAnsi" w:eastAsiaTheme="minorHAnsi" w:hAnsiTheme="minorHAnsi" w:cstheme="minorBidi"/>
          <w:color w:val="000000" w:themeColor="text1"/>
          <w:kern w:val="2"/>
          <w:sz w:val="20"/>
          <w:szCs w:val="20"/>
          <w:lang w:eastAsia="en-US"/>
          <w14:ligatures w14:val="standardContextual"/>
        </w:rPr>
        <w:t>sularaha- ja platvormivälis</w:t>
      </w:r>
      <w:r w:rsidR="00E85434" w:rsidRPr="00013B42">
        <w:rPr>
          <w:rFonts w:asciiTheme="minorHAnsi" w:eastAsiaTheme="minorHAnsi" w:hAnsiTheme="minorHAnsi" w:cstheme="minorBidi"/>
          <w:color w:val="000000" w:themeColor="text1"/>
          <w:kern w:val="2"/>
          <w:sz w:val="20"/>
          <w:szCs w:val="20"/>
          <w:lang w:eastAsia="en-US"/>
          <w14:ligatures w14:val="standardContextual"/>
        </w:rPr>
        <w:t>ed</w:t>
      </w:r>
      <w:r w:rsidR="00251BE8" w:rsidRPr="00013B42">
        <w:rPr>
          <w:rFonts w:asciiTheme="minorHAnsi" w:eastAsiaTheme="minorHAnsi" w:hAnsiTheme="minorHAnsi" w:cstheme="minorBidi"/>
          <w:color w:val="000000" w:themeColor="text1"/>
          <w:kern w:val="2"/>
          <w:sz w:val="20"/>
          <w:szCs w:val="20"/>
          <w:lang w:eastAsia="en-US"/>
          <w14:ligatures w14:val="standardContextual"/>
        </w:rPr>
        <w:t xml:space="preserve"> tehingu</w:t>
      </w:r>
      <w:r w:rsidR="00E85434" w:rsidRPr="00013B42">
        <w:rPr>
          <w:rFonts w:asciiTheme="minorHAnsi" w:eastAsiaTheme="minorHAnsi" w:hAnsiTheme="minorHAnsi" w:cstheme="minorBidi"/>
          <w:color w:val="000000" w:themeColor="text1"/>
          <w:kern w:val="2"/>
          <w:sz w:val="20"/>
          <w:szCs w:val="20"/>
          <w:lang w:eastAsia="en-US"/>
          <w14:ligatures w14:val="standardContextual"/>
        </w:rPr>
        <w:t>d</w:t>
      </w:r>
      <w:r w:rsidR="002F63F0" w:rsidRPr="00013B42">
        <w:rPr>
          <w:rFonts w:asciiTheme="minorHAnsi" w:eastAsiaTheme="minorHAnsi" w:hAnsiTheme="minorHAnsi" w:cstheme="minorBidi"/>
          <w:color w:val="000000" w:themeColor="text1"/>
          <w:kern w:val="2"/>
          <w:sz w:val="20"/>
          <w:szCs w:val="20"/>
          <w:lang w:eastAsia="en-US"/>
          <w14:ligatures w14:val="standardContextual"/>
        </w:rPr>
        <w:t>.</w:t>
      </w:r>
      <w:r w:rsidR="00646993" w:rsidRPr="00013B42">
        <w:rPr>
          <w:rFonts w:asciiTheme="minorHAnsi" w:eastAsiaTheme="minorHAnsi" w:hAnsiTheme="minorHAnsi" w:cstheme="minorBidi"/>
          <w:color w:val="000000" w:themeColor="text1"/>
          <w:kern w:val="2"/>
          <w:sz w:val="20"/>
          <w:szCs w:val="20"/>
          <w:lang w:eastAsia="en-US"/>
          <w14:ligatures w14:val="standardContextual"/>
        </w:rPr>
        <w:t xml:space="preserve"> </w:t>
      </w:r>
      <w:r w:rsidR="00773A26" w:rsidRPr="00013B42">
        <w:rPr>
          <w:rFonts w:asciiTheme="minorHAnsi" w:eastAsiaTheme="minorHAnsi" w:hAnsiTheme="minorHAnsi" w:cstheme="minorBidi"/>
          <w:b/>
          <w:bCs/>
          <w:color w:val="000000" w:themeColor="text1"/>
          <w:kern w:val="2"/>
          <w:sz w:val="20"/>
          <w:szCs w:val="20"/>
          <w:lang w:eastAsia="en-US"/>
          <w14:ligatures w14:val="standardContextual"/>
        </w:rPr>
        <w:t>EHRL ettepanek on, et</w:t>
      </w:r>
      <w:r w:rsidR="00646993"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riik </w:t>
      </w:r>
      <w:r w:rsidR="00773A26" w:rsidRPr="00013B42">
        <w:rPr>
          <w:rFonts w:asciiTheme="minorHAnsi" w:eastAsiaTheme="minorHAnsi" w:hAnsiTheme="minorHAnsi" w:cstheme="minorBidi"/>
          <w:b/>
          <w:bCs/>
          <w:color w:val="000000" w:themeColor="text1"/>
          <w:kern w:val="2"/>
          <w:sz w:val="20"/>
          <w:szCs w:val="20"/>
          <w:lang w:eastAsia="en-US"/>
          <w14:ligatures w14:val="standardContextual"/>
        </w:rPr>
        <w:t xml:space="preserve">peab </w:t>
      </w:r>
      <w:r w:rsidR="00646993" w:rsidRPr="00013B42">
        <w:rPr>
          <w:rFonts w:asciiTheme="minorHAnsi" w:eastAsiaTheme="minorHAnsi" w:hAnsiTheme="minorHAnsi" w:cstheme="minorBidi"/>
          <w:b/>
          <w:bCs/>
          <w:color w:val="000000" w:themeColor="text1"/>
          <w:kern w:val="2"/>
          <w:sz w:val="20"/>
          <w:szCs w:val="20"/>
          <w:lang w:eastAsia="en-US"/>
          <w14:ligatures w14:val="standardContextual"/>
        </w:rPr>
        <w:t xml:space="preserve">tagama </w:t>
      </w:r>
      <w:r w:rsidR="005C04A3" w:rsidRPr="00013B42">
        <w:rPr>
          <w:rFonts w:asciiTheme="minorHAnsi" w:eastAsiaTheme="minorHAnsi" w:hAnsiTheme="minorHAnsi" w:cstheme="minorBidi"/>
          <w:b/>
          <w:bCs/>
          <w:color w:val="000000" w:themeColor="text1"/>
          <w:kern w:val="2"/>
          <w:sz w:val="20"/>
          <w:szCs w:val="20"/>
          <w:lang w:eastAsia="en-US"/>
          <w14:ligatures w14:val="standardContextual"/>
        </w:rPr>
        <w:t xml:space="preserve">nõuded ja </w:t>
      </w:r>
      <w:r w:rsidR="00646993" w:rsidRPr="00013B42">
        <w:rPr>
          <w:rFonts w:asciiTheme="minorHAnsi" w:eastAsiaTheme="minorHAnsi" w:hAnsiTheme="minorHAnsi" w:cstheme="minorBidi"/>
          <w:b/>
          <w:bCs/>
          <w:color w:val="000000" w:themeColor="text1"/>
          <w:kern w:val="2"/>
          <w:sz w:val="20"/>
          <w:szCs w:val="20"/>
          <w:lang w:eastAsia="en-US"/>
          <w14:ligatures w14:val="standardContextual"/>
        </w:rPr>
        <w:t>süsteemse järelevalve kogu majutusturu üle, sõltumata majutuse vormist.</w:t>
      </w:r>
    </w:p>
    <w:p w14:paraId="3A942F46" w14:textId="326274B6" w:rsidR="00B03CDD" w:rsidRPr="00013B42" w:rsidRDefault="009B71C2" w:rsidP="00562397">
      <w:pPr>
        <w:pStyle w:val="xmsonormal"/>
        <w:numPr>
          <w:ilvl w:val="0"/>
          <w:numId w:val="1"/>
        </w:numPr>
        <w:shd w:val="clear" w:color="auto" w:fill="FFFFFF"/>
        <w:spacing w:before="0" w:beforeAutospacing="0" w:after="0" w:afterAutospacing="0"/>
        <w:jc w:val="both"/>
        <w:rPr>
          <w:rFonts w:asciiTheme="minorHAnsi" w:eastAsiaTheme="minorHAnsi" w:hAnsiTheme="minorHAnsi" w:cstheme="minorBidi"/>
          <w:color w:val="000000" w:themeColor="text1"/>
          <w:kern w:val="2"/>
          <w:sz w:val="20"/>
          <w:szCs w:val="20"/>
          <w:lang w:eastAsia="en-US"/>
          <w14:ligatures w14:val="standardContextual"/>
        </w:rPr>
      </w:pPr>
      <w:r w:rsidRPr="00013B42">
        <w:rPr>
          <w:rFonts w:asciiTheme="minorHAnsi" w:eastAsiaTheme="minorHAnsi" w:hAnsiTheme="minorHAnsi" w:cstheme="minorBidi"/>
          <w:b/>
          <w:bCs/>
          <w:color w:val="000000" w:themeColor="text1"/>
          <w:kern w:val="2"/>
          <w:sz w:val="20"/>
          <w:szCs w:val="20"/>
          <w:lang w:eastAsia="en-US"/>
          <w14:ligatures w14:val="standardContextual"/>
        </w:rPr>
        <w:t>Ebavõrduse allikad on ka e</w:t>
      </w:r>
      <w:r w:rsidR="003B7C8F" w:rsidRPr="00013B42">
        <w:rPr>
          <w:rFonts w:asciiTheme="minorHAnsi" w:eastAsiaTheme="minorHAnsi" w:hAnsiTheme="minorHAnsi" w:cstheme="minorBidi"/>
          <w:b/>
          <w:bCs/>
          <w:color w:val="000000" w:themeColor="text1"/>
          <w:kern w:val="2"/>
          <w:sz w:val="20"/>
          <w:szCs w:val="20"/>
          <w:lang w:eastAsia="en-US"/>
          <w14:ligatures w14:val="standardContextual"/>
        </w:rPr>
        <w:t xml:space="preserve">hitusseadustiku ja </w:t>
      </w:r>
      <w:proofErr w:type="spellStart"/>
      <w:r w:rsidR="003B7C8F" w:rsidRPr="00013B42">
        <w:rPr>
          <w:rFonts w:asciiTheme="minorHAnsi" w:eastAsiaTheme="minorHAnsi" w:hAnsiTheme="minorHAnsi" w:cstheme="minorBidi"/>
          <w:b/>
          <w:bCs/>
          <w:color w:val="000000" w:themeColor="text1"/>
          <w:kern w:val="2"/>
          <w:sz w:val="20"/>
          <w:szCs w:val="20"/>
          <w:lang w:eastAsia="en-US"/>
          <w14:ligatures w14:val="standardContextual"/>
        </w:rPr>
        <w:t>korteriühistuste</w:t>
      </w:r>
      <w:proofErr w:type="spellEnd"/>
      <w:r w:rsidR="003B7C8F" w:rsidRPr="00013B42">
        <w:rPr>
          <w:rFonts w:asciiTheme="minorHAnsi" w:eastAsiaTheme="minorHAnsi" w:hAnsiTheme="minorHAnsi" w:cstheme="minorBidi"/>
          <w:b/>
          <w:bCs/>
          <w:color w:val="000000" w:themeColor="text1"/>
          <w:kern w:val="2"/>
          <w:sz w:val="20"/>
          <w:szCs w:val="20"/>
          <w:lang w:eastAsia="en-US"/>
          <w14:ligatures w14:val="standardContextual"/>
        </w:rPr>
        <w:t xml:space="preserve"> regulatsioonid</w:t>
      </w:r>
      <w:r w:rsidR="00E41213" w:rsidRPr="00013B42">
        <w:rPr>
          <w:rFonts w:asciiTheme="minorHAnsi" w:eastAsiaTheme="minorHAnsi" w:hAnsiTheme="minorHAnsi" w:cstheme="minorBidi"/>
          <w:b/>
          <w:bCs/>
          <w:color w:val="000000" w:themeColor="text1"/>
          <w:kern w:val="2"/>
          <w:sz w:val="20"/>
          <w:szCs w:val="20"/>
          <w:lang w:eastAsia="en-US"/>
          <w14:ligatures w14:val="standardContextual"/>
        </w:rPr>
        <w:t>e osa</w:t>
      </w:r>
      <w:r w:rsidRPr="00013B42">
        <w:rPr>
          <w:rFonts w:asciiTheme="minorHAnsi" w:eastAsiaTheme="minorHAnsi" w:hAnsiTheme="minorHAnsi" w:cstheme="minorBidi"/>
          <w:b/>
          <w:bCs/>
          <w:color w:val="000000" w:themeColor="text1"/>
          <w:kern w:val="2"/>
          <w:sz w:val="20"/>
          <w:szCs w:val="20"/>
          <w:lang w:eastAsia="en-US"/>
          <w14:ligatures w14:val="standardContextual"/>
        </w:rPr>
        <w:t>s</w:t>
      </w:r>
      <w:r w:rsidR="00E41213" w:rsidRPr="00013B42">
        <w:rPr>
          <w:rFonts w:asciiTheme="minorHAnsi" w:eastAsiaTheme="minorHAnsi" w:hAnsiTheme="minorHAnsi" w:cstheme="minorBidi"/>
          <w:color w:val="000000" w:themeColor="text1"/>
          <w:kern w:val="2"/>
          <w:sz w:val="20"/>
          <w:szCs w:val="20"/>
          <w:lang w:eastAsia="en-US"/>
          <w14:ligatures w14:val="standardContextual"/>
        </w:rPr>
        <w:t>.</w:t>
      </w:r>
      <w:r w:rsidR="00562397" w:rsidRPr="00013B42">
        <w:rPr>
          <w:sz w:val="20"/>
          <w:szCs w:val="20"/>
        </w:rPr>
        <w:t xml:space="preserve"> </w:t>
      </w:r>
      <w:r w:rsidR="00C26F1D" w:rsidRPr="00013B42">
        <w:rPr>
          <w:rFonts w:asciiTheme="minorHAnsi" w:eastAsiaTheme="minorHAnsi" w:hAnsiTheme="minorHAnsi" w:cstheme="minorBidi"/>
          <w:color w:val="000000" w:themeColor="text1"/>
          <w:kern w:val="2"/>
          <w:sz w:val="20"/>
          <w:szCs w:val="20"/>
          <w:lang w:eastAsia="en-US"/>
          <w14:ligatures w14:val="standardContextual"/>
        </w:rPr>
        <w:t xml:space="preserve">Näiteks on arendusi, kus juba planeerimisfaasis on selgelt näha, et valdav osa korteritest (nt 70% või rohkem) on väikesed ja suunatud lühiajalise üüri teenustele. Sellistel juhtudel tuleks seadusandluses ette näha võimalus käsitleda neid elamuid hotellidena ning rakendada neile ka vastavaid nõudeid (nt avatud </w:t>
      </w:r>
      <w:proofErr w:type="spellStart"/>
      <w:r w:rsidR="00C26F1D" w:rsidRPr="00013B42">
        <w:rPr>
          <w:rFonts w:asciiTheme="minorHAnsi" w:eastAsiaTheme="minorHAnsi" w:hAnsiTheme="minorHAnsi" w:cstheme="minorBidi"/>
          <w:color w:val="000000" w:themeColor="text1"/>
          <w:kern w:val="2"/>
          <w:sz w:val="20"/>
          <w:szCs w:val="20"/>
          <w:lang w:eastAsia="en-US"/>
          <w14:ligatures w14:val="standardContextual"/>
        </w:rPr>
        <w:t>ühisalad</w:t>
      </w:r>
      <w:proofErr w:type="spellEnd"/>
      <w:r w:rsidR="00C26F1D" w:rsidRPr="00013B42">
        <w:rPr>
          <w:rFonts w:asciiTheme="minorHAnsi" w:eastAsiaTheme="minorHAnsi" w:hAnsiTheme="minorHAnsi" w:cstheme="minorBidi"/>
          <w:color w:val="000000" w:themeColor="text1"/>
          <w:kern w:val="2"/>
          <w:sz w:val="20"/>
          <w:szCs w:val="20"/>
          <w:lang w:eastAsia="en-US"/>
          <w14:ligatures w14:val="standardContextual"/>
        </w:rPr>
        <w:t>, ohutusstandardid jm).</w:t>
      </w:r>
      <w:r w:rsidR="00DB078D" w:rsidRPr="00013B42">
        <w:rPr>
          <w:rFonts w:asciiTheme="minorHAnsi" w:eastAsiaTheme="minorHAnsi" w:hAnsiTheme="minorHAnsi" w:cstheme="minorBidi"/>
          <w:color w:val="000000" w:themeColor="text1"/>
          <w:kern w:val="2"/>
          <w:sz w:val="20"/>
          <w:szCs w:val="20"/>
          <w:lang w:eastAsia="en-US"/>
          <w14:ligatures w14:val="standardContextual"/>
        </w:rPr>
        <w:t>Lisaks ei võimalda p</w:t>
      </w:r>
      <w:r w:rsidR="00562397" w:rsidRPr="00013B42">
        <w:rPr>
          <w:rFonts w:asciiTheme="minorHAnsi" w:eastAsiaTheme="minorHAnsi" w:hAnsiTheme="minorHAnsi" w:cstheme="minorBidi"/>
          <w:color w:val="000000" w:themeColor="text1"/>
          <w:kern w:val="2"/>
          <w:sz w:val="20"/>
          <w:szCs w:val="20"/>
          <w:lang w:eastAsia="en-US"/>
          <w14:ligatures w14:val="standardContextual"/>
        </w:rPr>
        <w:t xml:space="preserve">raegu </w:t>
      </w:r>
      <w:r w:rsidR="00DB078D" w:rsidRPr="00013B42">
        <w:rPr>
          <w:rFonts w:asciiTheme="minorHAnsi" w:eastAsiaTheme="minorHAnsi" w:hAnsiTheme="minorHAnsi" w:cstheme="minorBidi"/>
          <w:color w:val="000000" w:themeColor="text1"/>
          <w:kern w:val="2"/>
          <w:sz w:val="20"/>
          <w:szCs w:val="20"/>
          <w:lang w:eastAsia="en-US"/>
          <w14:ligatures w14:val="standardContextual"/>
        </w:rPr>
        <w:t>õ</w:t>
      </w:r>
      <w:r w:rsidR="00562397" w:rsidRPr="00013B42">
        <w:rPr>
          <w:rFonts w:asciiTheme="minorHAnsi" w:eastAsiaTheme="minorHAnsi" w:hAnsiTheme="minorHAnsi" w:cstheme="minorBidi"/>
          <w:color w:val="000000" w:themeColor="text1"/>
          <w:kern w:val="2"/>
          <w:sz w:val="20"/>
          <w:szCs w:val="20"/>
          <w:lang w:eastAsia="en-US"/>
          <w14:ligatures w14:val="standardContextual"/>
        </w:rPr>
        <w:t xml:space="preserve">igusraamistik korteriühistutel lühiajalise majutuse pakkujalt küsida proportsionaalselt suuremaid </w:t>
      </w:r>
      <w:r w:rsidR="00C26F1D" w:rsidRPr="00013B42">
        <w:rPr>
          <w:rFonts w:asciiTheme="minorHAnsi" w:eastAsiaTheme="minorHAnsi" w:hAnsiTheme="minorHAnsi" w:cstheme="minorBidi"/>
          <w:color w:val="000000" w:themeColor="text1"/>
          <w:kern w:val="2"/>
          <w:sz w:val="20"/>
          <w:szCs w:val="20"/>
          <w:lang w:eastAsia="en-US"/>
          <w14:ligatures w14:val="standardContextual"/>
        </w:rPr>
        <w:t>arveid</w:t>
      </w:r>
      <w:r w:rsidR="00562397" w:rsidRPr="00013B42">
        <w:rPr>
          <w:rFonts w:asciiTheme="minorHAnsi" w:eastAsiaTheme="minorHAnsi" w:hAnsiTheme="minorHAnsi" w:cstheme="minorBidi"/>
          <w:color w:val="000000" w:themeColor="text1"/>
          <w:kern w:val="2"/>
          <w:sz w:val="20"/>
          <w:szCs w:val="20"/>
          <w:lang w:eastAsia="en-US"/>
          <w14:ligatures w14:val="standardContextual"/>
        </w:rPr>
        <w:t xml:space="preserve"> (</w:t>
      </w:r>
      <w:r w:rsidR="00013B42" w:rsidRPr="00013B42">
        <w:rPr>
          <w:rFonts w:asciiTheme="minorHAnsi" w:eastAsiaTheme="minorHAnsi" w:hAnsiTheme="minorHAnsi" w:cstheme="minorBidi"/>
          <w:color w:val="000000" w:themeColor="text1"/>
          <w:kern w:val="2"/>
          <w:sz w:val="20"/>
          <w:szCs w:val="20"/>
          <w:lang w:eastAsia="en-US"/>
          <w14:ligatures w14:val="standardContextual"/>
        </w:rPr>
        <w:t xml:space="preserve">nt </w:t>
      </w:r>
      <w:r w:rsidR="00C26F1D" w:rsidRPr="00013B42">
        <w:rPr>
          <w:rFonts w:asciiTheme="minorHAnsi" w:eastAsiaTheme="minorHAnsi" w:hAnsiTheme="minorHAnsi" w:cstheme="minorBidi"/>
          <w:color w:val="000000" w:themeColor="text1"/>
          <w:kern w:val="2"/>
          <w:sz w:val="20"/>
          <w:szCs w:val="20"/>
          <w:lang w:eastAsia="en-US"/>
          <w14:ligatures w14:val="standardContextual"/>
        </w:rPr>
        <w:t>sageli märgatavalt rohkem</w:t>
      </w:r>
      <w:r w:rsidR="00013B42" w:rsidRPr="00013B42">
        <w:rPr>
          <w:rFonts w:asciiTheme="minorHAnsi" w:eastAsiaTheme="minorHAnsi" w:hAnsiTheme="minorHAnsi" w:cstheme="minorBidi"/>
          <w:color w:val="000000" w:themeColor="text1"/>
          <w:kern w:val="2"/>
          <w:sz w:val="20"/>
          <w:szCs w:val="20"/>
          <w:lang w:eastAsia="en-US"/>
          <w14:ligatures w14:val="standardContextual"/>
        </w:rPr>
        <w:t>a</w:t>
      </w:r>
      <w:r w:rsidR="00C26F1D" w:rsidRPr="00013B42">
        <w:rPr>
          <w:rFonts w:asciiTheme="minorHAnsi" w:eastAsiaTheme="minorHAnsi" w:hAnsiTheme="minorHAnsi" w:cstheme="minorBidi"/>
          <w:color w:val="000000" w:themeColor="text1"/>
          <w:kern w:val="2"/>
          <w:sz w:val="20"/>
          <w:szCs w:val="20"/>
          <w:lang w:eastAsia="en-US"/>
          <w14:ligatures w14:val="standardContextual"/>
        </w:rPr>
        <w:t xml:space="preserve"> </w:t>
      </w:r>
      <w:r w:rsidR="00562397" w:rsidRPr="00013B42">
        <w:rPr>
          <w:rFonts w:asciiTheme="minorHAnsi" w:eastAsiaTheme="minorHAnsi" w:hAnsiTheme="minorHAnsi" w:cstheme="minorBidi"/>
          <w:color w:val="000000" w:themeColor="text1"/>
          <w:kern w:val="2"/>
          <w:sz w:val="20"/>
          <w:szCs w:val="20"/>
          <w:lang w:eastAsia="en-US"/>
          <w14:ligatures w14:val="standardContextual"/>
        </w:rPr>
        <w:t>prügi</w:t>
      </w:r>
      <w:r w:rsidR="00013B42" w:rsidRPr="00013B42">
        <w:rPr>
          <w:rFonts w:asciiTheme="minorHAnsi" w:eastAsiaTheme="minorHAnsi" w:hAnsiTheme="minorHAnsi" w:cstheme="minorBidi"/>
          <w:color w:val="000000" w:themeColor="text1"/>
          <w:kern w:val="2"/>
          <w:sz w:val="20"/>
          <w:szCs w:val="20"/>
          <w:lang w:eastAsia="en-US"/>
          <w14:ligatures w14:val="standardContextual"/>
        </w:rPr>
        <w:t>tekitamise pärast</w:t>
      </w:r>
      <w:r w:rsidR="00562397" w:rsidRPr="00013B42">
        <w:rPr>
          <w:rFonts w:asciiTheme="minorHAnsi" w:eastAsiaTheme="minorHAnsi" w:hAnsiTheme="minorHAnsi" w:cstheme="minorBidi"/>
          <w:color w:val="000000" w:themeColor="text1"/>
          <w:kern w:val="2"/>
          <w:sz w:val="20"/>
          <w:szCs w:val="20"/>
          <w:lang w:eastAsia="en-US"/>
          <w14:ligatures w14:val="standardContextual"/>
        </w:rPr>
        <w:t>), kuigi reaalne koormus on suurem. See tekitab ebavõrdsust ja pingeid teiste elanikega.</w:t>
      </w:r>
    </w:p>
    <w:p w14:paraId="3D282442" w14:textId="6A947A80" w:rsidR="00BF04AD" w:rsidRPr="00013B42" w:rsidRDefault="00BF04AD" w:rsidP="006F535A">
      <w:pPr>
        <w:spacing w:after="0" w:line="240" w:lineRule="auto"/>
        <w:jc w:val="both"/>
        <w:rPr>
          <w:color w:val="000000" w:themeColor="text1"/>
          <w:sz w:val="20"/>
          <w:szCs w:val="20"/>
          <w:lang w:val="et-EE"/>
        </w:rPr>
      </w:pPr>
    </w:p>
    <w:p w14:paraId="1F47B360" w14:textId="77777777" w:rsidR="00AD3CC7" w:rsidRPr="00013B42" w:rsidRDefault="00AD3CC7" w:rsidP="00AD3CC7">
      <w:pPr>
        <w:spacing w:after="0" w:line="240" w:lineRule="auto"/>
        <w:jc w:val="both"/>
        <w:rPr>
          <w:rFonts w:cs="Arial"/>
          <w:color w:val="000000" w:themeColor="text1"/>
          <w:sz w:val="20"/>
          <w:szCs w:val="20"/>
          <w:lang w:val="et-EE"/>
        </w:rPr>
      </w:pPr>
    </w:p>
    <w:p w14:paraId="60BCBD6A" w14:textId="5BF52E53" w:rsidR="002739EF" w:rsidRPr="00013B42" w:rsidRDefault="00AD02B8" w:rsidP="002739EF">
      <w:pPr>
        <w:spacing w:after="0" w:line="240" w:lineRule="auto"/>
        <w:jc w:val="both"/>
        <w:rPr>
          <w:b/>
          <w:bCs/>
          <w:sz w:val="20"/>
          <w:szCs w:val="20"/>
          <w:lang w:val="et-EE"/>
        </w:rPr>
      </w:pPr>
      <w:r w:rsidRPr="00013B42">
        <w:rPr>
          <w:b/>
          <w:bCs/>
          <w:sz w:val="20"/>
          <w:szCs w:val="20"/>
          <w:lang w:val="et-EE"/>
        </w:rPr>
        <w:t>Taustainfo:</w:t>
      </w:r>
    </w:p>
    <w:p w14:paraId="2DD33836" w14:textId="626302FD" w:rsidR="00467429" w:rsidRPr="00013B42" w:rsidRDefault="00467429" w:rsidP="00467429">
      <w:pPr>
        <w:pStyle w:val="ListParagraph"/>
        <w:numPr>
          <w:ilvl w:val="0"/>
          <w:numId w:val="1"/>
        </w:numPr>
        <w:spacing w:after="0" w:line="240" w:lineRule="auto"/>
        <w:jc w:val="both"/>
        <w:rPr>
          <w:color w:val="000000" w:themeColor="text1"/>
          <w:sz w:val="20"/>
          <w:szCs w:val="20"/>
          <w:lang w:val="et-EE"/>
        </w:rPr>
      </w:pPr>
      <w:r w:rsidRPr="00013B42">
        <w:rPr>
          <w:color w:val="000000" w:themeColor="text1"/>
          <w:sz w:val="20"/>
          <w:szCs w:val="20"/>
          <w:lang w:val="et-EE"/>
        </w:rPr>
        <w:t>Mõisted: jagamismajandus on alakasutatud ressursi pakkumine. Maj</w:t>
      </w:r>
      <w:r w:rsidR="00802B25" w:rsidRPr="00013B42">
        <w:rPr>
          <w:color w:val="000000" w:themeColor="text1"/>
          <w:sz w:val="20"/>
          <w:szCs w:val="20"/>
          <w:lang w:val="et-EE"/>
        </w:rPr>
        <w:t xml:space="preserve">utusteenus on </w:t>
      </w:r>
      <w:r w:rsidR="00EF27CA" w:rsidRPr="00013B42">
        <w:rPr>
          <w:color w:val="000000" w:themeColor="text1"/>
          <w:sz w:val="20"/>
          <w:szCs w:val="20"/>
          <w:lang w:val="et-EE"/>
        </w:rPr>
        <w:t>ajutise ööbimisvõimaluse pakkumine.</w:t>
      </w:r>
    </w:p>
    <w:p w14:paraId="212DC96D" w14:textId="1B202F16" w:rsidR="00AD02B8" w:rsidRPr="00013B42" w:rsidRDefault="00AD02B8" w:rsidP="00AD02B8">
      <w:pPr>
        <w:pStyle w:val="xmsonormal"/>
        <w:numPr>
          <w:ilvl w:val="0"/>
          <w:numId w:val="1"/>
        </w:numPr>
        <w:shd w:val="clear" w:color="auto" w:fill="FFFFFF"/>
        <w:spacing w:before="0" w:beforeAutospacing="0" w:after="0" w:afterAutospacing="0"/>
        <w:jc w:val="both"/>
        <w:rPr>
          <w:rFonts w:asciiTheme="minorHAnsi" w:eastAsiaTheme="minorHAnsi" w:hAnsiTheme="minorHAnsi" w:cstheme="minorBidi"/>
          <w:color w:val="000000" w:themeColor="text1"/>
          <w:kern w:val="2"/>
          <w:sz w:val="20"/>
          <w:szCs w:val="20"/>
          <w:lang w:eastAsia="en-US"/>
          <w14:ligatures w14:val="standardContextual"/>
        </w:rPr>
      </w:pPr>
      <w:r w:rsidRPr="00013B42">
        <w:rPr>
          <w:rFonts w:asciiTheme="minorHAnsi" w:eastAsiaTheme="minorHAnsi" w:hAnsiTheme="minorHAnsi" w:cstheme="minorBidi"/>
          <w:color w:val="000000" w:themeColor="text1"/>
          <w:kern w:val="2"/>
          <w:sz w:val="20"/>
          <w:szCs w:val="20"/>
          <w:lang w:eastAsia="en-US"/>
          <w14:ligatures w14:val="standardContextual"/>
        </w:rPr>
        <w:t xml:space="preserve">Olemasolev statistika: </w:t>
      </w:r>
      <w:hyperlink r:id="rId9" w:history="1">
        <w:r w:rsidRPr="00013B42">
          <w:rPr>
            <w:rStyle w:val="Hyperlink"/>
            <w:rFonts w:asciiTheme="minorHAnsi" w:eastAsiaTheme="minorHAnsi" w:hAnsiTheme="minorHAnsi" w:cstheme="minorBidi"/>
            <w:kern w:val="2"/>
            <w:sz w:val="20"/>
            <w:szCs w:val="20"/>
            <w:lang w:eastAsia="en-US"/>
            <w14:ligatures w14:val="standardContextual"/>
          </w:rPr>
          <w:t xml:space="preserve">Üüripindade töölaud | </w:t>
        </w:r>
        <w:proofErr w:type="spellStart"/>
        <w:r w:rsidRPr="00013B42">
          <w:rPr>
            <w:rStyle w:val="Hyperlink"/>
            <w:rFonts w:asciiTheme="minorHAnsi" w:eastAsiaTheme="minorHAnsi" w:hAnsiTheme="minorHAnsi" w:cstheme="minorBidi"/>
            <w:kern w:val="2"/>
            <w:sz w:val="20"/>
            <w:szCs w:val="20"/>
            <w:lang w:eastAsia="en-US"/>
            <w14:ligatures w14:val="standardContextual"/>
          </w:rPr>
          <w:t>Tableau</w:t>
        </w:r>
        <w:proofErr w:type="spellEnd"/>
        <w:r w:rsidRPr="00013B42">
          <w:rPr>
            <w:rStyle w:val="Hyperlink"/>
            <w:rFonts w:asciiTheme="minorHAnsi" w:eastAsiaTheme="minorHAnsi" w:hAnsiTheme="minorHAnsi" w:cstheme="minorBidi"/>
            <w:kern w:val="2"/>
            <w:sz w:val="20"/>
            <w:szCs w:val="20"/>
            <w:lang w:eastAsia="en-US"/>
            <w14:ligatures w14:val="standardContextual"/>
          </w:rPr>
          <w:t xml:space="preserve"> </w:t>
        </w:r>
        <w:proofErr w:type="spellStart"/>
        <w:r w:rsidRPr="00013B42">
          <w:rPr>
            <w:rStyle w:val="Hyperlink"/>
            <w:rFonts w:asciiTheme="minorHAnsi" w:eastAsiaTheme="minorHAnsi" w:hAnsiTheme="minorHAnsi" w:cstheme="minorBidi"/>
            <w:kern w:val="2"/>
            <w:sz w:val="20"/>
            <w:szCs w:val="20"/>
            <w:lang w:eastAsia="en-US"/>
            <w14:ligatures w14:val="standardContextual"/>
          </w:rPr>
          <w:t>Public</w:t>
        </w:r>
        <w:proofErr w:type="spellEnd"/>
      </w:hyperlink>
    </w:p>
    <w:p w14:paraId="43BB84D1" w14:textId="02523C69" w:rsidR="002739EF" w:rsidRPr="00013B42" w:rsidRDefault="003C35D7" w:rsidP="002739EF">
      <w:pPr>
        <w:spacing w:after="0" w:line="240" w:lineRule="auto"/>
        <w:jc w:val="both"/>
        <w:rPr>
          <w:sz w:val="20"/>
          <w:szCs w:val="20"/>
          <w:lang w:val="et-EE"/>
        </w:rPr>
      </w:pPr>
      <w:r w:rsidRPr="00013B42">
        <w:rPr>
          <w:noProof/>
          <w:sz w:val="20"/>
          <w:szCs w:val="20"/>
          <w:lang w:val="et-EE"/>
        </w:rPr>
        <w:drawing>
          <wp:inline distT="0" distB="0" distL="0" distR="0" wp14:anchorId="6189B2B6" wp14:editId="5EB61702">
            <wp:extent cx="4572325" cy="2851842"/>
            <wp:effectExtent l="0" t="0" r="0" b="5715"/>
            <wp:docPr id="1046077984" name="Picture 1" descr="A table of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077984" name="Picture 1" descr="A table of letters and numbers&#10;&#10;AI-generated content may be incorrect."/>
                    <pic:cNvPicPr/>
                  </pic:nvPicPr>
                  <pic:blipFill>
                    <a:blip r:embed="rId10"/>
                    <a:stretch>
                      <a:fillRect/>
                    </a:stretch>
                  </pic:blipFill>
                  <pic:spPr>
                    <a:xfrm>
                      <a:off x="0" y="0"/>
                      <a:ext cx="4700691" cy="2931906"/>
                    </a:xfrm>
                    <a:prstGeom prst="rect">
                      <a:avLst/>
                    </a:prstGeom>
                  </pic:spPr>
                </pic:pic>
              </a:graphicData>
            </a:graphic>
          </wp:inline>
        </w:drawing>
      </w:r>
    </w:p>
    <w:sectPr w:rsidR="002739EF" w:rsidRPr="00013B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0497"/>
    <w:multiLevelType w:val="hybridMultilevel"/>
    <w:tmpl w:val="0C22AF64"/>
    <w:lvl w:ilvl="0" w:tplc="BC1867FE">
      <w:start w:val="1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92920"/>
    <w:multiLevelType w:val="hybridMultilevel"/>
    <w:tmpl w:val="FA3C9D24"/>
    <w:lvl w:ilvl="0" w:tplc="5718C9B0">
      <w:start w:val="3"/>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33FDA"/>
    <w:multiLevelType w:val="hybridMultilevel"/>
    <w:tmpl w:val="96C6C226"/>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64E1C35"/>
    <w:multiLevelType w:val="hybridMultilevel"/>
    <w:tmpl w:val="105C1EE6"/>
    <w:lvl w:ilvl="0" w:tplc="DB5A9E6C">
      <w:start w:val="3"/>
      <w:numFmt w:val="bullet"/>
      <w:lvlText w:val="-"/>
      <w:lvlJc w:val="left"/>
      <w:pPr>
        <w:ind w:left="720" w:hanging="360"/>
      </w:pPr>
      <w:rPr>
        <w:rFonts w:ascii="Aptos" w:eastAsiaTheme="minorHAnsi" w:hAnsi="Apto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C1039"/>
    <w:multiLevelType w:val="hybridMultilevel"/>
    <w:tmpl w:val="FDF06748"/>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35B4A4D"/>
    <w:multiLevelType w:val="hybridMultilevel"/>
    <w:tmpl w:val="549099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D70007"/>
    <w:multiLevelType w:val="hybridMultilevel"/>
    <w:tmpl w:val="CE262D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84764DE"/>
    <w:multiLevelType w:val="hybridMultilevel"/>
    <w:tmpl w:val="C03E7ADA"/>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EA52EA6"/>
    <w:multiLevelType w:val="hybridMultilevel"/>
    <w:tmpl w:val="5A864A8A"/>
    <w:lvl w:ilvl="0" w:tplc="291EC4BA">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427F0"/>
    <w:multiLevelType w:val="hybridMultilevel"/>
    <w:tmpl w:val="BBFEA3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33603"/>
    <w:multiLevelType w:val="hybridMultilevel"/>
    <w:tmpl w:val="FF4A8086"/>
    <w:lvl w:ilvl="0" w:tplc="0A247A6E">
      <w:start w:val="1"/>
      <w:numFmt w:val="low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745CA"/>
    <w:multiLevelType w:val="hybridMultilevel"/>
    <w:tmpl w:val="46884A58"/>
    <w:lvl w:ilvl="0" w:tplc="5718C9B0">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32466"/>
    <w:multiLevelType w:val="multilevel"/>
    <w:tmpl w:val="35F8B47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0797348"/>
    <w:multiLevelType w:val="multilevel"/>
    <w:tmpl w:val="B460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D90935"/>
    <w:multiLevelType w:val="hybridMultilevel"/>
    <w:tmpl w:val="7A385094"/>
    <w:lvl w:ilvl="0" w:tplc="FFFFFFFF">
      <w:start w:val="1"/>
      <w:numFmt w:val="bullet"/>
      <w:lvlText w:val="-"/>
      <w:lvlJc w:val="left"/>
      <w:pPr>
        <w:ind w:left="720" w:hanging="360"/>
      </w:pPr>
      <w:rPr>
        <w:rFonts w:ascii="Calibri" w:hAnsi="Calibr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CC24A6D"/>
    <w:multiLevelType w:val="hybridMultilevel"/>
    <w:tmpl w:val="102240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22814"/>
    <w:multiLevelType w:val="hybridMultilevel"/>
    <w:tmpl w:val="D17C2E1C"/>
    <w:lvl w:ilvl="0" w:tplc="011CEF16">
      <w:start w:val="1"/>
      <w:numFmt w:val="bullet"/>
      <w:lvlText w:val="-"/>
      <w:lvlJc w:val="left"/>
      <w:pPr>
        <w:ind w:left="720" w:hanging="360"/>
      </w:pPr>
      <w:rPr>
        <w:rFonts w:ascii="Aptos" w:eastAsiaTheme="minorHAnsi" w:hAnsi="Aptos"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813411"/>
    <w:multiLevelType w:val="hybridMultilevel"/>
    <w:tmpl w:val="48F0769A"/>
    <w:lvl w:ilvl="0" w:tplc="8A7C5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4E2A31"/>
    <w:multiLevelType w:val="hybridMultilevel"/>
    <w:tmpl w:val="F43EAE80"/>
    <w:lvl w:ilvl="0" w:tplc="758AB42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22157A"/>
    <w:multiLevelType w:val="multilevel"/>
    <w:tmpl w:val="36F0F28C"/>
    <w:lvl w:ilvl="0">
      <w:start w:val="1"/>
      <w:numFmt w:val="decimal"/>
      <w:lvlText w:val="%1."/>
      <w:lvlJc w:val="left"/>
      <w:pPr>
        <w:ind w:left="400" w:hanging="40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69E95133"/>
    <w:multiLevelType w:val="hybridMultilevel"/>
    <w:tmpl w:val="C3C04042"/>
    <w:lvl w:ilvl="0" w:tplc="580AE04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A73DFB"/>
    <w:multiLevelType w:val="hybridMultilevel"/>
    <w:tmpl w:val="84C86E62"/>
    <w:lvl w:ilvl="0" w:tplc="E69C6F7C">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3A6DBE"/>
    <w:multiLevelType w:val="hybridMultilevel"/>
    <w:tmpl w:val="65E219EC"/>
    <w:lvl w:ilvl="0" w:tplc="463CF0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0B7563"/>
    <w:multiLevelType w:val="hybridMultilevel"/>
    <w:tmpl w:val="7534E16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E46271C"/>
    <w:multiLevelType w:val="hybridMultilevel"/>
    <w:tmpl w:val="0A246B86"/>
    <w:lvl w:ilvl="0" w:tplc="5718C9B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625B65"/>
    <w:multiLevelType w:val="multilevel"/>
    <w:tmpl w:val="E97AA940"/>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967078482">
    <w:abstractNumId w:val="0"/>
  </w:num>
  <w:num w:numId="2" w16cid:durableId="1305355213">
    <w:abstractNumId w:val="18"/>
  </w:num>
  <w:num w:numId="3" w16cid:durableId="1461336613">
    <w:abstractNumId w:val="19"/>
  </w:num>
  <w:num w:numId="4" w16cid:durableId="1027637022">
    <w:abstractNumId w:val="16"/>
  </w:num>
  <w:num w:numId="5" w16cid:durableId="290408385">
    <w:abstractNumId w:val="21"/>
  </w:num>
  <w:num w:numId="6" w16cid:durableId="1472819730">
    <w:abstractNumId w:val="24"/>
  </w:num>
  <w:num w:numId="7" w16cid:durableId="2051685347">
    <w:abstractNumId w:val="11"/>
  </w:num>
  <w:num w:numId="8" w16cid:durableId="1573348978">
    <w:abstractNumId w:val="3"/>
  </w:num>
  <w:num w:numId="9" w16cid:durableId="1994404139">
    <w:abstractNumId w:val="1"/>
  </w:num>
  <w:num w:numId="10" w16cid:durableId="1905607342">
    <w:abstractNumId w:val="10"/>
  </w:num>
  <w:num w:numId="11" w16cid:durableId="250746980">
    <w:abstractNumId w:val="23"/>
  </w:num>
  <w:num w:numId="12" w16cid:durableId="1910849179">
    <w:abstractNumId w:val="5"/>
  </w:num>
  <w:num w:numId="13" w16cid:durableId="1403215137">
    <w:abstractNumId w:val="12"/>
  </w:num>
  <w:num w:numId="14" w16cid:durableId="1153566473">
    <w:abstractNumId w:val="25"/>
  </w:num>
  <w:num w:numId="15" w16cid:durableId="1288581456">
    <w:abstractNumId w:val="8"/>
  </w:num>
  <w:num w:numId="16" w16cid:durableId="1167667564">
    <w:abstractNumId w:val="9"/>
  </w:num>
  <w:num w:numId="17" w16cid:durableId="529495272">
    <w:abstractNumId w:val="20"/>
  </w:num>
  <w:num w:numId="18" w16cid:durableId="1928686799">
    <w:abstractNumId w:val="22"/>
  </w:num>
  <w:num w:numId="19" w16cid:durableId="1969429683">
    <w:abstractNumId w:val="17"/>
  </w:num>
  <w:num w:numId="20" w16cid:durableId="670177336">
    <w:abstractNumId w:val="15"/>
  </w:num>
  <w:num w:numId="21" w16cid:durableId="1069109649">
    <w:abstractNumId w:val="6"/>
  </w:num>
  <w:num w:numId="22" w16cid:durableId="1803235100">
    <w:abstractNumId w:val="14"/>
  </w:num>
  <w:num w:numId="23" w16cid:durableId="8677089">
    <w:abstractNumId w:val="4"/>
  </w:num>
  <w:num w:numId="24" w16cid:durableId="1106924115">
    <w:abstractNumId w:val="13"/>
  </w:num>
  <w:num w:numId="25" w16cid:durableId="633682957">
    <w:abstractNumId w:val="2"/>
  </w:num>
  <w:num w:numId="26" w16cid:durableId="1718778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0A"/>
    <w:rsid w:val="00001A83"/>
    <w:rsid w:val="00002AAB"/>
    <w:rsid w:val="00002BCA"/>
    <w:rsid w:val="00005FAC"/>
    <w:rsid w:val="00006E80"/>
    <w:rsid w:val="00007587"/>
    <w:rsid w:val="00007BCF"/>
    <w:rsid w:val="00010D07"/>
    <w:rsid w:val="0001223D"/>
    <w:rsid w:val="00013B42"/>
    <w:rsid w:val="0001440C"/>
    <w:rsid w:val="00014531"/>
    <w:rsid w:val="00015792"/>
    <w:rsid w:val="00027E67"/>
    <w:rsid w:val="000314D5"/>
    <w:rsid w:val="00032644"/>
    <w:rsid w:val="000422E5"/>
    <w:rsid w:val="00047B5C"/>
    <w:rsid w:val="00047BCB"/>
    <w:rsid w:val="0005249F"/>
    <w:rsid w:val="00056463"/>
    <w:rsid w:val="00056D6C"/>
    <w:rsid w:val="00064A60"/>
    <w:rsid w:val="00070CA4"/>
    <w:rsid w:val="00075460"/>
    <w:rsid w:val="000839BE"/>
    <w:rsid w:val="00083C1A"/>
    <w:rsid w:val="000A0E0D"/>
    <w:rsid w:val="000A2230"/>
    <w:rsid w:val="000A74A7"/>
    <w:rsid w:val="000B1567"/>
    <w:rsid w:val="000B7695"/>
    <w:rsid w:val="000C1F47"/>
    <w:rsid w:val="000C3489"/>
    <w:rsid w:val="000C4370"/>
    <w:rsid w:val="000C5C74"/>
    <w:rsid w:val="000D4160"/>
    <w:rsid w:val="000D45DB"/>
    <w:rsid w:val="000E2DD6"/>
    <w:rsid w:val="000E674D"/>
    <w:rsid w:val="000F66F8"/>
    <w:rsid w:val="000F7F2F"/>
    <w:rsid w:val="00100E73"/>
    <w:rsid w:val="00101159"/>
    <w:rsid w:val="00103684"/>
    <w:rsid w:val="00107D4F"/>
    <w:rsid w:val="00110493"/>
    <w:rsid w:val="001131C3"/>
    <w:rsid w:val="00130F7D"/>
    <w:rsid w:val="001315B0"/>
    <w:rsid w:val="00131FF5"/>
    <w:rsid w:val="001425F4"/>
    <w:rsid w:val="00145917"/>
    <w:rsid w:val="00147FDC"/>
    <w:rsid w:val="001517C1"/>
    <w:rsid w:val="0015350B"/>
    <w:rsid w:val="001571C4"/>
    <w:rsid w:val="00162FEC"/>
    <w:rsid w:val="001671AB"/>
    <w:rsid w:val="00167DEC"/>
    <w:rsid w:val="00167EA8"/>
    <w:rsid w:val="0017073C"/>
    <w:rsid w:val="0018064C"/>
    <w:rsid w:val="001806FA"/>
    <w:rsid w:val="001841F5"/>
    <w:rsid w:val="00186E80"/>
    <w:rsid w:val="0019048A"/>
    <w:rsid w:val="001907D9"/>
    <w:rsid w:val="00197174"/>
    <w:rsid w:val="001A646F"/>
    <w:rsid w:val="001C3F8B"/>
    <w:rsid w:val="001D16D4"/>
    <w:rsid w:val="001D4760"/>
    <w:rsid w:val="001E6F63"/>
    <w:rsid w:val="001E7782"/>
    <w:rsid w:val="001F294F"/>
    <w:rsid w:val="001F36C6"/>
    <w:rsid w:val="001F7455"/>
    <w:rsid w:val="002030D5"/>
    <w:rsid w:val="00207E04"/>
    <w:rsid w:val="0021167E"/>
    <w:rsid w:val="0021258E"/>
    <w:rsid w:val="002154A0"/>
    <w:rsid w:val="0022062E"/>
    <w:rsid w:val="0022472C"/>
    <w:rsid w:val="00227B9C"/>
    <w:rsid w:val="002306DA"/>
    <w:rsid w:val="00235E93"/>
    <w:rsid w:val="002375CC"/>
    <w:rsid w:val="002377F1"/>
    <w:rsid w:val="00251BE8"/>
    <w:rsid w:val="00254607"/>
    <w:rsid w:val="00257AF4"/>
    <w:rsid w:val="00264FC6"/>
    <w:rsid w:val="0027167F"/>
    <w:rsid w:val="002739EF"/>
    <w:rsid w:val="00276F2D"/>
    <w:rsid w:val="0028196E"/>
    <w:rsid w:val="00282AEA"/>
    <w:rsid w:val="00290636"/>
    <w:rsid w:val="002946D6"/>
    <w:rsid w:val="00295D8A"/>
    <w:rsid w:val="002976C4"/>
    <w:rsid w:val="002A430E"/>
    <w:rsid w:val="002A60EF"/>
    <w:rsid w:val="002A64E4"/>
    <w:rsid w:val="002A6735"/>
    <w:rsid w:val="002B78DD"/>
    <w:rsid w:val="002C3C3D"/>
    <w:rsid w:val="002D21C4"/>
    <w:rsid w:val="002D2C12"/>
    <w:rsid w:val="002E6791"/>
    <w:rsid w:val="002F1A8C"/>
    <w:rsid w:val="002F4AB3"/>
    <w:rsid w:val="002F63F0"/>
    <w:rsid w:val="002F7865"/>
    <w:rsid w:val="002F7A30"/>
    <w:rsid w:val="0030557C"/>
    <w:rsid w:val="00310449"/>
    <w:rsid w:val="0031129D"/>
    <w:rsid w:val="0031434C"/>
    <w:rsid w:val="0031521E"/>
    <w:rsid w:val="0031581C"/>
    <w:rsid w:val="00316A9A"/>
    <w:rsid w:val="00317083"/>
    <w:rsid w:val="00325882"/>
    <w:rsid w:val="0033306F"/>
    <w:rsid w:val="00337387"/>
    <w:rsid w:val="00346156"/>
    <w:rsid w:val="0036241A"/>
    <w:rsid w:val="003631E8"/>
    <w:rsid w:val="0036622D"/>
    <w:rsid w:val="00366D94"/>
    <w:rsid w:val="00372588"/>
    <w:rsid w:val="0037324B"/>
    <w:rsid w:val="003736CE"/>
    <w:rsid w:val="003814F5"/>
    <w:rsid w:val="003B0A64"/>
    <w:rsid w:val="003B3DB0"/>
    <w:rsid w:val="003B7C8F"/>
    <w:rsid w:val="003C10F1"/>
    <w:rsid w:val="003C35D7"/>
    <w:rsid w:val="003C3A35"/>
    <w:rsid w:val="003C6B16"/>
    <w:rsid w:val="003C797D"/>
    <w:rsid w:val="003D7887"/>
    <w:rsid w:val="003D79C7"/>
    <w:rsid w:val="003E0B97"/>
    <w:rsid w:val="003E2217"/>
    <w:rsid w:val="003E2F47"/>
    <w:rsid w:val="003E3E53"/>
    <w:rsid w:val="003E4B35"/>
    <w:rsid w:val="003E61A6"/>
    <w:rsid w:val="003F2C18"/>
    <w:rsid w:val="003F2DC9"/>
    <w:rsid w:val="003F60DA"/>
    <w:rsid w:val="003F6F50"/>
    <w:rsid w:val="00401AB9"/>
    <w:rsid w:val="0040576C"/>
    <w:rsid w:val="0040579C"/>
    <w:rsid w:val="00413E3F"/>
    <w:rsid w:val="00422C4E"/>
    <w:rsid w:val="00441D9A"/>
    <w:rsid w:val="0044220F"/>
    <w:rsid w:val="004449D6"/>
    <w:rsid w:val="00452F27"/>
    <w:rsid w:val="004541B2"/>
    <w:rsid w:val="00462B02"/>
    <w:rsid w:val="00463B9A"/>
    <w:rsid w:val="004665C9"/>
    <w:rsid w:val="00467429"/>
    <w:rsid w:val="0047116D"/>
    <w:rsid w:val="004731AD"/>
    <w:rsid w:val="00473A22"/>
    <w:rsid w:val="00473BB1"/>
    <w:rsid w:val="00474883"/>
    <w:rsid w:val="004764AC"/>
    <w:rsid w:val="00477378"/>
    <w:rsid w:val="00482E27"/>
    <w:rsid w:val="00483E3B"/>
    <w:rsid w:val="004A3831"/>
    <w:rsid w:val="004C0682"/>
    <w:rsid w:val="004C41C9"/>
    <w:rsid w:val="004D0D26"/>
    <w:rsid w:val="004D2060"/>
    <w:rsid w:val="004D4851"/>
    <w:rsid w:val="004E4DEF"/>
    <w:rsid w:val="004E751F"/>
    <w:rsid w:val="004F6BBD"/>
    <w:rsid w:val="00500BA7"/>
    <w:rsid w:val="005078B5"/>
    <w:rsid w:val="00507A96"/>
    <w:rsid w:val="00507E62"/>
    <w:rsid w:val="00517590"/>
    <w:rsid w:val="005204E9"/>
    <w:rsid w:val="00521BE8"/>
    <w:rsid w:val="0052441A"/>
    <w:rsid w:val="00526B04"/>
    <w:rsid w:val="00534014"/>
    <w:rsid w:val="00537F2F"/>
    <w:rsid w:val="00553B4A"/>
    <w:rsid w:val="00562397"/>
    <w:rsid w:val="00565002"/>
    <w:rsid w:val="00566281"/>
    <w:rsid w:val="00566C51"/>
    <w:rsid w:val="00571A9A"/>
    <w:rsid w:val="0058585A"/>
    <w:rsid w:val="005A0AB4"/>
    <w:rsid w:val="005A6E36"/>
    <w:rsid w:val="005B2500"/>
    <w:rsid w:val="005B42A9"/>
    <w:rsid w:val="005C04A3"/>
    <w:rsid w:val="005C36BB"/>
    <w:rsid w:val="005C4865"/>
    <w:rsid w:val="005C70F1"/>
    <w:rsid w:val="005D104E"/>
    <w:rsid w:val="005D1575"/>
    <w:rsid w:val="005D232E"/>
    <w:rsid w:val="005D57B3"/>
    <w:rsid w:val="005D74F9"/>
    <w:rsid w:val="005E2895"/>
    <w:rsid w:val="005E326A"/>
    <w:rsid w:val="00600728"/>
    <w:rsid w:val="00601A96"/>
    <w:rsid w:val="006108CD"/>
    <w:rsid w:val="006114CC"/>
    <w:rsid w:val="00615C3B"/>
    <w:rsid w:val="00615C53"/>
    <w:rsid w:val="00630902"/>
    <w:rsid w:val="0063324B"/>
    <w:rsid w:val="006346A3"/>
    <w:rsid w:val="006413B0"/>
    <w:rsid w:val="006433C0"/>
    <w:rsid w:val="00643B2C"/>
    <w:rsid w:val="006449B6"/>
    <w:rsid w:val="00646993"/>
    <w:rsid w:val="00650AC9"/>
    <w:rsid w:val="00655BA9"/>
    <w:rsid w:val="00657BA7"/>
    <w:rsid w:val="00663075"/>
    <w:rsid w:val="006670D2"/>
    <w:rsid w:val="00670DAE"/>
    <w:rsid w:val="00672675"/>
    <w:rsid w:val="00673BED"/>
    <w:rsid w:val="00676D1F"/>
    <w:rsid w:val="0067761A"/>
    <w:rsid w:val="006804B2"/>
    <w:rsid w:val="006903B6"/>
    <w:rsid w:val="006968B0"/>
    <w:rsid w:val="006A09D7"/>
    <w:rsid w:val="006A60E4"/>
    <w:rsid w:val="006C5642"/>
    <w:rsid w:val="006C67F7"/>
    <w:rsid w:val="006D159E"/>
    <w:rsid w:val="006D3D2C"/>
    <w:rsid w:val="006D428A"/>
    <w:rsid w:val="006D4EDF"/>
    <w:rsid w:val="006E240E"/>
    <w:rsid w:val="006E406B"/>
    <w:rsid w:val="006E67B4"/>
    <w:rsid w:val="006F16F6"/>
    <w:rsid w:val="006F535A"/>
    <w:rsid w:val="007017A0"/>
    <w:rsid w:val="00710988"/>
    <w:rsid w:val="0071604C"/>
    <w:rsid w:val="007161E1"/>
    <w:rsid w:val="007178DF"/>
    <w:rsid w:val="00720A5B"/>
    <w:rsid w:val="00724CEC"/>
    <w:rsid w:val="00725284"/>
    <w:rsid w:val="00727C15"/>
    <w:rsid w:val="00731B3E"/>
    <w:rsid w:val="0073494F"/>
    <w:rsid w:val="007449CD"/>
    <w:rsid w:val="00744F56"/>
    <w:rsid w:val="00750342"/>
    <w:rsid w:val="00751B45"/>
    <w:rsid w:val="0075687F"/>
    <w:rsid w:val="00757873"/>
    <w:rsid w:val="00761219"/>
    <w:rsid w:val="00773A26"/>
    <w:rsid w:val="007753A3"/>
    <w:rsid w:val="0079032A"/>
    <w:rsid w:val="00790473"/>
    <w:rsid w:val="0079211C"/>
    <w:rsid w:val="0079415A"/>
    <w:rsid w:val="00795665"/>
    <w:rsid w:val="0079591E"/>
    <w:rsid w:val="0079619F"/>
    <w:rsid w:val="007A1039"/>
    <w:rsid w:val="007A2266"/>
    <w:rsid w:val="007B109F"/>
    <w:rsid w:val="007B217A"/>
    <w:rsid w:val="007C1920"/>
    <w:rsid w:val="007C2088"/>
    <w:rsid w:val="007D0E66"/>
    <w:rsid w:val="007D1AF6"/>
    <w:rsid w:val="007D340F"/>
    <w:rsid w:val="007E5F27"/>
    <w:rsid w:val="007E6077"/>
    <w:rsid w:val="007E66B3"/>
    <w:rsid w:val="007F0032"/>
    <w:rsid w:val="007F2CBC"/>
    <w:rsid w:val="007F3DDB"/>
    <w:rsid w:val="007F55EC"/>
    <w:rsid w:val="00802B25"/>
    <w:rsid w:val="00810BDC"/>
    <w:rsid w:val="00824D29"/>
    <w:rsid w:val="00826D37"/>
    <w:rsid w:val="00833ECA"/>
    <w:rsid w:val="00834A3F"/>
    <w:rsid w:val="0083530A"/>
    <w:rsid w:val="0084450F"/>
    <w:rsid w:val="0084682E"/>
    <w:rsid w:val="00851952"/>
    <w:rsid w:val="008566A7"/>
    <w:rsid w:val="008568B0"/>
    <w:rsid w:val="00862403"/>
    <w:rsid w:val="00863F07"/>
    <w:rsid w:val="00867581"/>
    <w:rsid w:val="00873E06"/>
    <w:rsid w:val="0088283D"/>
    <w:rsid w:val="00886A43"/>
    <w:rsid w:val="008874F8"/>
    <w:rsid w:val="008907C6"/>
    <w:rsid w:val="0089190C"/>
    <w:rsid w:val="00891A55"/>
    <w:rsid w:val="00893FE9"/>
    <w:rsid w:val="00897501"/>
    <w:rsid w:val="008A68EF"/>
    <w:rsid w:val="008B04C9"/>
    <w:rsid w:val="008B2D0A"/>
    <w:rsid w:val="008B4885"/>
    <w:rsid w:val="008B7EE8"/>
    <w:rsid w:val="008C0007"/>
    <w:rsid w:val="008C4B9D"/>
    <w:rsid w:val="008C6B39"/>
    <w:rsid w:val="008C6DFB"/>
    <w:rsid w:val="008C7BA5"/>
    <w:rsid w:val="008C7C40"/>
    <w:rsid w:val="008D0E0D"/>
    <w:rsid w:val="008D61D6"/>
    <w:rsid w:val="008D780F"/>
    <w:rsid w:val="008E2726"/>
    <w:rsid w:val="008E6805"/>
    <w:rsid w:val="008F411C"/>
    <w:rsid w:val="008F6817"/>
    <w:rsid w:val="008F6926"/>
    <w:rsid w:val="008F73A9"/>
    <w:rsid w:val="00902C16"/>
    <w:rsid w:val="0090741F"/>
    <w:rsid w:val="00911FCA"/>
    <w:rsid w:val="009131B4"/>
    <w:rsid w:val="00914718"/>
    <w:rsid w:val="009157A6"/>
    <w:rsid w:val="00922214"/>
    <w:rsid w:val="00923E7F"/>
    <w:rsid w:val="00925397"/>
    <w:rsid w:val="00930386"/>
    <w:rsid w:val="009325EC"/>
    <w:rsid w:val="00932EDD"/>
    <w:rsid w:val="00936ECF"/>
    <w:rsid w:val="009403E1"/>
    <w:rsid w:val="009462BE"/>
    <w:rsid w:val="009471FB"/>
    <w:rsid w:val="009502CF"/>
    <w:rsid w:val="00953072"/>
    <w:rsid w:val="009606F6"/>
    <w:rsid w:val="00962786"/>
    <w:rsid w:val="00963EF5"/>
    <w:rsid w:val="009640BF"/>
    <w:rsid w:val="009644C2"/>
    <w:rsid w:val="00966121"/>
    <w:rsid w:val="00966B71"/>
    <w:rsid w:val="00971364"/>
    <w:rsid w:val="0097540D"/>
    <w:rsid w:val="00980A98"/>
    <w:rsid w:val="0098177C"/>
    <w:rsid w:val="00985431"/>
    <w:rsid w:val="00985F02"/>
    <w:rsid w:val="00990572"/>
    <w:rsid w:val="00992E3D"/>
    <w:rsid w:val="0099687A"/>
    <w:rsid w:val="009A2ECE"/>
    <w:rsid w:val="009B2C71"/>
    <w:rsid w:val="009B71C2"/>
    <w:rsid w:val="009C004F"/>
    <w:rsid w:val="009C14A2"/>
    <w:rsid w:val="009C5A0A"/>
    <w:rsid w:val="009C6006"/>
    <w:rsid w:val="009C6E5E"/>
    <w:rsid w:val="009D079D"/>
    <w:rsid w:val="009D2EA2"/>
    <w:rsid w:val="009E41CD"/>
    <w:rsid w:val="009E6C71"/>
    <w:rsid w:val="009F0B6D"/>
    <w:rsid w:val="009F2B77"/>
    <w:rsid w:val="009F3F0A"/>
    <w:rsid w:val="009F4356"/>
    <w:rsid w:val="009F5631"/>
    <w:rsid w:val="009F64B2"/>
    <w:rsid w:val="009F79E2"/>
    <w:rsid w:val="00A1388B"/>
    <w:rsid w:val="00A17940"/>
    <w:rsid w:val="00A200DD"/>
    <w:rsid w:val="00A270C5"/>
    <w:rsid w:val="00A326E7"/>
    <w:rsid w:val="00A377FE"/>
    <w:rsid w:val="00A4566C"/>
    <w:rsid w:val="00A46DB8"/>
    <w:rsid w:val="00A46E9A"/>
    <w:rsid w:val="00A5437E"/>
    <w:rsid w:val="00A6105B"/>
    <w:rsid w:val="00A66C85"/>
    <w:rsid w:val="00A701A2"/>
    <w:rsid w:val="00A70A23"/>
    <w:rsid w:val="00A84344"/>
    <w:rsid w:val="00A9795A"/>
    <w:rsid w:val="00AA4DF3"/>
    <w:rsid w:val="00AB347F"/>
    <w:rsid w:val="00AB5CBB"/>
    <w:rsid w:val="00AB777A"/>
    <w:rsid w:val="00AC05BD"/>
    <w:rsid w:val="00AD02B8"/>
    <w:rsid w:val="00AD25FB"/>
    <w:rsid w:val="00AD3CC7"/>
    <w:rsid w:val="00AD5F28"/>
    <w:rsid w:val="00AE3E6C"/>
    <w:rsid w:val="00AE496A"/>
    <w:rsid w:val="00AE4C61"/>
    <w:rsid w:val="00AE6DA7"/>
    <w:rsid w:val="00AF23F1"/>
    <w:rsid w:val="00AF3CDC"/>
    <w:rsid w:val="00AF7A93"/>
    <w:rsid w:val="00B01CE9"/>
    <w:rsid w:val="00B03CDD"/>
    <w:rsid w:val="00B0497C"/>
    <w:rsid w:val="00B125BA"/>
    <w:rsid w:val="00B24A0A"/>
    <w:rsid w:val="00B34D43"/>
    <w:rsid w:val="00B37164"/>
    <w:rsid w:val="00B41F67"/>
    <w:rsid w:val="00B43686"/>
    <w:rsid w:val="00B443E1"/>
    <w:rsid w:val="00B455A9"/>
    <w:rsid w:val="00B527F2"/>
    <w:rsid w:val="00B5609D"/>
    <w:rsid w:val="00B57DC3"/>
    <w:rsid w:val="00B760E1"/>
    <w:rsid w:val="00B8262A"/>
    <w:rsid w:val="00B82F25"/>
    <w:rsid w:val="00B842F8"/>
    <w:rsid w:val="00B84ED2"/>
    <w:rsid w:val="00B871BF"/>
    <w:rsid w:val="00B914F0"/>
    <w:rsid w:val="00B95510"/>
    <w:rsid w:val="00B96B33"/>
    <w:rsid w:val="00BA12B7"/>
    <w:rsid w:val="00BB0811"/>
    <w:rsid w:val="00BB12D9"/>
    <w:rsid w:val="00BB2A4D"/>
    <w:rsid w:val="00BC3E4C"/>
    <w:rsid w:val="00BC3E69"/>
    <w:rsid w:val="00BC7110"/>
    <w:rsid w:val="00BC7B6F"/>
    <w:rsid w:val="00BD0C20"/>
    <w:rsid w:val="00BD69C7"/>
    <w:rsid w:val="00BE1B9A"/>
    <w:rsid w:val="00BE29B0"/>
    <w:rsid w:val="00BE687D"/>
    <w:rsid w:val="00BE6B1F"/>
    <w:rsid w:val="00BF04AD"/>
    <w:rsid w:val="00BF1735"/>
    <w:rsid w:val="00BF467C"/>
    <w:rsid w:val="00BF478B"/>
    <w:rsid w:val="00BF764C"/>
    <w:rsid w:val="00C000F6"/>
    <w:rsid w:val="00C0599B"/>
    <w:rsid w:val="00C07C1E"/>
    <w:rsid w:val="00C207F4"/>
    <w:rsid w:val="00C2363F"/>
    <w:rsid w:val="00C26F1D"/>
    <w:rsid w:val="00C273EA"/>
    <w:rsid w:val="00C27906"/>
    <w:rsid w:val="00C354C7"/>
    <w:rsid w:val="00C3550E"/>
    <w:rsid w:val="00C41493"/>
    <w:rsid w:val="00C423CB"/>
    <w:rsid w:val="00C429C2"/>
    <w:rsid w:val="00C44898"/>
    <w:rsid w:val="00C464FA"/>
    <w:rsid w:val="00C4695B"/>
    <w:rsid w:val="00C52352"/>
    <w:rsid w:val="00C62FD2"/>
    <w:rsid w:val="00C71B6F"/>
    <w:rsid w:val="00C76F90"/>
    <w:rsid w:val="00C84364"/>
    <w:rsid w:val="00C84DBA"/>
    <w:rsid w:val="00C86548"/>
    <w:rsid w:val="00C915CA"/>
    <w:rsid w:val="00C946A2"/>
    <w:rsid w:val="00CA1A49"/>
    <w:rsid w:val="00CB0204"/>
    <w:rsid w:val="00CB4212"/>
    <w:rsid w:val="00CB6A12"/>
    <w:rsid w:val="00CC02EF"/>
    <w:rsid w:val="00CC2943"/>
    <w:rsid w:val="00CC3B6D"/>
    <w:rsid w:val="00CC46AD"/>
    <w:rsid w:val="00CD3CCF"/>
    <w:rsid w:val="00CE2905"/>
    <w:rsid w:val="00CE2A7B"/>
    <w:rsid w:val="00CE3017"/>
    <w:rsid w:val="00CE593C"/>
    <w:rsid w:val="00CF162C"/>
    <w:rsid w:val="00CF20ED"/>
    <w:rsid w:val="00D04EE5"/>
    <w:rsid w:val="00D05C6E"/>
    <w:rsid w:val="00D05E3E"/>
    <w:rsid w:val="00D062CE"/>
    <w:rsid w:val="00D20F4B"/>
    <w:rsid w:val="00D242B2"/>
    <w:rsid w:val="00D24DB2"/>
    <w:rsid w:val="00D2657B"/>
    <w:rsid w:val="00D26BA4"/>
    <w:rsid w:val="00D32390"/>
    <w:rsid w:val="00D3344D"/>
    <w:rsid w:val="00D440C3"/>
    <w:rsid w:val="00D45373"/>
    <w:rsid w:val="00D52BE2"/>
    <w:rsid w:val="00D5404A"/>
    <w:rsid w:val="00D70BE1"/>
    <w:rsid w:val="00D7428F"/>
    <w:rsid w:val="00D75D9D"/>
    <w:rsid w:val="00D76333"/>
    <w:rsid w:val="00D76882"/>
    <w:rsid w:val="00D817F6"/>
    <w:rsid w:val="00D81B3F"/>
    <w:rsid w:val="00D84DCD"/>
    <w:rsid w:val="00D84E30"/>
    <w:rsid w:val="00D9006C"/>
    <w:rsid w:val="00D91EE8"/>
    <w:rsid w:val="00D93178"/>
    <w:rsid w:val="00D9448E"/>
    <w:rsid w:val="00D956C0"/>
    <w:rsid w:val="00DA24A2"/>
    <w:rsid w:val="00DA502F"/>
    <w:rsid w:val="00DB078D"/>
    <w:rsid w:val="00DB1DA6"/>
    <w:rsid w:val="00DB6D3B"/>
    <w:rsid w:val="00DC3078"/>
    <w:rsid w:val="00DD005F"/>
    <w:rsid w:val="00DD2346"/>
    <w:rsid w:val="00DD628D"/>
    <w:rsid w:val="00DE2739"/>
    <w:rsid w:val="00DE2F24"/>
    <w:rsid w:val="00DE4D52"/>
    <w:rsid w:val="00DE56F1"/>
    <w:rsid w:val="00DE5ECD"/>
    <w:rsid w:val="00DF3401"/>
    <w:rsid w:val="00DF38A1"/>
    <w:rsid w:val="00DF4269"/>
    <w:rsid w:val="00E14962"/>
    <w:rsid w:val="00E2359D"/>
    <w:rsid w:val="00E24721"/>
    <w:rsid w:val="00E41213"/>
    <w:rsid w:val="00E41446"/>
    <w:rsid w:val="00E43EC6"/>
    <w:rsid w:val="00E44093"/>
    <w:rsid w:val="00E46A49"/>
    <w:rsid w:val="00E46DBC"/>
    <w:rsid w:val="00E470B8"/>
    <w:rsid w:val="00E479D3"/>
    <w:rsid w:val="00E503C7"/>
    <w:rsid w:val="00E50F98"/>
    <w:rsid w:val="00E55E03"/>
    <w:rsid w:val="00E575C5"/>
    <w:rsid w:val="00E672EF"/>
    <w:rsid w:val="00E73129"/>
    <w:rsid w:val="00E735C6"/>
    <w:rsid w:val="00E76719"/>
    <w:rsid w:val="00E8045A"/>
    <w:rsid w:val="00E81C87"/>
    <w:rsid w:val="00E81E0D"/>
    <w:rsid w:val="00E85345"/>
    <w:rsid w:val="00E85434"/>
    <w:rsid w:val="00E93AA7"/>
    <w:rsid w:val="00E9531B"/>
    <w:rsid w:val="00E955DC"/>
    <w:rsid w:val="00E970C7"/>
    <w:rsid w:val="00EA0C56"/>
    <w:rsid w:val="00EA1D22"/>
    <w:rsid w:val="00EB2EC3"/>
    <w:rsid w:val="00EB391A"/>
    <w:rsid w:val="00EC06D7"/>
    <w:rsid w:val="00EC0CDF"/>
    <w:rsid w:val="00EC0F67"/>
    <w:rsid w:val="00EC656F"/>
    <w:rsid w:val="00ED025C"/>
    <w:rsid w:val="00ED1102"/>
    <w:rsid w:val="00ED5A7B"/>
    <w:rsid w:val="00EE20D8"/>
    <w:rsid w:val="00EE5572"/>
    <w:rsid w:val="00EE5846"/>
    <w:rsid w:val="00EF27CA"/>
    <w:rsid w:val="00F04F9E"/>
    <w:rsid w:val="00F1027C"/>
    <w:rsid w:val="00F10419"/>
    <w:rsid w:val="00F14F01"/>
    <w:rsid w:val="00F25192"/>
    <w:rsid w:val="00F26DB3"/>
    <w:rsid w:val="00F27791"/>
    <w:rsid w:val="00F33C7C"/>
    <w:rsid w:val="00F34EFF"/>
    <w:rsid w:val="00F473E8"/>
    <w:rsid w:val="00F50623"/>
    <w:rsid w:val="00F5208C"/>
    <w:rsid w:val="00F578EB"/>
    <w:rsid w:val="00F629C4"/>
    <w:rsid w:val="00F63A73"/>
    <w:rsid w:val="00F64FC2"/>
    <w:rsid w:val="00F70662"/>
    <w:rsid w:val="00F70FA7"/>
    <w:rsid w:val="00F75B02"/>
    <w:rsid w:val="00F76A84"/>
    <w:rsid w:val="00F82E69"/>
    <w:rsid w:val="00F86B43"/>
    <w:rsid w:val="00F90BC1"/>
    <w:rsid w:val="00F93283"/>
    <w:rsid w:val="00F93F6D"/>
    <w:rsid w:val="00F960C6"/>
    <w:rsid w:val="00F965A3"/>
    <w:rsid w:val="00F975E0"/>
    <w:rsid w:val="00FA177B"/>
    <w:rsid w:val="00FB0418"/>
    <w:rsid w:val="00FC31D8"/>
    <w:rsid w:val="00FC3229"/>
    <w:rsid w:val="00FC53D1"/>
    <w:rsid w:val="00FC5B54"/>
    <w:rsid w:val="00FD3435"/>
    <w:rsid w:val="00FD64B8"/>
    <w:rsid w:val="00FE024F"/>
    <w:rsid w:val="00FE07DF"/>
    <w:rsid w:val="00FE79B2"/>
    <w:rsid w:val="00FF0ECC"/>
    <w:rsid w:val="00FF3A22"/>
    <w:rsid w:val="00FF45F9"/>
    <w:rsid w:val="00FF4D5F"/>
    <w:rsid w:val="080414ED"/>
    <w:rsid w:val="1682260F"/>
    <w:rsid w:val="2037D47B"/>
    <w:rsid w:val="7A64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9A96"/>
  <w15:chartTrackingRefBased/>
  <w15:docId w15:val="{1A6B8915-EC05-4310-9362-2928162E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D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D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D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D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D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D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D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D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D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D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D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D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D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D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D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D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D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D0A"/>
    <w:rPr>
      <w:rFonts w:eastAsiaTheme="majorEastAsia" w:cstheme="majorBidi"/>
      <w:color w:val="272727" w:themeColor="text1" w:themeTint="D8"/>
    </w:rPr>
  </w:style>
  <w:style w:type="paragraph" w:styleId="Title">
    <w:name w:val="Title"/>
    <w:basedOn w:val="Normal"/>
    <w:next w:val="Normal"/>
    <w:link w:val="TitleChar"/>
    <w:uiPriority w:val="10"/>
    <w:qFormat/>
    <w:rsid w:val="008B2D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D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D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D0A"/>
    <w:pPr>
      <w:spacing w:before="160"/>
      <w:jc w:val="center"/>
    </w:pPr>
    <w:rPr>
      <w:i/>
      <w:iCs/>
      <w:color w:val="404040" w:themeColor="text1" w:themeTint="BF"/>
    </w:rPr>
  </w:style>
  <w:style w:type="character" w:customStyle="1" w:styleId="QuoteChar">
    <w:name w:val="Quote Char"/>
    <w:basedOn w:val="DefaultParagraphFont"/>
    <w:link w:val="Quote"/>
    <w:uiPriority w:val="29"/>
    <w:rsid w:val="008B2D0A"/>
    <w:rPr>
      <w:i/>
      <w:iCs/>
      <w:color w:val="404040" w:themeColor="text1" w:themeTint="BF"/>
    </w:rPr>
  </w:style>
  <w:style w:type="paragraph" w:styleId="ListParagraph">
    <w:name w:val="List Paragraph"/>
    <w:basedOn w:val="Normal"/>
    <w:uiPriority w:val="34"/>
    <w:qFormat/>
    <w:rsid w:val="008B2D0A"/>
    <w:pPr>
      <w:ind w:left="720"/>
      <w:contextualSpacing/>
    </w:pPr>
  </w:style>
  <w:style w:type="character" w:styleId="IntenseEmphasis">
    <w:name w:val="Intense Emphasis"/>
    <w:basedOn w:val="DefaultParagraphFont"/>
    <w:uiPriority w:val="21"/>
    <w:qFormat/>
    <w:rsid w:val="008B2D0A"/>
    <w:rPr>
      <w:i/>
      <w:iCs/>
      <w:color w:val="0F4761" w:themeColor="accent1" w:themeShade="BF"/>
    </w:rPr>
  </w:style>
  <w:style w:type="paragraph" w:styleId="IntenseQuote">
    <w:name w:val="Intense Quote"/>
    <w:basedOn w:val="Normal"/>
    <w:next w:val="Normal"/>
    <w:link w:val="IntenseQuoteChar"/>
    <w:uiPriority w:val="30"/>
    <w:qFormat/>
    <w:rsid w:val="008B2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D0A"/>
    <w:rPr>
      <w:i/>
      <w:iCs/>
      <w:color w:val="0F4761" w:themeColor="accent1" w:themeShade="BF"/>
    </w:rPr>
  </w:style>
  <w:style w:type="character" w:styleId="IntenseReference">
    <w:name w:val="Intense Reference"/>
    <w:basedOn w:val="DefaultParagraphFont"/>
    <w:uiPriority w:val="32"/>
    <w:qFormat/>
    <w:rsid w:val="008B2D0A"/>
    <w:rPr>
      <w:b/>
      <w:bCs/>
      <w:smallCaps/>
      <w:color w:val="0F4761" w:themeColor="accent1" w:themeShade="BF"/>
      <w:spacing w:val="5"/>
    </w:rPr>
  </w:style>
  <w:style w:type="character" w:styleId="Hyperlink">
    <w:name w:val="Hyperlink"/>
    <w:basedOn w:val="DefaultParagraphFont"/>
    <w:uiPriority w:val="99"/>
    <w:unhideWhenUsed/>
    <w:rsid w:val="0001223D"/>
    <w:rPr>
      <w:color w:val="467886" w:themeColor="hyperlink"/>
      <w:u w:val="single"/>
    </w:rPr>
  </w:style>
  <w:style w:type="character" w:styleId="UnresolvedMention">
    <w:name w:val="Unresolved Mention"/>
    <w:basedOn w:val="DefaultParagraphFont"/>
    <w:uiPriority w:val="99"/>
    <w:semiHidden/>
    <w:unhideWhenUsed/>
    <w:rsid w:val="0001223D"/>
    <w:rPr>
      <w:color w:val="605E5C"/>
      <w:shd w:val="clear" w:color="auto" w:fill="E1DFDD"/>
    </w:rPr>
  </w:style>
  <w:style w:type="paragraph" w:styleId="TOCHeading">
    <w:name w:val="TOC Heading"/>
    <w:basedOn w:val="Heading1"/>
    <w:next w:val="Normal"/>
    <w:uiPriority w:val="39"/>
    <w:unhideWhenUsed/>
    <w:qFormat/>
    <w:rsid w:val="007A2266"/>
    <w:pPr>
      <w:spacing w:before="240" w:after="0" w:line="259" w:lineRule="auto"/>
      <w:outlineLvl w:val="9"/>
    </w:pPr>
    <w:rPr>
      <w:kern w:val="0"/>
      <w:sz w:val="32"/>
      <w:szCs w:val="32"/>
      <w14:ligatures w14:val="none"/>
    </w:rPr>
  </w:style>
  <w:style w:type="paragraph" w:styleId="TOC2">
    <w:name w:val="toc 2"/>
    <w:basedOn w:val="Normal"/>
    <w:next w:val="Normal"/>
    <w:autoRedefine/>
    <w:uiPriority w:val="39"/>
    <w:unhideWhenUsed/>
    <w:rsid w:val="007A2266"/>
    <w:pPr>
      <w:spacing w:after="100"/>
      <w:ind w:left="240"/>
    </w:pPr>
  </w:style>
  <w:style w:type="paragraph" w:customStyle="1" w:styleId="xmsonormal">
    <w:name w:val="x_msonormal"/>
    <w:basedOn w:val="Normal"/>
    <w:rsid w:val="00BD0C20"/>
    <w:pPr>
      <w:spacing w:before="100" w:beforeAutospacing="1" w:after="100" w:afterAutospacing="1" w:line="240" w:lineRule="auto"/>
    </w:pPr>
    <w:rPr>
      <w:rFonts w:ascii="Times New Roman" w:eastAsia="Times New Roman" w:hAnsi="Times New Roman" w:cs="Times New Roman"/>
      <w:kern w:val="0"/>
      <w:lang w:val="et-EE" w:eastAsia="en-GB"/>
      <w14:ligatures w14:val="none"/>
    </w:rPr>
  </w:style>
  <w:style w:type="character" w:styleId="FollowedHyperlink">
    <w:name w:val="FollowedHyperlink"/>
    <w:basedOn w:val="DefaultParagraphFont"/>
    <w:uiPriority w:val="99"/>
    <w:semiHidden/>
    <w:unhideWhenUsed/>
    <w:rsid w:val="00923E7F"/>
    <w:rPr>
      <w:color w:val="96607D" w:themeColor="followedHyperlink"/>
      <w:u w:val="single"/>
    </w:rPr>
  </w:style>
  <w:style w:type="paragraph" w:styleId="TOC1">
    <w:name w:val="toc 1"/>
    <w:basedOn w:val="Normal"/>
    <w:next w:val="Normal"/>
    <w:autoRedefine/>
    <w:uiPriority w:val="39"/>
    <w:unhideWhenUsed/>
    <w:rsid w:val="00251BE8"/>
    <w:pPr>
      <w:spacing w:after="100"/>
    </w:pPr>
  </w:style>
  <w:style w:type="paragraph" w:styleId="Revision">
    <w:name w:val="Revision"/>
    <w:hidden/>
    <w:uiPriority w:val="99"/>
    <w:semiHidden/>
    <w:rsid w:val="006C56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26366">
      <w:bodyDiv w:val="1"/>
      <w:marLeft w:val="0"/>
      <w:marRight w:val="0"/>
      <w:marTop w:val="0"/>
      <w:marBottom w:val="0"/>
      <w:divBdr>
        <w:top w:val="none" w:sz="0" w:space="0" w:color="auto"/>
        <w:left w:val="none" w:sz="0" w:space="0" w:color="auto"/>
        <w:bottom w:val="none" w:sz="0" w:space="0" w:color="auto"/>
        <w:right w:val="none" w:sz="0" w:space="0" w:color="auto"/>
      </w:divBdr>
    </w:div>
    <w:div w:id="131561741">
      <w:bodyDiv w:val="1"/>
      <w:marLeft w:val="0"/>
      <w:marRight w:val="0"/>
      <w:marTop w:val="0"/>
      <w:marBottom w:val="0"/>
      <w:divBdr>
        <w:top w:val="none" w:sz="0" w:space="0" w:color="auto"/>
        <w:left w:val="none" w:sz="0" w:space="0" w:color="auto"/>
        <w:bottom w:val="none" w:sz="0" w:space="0" w:color="auto"/>
        <w:right w:val="none" w:sz="0" w:space="0" w:color="auto"/>
      </w:divBdr>
    </w:div>
    <w:div w:id="478154432">
      <w:bodyDiv w:val="1"/>
      <w:marLeft w:val="0"/>
      <w:marRight w:val="0"/>
      <w:marTop w:val="0"/>
      <w:marBottom w:val="0"/>
      <w:divBdr>
        <w:top w:val="none" w:sz="0" w:space="0" w:color="auto"/>
        <w:left w:val="none" w:sz="0" w:space="0" w:color="auto"/>
        <w:bottom w:val="none" w:sz="0" w:space="0" w:color="auto"/>
        <w:right w:val="none" w:sz="0" w:space="0" w:color="auto"/>
      </w:divBdr>
    </w:div>
    <w:div w:id="530994067">
      <w:bodyDiv w:val="1"/>
      <w:marLeft w:val="0"/>
      <w:marRight w:val="0"/>
      <w:marTop w:val="0"/>
      <w:marBottom w:val="0"/>
      <w:divBdr>
        <w:top w:val="none" w:sz="0" w:space="0" w:color="auto"/>
        <w:left w:val="none" w:sz="0" w:space="0" w:color="auto"/>
        <w:bottom w:val="none" w:sz="0" w:space="0" w:color="auto"/>
        <w:right w:val="none" w:sz="0" w:space="0" w:color="auto"/>
      </w:divBdr>
    </w:div>
    <w:div w:id="616568861">
      <w:bodyDiv w:val="1"/>
      <w:marLeft w:val="0"/>
      <w:marRight w:val="0"/>
      <w:marTop w:val="0"/>
      <w:marBottom w:val="0"/>
      <w:divBdr>
        <w:top w:val="none" w:sz="0" w:space="0" w:color="auto"/>
        <w:left w:val="none" w:sz="0" w:space="0" w:color="auto"/>
        <w:bottom w:val="none" w:sz="0" w:space="0" w:color="auto"/>
        <w:right w:val="none" w:sz="0" w:space="0" w:color="auto"/>
      </w:divBdr>
    </w:div>
    <w:div w:id="660428361">
      <w:bodyDiv w:val="1"/>
      <w:marLeft w:val="0"/>
      <w:marRight w:val="0"/>
      <w:marTop w:val="0"/>
      <w:marBottom w:val="0"/>
      <w:divBdr>
        <w:top w:val="none" w:sz="0" w:space="0" w:color="auto"/>
        <w:left w:val="none" w:sz="0" w:space="0" w:color="auto"/>
        <w:bottom w:val="none" w:sz="0" w:space="0" w:color="auto"/>
        <w:right w:val="none" w:sz="0" w:space="0" w:color="auto"/>
      </w:divBdr>
    </w:div>
    <w:div w:id="801584043">
      <w:bodyDiv w:val="1"/>
      <w:marLeft w:val="0"/>
      <w:marRight w:val="0"/>
      <w:marTop w:val="0"/>
      <w:marBottom w:val="0"/>
      <w:divBdr>
        <w:top w:val="none" w:sz="0" w:space="0" w:color="auto"/>
        <w:left w:val="none" w:sz="0" w:space="0" w:color="auto"/>
        <w:bottom w:val="none" w:sz="0" w:space="0" w:color="auto"/>
        <w:right w:val="none" w:sz="0" w:space="0" w:color="auto"/>
      </w:divBdr>
    </w:div>
    <w:div w:id="958490611">
      <w:bodyDiv w:val="1"/>
      <w:marLeft w:val="0"/>
      <w:marRight w:val="0"/>
      <w:marTop w:val="0"/>
      <w:marBottom w:val="0"/>
      <w:divBdr>
        <w:top w:val="none" w:sz="0" w:space="0" w:color="auto"/>
        <w:left w:val="none" w:sz="0" w:space="0" w:color="auto"/>
        <w:bottom w:val="none" w:sz="0" w:space="0" w:color="auto"/>
        <w:right w:val="none" w:sz="0" w:space="0" w:color="auto"/>
      </w:divBdr>
    </w:div>
    <w:div w:id="1028944512">
      <w:bodyDiv w:val="1"/>
      <w:marLeft w:val="0"/>
      <w:marRight w:val="0"/>
      <w:marTop w:val="0"/>
      <w:marBottom w:val="0"/>
      <w:divBdr>
        <w:top w:val="none" w:sz="0" w:space="0" w:color="auto"/>
        <w:left w:val="none" w:sz="0" w:space="0" w:color="auto"/>
        <w:bottom w:val="none" w:sz="0" w:space="0" w:color="auto"/>
        <w:right w:val="none" w:sz="0" w:space="0" w:color="auto"/>
      </w:divBdr>
    </w:div>
    <w:div w:id="1038435757">
      <w:bodyDiv w:val="1"/>
      <w:marLeft w:val="0"/>
      <w:marRight w:val="0"/>
      <w:marTop w:val="0"/>
      <w:marBottom w:val="0"/>
      <w:divBdr>
        <w:top w:val="none" w:sz="0" w:space="0" w:color="auto"/>
        <w:left w:val="none" w:sz="0" w:space="0" w:color="auto"/>
        <w:bottom w:val="none" w:sz="0" w:space="0" w:color="auto"/>
        <w:right w:val="none" w:sz="0" w:space="0" w:color="auto"/>
      </w:divBdr>
    </w:div>
    <w:div w:id="1070033127">
      <w:bodyDiv w:val="1"/>
      <w:marLeft w:val="0"/>
      <w:marRight w:val="0"/>
      <w:marTop w:val="0"/>
      <w:marBottom w:val="0"/>
      <w:divBdr>
        <w:top w:val="none" w:sz="0" w:space="0" w:color="auto"/>
        <w:left w:val="none" w:sz="0" w:space="0" w:color="auto"/>
        <w:bottom w:val="none" w:sz="0" w:space="0" w:color="auto"/>
        <w:right w:val="none" w:sz="0" w:space="0" w:color="auto"/>
      </w:divBdr>
    </w:div>
    <w:div w:id="1450474305">
      <w:bodyDiv w:val="1"/>
      <w:marLeft w:val="0"/>
      <w:marRight w:val="0"/>
      <w:marTop w:val="0"/>
      <w:marBottom w:val="0"/>
      <w:divBdr>
        <w:top w:val="none" w:sz="0" w:space="0" w:color="auto"/>
        <w:left w:val="none" w:sz="0" w:space="0" w:color="auto"/>
        <w:bottom w:val="none" w:sz="0" w:space="0" w:color="auto"/>
        <w:right w:val="none" w:sz="0" w:space="0" w:color="auto"/>
      </w:divBdr>
    </w:div>
    <w:div w:id="1810127251">
      <w:bodyDiv w:val="1"/>
      <w:marLeft w:val="0"/>
      <w:marRight w:val="0"/>
      <w:marTop w:val="0"/>
      <w:marBottom w:val="0"/>
      <w:divBdr>
        <w:top w:val="none" w:sz="0" w:space="0" w:color="auto"/>
        <w:left w:val="none" w:sz="0" w:space="0" w:color="auto"/>
        <w:bottom w:val="none" w:sz="0" w:space="0" w:color="auto"/>
        <w:right w:val="none" w:sz="0" w:space="0" w:color="auto"/>
      </w:divBdr>
    </w:div>
    <w:div w:id="1820657014">
      <w:bodyDiv w:val="1"/>
      <w:marLeft w:val="0"/>
      <w:marRight w:val="0"/>
      <w:marTop w:val="0"/>
      <w:marBottom w:val="0"/>
      <w:divBdr>
        <w:top w:val="none" w:sz="0" w:space="0" w:color="auto"/>
        <w:left w:val="none" w:sz="0" w:space="0" w:color="auto"/>
        <w:bottom w:val="none" w:sz="0" w:space="0" w:color="auto"/>
        <w:right w:val="none" w:sz="0" w:space="0" w:color="auto"/>
      </w:divBdr>
    </w:div>
    <w:div w:id="1896427589">
      <w:bodyDiv w:val="1"/>
      <w:marLeft w:val="0"/>
      <w:marRight w:val="0"/>
      <w:marTop w:val="0"/>
      <w:marBottom w:val="0"/>
      <w:divBdr>
        <w:top w:val="none" w:sz="0" w:space="0" w:color="auto"/>
        <w:left w:val="none" w:sz="0" w:space="0" w:color="auto"/>
        <w:bottom w:val="none" w:sz="0" w:space="0" w:color="auto"/>
        <w:right w:val="none" w:sz="0" w:space="0" w:color="auto"/>
      </w:divBdr>
    </w:div>
    <w:div w:id="205750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public.tableau.com/app/profile/enterprise.estonia/viz/ripindadetlaud/Vrdlusmajutusstatistika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968B68442BE5429E17AF5C5F4FBBDE" ma:contentTypeVersion="19" ma:contentTypeDescription="Create a new document." ma:contentTypeScope="" ma:versionID="74c401e1e0b6625861dc29fac2fbabe6">
  <xsd:schema xmlns:xsd="http://www.w3.org/2001/XMLSchema" xmlns:xs="http://www.w3.org/2001/XMLSchema" xmlns:p="http://schemas.microsoft.com/office/2006/metadata/properties" xmlns:ns2="10d63b93-ec7b-4eac-a968-7cf6e62b7e78" xmlns:ns3="b6c45d83-1d45-4868-81d4-7b926fdaead0" targetNamespace="http://schemas.microsoft.com/office/2006/metadata/properties" ma:root="true" ma:fieldsID="9858c24315611971523d5ba758b8be07" ns2:_="" ns3:_="">
    <xsd:import namespace="10d63b93-ec7b-4eac-a968-7cf6e62b7e78"/>
    <xsd:import namespace="b6c45d83-1d45-4868-81d4-7b926fdae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63b93-ec7b-4eac-a968-7cf6e62b7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18ab6c-7d1d-4748-9a9c-6b19aa4b70cf"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c45d83-1d45-4868-81d4-7b926fdaead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872a64e-9bc3-4544-8851-589758bac5d3}" ma:internalName="TaxCatchAll" ma:showField="CatchAllData" ma:web="b6c45d83-1d45-4868-81d4-7b926fdaead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6c45d83-1d45-4868-81d4-7b926fdaead0" xsi:nil="true"/>
    <lcf76f155ced4ddcb4097134ff3c332f xmlns="10d63b93-ec7b-4eac-a968-7cf6e62b7e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042948-EAAC-4FF3-B6DF-3DD3F895F619}">
  <ds:schemaRefs>
    <ds:schemaRef ds:uri="http://schemas.microsoft.com/sharepoint/v3/contenttype/forms"/>
  </ds:schemaRefs>
</ds:datastoreItem>
</file>

<file path=customXml/itemProps2.xml><?xml version="1.0" encoding="utf-8"?>
<ds:datastoreItem xmlns:ds="http://schemas.openxmlformats.org/officeDocument/2006/customXml" ds:itemID="{9CAF1C31-2817-4E96-89F5-E3FE3C6E28D4}">
  <ds:schemaRefs>
    <ds:schemaRef ds:uri="http://schemas.openxmlformats.org/officeDocument/2006/bibliography"/>
  </ds:schemaRefs>
</ds:datastoreItem>
</file>

<file path=customXml/itemProps3.xml><?xml version="1.0" encoding="utf-8"?>
<ds:datastoreItem xmlns:ds="http://schemas.openxmlformats.org/officeDocument/2006/customXml" ds:itemID="{B44D9EE9-0649-48B3-AA9C-E5614ACB0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63b93-ec7b-4eac-a968-7cf6e62b7e78"/>
    <ds:schemaRef ds:uri="b6c45d83-1d45-4868-81d4-7b926fdae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8834F-9E8D-474E-BF74-DCE82785ED91}">
  <ds:schemaRefs>
    <ds:schemaRef ds:uri="http://schemas.microsoft.com/office/2006/metadata/properties"/>
    <ds:schemaRef ds:uri="http://schemas.microsoft.com/office/infopath/2007/PartnerControls"/>
    <ds:schemaRef ds:uri="b6c45d83-1d45-4868-81d4-7b926fdaead0"/>
    <ds:schemaRef ds:uri="10d63b93-ec7b-4eac-a968-7cf6e62b7e78"/>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983</Words>
  <Characters>5604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Külli Kraner</dc:creator>
  <cp:keywords/>
  <dc:description/>
  <cp:lastModifiedBy>Külli Kraner</cp:lastModifiedBy>
  <cp:revision>26</cp:revision>
  <dcterms:created xsi:type="dcterms:W3CDTF">2025-06-08T19:40:00Z</dcterms:created>
  <dcterms:modified xsi:type="dcterms:W3CDTF">2025-06-09T05:27:00Z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0x0101008D968B68442BE5429E17AF5C5F4FBBDE</vt:lpwstr>
  </property>
  <property fmtid="{D5CDD505-2E9C-101B-9397-08002B2CF9AE}" pid="3" name="MediaServiceImageTags">
    <vt:lpwstr/>
  </property>
</Properties>
</file>