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3A6E" w14:textId="77777777" w:rsidR="00715FDD" w:rsidRPr="00B27F97" w:rsidRDefault="00715FDD" w:rsidP="00715FDD">
      <w:pPr>
        <w:spacing w:line="360" w:lineRule="auto"/>
        <w:rPr>
          <w:rFonts w:cs="Times New Roman"/>
          <w:b/>
          <w:szCs w:val="24"/>
        </w:rPr>
      </w:pPr>
      <w:r w:rsidRPr="00B27F97">
        <w:rPr>
          <w:rFonts w:cs="Times New Roman"/>
          <w:b/>
          <w:szCs w:val="24"/>
        </w:rPr>
        <w:t>TAOTLUS MUUSIKA- JA FILMIKULTUURI ARENDAMISE, KOOLITUS- JA TEADUSPROGRAMMIDE FINANTSEERIMISE VÕI ANALOOGSETE EESMÄRKIDE TOETUSEKS AUTORIÕIGUSE SEADUSE § 27 LG 10 ALUSEL</w:t>
      </w:r>
    </w:p>
    <w:p w14:paraId="45BB537F" w14:textId="77777777" w:rsidR="00715FDD" w:rsidRPr="00B27F97" w:rsidRDefault="00715FDD" w:rsidP="00715FDD">
      <w:pPr>
        <w:spacing w:line="360" w:lineRule="auto"/>
        <w:rPr>
          <w:rFonts w:cs="Times New Roman"/>
          <w:szCs w:val="24"/>
        </w:rPr>
      </w:pPr>
    </w:p>
    <w:p w14:paraId="3E7EF831" w14:textId="77777777" w:rsidR="00715FDD" w:rsidRPr="00B27F97" w:rsidRDefault="00715FDD" w:rsidP="00715FDD">
      <w:pPr>
        <w:spacing w:line="360" w:lineRule="auto"/>
        <w:rPr>
          <w:rFonts w:cs="Times New Roman"/>
          <w:szCs w:val="24"/>
        </w:rPr>
      </w:pPr>
      <w:r w:rsidRPr="00B27F97">
        <w:rPr>
          <w:rFonts w:cs="Times New Roman"/>
          <w:szCs w:val="24"/>
        </w:rPr>
        <w:t xml:space="preserve">Täidetud ja digiallkirjastatud </w:t>
      </w:r>
      <w:r>
        <w:rPr>
          <w:rFonts w:cs="Times New Roman"/>
          <w:szCs w:val="24"/>
        </w:rPr>
        <w:t>avalduse</w:t>
      </w:r>
      <w:r w:rsidRPr="00B27F97">
        <w:rPr>
          <w:rFonts w:cs="Times New Roman"/>
          <w:szCs w:val="24"/>
        </w:rPr>
        <w:t xml:space="preserve"> palume saata hiljemalt 1. veebruariks aadressile </w:t>
      </w:r>
      <w:hyperlink r:id="rId5" w:history="1">
        <w:r w:rsidRPr="00CE3586">
          <w:rPr>
            <w:rStyle w:val="Hperlink"/>
            <w:rFonts w:cs="Times New Roman"/>
            <w:szCs w:val="24"/>
          </w:rPr>
          <w:t>info@just.ee</w:t>
        </w:r>
      </w:hyperlink>
      <w:r w:rsidRPr="00B27F97">
        <w:rPr>
          <w:rFonts w:cs="Times New Roman"/>
          <w:szCs w:val="24"/>
        </w:rPr>
        <w:t>.</w:t>
      </w:r>
      <w:r>
        <w:rPr>
          <w:rFonts w:cs="Times New Roman"/>
          <w:szCs w:val="24"/>
        </w:rPr>
        <w:t xml:space="preserve"> Palume avalduse faili nimel lähtuda vormist </w:t>
      </w:r>
      <w:proofErr w:type="spellStart"/>
      <w:r w:rsidRPr="004A298F">
        <w:rPr>
          <w:rFonts w:cs="Times New Roman"/>
          <w:b/>
          <w:szCs w:val="24"/>
        </w:rPr>
        <w:t>IOT_toetus</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r>
        <w:rPr>
          <w:rFonts w:cs="Times New Roman"/>
          <w:b/>
          <w:szCs w:val="24"/>
        </w:rPr>
        <w:t xml:space="preserve"> </w:t>
      </w:r>
      <w:r>
        <w:rPr>
          <w:rFonts w:cs="Times New Roman"/>
          <w:bCs/>
          <w:szCs w:val="24"/>
        </w:rPr>
        <w:t xml:space="preserve">Avalduse alusel eraldatud raha kasutamise kohta on raha saajal kohustus esitada Justiitsministeeriumile aruanne hiljemalt 2 kuu jooksul peale projekti lõppemist. </w:t>
      </w:r>
      <w:r w:rsidRPr="004A298F">
        <w:rPr>
          <w:rFonts w:cs="Times New Roman"/>
          <w:szCs w:val="24"/>
        </w:rPr>
        <w:t>A</w:t>
      </w:r>
      <w:r>
        <w:rPr>
          <w:rFonts w:cs="Times New Roman"/>
          <w:szCs w:val="24"/>
        </w:rPr>
        <w:t xml:space="preserve">ruande esitamisel palume lähtuda vormist </w:t>
      </w:r>
      <w:proofErr w:type="spellStart"/>
      <w:r w:rsidRPr="004A298F">
        <w:rPr>
          <w:rFonts w:cs="Times New Roman"/>
          <w:b/>
          <w:szCs w:val="24"/>
        </w:rPr>
        <w:t>IOT_aruanne</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p>
    <w:p w14:paraId="28044D77" w14:textId="77777777" w:rsidR="00715FDD" w:rsidRDefault="00715FDD" w:rsidP="00715FDD">
      <w:pPr>
        <w:spacing w:line="360" w:lineRule="auto"/>
        <w:rPr>
          <w:rFonts w:cs="Times New Roman"/>
          <w:szCs w:val="24"/>
        </w:rPr>
      </w:pPr>
    </w:p>
    <w:p w14:paraId="481C83A7" w14:textId="77777777" w:rsidR="00715FDD" w:rsidRPr="00B27F97" w:rsidRDefault="00715FDD" w:rsidP="00715FDD">
      <w:pPr>
        <w:spacing w:line="360" w:lineRule="auto"/>
        <w:rPr>
          <w:rFonts w:cs="Times New Roman"/>
          <w:b/>
          <w:szCs w:val="24"/>
        </w:rPr>
      </w:pPr>
      <w:r w:rsidRPr="00B27F97">
        <w:rPr>
          <w:rFonts w:cs="Times New Roman"/>
          <w:b/>
          <w:szCs w:val="24"/>
        </w:rPr>
        <w:t>ÜLDINFO</w:t>
      </w:r>
    </w:p>
    <w:tbl>
      <w:tblPr>
        <w:tblStyle w:val="Kontuurtabel"/>
        <w:tblW w:w="0" w:type="auto"/>
        <w:tblLook w:val="04A0" w:firstRow="1" w:lastRow="0" w:firstColumn="1" w:lastColumn="0" w:noHBand="0" w:noVBand="1"/>
      </w:tblPr>
      <w:tblGrid>
        <w:gridCol w:w="2635"/>
        <w:gridCol w:w="6427"/>
      </w:tblGrid>
      <w:tr w:rsidR="00715FDD" w14:paraId="2D3FE611" w14:textId="77777777" w:rsidTr="004A5EFC">
        <w:tc>
          <w:tcPr>
            <w:tcW w:w="2635" w:type="dxa"/>
          </w:tcPr>
          <w:p w14:paraId="08F38B11" w14:textId="77777777" w:rsidR="00715FDD" w:rsidRDefault="00715FDD" w:rsidP="004A5EFC">
            <w:pPr>
              <w:spacing w:line="360" w:lineRule="auto"/>
              <w:rPr>
                <w:rFonts w:cs="Times New Roman"/>
                <w:szCs w:val="24"/>
              </w:rPr>
            </w:pPr>
            <w:r>
              <w:rPr>
                <w:rFonts w:cs="Times New Roman"/>
                <w:szCs w:val="24"/>
              </w:rPr>
              <w:t>Projekti nimi</w:t>
            </w:r>
          </w:p>
          <w:p w14:paraId="022AC626" w14:textId="77777777" w:rsidR="00715FDD" w:rsidRPr="00B27F97" w:rsidRDefault="00715FDD" w:rsidP="004A5EFC">
            <w:pPr>
              <w:spacing w:line="360" w:lineRule="auto"/>
              <w:rPr>
                <w:rFonts w:cs="Times New Roman"/>
                <w:szCs w:val="24"/>
              </w:rPr>
            </w:pPr>
          </w:p>
        </w:tc>
        <w:tc>
          <w:tcPr>
            <w:tcW w:w="6427" w:type="dxa"/>
          </w:tcPr>
          <w:p w14:paraId="3E005168" w14:textId="0D57631C" w:rsidR="00715FDD" w:rsidRDefault="00DE2680" w:rsidP="004A5EFC">
            <w:pPr>
              <w:spacing w:line="360" w:lineRule="auto"/>
              <w:rPr>
                <w:rFonts w:cs="Times New Roman"/>
                <w:b/>
                <w:szCs w:val="24"/>
              </w:rPr>
            </w:pPr>
            <w:r w:rsidRPr="00DE2680">
              <w:rPr>
                <w:rFonts w:cs="Times New Roman"/>
                <w:b/>
                <w:szCs w:val="24"/>
              </w:rPr>
              <w:t xml:space="preserve">Eesti noorte lauljate konkursi </w:t>
            </w:r>
            <w:proofErr w:type="spellStart"/>
            <w:r w:rsidRPr="00DE2680">
              <w:rPr>
                <w:rFonts w:cs="Times New Roman"/>
                <w:b/>
                <w:szCs w:val="24"/>
              </w:rPr>
              <w:t>Solistica</w:t>
            </w:r>
            <w:proofErr w:type="spellEnd"/>
            <w:r w:rsidRPr="00DE2680">
              <w:rPr>
                <w:rFonts w:cs="Times New Roman"/>
                <w:b/>
                <w:szCs w:val="24"/>
              </w:rPr>
              <w:t xml:space="preserve"> 202</w:t>
            </w:r>
            <w:r>
              <w:rPr>
                <w:rFonts w:cs="Times New Roman"/>
                <w:b/>
                <w:szCs w:val="24"/>
              </w:rPr>
              <w:t>6</w:t>
            </w:r>
          </w:p>
        </w:tc>
      </w:tr>
      <w:tr w:rsidR="00715FDD" w14:paraId="45D638B0" w14:textId="77777777" w:rsidTr="004A5EFC">
        <w:tc>
          <w:tcPr>
            <w:tcW w:w="2635" w:type="dxa"/>
          </w:tcPr>
          <w:p w14:paraId="0769D825" w14:textId="77777777" w:rsidR="00715FDD" w:rsidRDefault="00715FDD" w:rsidP="004A5EFC">
            <w:pPr>
              <w:spacing w:line="360" w:lineRule="auto"/>
              <w:rPr>
                <w:rFonts w:cs="Times New Roman"/>
                <w:szCs w:val="24"/>
              </w:rPr>
            </w:pPr>
            <w:r>
              <w:rPr>
                <w:rFonts w:cs="Times New Roman"/>
                <w:szCs w:val="24"/>
              </w:rPr>
              <w:t>Organisatsiooni nimi</w:t>
            </w:r>
          </w:p>
        </w:tc>
        <w:tc>
          <w:tcPr>
            <w:tcW w:w="6427" w:type="dxa"/>
          </w:tcPr>
          <w:p w14:paraId="0295BF3D" w14:textId="292260E3" w:rsidR="00715FDD" w:rsidRDefault="00DE2680" w:rsidP="004A5EFC">
            <w:pPr>
              <w:spacing w:line="360" w:lineRule="auto"/>
              <w:rPr>
                <w:rFonts w:cs="Times New Roman"/>
                <w:b/>
                <w:szCs w:val="24"/>
              </w:rPr>
            </w:pPr>
            <w:r w:rsidRPr="00DE2680">
              <w:rPr>
                <w:rFonts w:cs="Times New Roman"/>
                <w:b/>
                <w:szCs w:val="24"/>
              </w:rPr>
              <w:t xml:space="preserve">MTÜ </w:t>
            </w:r>
            <w:proofErr w:type="spellStart"/>
            <w:r w:rsidRPr="00DE2680">
              <w:rPr>
                <w:rFonts w:cs="Times New Roman"/>
                <w:b/>
                <w:szCs w:val="24"/>
              </w:rPr>
              <w:t>Solistica</w:t>
            </w:r>
            <w:proofErr w:type="spellEnd"/>
          </w:p>
        </w:tc>
      </w:tr>
      <w:tr w:rsidR="00715FDD" w14:paraId="37370BCF" w14:textId="77777777" w:rsidTr="004A5EFC">
        <w:tc>
          <w:tcPr>
            <w:tcW w:w="2635" w:type="dxa"/>
          </w:tcPr>
          <w:p w14:paraId="46499440" w14:textId="77777777" w:rsidR="00715FDD" w:rsidRPr="00B27F97" w:rsidRDefault="00715FDD" w:rsidP="004A5EFC">
            <w:pPr>
              <w:spacing w:line="360" w:lineRule="auto"/>
              <w:rPr>
                <w:rFonts w:cs="Times New Roman"/>
                <w:szCs w:val="24"/>
              </w:rPr>
            </w:pPr>
            <w:r>
              <w:rPr>
                <w:rFonts w:cs="Times New Roman"/>
                <w:szCs w:val="24"/>
              </w:rPr>
              <w:t>Taotletav summa</w:t>
            </w:r>
          </w:p>
        </w:tc>
        <w:tc>
          <w:tcPr>
            <w:tcW w:w="6427" w:type="dxa"/>
          </w:tcPr>
          <w:p w14:paraId="0FC943B4" w14:textId="5750068E" w:rsidR="00715FDD" w:rsidRDefault="00284732" w:rsidP="004A5EFC">
            <w:pPr>
              <w:spacing w:line="360" w:lineRule="auto"/>
              <w:rPr>
                <w:rFonts w:cs="Times New Roman"/>
                <w:b/>
                <w:szCs w:val="24"/>
              </w:rPr>
            </w:pPr>
            <w:r>
              <w:rPr>
                <w:rFonts w:cs="Times New Roman"/>
                <w:b/>
                <w:szCs w:val="24"/>
              </w:rPr>
              <w:t xml:space="preserve">  7 300,00 eurot</w:t>
            </w:r>
          </w:p>
        </w:tc>
      </w:tr>
      <w:tr w:rsidR="00715FDD" w14:paraId="5AD8F46E" w14:textId="77777777" w:rsidTr="004A5EFC">
        <w:tc>
          <w:tcPr>
            <w:tcW w:w="2635" w:type="dxa"/>
          </w:tcPr>
          <w:p w14:paraId="55CCDF9C" w14:textId="77777777" w:rsidR="00715FDD" w:rsidRDefault="00715FDD" w:rsidP="004A5EFC">
            <w:pPr>
              <w:spacing w:line="360" w:lineRule="auto"/>
              <w:rPr>
                <w:rFonts w:cs="Times New Roman"/>
                <w:szCs w:val="24"/>
              </w:rPr>
            </w:pPr>
            <w:r>
              <w:rPr>
                <w:rFonts w:cs="Times New Roman"/>
                <w:szCs w:val="24"/>
              </w:rPr>
              <w:t>Projekti kogumaksumus</w:t>
            </w:r>
          </w:p>
        </w:tc>
        <w:tc>
          <w:tcPr>
            <w:tcW w:w="6427" w:type="dxa"/>
          </w:tcPr>
          <w:p w14:paraId="2FAB5497" w14:textId="328A1222" w:rsidR="00715FDD" w:rsidRDefault="00284732" w:rsidP="004A5EFC">
            <w:pPr>
              <w:spacing w:line="360" w:lineRule="auto"/>
              <w:rPr>
                <w:rFonts w:cs="Times New Roman"/>
                <w:b/>
                <w:szCs w:val="24"/>
              </w:rPr>
            </w:pPr>
            <w:r>
              <w:rPr>
                <w:rFonts w:cs="Times New Roman"/>
                <w:b/>
                <w:szCs w:val="24"/>
              </w:rPr>
              <w:t>40 100,00 eurot</w:t>
            </w:r>
          </w:p>
        </w:tc>
      </w:tr>
    </w:tbl>
    <w:p w14:paraId="5025F60E" w14:textId="77777777" w:rsidR="00715FDD" w:rsidRDefault="00715FDD" w:rsidP="00715FDD">
      <w:pPr>
        <w:spacing w:line="360" w:lineRule="auto"/>
        <w:rPr>
          <w:rFonts w:cs="Times New Roman"/>
          <w:b/>
          <w:szCs w:val="24"/>
        </w:rPr>
      </w:pPr>
    </w:p>
    <w:p w14:paraId="5B5D459C" w14:textId="77777777" w:rsidR="00715FDD" w:rsidRPr="00B27F97" w:rsidRDefault="00715FDD" w:rsidP="00715FDD">
      <w:pPr>
        <w:spacing w:line="360" w:lineRule="auto"/>
        <w:rPr>
          <w:rFonts w:cs="Times New Roman"/>
          <w:b/>
          <w:szCs w:val="24"/>
        </w:rPr>
      </w:pPr>
      <w:r>
        <w:rPr>
          <w:rFonts w:cs="Times New Roman"/>
          <w:b/>
          <w:szCs w:val="24"/>
        </w:rPr>
        <w:t>TAOTLEJA ANDMED</w:t>
      </w:r>
    </w:p>
    <w:tbl>
      <w:tblPr>
        <w:tblStyle w:val="Kontuurtabel"/>
        <w:tblW w:w="0" w:type="auto"/>
        <w:tblLook w:val="04A0" w:firstRow="1" w:lastRow="0" w:firstColumn="1" w:lastColumn="0" w:noHBand="0" w:noVBand="1"/>
      </w:tblPr>
      <w:tblGrid>
        <w:gridCol w:w="3256"/>
        <w:gridCol w:w="5806"/>
      </w:tblGrid>
      <w:tr w:rsidR="00715FDD" w14:paraId="638CA99C" w14:textId="77777777" w:rsidTr="004A5EFC">
        <w:tc>
          <w:tcPr>
            <w:tcW w:w="3256" w:type="dxa"/>
          </w:tcPr>
          <w:p w14:paraId="2444594D" w14:textId="77777777" w:rsidR="00715FDD" w:rsidRDefault="00715FDD" w:rsidP="004A5EFC">
            <w:pPr>
              <w:spacing w:line="360" w:lineRule="auto"/>
              <w:rPr>
                <w:rFonts w:cs="Times New Roman"/>
                <w:szCs w:val="24"/>
              </w:rPr>
            </w:pPr>
            <w:r>
              <w:rPr>
                <w:rFonts w:cs="Times New Roman"/>
                <w:szCs w:val="24"/>
              </w:rPr>
              <w:t>Esindaja ees- ja perekonnanimi</w:t>
            </w:r>
          </w:p>
        </w:tc>
        <w:tc>
          <w:tcPr>
            <w:tcW w:w="5806" w:type="dxa"/>
          </w:tcPr>
          <w:p w14:paraId="6D229A77" w14:textId="58CDC288" w:rsidR="00715FDD" w:rsidRDefault="000C010F" w:rsidP="004A5EFC">
            <w:pPr>
              <w:spacing w:line="360" w:lineRule="auto"/>
              <w:rPr>
                <w:rFonts w:cs="Times New Roman"/>
                <w:szCs w:val="24"/>
              </w:rPr>
            </w:pPr>
            <w:r>
              <w:rPr>
                <w:rFonts w:cs="Times New Roman"/>
                <w:szCs w:val="24"/>
              </w:rPr>
              <w:t xml:space="preserve">Renate </w:t>
            </w:r>
            <w:proofErr w:type="spellStart"/>
            <w:r>
              <w:rPr>
                <w:rFonts w:cs="Times New Roman"/>
                <w:szCs w:val="24"/>
              </w:rPr>
              <w:t>Tüüts</w:t>
            </w:r>
            <w:proofErr w:type="spellEnd"/>
          </w:p>
        </w:tc>
      </w:tr>
      <w:tr w:rsidR="00715FDD" w14:paraId="25DA91F6" w14:textId="77777777" w:rsidTr="004A5EFC">
        <w:tc>
          <w:tcPr>
            <w:tcW w:w="3256" w:type="dxa"/>
          </w:tcPr>
          <w:p w14:paraId="2653B28B" w14:textId="77777777" w:rsidR="00715FDD" w:rsidRDefault="00715FDD" w:rsidP="004A5EFC">
            <w:pPr>
              <w:spacing w:line="360" w:lineRule="auto"/>
              <w:rPr>
                <w:rFonts w:cs="Times New Roman"/>
                <w:szCs w:val="24"/>
              </w:rPr>
            </w:pPr>
            <w:r>
              <w:rPr>
                <w:rFonts w:cs="Times New Roman"/>
                <w:szCs w:val="24"/>
              </w:rPr>
              <w:t>Kontakttelefon</w:t>
            </w:r>
          </w:p>
        </w:tc>
        <w:tc>
          <w:tcPr>
            <w:tcW w:w="5806" w:type="dxa"/>
          </w:tcPr>
          <w:p w14:paraId="73F55569" w14:textId="7B3CF8E6" w:rsidR="00715FDD" w:rsidRDefault="00941BC7" w:rsidP="004A5EFC">
            <w:pPr>
              <w:spacing w:line="360" w:lineRule="auto"/>
              <w:rPr>
                <w:rFonts w:cs="Times New Roman"/>
                <w:szCs w:val="24"/>
              </w:rPr>
            </w:pPr>
            <w:r>
              <w:rPr>
                <w:rFonts w:cs="Times New Roman"/>
                <w:szCs w:val="24"/>
              </w:rPr>
              <w:t>+372 509 3105, kontaktisik Margit Düüna (projektijuht)</w:t>
            </w:r>
          </w:p>
        </w:tc>
      </w:tr>
      <w:tr w:rsidR="00715FDD" w14:paraId="33B1A169" w14:textId="77777777" w:rsidTr="004A5EFC">
        <w:tc>
          <w:tcPr>
            <w:tcW w:w="3256" w:type="dxa"/>
          </w:tcPr>
          <w:p w14:paraId="4D1E44BC" w14:textId="77777777" w:rsidR="00715FDD" w:rsidRDefault="00715FDD" w:rsidP="004A5EFC">
            <w:pPr>
              <w:spacing w:line="360" w:lineRule="auto"/>
              <w:rPr>
                <w:rFonts w:cs="Times New Roman"/>
                <w:szCs w:val="24"/>
              </w:rPr>
            </w:pPr>
            <w:r>
              <w:rPr>
                <w:rFonts w:cs="Times New Roman"/>
                <w:szCs w:val="24"/>
              </w:rPr>
              <w:t>E-posti aadress</w:t>
            </w:r>
          </w:p>
        </w:tc>
        <w:tc>
          <w:tcPr>
            <w:tcW w:w="5806" w:type="dxa"/>
          </w:tcPr>
          <w:p w14:paraId="1D3FCD3F" w14:textId="01CBEF1A" w:rsidR="00715FDD" w:rsidRDefault="00941BC7" w:rsidP="004A5EFC">
            <w:pPr>
              <w:spacing w:line="360" w:lineRule="auto"/>
              <w:rPr>
                <w:rFonts w:cs="Times New Roman"/>
                <w:szCs w:val="24"/>
              </w:rPr>
            </w:pPr>
            <w:hyperlink r:id="rId6" w:history="1">
              <w:r w:rsidRPr="00A9423B">
                <w:rPr>
                  <w:rStyle w:val="Hperlink"/>
                  <w:rFonts w:cs="Times New Roman"/>
                  <w:szCs w:val="24"/>
                </w:rPr>
                <w:t>mrgtdn@gmail.com</w:t>
              </w:r>
            </w:hyperlink>
            <w:r>
              <w:rPr>
                <w:rFonts w:cs="Times New Roman"/>
                <w:szCs w:val="24"/>
              </w:rPr>
              <w:t xml:space="preserve"> </w:t>
            </w:r>
          </w:p>
        </w:tc>
      </w:tr>
    </w:tbl>
    <w:p w14:paraId="408A0379" w14:textId="77777777" w:rsidR="00715FDD" w:rsidRDefault="00715FDD" w:rsidP="00715FDD">
      <w:pPr>
        <w:rPr>
          <w:rFonts w:cs="Times New Roman"/>
          <w:b/>
          <w:szCs w:val="24"/>
        </w:rPr>
      </w:pPr>
    </w:p>
    <w:p w14:paraId="09B419FE" w14:textId="77777777" w:rsidR="00715FDD" w:rsidRDefault="00715FDD" w:rsidP="00715FDD">
      <w:pPr>
        <w:rPr>
          <w:rFonts w:cs="Times New Roman"/>
          <w:b/>
          <w:szCs w:val="24"/>
        </w:rPr>
      </w:pPr>
      <w:r>
        <w:rPr>
          <w:rFonts w:cs="Times New Roman"/>
          <w:b/>
          <w:szCs w:val="24"/>
        </w:rPr>
        <w:t>PANGAKONTO ANDMED</w:t>
      </w:r>
    </w:p>
    <w:tbl>
      <w:tblPr>
        <w:tblStyle w:val="Kontuurtabel"/>
        <w:tblW w:w="0" w:type="auto"/>
        <w:tblLook w:val="04A0" w:firstRow="1" w:lastRow="0" w:firstColumn="1" w:lastColumn="0" w:noHBand="0" w:noVBand="1"/>
      </w:tblPr>
      <w:tblGrid>
        <w:gridCol w:w="3256"/>
        <w:gridCol w:w="5806"/>
      </w:tblGrid>
      <w:tr w:rsidR="00715FDD" w14:paraId="00230D0E" w14:textId="77777777" w:rsidTr="004A5EFC">
        <w:tc>
          <w:tcPr>
            <w:tcW w:w="3256" w:type="dxa"/>
          </w:tcPr>
          <w:p w14:paraId="5D55E15D" w14:textId="77777777" w:rsidR="00715FDD" w:rsidRDefault="00715FDD" w:rsidP="004A5EFC">
            <w:pPr>
              <w:spacing w:line="360" w:lineRule="auto"/>
              <w:rPr>
                <w:rFonts w:cs="Times New Roman"/>
                <w:szCs w:val="24"/>
              </w:rPr>
            </w:pPr>
            <w:r>
              <w:rPr>
                <w:rFonts w:cs="Times New Roman"/>
                <w:szCs w:val="24"/>
              </w:rPr>
              <w:t>Kontoomaniku nimi</w:t>
            </w:r>
          </w:p>
        </w:tc>
        <w:tc>
          <w:tcPr>
            <w:tcW w:w="5806" w:type="dxa"/>
          </w:tcPr>
          <w:p w14:paraId="42B3A08D" w14:textId="3BBD8C6A" w:rsidR="00715FDD" w:rsidRDefault="00DE2680" w:rsidP="004A5EFC">
            <w:pPr>
              <w:spacing w:line="360" w:lineRule="auto"/>
              <w:rPr>
                <w:rFonts w:cs="Times New Roman"/>
                <w:szCs w:val="24"/>
              </w:rPr>
            </w:pPr>
            <w:r>
              <w:rPr>
                <w:rFonts w:cs="Times New Roman"/>
                <w:szCs w:val="24"/>
              </w:rPr>
              <w:t xml:space="preserve">MTÜ </w:t>
            </w:r>
            <w:proofErr w:type="spellStart"/>
            <w:r>
              <w:rPr>
                <w:rFonts w:cs="Times New Roman"/>
                <w:szCs w:val="24"/>
              </w:rPr>
              <w:t>Solistica</w:t>
            </w:r>
            <w:proofErr w:type="spellEnd"/>
          </w:p>
        </w:tc>
      </w:tr>
      <w:tr w:rsidR="00715FDD" w14:paraId="6972BB61" w14:textId="77777777" w:rsidTr="004A5EFC">
        <w:tc>
          <w:tcPr>
            <w:tcW w:w="3256" w:type="dxa"/>
          </w:tcPr>
          <w:p w14:paraId="5BB87EAB" w14:textId="77777777" w:rsidR="00715FDD" w:rsidRDefault="00715FDD" w:rsidP="004A5EFC">
            <w:pPr>
              <w:spacing w:line="360" w:lineRule="auto"/>
              <w:rPr>
                <w:rFonts w:cs="Times New Roman"/>
                <w:szCs w:val="24"/>
              </w:rPr>
            </w:pPr>
            <w:r>
              <w:rPr>
                <w:rFonts w:cs="Times New Roman"/>
                <w:szCs w:val="24"/>
              </w:rPr>
              <w:t>Pangakonto number (IBAN)</w:t>
            </w:r>
          </w:p>
        </w:tc>
        <w:tc>
          <w:tcPr>
            <w:tcW w:w="5806" w:type="dxa"/>
          </w:tcPr>
          <w:p w14:paraId="4FE042E2" w14:textId="0FC5C2D4" w:rsidR="00715FDD" w:rsidRDefault="00DE2680" w:rsidP="004A5EFC">
            <w:pPr>
              <w:spacing w:line="360" w:lineRule="auto"/>
              <w:rPr>
                <w:rFonts w:cs="Times New Roman"/>
                <w:szCs w:val="24"/>
              </w:rPr>
            </w:pPr>
            <w:r w:rsidRPr="00DE2680">
              <w:rPr>
                <w:rFonts w:cs="Times New Roman"/>
                <w:szCs w:val="24"/>
              </w:rPr>
              <w:t>Coop pank, EE934204278624622702</w:t>
            </w:r>
          </w:p>
        </w:tc>
      </w:tr>
      <w:tr w:rsidR="00715FDD" w14:paraId="15A176EF" w14:textId="77777777" w:rsidTr="004A5EFC">
        <w:tc>
          <w:tcPr>
            <w:tcW w:w="3256" w:type="dxa"/>
          </w:tcPr>
          <w:p w14:paraId="718B6BED" w14:textId="77777777" w:rsidR="00715FDD" w:rsidRDefault="00715FDD" w:rsidP="004A5EFC">
            <w:pPr>
              <w:spacing w:line="360" w:lineRule="auto"/>
              <w:rPr>
                <w:rFonts w:cs="Times New Roman"/>
                <w:szCs w:val="24"/>
              </w:rPr>
            </w:pPr>
            <w:r>
              <w:rPr>
                <w:rFonts w:cs="Times New Roman"/>
                <w:szCs w:val="24"/>
              </w:rPr>
              <w:t xml:space="preserve">Viitenumber </w:t>
            </w:r>
            <w:r w:rsidRPr="00FF7991">
              <w:rPr>
                <w:rFonts w:cs="Times New Roman"/>
                <w:i/>
                <w:iCs/>
                <w:szCs w:val="24"/>
              </w:rPr>
              <w:t>(vajadusel)</w:t>
            </w:r>
          </w:p>
        </w:tc>
        <w:tc>
          <w:tcPr>
            <w:tcW w:w="5806" w:type="dxa"/>
          </w:tcPr>
          <w:p w14:paraId="0CB84E53" w14:textId="30D00B38" w:rsidR="00715FDD" w:rsidRDefault="00DE2680" w:rsidP="004A5EFC">
            <w:pPr>
              <w:spacing w:line="360" w:lineRule="auto"/>
              <w:rPr>
                <w:rFonts w:cs="Times New Roman"/>
                <w:szCs w:val="24"/>
              </w:rPr>
            </w:pPr>
            <w:r>
              <w:rPr>
                <w:rFonts w:cs="Times New Roman"/>
                <w:szCs w:val="24"/>
              </w:rPr>
              <w:t>-</w:t>
            </w:r>
          </w:p>
        </w:tc>
      </w:tr>
      <w:tr w:rsidR="00715FDD" w14:paraId="3E521C85" w14:textId="77777777" w:rsidTr="004A5EFC">
        <w:tc>
          <w:tcPr>
            <w:tcW w:w="3256" w:type="dxa"/>
          </w:tcPr>
          <w:p w14:paraId="6E5C6BD0" w14:textId="77777777" w:rsidR="00715FDD" w:rsidRDefault="00715FDD" w:rsidP="004A5EFC">
            <w:pPr>
              <w:spacing w:line="360" w:lineRule="auto"/>
              <w:rPr>
                <w:rFonts w:cs="Times New Roman"/>
                <w:szCs w:val="24"/>
              </w:rPr>
            </w:pPr>
            <w:r>
              <w:rPr>
                <w:rFonts w:cs="Times New Roman"/>
                <w:szCs w:val="24"/>
              </w:rPr>
              <w:t xml:space="preserve">SWIFT kood </w:t>
            </w:r>
            <w:r w:rsidRPr="00FF7991">
              <w:rPr>
                <w:rFonts w:cs="Times New Roman"/>
                <w:i/>
                <w:iCs/>
                <w:szCs w:val="24"/>
              </w:rPr>
              <w:t>(vajadusel)</w:t>
            </w:r>
          </w:p>
        </w:tc>
        <w:tc>
          <w:tcPr>
            <w:tcW w:w="5806" w:type="dxa"/>
          </w:tcPr>
          <w:p w14:paraId="6AA10538" w14:textId="384B32C5" w:rsidR="00715FDD" w:rsidRDefault="00DE2680" w:rsidP="004A5EFC">
            <w:pPr>
              <w:spacing w:line="360" w:lineRule="auto"/>
              <w:rPr>
                <w:rFonts w:cs="Times New Roman"/>
                <w:szCs w:val="24"/>
              </w:rPr>
            </w:pPr>
            <w:r>
              <w:rPr>
                <w:rFonts w:cs="Times New Roman"/>
                <w:szCs w:val="24"/>
              </w:rPr>
              <w:t>-</w:t>
            </w:r>
          </w:p>
        </w:tc>
      </w:tr>
    </w:tbl>
    <w:p w14:paraId="6F1CF8B9" w14:textId="0EBF9956" w:rsidR="00DE2680" w:rsidRDefault="00DE2680" w:rsidP="00715FDD">
      <w:pPr>
        <w:rPr>
          <w:rFonts w:cs="Times New Roman"/>
          <w:b/>
          <w:szCs w:val="24"/>
        </w:rPr>
      </w:pPr>
    </w:p>
    <w:p w14:paraId="676A3AC7" w14:textId="77777777" w:rsidR="00DE2680" w:rsidRDefault="00DE2680">
      <w:pPr>
        <w:jc w:val="left"/>
        <w:rPr>
          <w:rFonts w:cs="Times New Roman"/>
          <w:b/>
          <w:szCs w:val="24"/>
        </w:rPr>
      </w:pPr>
      <w:r>
        <w:rPr>
          <w:rFonts w:cs="Times New Roman"/>
          <w:b/>
          <w:szCs w:val="24"/>
        </w:rPr>
        <w:br w:type="page"/>
      </w:r>
    </w:p>
    <w:p w14:paraId="45E8CAF9" w14:textId="77777777" w:rsidR="00715FDD" w:rsidRDefault="00715FDD" w:rsidP="00715FDD">
      <w:pPr>
        <w:rPr>
          <w:rFonts w:cs="Times New Roman"/>
          <w:b/>
          <w:szCs w:val="24"/>
        </w:rPr>
      </w:pPr>
    </w:p>
    <w:p w14:paraId="457ECC50" w14:textId="77777777" w:rsidR="00715FDD" w:rsidRDefault="00715FDD" w:rsidP="00715FDD">
      <w:pPr>
        <w:spacing w:line="360" w:lineRule="auto"/>
        <w:rPr>
          <w:rFonts w:cs="Times New Roman"/>
          <w:b/>
          <w:szCs w:val="24"/>
        </w:rPr>
      </w:pPr>
      <w:r w:rsidRPr="00B27F97">
        <w:rPr>
          <w:rFonts w:cs="Times New Roman"/>
          <w:b/>
          <w:szCs w:val="24"/>
        </w:rPr>
        <w:t>PROJEKT</w:t>
      </w:r>
    </w:p>
    <w:p w14:paraId="2C7103B0" w14:textId="77777777" w:rsidR="00715FDD" w:rsidRDefault="00715FDD" w:rsidP="00715FDD">
      <w:pPr>
        <w:spacing w:line="240" w:lineRule="auto"/>
        <w:rPr>
          <w:rFonts w:cs="Times New Roman"/>
          <w:szCs w:val="24"/>
        </w:rPr>
      </w:pPr>
      <w:r>
        <w:rPr>
          <w:rFonts w:cs="Times New Roman"/>
          <w:szCs w:val="24"/>
        </w:rPr>
        <w:t xml:space="preserve">Projekti eesmärk </w:t>
      </w:r>
    </w:p>
    <w:p w14:paraId="06A73CA0" w14:textId="77777777" w:rsidR="00715FDD" w:rsidRDefault="00715FDD" w:rsidP="00715FDD">
      <w:pPr>
        <w:spacing w:line="240" w:lineRule="auto"/>
        <w:rPr>
          <w:rFonts w:cs="Times New Roman"/>
          <w:i/>
          <w:iCs/>
          <w:szCs w:val="24"/>
        </w:rPr>
      </w:pPr>
      <w:r>
        <w:rPr>
          <w:rFonts w:cs="Times New Roman"/>
          <w:szCs w:val="24"/>
        </w:rPr>
        <w:t>(</w:t>
      </w:r>
      <w:r>
        <w:rPr>
          <w:rFonts w:cs="Times New Roman"/>
          <w:i/>
          <w:iCs/>
          <w:szCs w:val="24"/>
        </w:rPr>
        <w:t>Milleks on projekt vajalik? Mida projektiga saavutatakse? Kuidas vastab projekti a</w:t>
      </w:r>
      <w:r w:rsidRPr="00AA7153">
        <w:rPr>
          <w:rFonts w:cs="Times New Roman"/>
          <w:i/>
          <w:iCs/>
          <w:szCs w:val="24"/>
        </w:rPr>
        <w:t>utoriõiguse seadus § 27 lõikele 10?</w:t>
      </w:r>
      <w:r>
        <w:rPr>
          <w:rFonts w:cs="Times New Roman"/>
          <w:i/>
          <w:iCs/>
          <w:szCs w:val="24"/>
        </w:rPr>
        <w:t>)</w:t>
      </w:r>
    </w:p>
    <w:tbl>
      <w:tblPr>
        <w:tblStyle w:val="Kontuurtabel"/>
        <w:tblW w:w="0" w:type="auto"/>
        <w:tblLook w:val="04A0" w:firstRow="1" w:lastRow="0" w:firstColumn="1" w:lastColumn="0" w:noHBand="0" w:noVBand="1"/>
      </w:tblPr>
      <w:tblGrid>
        <w:gridCol w:w="9062"/>
      </w:tblGrid>
      <w:tr w:rsidR="00715FDD" w14:paraId="6A9E826A" w14:textId="77777777" w:rsidTr="004A5EFC">
        <w:tc>
          <w:tcPr>
            <w:tcW w:w="9062" w:type="dxa"/>
          </w:tcPr>
          <w:p w14:paraId="7A60B221" w14:textId="050D7822" w:rsidR="00715FDD" w:rsidRDefault="00DE2680" w:rsidP="004A5EFC">
            <w:pPr>
              <w:spacing w:line="360" w:lineRule="auto"/>
              <w:rPr>
                <w:rFonts w:cs="Times New Roman"/>
                <w:szCs w:val="24"/>
              </w:rPr>
            </w:pPr>
            <w:proofErr w:type="spellStart"/>
            <w:r w:rsidRPr="00DE2680">
              <w:rPr>
                <w:rFonts w:cs="Times New Roman"/>
                <w:szCs w:val="24"/>
              </w:rPr>
              <w:t>Solistica</w:t>
            </w:r>
            <w:proofErr w:type="spellEnd"/>
            <w:r w:rsidR="00941BC7">
              <w:rPr>
                <w:rFonts w:cs="Times New Roman"/>
                <w:szCs w:val="24"/>
              </w:rPr>
              <w:t xml:space="preserve"> 2026</w:t>
            </w:r>
            <w:r w:rsidRPr="00DE2680">
              <w:rPr>
                <w:rFonts w:cs="Times New Roman"/>
                <w:szCs w:val="24"/>
              </w:rPr>
              <w:t xml:space="preserve"> eesmärk on pakkuda noortele lauljatele esinemisvõimalust professionaalse saateansambli ja kvaliteetse helivõimendusega, innustada ja tunnustada noori andekaid soliste, suurendada Eesti muusika osakaalu noorte lauljate repertuaarivalikus ning rikastada kohalikku kultuurielu. Konkursi üheks väga oluliseks osaks on lõppvoorus osalejatele ja nende juhendajatele asjatundliku tagasiside andmine.</w:t>
            </w:r>
          </w:p>
        </w:tc>
      </w:tr>
    </w:tbl>
    <w:p w14:paraId="5DFE0209" w14:textId="77777777" w:rsidR="00715FDD" w:rsidRPr="00524DCD" w:rsidRDefault="00715FDD" w:rsidP="00715FDD">
      <w:pPr>
        <w:spacing w:line="360" w:lineRule="auto"/>
        <w:rPr>
          <w:rFonts w:cs="Times New Roman"/>
          <w:szCs w:val="24"/>
        </w:rPr>
      </w:pPr>
    </w:p>
    <w:p w14:paraId="74A0F1D3" w14:textId="77777777" w:rsidR="00715FDD" w:rsidRDefault="00715FDD" w:rsidP="00715FDD">
      <w:pPr>
        <w:spacing w:line="240" w:lineRule="auto"/>
        <w:rPr>
          <w:rFonts w:cs="Times New Roman"/>
          <w:szCs w:val="24"/>
        </w:rPr>
      </w:pPr>
      <w:r>
        <w:rPr>
          <w:rFonts w:cs="Times New Roman"/>
          <w:szCs w:val="24"/>
        </w:rPr>
        <w:t>Projekti lühikokkuvõte</w:t>
      </w:r>
    </w:p>
    <w:tbl>
      <w:tblPr>
        <w:tblStyle w:val="Kontuurtabel"/>
        <w:tblW w:w="0" w:type="auto"/>
        <w:tblLook w:val="04A0" w:firstRow="1" w:lastRow="0" w:firstColumn="1" w:lastColumn="0" w:noHBand="0" w:noVBand="1"/>
      </w:tblPr>
      <w:tblGrid>
        <w:gridCol w:w="9062"/>
      </w:tblGrid>
      <w:tr w:rsidR="00715FDD" w14:paraId="6A1A8FC1" w14:textId="77777777" w:rsidTr="004A5EFC">
        <w:tc>
          <w:tcPr>
            <w:tcW w:w="9062" w:type="dxa"/>
          </w:tcPr>
          <w:p w14:paraId="5D6A34B2" w14:textId="5DB11102" w:rsidR="00715FDD" w:rsidRPr="00DE2680" w:rsidRDefault="00DE2680" w:rsidP="00DE2680">
            <w:pPr>
              <w:spacing w:line="360" w:lineRule="auto"/>
              <w:rPr>
                <w:rFonts w:cs="Times New Roman"/>
                <w:b/>
                <w:bCs/>
                <w:szCs w:val="24"/>
              </w:rPr>
            </w:pPr>
            <w:r w:rsidRPr="00DE2680">
              <w:rPr>
                <w:rFonts w:cs="Times New Roman"/>
                <w:b/>
                <w:bCs/>
                <w:szCs w:val="24"/>
              </w:rPr>
              <w:t xml:space="preserve">Taotleja taust: </w:t>
            </w:r>
            <w:r>
              <w:rPr>
                <w:rFonts w:cs="Times New Roman"/>
                <w:b/>
                <w:bCs/>
                <w:szCs w:val="24"/>
              </w:rPr>
              <w:t xml:space="preserve"> </w:t>
            </w:r>
            <w:r w:rsidRPr="00DE2680">
              <w:rPr>
                <w:rFonts w:cs="Times New Roman"/>
                <w:szCs w:val="24"/>
              </w:rPr>
              <w:t xml:space="preserve">MTÜ </w:t>
            </w:r>
            <w:proofErr w:type="spellStart"/>
            <w:r w:rsidRPr="00DE2680">
              <w:rPr>
                <w:rFonts w:cs="Times New Roman"/>
                <w:szCs w:val="24"/>
              </w:rPr>
              <w:t>Solistica</w:t>
            </w:r>
            <w:proofErr w:type="spellEnd"/>
            <w:r w:rsidRPr="00DE2680">
              <w:rPr>
                <w:rFonts w:cs="Times New Roman"/>
                <w:szCs w:val="24"/>
              </w:rPr>
              <w:t xml:space="preserve"> on 2022. aasta juulis loodud organisatsioon, mille peamine põhikirjaline tegevus on kontsertide lavastamine ja esitamine, muusikaline loometegevus jms tegevus (90012). MTÜ on loodud, et jätkata Eesti noorte lauljate konkursi </w:t>
            </w:r>
            <w:proofErr w:type="spellStart"/>
            <w:r w:rsidRPr="00DE2680">
              <w:rPr>
                <w:rFonts w:cs="Times New Roman"/>
                <w:szCs w:val="24"/>
              </w:rPr>
              <w:t>Solistica</w:t>
            </w:r>
            <w:proofErr w:type="spellEnd"/>
            <w:r w:rsidRPr="00DE2680">
              <w:rPr>
                <w:rFonts w:cs="Times New Roman"/>
                <w:szCs w:val="24"/>
              </w:rPr>
              <w:t xml:space="preserve"> korraldamist, mis kuni 2024. aastani toimus korraldajaorganisatsiooni Kuressaare Gümnaasiumi/Nooruse kooli kaudu. MTÜ </w:t>
            </w:r>
            <w:proofErr w:type="spellStart"/>
            <w:r w:rsidRPr="00DE2680">
              <w:rPr>
                <w:rFonts w:cs="Times New Roman"/>
                <w:szCs w:val="24"/>
              </w:rPr>
              <w:t>Solistica</w:t>
            </w:r>
            <w:proofErr w:type="spellEnd"/>
            <w:r w:rsidRPr="00DE2680">
              <w:rPr>
                <w:rFonts w:cs="Times New Roman"/>
                <w:szCs w:val="24"/>
              </w:rPr>
              <w:t xml:space="preserve"> juhatusse kuuluvad Renate </w:t>
            </w:r>
            <w:proofErr w:type="spellStart"/>
            <w:r w:rsidRPr="00DE2680">
              <w:rPr>
                <w:rFonts w:cs="Times New Roman"/>
                <w:szCs w:val="24"/>
              </w:rPr>
              <w:t>Tüüts</w:t>
            </w:r>
            <w:proofErr w:type="spellEnd"/>
            <w:r w:rsidRPr="00DE2680">
              <w:rPr>
                <w:rFonts w:cs="Times New Roman"/>
                <w:szCs w:val="24"/>
              </w:rPr>
              <w:t xml:space="preserve">, Merle </w:t>
            </w:r>
            <w:proofErr w:type="spellStart"/>
            <w:r w:rsidRPr="00DE2680">
              <w:rPr>
                <w:rFonts w:cs="Times New Roman"/>
                <w:szCs w:val="24"/>
              </w:rPr>
              <w:t>Rekaya</w:t>
            </w:r>
            <w:proofErr w:type="spellEnd"/>
            <w:r w:rsidRPr="00DE2680">
              <w:rPr>
                <w:rFonts w:cs="Times New Roman"/>
                <w:szCs w:val="24"/>
              </w:rPr>
              <w:t xml:space="preserve"> ja Pilvi Karu, kes on ka MTÜ </w:t>
            </w:r>
            <w:proofErr w:type="spellStart"/>
            <w:r w:rsidRPr="00DE2680">
              <w:rPr>
                <w:rFonts w:cs="Times New Roman"/>
                <w:szCs w:val="24"/>
              </w:rPr>
              <w:t>Solistica</w:t>
            </w:r>
            <w:proofErr w:type="spellEnd"/>
            <w:r w:rsidRPr="00DE2680">
              <w:rPr>
                <w:rFonts w:cs="Times New Roman"/>
                <w:szCs w:val="24"/>
              </w:rPr>
              <w:t xml:space="preserve"> asutajaliikmed ning olnud konkursi korraldamisega seotud läbi </w:t>
            </w:r>
            <w:proofErr w:type="spellStart"/>
            <w:r w:rsidRPr="00DE2680">
              <w:rPr>
                <w:rFonts w:cs="Times New Roman"/>
                <w:szCs w:val="24"/>
              </w:rPr>
              <w:t>Solistica</w:t>
            </w:r>
            <w:proofErr w:type="spellEnd"/>
            <w:r w:rsidRPr="00DE2680">
              <w:rPr>
                <w:rFonts w:cs="Times New Roman"/>
                <w:szCs w:val="24"/>
              </w:rPr>
              <w:t xml:space="preserve"> ajaloo. </w:t>
            </w:r>
            <w:r>
              <w:rPr>
                <w:rFonts w:cs="Times New Roman"/>
                <w:szCs w:val="24"/>
              </w:rPr>
              <w:t xml:space="preserve"> </w:t>
            </w:r>
            <w:proofErr w:type="spellStart"/>
            <w:r w:rsidRPr="00DE2680">
              <w:rPr>
                <w:rFonts w:cs="Times New Roman"/>
                <w:szCs w:val="24"/>
              </w:rPr>
              <w:t>Solistica</w:t>
            </w:r>
            <w:proofErr w:type="spellEnd"/>
            <w:r w:rsidRPr="00DE2680">
              <w:rPr>
                <w:rFonts w:cs="Times New Roman"/>
                <w:szCs w:val="24"/>
              </w:rPr>
              <w:t xml:space="preserve"> 202</w:t>
            </w:r>
            <w:r>
              <w:rPr>
                <w:rFonts w:cs="Times New Roman"/>
                <w:szCs w:val="24"/>
              </w:rPr>
              <w:t>6</w:t>
            </w:r>
            <w:r w:rsidRPr="00DE2680">
              <w:rPr>
                <w:rFonts w:cs="Times New Roman"/>
                <w:szCs w:val="24"/>
              </w:rPr>
              <w:t xml:space="preserve"> projektimeeskonnas on toimetamas lisaks nimetatud juhatusele liikmetele veel Gert </w:t>
            </w:r>
            <w:proofErr w:type="spellStart"/>
            <w:r w:rsidRPr="00DE2680">
              <w:rPr>
                <w:rFonts w:cs="Times New Roman"/>
                <w:szCs w:val="24"/>
              </w:rPr>
              <w:t>Lutter</w:t>
            </w:r>
            <w:proofErr w:type="spellEnd"/>
            <w:r w:rsidRPr="00DE2680">
              <w:rPr>
                <w:rFonts w:cs="Times New Roman"/>
                <w:szCs w:val="24"/>
              </w:rPr>
              <w:t xml:space="preserve">, Laine </w:t>
            </w:r>
            <w:proofErr w:type="spellStart"/>
            <w:r w:rsidRPr="00DE2680">
              <w:rPr>
                <w:rFonts w:cs="Times New Roman"/>
                <w:szCs w:val="24"/>
              </w:rPr>
              <w:t>Lehto</w:t>
            </w:r>
            <w:proofErr w:type="spellEnd"/>
            <w:r w:rsidRPr="00DE2680">
              <w:rPr>
                <w:rFonts w:cs="Times New Roman"/>
                <w:szCs w:val="24"/>
              </w:rPr>
              <w:t xml:space="preserve">, Maria Väli, Eve Tuisk, Rasmus </w:t>
            </w:r>
            <w:proofErr w:type="spellStart"/>
            <w:r w:rsidRPr="00DE2680">
              <w:rPr>
                <w:rFonts w:cs="Times New Roman"/>
                <w:szCs w:val="24"/>
              </w:rPr>
              <w:t>Tüüts</w:t>
            </w:r>
            <w:proofErr w:type="spellEnd"/>
            <w:r w:rsidRPr="00DE2680">
              <w:rPr>
                <w:rFonts w:cs="Times New Roman"/>
                <w:szCs w:val="24"/>
              </w:rPr>
              <w:t xml:space="preserve">, Victoria </w:t>
            </w:r>
            <w:proofErr w:type="spellStart"/>
            <w:r w:rsidRPr="00DE2680">
              <w:rPr>
                <w:rFonts w:cs="Times New Roman"/>
                <w:szCs w:val="24"/>
              </w:rPr>
              <w:t>Rosing</w:t>
            </w:r>
            <w:proofErr w:type="spellEnd"/>
            <w:r w:rsidRPr="00DE2680">
              <w:rPr>
                <w:rFonts w:cs="Times New Roman"/>
                <w:szCs w:val="24"/>
              </w:rPr>
              <w:t>.</w:t>
            </w:r>
          </w:p>
          <w:p w14:paraId="04953500" w14:textId="77777777" w:rsidR="00DE2680" w:rsidRPr="00DE2680" w:rsidRDefault="00DE2680" w:rsidP="00DE2680">
            <w:pPr>
              <w:spacing w:line="360" w:lineRule="auto"/>
              <w:rPr>
                <w:rFonts w:cs="Times New Roman"/>
                <w:b/>
                <w:bCs/>
                <w:szCs w:val="24"/>
              </w:rPr>
            </w:pPr>
            <w:r w:rsidRPr="00DE2680">
              <w:rPr>
                <w:rFonts w:cs="Times New Roman"/>
                <w:b/>
                <w:bCs/>
                <w:szCs w:val="24"/>
              </w:rPr>
              <w:t>Projekti aja- ja tegevuskava:</w:t>
            </w:r>
          </w:p>
          <w:p w14:paraId="5155CA6F" w14:textId="77777777" w:rsidR="00DE2680" w:rsidRDefault="00DE2680" w:rsidP="00DE2680">
            <w:pPr>
              <w:pStyle w:val="Loendilik"/>
              <w:numPr>
                <w:ilvl w:val="0"/>
                <w:numId w:val="1"/>
              </w:numPr>
              <w:spacing w:line="360" w:lineRule="auto"/>
              <w:rPr>
                <w:rFonts w:cs="Times New Roman"/>
                <w:szCs w:val="24"/>
              </w:rPr>
            </w:pPr>
            <w:r w:rsidRPr="00DE2680">
              <w:rPr>
                <w:rFonts w:cs="Times New Roman"/>
                <w:szCs w:val="24"/>
              </w:rPr>
              <w:t>esmased kokkulepped koostööpartneritega (saatebänd, heli- ja valgustiim jne); ideeline platvorm, sh konkursi juhend - juuli/august 202</w:t>
            </w:r>
            <w:r>
              <w:rPr>
                <w:rFonts w:cs="Times New Roman"/>
                <w:szCs w:val="24"/>
              </w:rPr>
              <w:t>5</w:t>
            </w:r>
            <w:r w:rsidRPr="00DE2680">
              <w:rPr>
                <w:rFonts w:cs="Times New Roman"/>
                <w:szCs w:val="24"/>
              </w:rPr>
              <w:t>;</w:t>
            </w:r>
          </w:p>
          <w:p w14:paraId="51D1BE02" w14:textId="77777777" w:rsidR="00DE2680" w:rsidRDefault="00DE2680" w:rsidP="00DE2680">
            <w:pPr>
              <w:pStyle w:val="Loendilik"/>
              <w:numPr>
                <w:ilvl w:val="0"/>
                <w:numId w:val="1"/>
              </w:numPr>
              <w:spacing w:line="360" w:lineRule="auto"/>
              <w:rPr>
                <w:rFonts w:cs="Times New Roman"/>
                <w:szCs w:val="24"/>
              </w:rPr>
            </w:pPr>
            <w:r w:rsidRPr="00DE2680">
              <w:rPr>
                <w:rFonts w:cs="Times New Roman"/>
                <w:szCs w:val="24"/>
              </w:rPr>
              <w:t>toetustaotluste esitamine erinevatele toetusfondidele; koostööläbirääkimised võimalike toetajate ja sponsoritega - august 202</w:t>
            </w:r>
            <w:r>
              <w:rPr>
                <w:rFonts w:cs="Times New Roman"/>
                <w:szCs w:val="24"/>
              </w:rPr>
              <w:t>5</w:t>
            </w:r>
            <w:r w:rsidRPr="00DE2680">
              <w:rPr>
                <w:rFonts w:cs="Times New Roman"/>
                <w:szCs w:val="24"/>
              </w:rPr>
              <w:t xml:space="preserve"> - jaanuar 202</w:t>
            </w:r>
            <w:r>
              <w:rPr>
                <w:rFonts w:cs="Times New Roman"/>
                <w:szCs w:val="24"/>
              </w:rPr>
              <w:t>6</w:t>
            </w:r>
          </w:p>
          <w:p w14:paraId="2EB93EDB" w14:textId="77777777" w:rsidR="00DE2680" w:rsidRDefault="00DE2680" w:rsidP="00DE2680">
            <w:pPr>
              <w:pStyle w:val="Loendilik"/>
              <w:numPr>
                <w:ilvl w:val="0"/>
                <w:numId w:val="1"/>
              </w:numPr>
              <w:spacing w:line="360" w:lineRule="auto"/>
              <w:rPr>
                <w:rFonts w:cs="Times New Roman"/>
                <w:szCs w:val="24"/>
              </w:rPr>
            </w:pPr>
            <w:r w:rsidRPr="00DE2680">
              <w:rPr>
                <w:rFonts w:cs="Times New Roman"/>
                <w:szCs w:val="24"/>
              </w:rPr>
              <w:t>infolevi, kommunikatsioonitegevuste elluviimine (konkursi koduleht, FB, kajastused/artiklid jne) - august 202</w:t>
            </w:r>
            <w:r>
              <w:rPr>
                <w:rFonts w:cs="Times New Roman"/>
                <w:szCs w:val="24"/>
              </w:rPr>
              <w:t>5</w:t>
            </w:r>
            <w:r w:rsidRPr="00DE2680">
              <w:rPr>
                <w:rFonts w:cs="Times New Roman"/>
                <w:szCs w:val="24"/>
              </w:rPr>
              <w:t xml:space="preserve"> -veebruar 202</w:t>
            </w:r>
            <w:r>
              <w:rPr>
                <w:rFonts w:cs="Times New Roman"/>
                <w:szCs w:val="24"/>
              </w:rPr>
              <w:t>6</w:t>
            </w:r>
            <w:r w:rsidRPr="00DE2680">
              <w:rPr>
                <w:rFonts w:cs="Times New Roman"/>
                <w:szCs w:val="24"/>
              </w:rPr>
              <w:t>;</w:t>
            </w:r>
          </w:p>
          <w:p w14:paraId="5659E62B" w14:textId="77777777" w:rsidR="00DE2680" w:rsidRDefault="00DE2680" w:rsidP="00DE2680">
            <w:pPr>
              <w:pStyle w:val="Loendilik"/>
              <w:numPr>
                <w:ilvl w:val="0"/>
                <w:numId w:val="1"/>
              </w:numPr>
              <w:spacing w:line="360" w:lineRule="auto"/>
              <w:rPr>
                <w:rFonts w:cs="Times New Roman"/>
                <w:szCs w:val="24"/>
              </w:rPr>
            </w:pPr>
            <w:r w:rsidRPr="00DE2680">
              <w:rPr>
                <w:rFonts w:cs="Times New Roman"/>
                <w:szCs w:val="24"/>
              </w:rPr>
              <w:t>konkursi demovooru läbiviimine - nov/dets 202</w:t>
            </w:r>
            <w:r>
              <w:rPr>
                <w:rFonts w:cs="Times New Roman"/>
                <w:szCs w:val="24"/>
              </w:rPr>
              <w:t>5</w:t>
            </w:r>
            <w:r w:rsidRPr="00DE2680">
              <w:rPr>
                <w:rFonts w:cs="Times New Roman"/>
                <w:szCs w:val="24"/>
              </w:rPr>
              <w:t>;</w:t>
            </w:r>
          </w:p>
          <w:p w14:paraId="10E7992D" w14:textId="3C96821A" w:rsidR="00FE1D2F" w:rsidRDefault="00DE2680" w:rsidP="00DE2680">
            <w:pPr>
              <w:pStyle w:val="Loendilik"/>
              <w:numPr>
                <w:ilvl w:val="0"/>
                <w:numId w:val="1"/>
              </w:numPr>
              <w:spacing w:line="360" w:lineRule="auto"/>
              <w:rPr>
                <w:rFonts w:cs="Times New Roman"/>
                <w:szCs w:val="24"/>
              </w:rPr>
            </w:pPr>
            <w:r w:rsidRPr="00DE2680">
              <w:rPr>
                <w:rFonts w:cs="Times New Roman"/>
                <w:szCs w:val="24"/>
              </w:rPr>
              <w:t xml:space="preserve">konkursi lõppvõistluse läbiviimine - </w:t>
            </w:r>
            <w:r w:rsidR="00FE1D2F">
              <w:rPr>
                <w:rFonts w:cs="Times New Roman"/>
                <w:szCs w:val="24"/>
              </w:rPr>
              <w:t>30</w:t>
            </w:r>
            <w:r w:rsidRPr="00DE2680">
              <w:rPr>
                <w:rFonts w:cs="Times New Roman"/>
                <w:szCs w:val="24"/>
              </w:rPr>
              <w:t>.0-</w:t>
            </w:r>
            <w:r w:rsidR="00FE1D2F">
              <w:rPr>
                <w:rFonts w:cs="Times New Roman"/>
                <w:szCs w:val="24"/>
              </w:rPr>
              <w:t>3</w:t>
            </w:r>
            <w:r w:rsidRPr="00DE2680">
              <w:rPr>
                <w:rFonts w:cs="Times New Roman"/>
                <w:szCs w:val="24"/>
              </w:rPr>
              <w:t>1.0</w:t>
            </w:r>
            <w:r w:rsidR="00FE1D2F">
              <w:rPr>
                <w:rFonts w:cs="Times New Roman"/>
                <w:szCs w:val="24"/>
              </w:rPr>
              <w:t>1</w:t>
            </w:r>
            <w:r w:rsidRPr="00DE2680">
              <w:rPr>
                <w:rFonts w:cs="Times New Roman"/>
                <w:szCs w:val="24"/>
              </w:rPr>
              <w:t>.202</w:t>
            </w:r>
            <w:r w:rsidR="00FE1D2F">
              <w:rPr>
                <w:rFonts w:cs="Times New Roman"/>
                <w:szCs w:val="24"/>
              </w:rPr>
              <w:t>6</w:t>
            </w:r>
          </w:p>
          <w:p w14:paraId="31284C41" w14:textId="1A56FB13" w:rsidR="00DE2680" w:rsidRPr="00FE1D2F" w:rsidRDefault="00DE2680" w:rsidP="00DE2680">
            <w:pPr>
              <w:pStyle w:val="Loendilik"/>
              <w:numPr>
                <w:ilvl w:val="0"/>
                <w:numId w:val="1"/>
              </w:numPr>
              <w:spacing w:line="360" w:lineRule="auto"/>
              <w:rPr>
                <w:rFonts w:cs="Times New Roman"/>
                <w:szCs w:val="24"/>
              </w:rPr>
            </w:pPr>
            <w:r w:rsidRPr="00FE1D2F">
              <w:rPr>
                <w:rFonts w:cs="Times New Roman"/>
                <w:szCs w:val="24"/>
              </w:rPr>
              <w:t>kokkuvõtete tegemine, sh tagasiside, analüüsikoosolekud, projektitaotluste aruandlus -veebr/märts 202</w:t>
            </w:r>
            <w:r w:rsidR="00FE1D2F">
              <w:rPr>
                <w:rFonts w:cs="Times New Roman"/>
                <w:szCs w:val="24"/>
              </w:rPr>
              <w:t>6</w:t>
            </w:r>
          </w:p>
          <w:p w14:paraId="57382070" w14:textId="77777777" w:rsidR="00DE2680" w:rsidRPr="00FE1D2F" w:rsidRDefault="00DE2680" w:rsidP="00DE2680">
            <w:pPr>
              <w:spacing w:line="360" w:lineRule="auto"/>
              <w:rPr>
                <w:rFonts w:cs="Times New Roman"/>
                <w:b/>
                <w:bCs/>
                <w:szCs w:val="24"/>
              </w:rPr>
            </w:pPr>
            <w:r w:rsidRPr="00FE1D2F">
              <w:rPr>
                <w:rFonts w:cs="Times New Roman"/>
                <w:b/>
                <w:bCs/>
                <w:szCs w:val="24"/>
              </w:rPr>
              <w:t xml:space="preserve">Oodatav osalejate arv, sihtgrupp: </w:t>
            </w:r>
          </w:p>
          <w:p w14:paraId="1F41453A" w14:textId="77777777" w:rsidR="00DE2680" w:rsidRPr="00DE2680" w:rsidRDefault="00DE2680" w:rsidP="00DE2680">
            <w:pPr>
              <w:spacing w:line="360" w:lineRule="auto"/>
              <w:rPr>
                <w:rFonts w:cs="Times New Roman"/>
                <w:szCs w:val="24"/>
              </w:rPr>
            </w:pPr>
            <w:r w:rsidRPr="00DE2680">
              <w:rPr>
                <w:rFonts w:cs="Times New Roman"/>
                <w:szCs w:val="24"/>
              </w:rPr>
              <w:t>*Eesti Vabariigis soololauluga tegelevad koolinoored - ca 200 inimest;</w:t>
            </w:r>
          </w:p>
          <w:p w14:paraId="26098210" w14:textId="77777777" w:rsidR="00DE2680" w:rsidRPr="00DE2680" w:rsidRDefault="00DE2680" w:rsidP="00DE2680">
            <w:pPr>
              <w:spacing w:line="360" w:lineRule="auto"/>
              <w:rPr>
                <w:rFonts w:cs="Times New Roman"/>
                <w:szCs w:val="24"/>
              </w:rPr>
            </w:pPr>
            <w:r w:rsidRPr="00DE2680">
              <w:rPr>
                <w:rFonts w:cs="Times New Roman"/>
                <w:szCs w:val="24"/>
              </w:rPr>
              <w:t>*osalevate lauljate juhendajad, lähedased-toetajad - ca 100 inimest;</w:t>
            </w:r>
          </w:p>
          <w:p w14:paraId="55CF57EF" w14:textId="77777777" w:rsidR="00DE2680" w:rsidRPr="00DE2680" w:rsidRDefault="00DE2680" w:rsidP="00DE2680">
            <w:pPr>
              <w:spacing w:line="360" w:lineRule="auto"/>
              <w:rPr>
                <w:rFonts w:cs="Times New Roman"/>
                <w:szCs w:val="24"/>
              </w:rPr>
            </w:pPr>
            <w:r w:rsidRPr="00DE2680">
              <w:rPr>
                <w:rFonts w:cs="Times New Roman"/>
                <w:szCs w:val="24"/>
              </w:rPr>
              <w:t>*konkursi korraldamisse kaasatud koolinoored ja erinevate sidusgruppide esindajad (Nooruse kool, Saaremaa Gümnaasium jt) - ca 50 inimest;</w:t>
            </w:r>
          </w:p>
          <w:p w14:paraId="4E74730B" w14:textId="0E6D478A" w:rsidR="00715FDD" w:rsidRDefault="00DE2680" w:rsidP="00DE2680">
            <w:pPr>
              <w:spacing w:line="360" w:lineRule="auto"/>
              <w:rPr>
                <w:rFonts w:cs="Times New Roman"/>
                <w:szCs w:val="24"/>
              </w:rPr>
            </w:pPr>
            <w:r w:rsidRPr="00DE2680">
              <w:rPr>
                <w:rFonts w:cs="Times New Roman"/>
                <w:szCs w:val="24"/>
              </w:rPr>
              <w:t>*erinevas vanuses muusikahuviline publik - kokku ca 300 inimest.</w:t>
            </w:r>
          </w:p>
          <w:p w14:paraId="2587134E" w14:textId="77777777" w:rsidR="00FE1D2F" w:rsidRPr="00FE1D2F" w:rsidRDefault="00FE1D2F" w:rsidP="00FE1D2F">
            <w:pPr>
              <w:spacing w:line="360" w:lineRule="auto"/>
              <w:rPr>
                <w:rFonts w:cs="Times New Roman"/>
                <w:b/>
                <w:bCs/>
                <w:szCs w:val="24"/>
              </w:rPr>
            </w:pPr>
            <w:r w:rsidRPr="00FE1D2F">
              <w:rPr>
                <w:rFonts w:cs="Times New Roman"/>
                <w:b/>
                <w:bCs/>
                <w:szCs w:val="24"/>
              </w:rPr>
              <w:t>Projekti oodatavad tulemused:</w:t>
            </w:r>
          </w:p>
          <w:p w14:paraId="49FC6988" w14:textId="63435662" w:rsidR="00FE1D2F" w:rsidRPr="00FE1D2F" w:rsidRDefault="00FE1D2F" w:rsidP="00FE1D2F">
            <w:pPr>
              <w:pStyle w:val="Loendilik"/>
              <w:numPr>
                <w:ilvl w:val="0"/>
                <w:numId w:val="2"/>
              </w:numPr>
              <w:spacing w:line="360" w:lineRule="auto"/>
              <w:rPr>
                <w:rFonts w:cs="Times New Roman"/>
                <w:szCs w:val="24"/>
              </w:rPr>
            </w:pPr>
            <w:r w:rsidRPr="00FE1D2F">
              <w:rPr>
                <w:rFonts w:cs="Times New Roman"/>
                <w:szCs w:val="24"/>
              </w:rPr>
              <w:t>Saaremaal toimub üleriigiline noorte solistide lauluvõistlus 4.-12. klassi õpilastele;</w:t>
            </w:r>
          </w:p>
          <w:p w14:paraId="73696A35" w14:textId="5FA9C3D8" w:rsidR="00FE1D2F" w:rsidRPr="00FE1D2F" w:rsidRDefault="00FE1D2F" w:rsidP="00FE1D2F">
            <w:pPr>
              <w:pStyle w:val="Loendilik"/>
              <w:numPr>
                <w:ilvl w:val="0"/>
                <w:numId w:val="2"/>
              </w:numPr>
              <w:spacing w:line="360" w:lineRule="auto"/>
              <w:rPr>
                <w:rFonts w:cs="Times New Roman"/>
                <w:szCs w:val="24"/>
              </w:rPr>
            </w:pPr>
            <w:r w:rsidRPr="00FE1D2F">
              <w:rPr>
                <w:rFonts w:cs="Times New Roman"/>
                <w:szCs w:val="24"/>
              </w:rPr>
              <w:t>noori lauljaid ning nende juhendajaid tunnustatakse ja neile antakse asjatundlikku tagasisidet;</w:t>
            </w:r>
          </w:p>
          <w:p w14:paraId="1435A4E0" w14:textId="4A4E0E46" w:rsidR="00FE1D2F" w:rsidRPr="00FE1D2F" w:rsidRDefault="00FE1D2F" w:rsidP="00FE1D2F">
            <w:pPr>
              <w:pStyle w:val="Loendilik"/>
              <w:numPr>
                <w:ilvl w:val="0"/>
                <w:numId w:val="2"/>
              </w:numPr>
              <w:spacing w:line="360" w:lineRule="auto"/>
              <w:rPr>
                <w:rFonts w:cs="Times New Roman"/>
                <w:szCs w:val="24"/>
              </w:rPr>
            </w:pPr>
            <w:r w:rsidRPr="00FE1D2F">
              <w:rPr>
                <w:rFonts w:cs="Times New Roman"/>
                <w:szCs w:val="24"/>
              </w:rPr>
              <w:t>kohalikku kultuurielu ilmestavad n-ö madalhooajal heatasemelised konkursikontserdid.</w:t>
            </w:r>
          </w:p>
          <w:p w14:paraId="2E4B891A" w14:textId="7AA96243" w:rsidR="00FE1D2F" w:rsidRPr="00FE1D2F" w:rsidRDefault="00FE1D2F" w:rsidP="00FE1D2F">
            <w:pPr>
              <w:spacing w:line="360" w:lineRule="auto"/>
              <w:rPr>
                <w:rFonts w:cs="Times New Roman"/>
                <w:szCs w:val="24"/>
              </w:rPr>
            </w:pPr>
            <w:r w:rsidRPr="00FE1D2F">
              <w:rPr>
                <w:rFonts w:cs="Times New Roman"/>
                <w:szCs w:val="24"/>
              </w:rPr>
              <w:t>Auhinnalaual kasutatakse valdavalt saaremaiseid tooteid ja eelkõige muusikaga seotud meeneid. Sel moel elavdatakse kohalike toodete turund</w:t>
            </w:r>
            <w:r w:rsidR="00284732">
              <w:rPr>
                <w:rFonts w:cs="Times New Roman"/>
                <w:szCs w:val="24"/>
              </w:rPr>
              <w:t>u</w:t>
            </w:r>
            <w:r w:rsidRPr="00FE1D2F">
              <w:rPr>
                <w:rFonts w:cs="Times New Roman"/>
                <w:szCs w:val="24"/>
              </w:rPr>
              <w:t>st. Konkursi läbiviimisesse kaasatakse nii Kuressaare Nooruse Kooli kui Saaremaa Gümnaasiumi õpilasi, kellele pakutakse ürituse korraldamise kogemust.</w:t>
            </w:r>
          </w:p>
          <w:p w14:paraId="22D76617" w14:textId="77777777" w:rsidR="00FE1D2F" w:rsidRPr="00FE1D2F" w:rsidRDefault="00FE1D2F" w:rsidP="00FE1D2F">
            <w:pPr>
              <w:spacing w:line="360" w:lineRule="auto"/>
              <w:rPr>
                <w:rFonts w:cs="Times New Roman"/>
                <w:b/>
                <w:bCs/>
                <w:szCs w:val="24"/>
              </w:rPr>
            </w:pPr>
            <w:r w:rsidRPr="00FE1D2F">
              <w:rPr>
                <w:rFonts w:cs="Times New Roman"/>
                <w:b/>
                <w:bCs/>
                <w:szCs w:val="24"/>
              </w:rPr>
              <w:t>Projekti mõõdetavad tulemused:</w:t>
            </w:r>
          </w:p>
          <w:p w14:paraId="3C744A4F" w14:textId="51EFCF30" w:rsidR="00FE1D2F" w:rsidRPr="00FE1D2F" w:rsidRDefault="00FE1D2F" w:rsidP="00FE1D2F">
            <w:pPr>
              <w:pStyle w:val="Loendilik"/>
              <w:numPr>
                <w:ilvl w:val="0"/>
                <w:numId w:val="3"/>
              </w:numPr>
              <w:spacing w:line="360" w:lineRule="auto"/>
              <w:rPr>
                <w:rFonts w:cs="Times New Roman"/>
                <w:szCs w:val="24"/>
              </w:rPr>
            </w:pPr>
            <w:r w:rsidRPr="00FE1D2F">
              <w:rPr>
                <w:rFonts w:cs="Times New Roman"/>
                <w:szCs w:val="24"/>
              </w:rPr>
              <w:t>Üritusel osalejate arv: 60 lauljat/solisti, ca 45 juhendajat; ca 300 inimest publikuna;</w:t>
            </w:r>
          </w:p>
          <w:p w14:paraId="54539D41" w14:textId="0973B10E" w:rsidR="00FE1D2F" w:rsidRPr="00FE1D2F" w:rsidRDefault="00FE1D2F" w:rsidP="00FE1D2F">
            <w:pPr>
              <w:pStyle w:val="Loendilik"/>
              <w:numPr>
                <w:ilvl w:val="0"/>
                <w:numId w:val="3"/>
              </w:numPr>
              <w:spacing w:line="360" w:lineRule="auto"/>
              <w:rPr>
                <w:rFonts w:cs="Times New Roman"/>
                <w:szCs w:val="24"/>
              </w:rPr>
            </w:pPr>
            <w:r w:rsidRPr="00FE1D2F">
              <w:rPr>
                <w:rFonts w:cs="Times New Roman"/>
                <w:szCs w:val="24"/>
              </w:rPr>
              <w:t>~50 inimest korraldajatena erinevates projekti osades ja töölõikudes</w:t>
            </w:r>
          </w:p>
          <w:p w14:paraId="26C49750" w14:textId="2915D1E9" w:rsidR="00FE1D2F" w:rsidRPr="00FE1D2F" w:rsidRDefault="00FE1D2F" w:rsidP="00FE1D2F">
            <w:pPr>
              <w:pStyle w:val="Loendilik"/>
              <w:numPr>
                <w:ilvl w:val="0"/>
                <w:numId w:val="3"/>
              </w:numPr>
              <w:spacing w:line="360" w:lineRule="auto"/>
              <w:rPr>
                <w:rFonts w:cs="Times New Roman"/>
                <w:szCs w:val="24"/>
              </w:rPr>
            </w:pPr>
            <w:r w:rsidRPr="00FE1D2F">
              <w:rPr>
                <w:rFonts w:cs="Times New Roman"/>
                <w:szCs w:val="24"/>
              </w:rPr>
              <w:t>~75 erinevat ettevõtet/organisatsiooni toetajate ja sponsoritena.</w:t>
            </w:r>
          </w:p>
          <w:p w14:paraId="5DA9B54A" w14:textId="4AAE4728" w:rsidR="00FE1D2F" w:rsidRPr="00FE1D2F" w:rsidRDefault="00FE1D2F" w:rsidP="00FE1D2F">
            <w:pPr>
              <w:pStyle w:val="Loendilik"/>
              <w:numPr>
                <w:ilvl w:val="0"/>
                <w:numId w:val="3"/>
              </w:numPr>
              <w:spacing w:line="360" w:lineRule="auto"/>
              <w:rPr>
                <w:rFonts w:cs="Times New Roman"/>
                <w:szCs w:val="24"/>
              </w:rPr>
            </w:pPr>
            <w:r w:rsidRPr="00FE1D2F">
              <w:rPr>
                <w:rFonts w:cs="Times New Roman"/>
                <w:szCs w:val="24"/>
              </w:rPr>
              <w:t xml:space="preserve">Konkursi kodulehekülg, mis täieneb aasta-aastalt asja- ja ajakohase materjaliga ning jääb infokandjana ajaloolist mälu kandma: </w:t>
            </w:r>
            <w:hyperlink r:id="rId7" w:history="1">
              <w:r w:rsidR="00284732" w:rsidRPr="00A9423B">
                <w:rPr>
                  <w:rStyle w:val="Hperlink"/>
                  <w:rFonts w:cs="Times New Roman"/>
                  <w:szCs w:val="24"/>
                </w:rPr>
                <w:t>www.solistica.ee</w:t>
              </w:r>
            </w:hyperlink>
            <w:r w:rsidR="00284732">
              <w:rPr>
                <w:rFonts w:cs="Times New Roman"/>
                <w:szCs w:val="24"/>
              </w:rPr>
              <w:t xml:space="preserve"> </w:t>
            </w:r>
          </w:p>
          <w:p w14:paraId="6A59BBF1" w14:textId="5921D9D4" w:rsidR="00FE1D2F" w:rsidRDefault="00FE1D2F" w:rsidP="00FE1D2F">
            <w:pPr>
              <w:spacing w:line="360" w:lineRule="auto"/>
              <w:rPr>
                <w:rFonts w:cs="Times New Roman"/>
                <w:szCs w:val="24"/>
              </w:rPr>
            </w:pPr>
            <w:r w:rsidRPr="00FE1D2F">
              <w:rPr>
                <w:rFonts w:cs="Times New Roman"/>
                <w:szCs w:val="24"/>
              </w:rPr>
              <w:t>202</w:t>
            </w:r>
            <w:r>
              <w:rPr>
                <w:rFonts w:cs="Times New Roman"/>
                <w:szCs w:val="24"/>
              </w:rPr>
              <w:t>6</w:t>
            </w:r>
            <w:r w:rsidRPr="00FE1D2F">
              <w:rPr>
                <w:rFonts w:cs="Times New Roman"/>
                <w:szCs w:val="24"/>
              </w:rPr>
              <w:t xml:space="preserve">. aasta </w:t>
            </w:r>
            <w:proofErr w:type="spellStart"/>
            <w:r w:rsidRPr="00FE1D2F">
              <w:rPr>
                <w:rFonts w:cs="Times New Roman"/>
                <w:szCs w:val="24"/>
              </w:rPr>
              <w:t>Solistica</w:t>
            </w:r>
            <w:proofErr w:type="spellEnd"/>
            <w:r w:rsidRPr="00FE1D2F">
              <w:rPr>
                <w:rFonts w:cs="Times New Roman"/>
                <w:szCs w:val="24"/>
              </w:rPr>
              <w:t xml:space="preserve"> on järjekorras juba 2</w:t>
            </w:r>
            <w:r>
              <w:rPr>
                <w:rFonts w:cs="Times New Roman"/>
                <w:szCs w:val="24"/>
              </w:rPr>
              <w:t>9</w:t>
            </w:r>
            <w:r w:rsidRPr="00FE1D2F">
              <w:rPr>
                <w:rFonts w:cs="Times New Roman"/>
                <w:szCs w:val="24"/>
              </w:rPr>
              <w:t xml:space="preserve"> konkurss, millest viimased 1</w:t>
            </w:r>
            <w:r>
              <w:rPr>
                <w:rFonts w:cs="Times New Roman"/>
                <w:szCs w:val="24"/>
              </w:rPr>
              <w:t>4</w:t>
            </w:r>
            <w:r w:rsidRPr="00FE1D2F">
              <w:rPr>
                <w:rFonts w:cs="Times New Roman"/>
                <w:szCs w:val="24"/>
              </w:rPr>
              <w:t xml:space="preserve"> on toimunud </w:t>
            </w:r>
            <w:proofErr w:type="spellStart"/>
            <w:r w:rsidRPr="00FE1D2F">
              <w:rPr>
                <w:rFonts w:cs="Times New Roman"/>
                <w:szCs w:val="24"/>
              </w:rPr>
              <w:t>Solistica</w:t>
            </w:r>
            <w:proofErr w:type="spellEnd"/>
            <w:r w:rsidRPr="00FE1D2F">
              <w:rPr>
                <w:rFonts w:cs="Times New Roman"/>
                <w:szCs w:val="24"/>
              </w:rPr>
              <w:t xml:space="preserve"> nime alt. Seetõttu on tegemist pikaajalise traditsioonidega laulukonkursiga ja näiteks hästi konkursi jätkusuutlikkust.</w:t>
            </w:r>
          </w:p>
          <w:p w14:paraId="05918AAD" w14:textId="77777777" w:rsidR="00715FDD" w:rsidRDefault="00FE1D2F" w:rsidP="004A5EFC">
            <w:pPr>
              <w:spacing w:line="360" w:lineRule="auto"/>
              <w:rPr>
                <w:rFonts w:cs="Times New Roman"/>
                <w:szCs w:val="24"/>
              </w:rPr>
            </w:pPr>
            <w:r w:rsidRPr="00FE1D2F">
              <w:rPr>
                <w:rFonts w:cs="Times New Roman"/>
                <w:b/>
                <w:bCs/>
                <w:szCs w:val="24"/>
              </w:rPr>
              <w:t xml:space="preserve">Muu info: </w:t>
            </w:r>
            <w:r w:rsidRPr="00FE1D2F">
              <w:rPr>
                <w:rFonts w:cs="Times New Roman"/>
                <w:szCs w:val="24"/>
              </w:rPr>
              <w:t xml:space="preserve">Tegemist on ainukese omataolise üle-eestilise konkursiga noortele lauljatele. Võistlus toimub kolmes erinevas vanuseastmes ja kahes voorus. Eelvoor toimub demovooruna. Kolmeliikmeline žürii hindab osalejaid anonüümselt ja valib välja lõppvooru igasse vanusegruppi erineva arvu lauljaid. Lõppvoorus hindab lauljaid seitsmeliikmeline tuntud ja tunnustatud muusikategijatest koosnev žürii, kelle abiga selgitatakse välja grand </w:t>
            </w:r>
            <w:proofErr w:type="spellStart"/>
            <w:r w:rsidRPr="00FE1D2F">
              <w:rPr>
                <w:rFonts w:cs="Times New Roman"/>
                <w:szCs w:val="24"/>
              </w:rPr>
              <w:t>prix</w:t>
            </w:r>
            <w:proofErr w:type="spellEnd"/>
            <w:r w:rsidRPr="00FE1D2F">
              <w:rPr>
                <w:rFonts w:cs="Times New Roman"/>
                <w:szCs w:val="24"/>
              </w:rPr>
              <w:t>, parim juhendaja, iga vanuseastme kuus laureaati. Samuti määrab žürii viis stipendiumit, millega tunnustatakse parimaid esitusi (kolme vanusegrupi võitjat), parimat omaloomingu esitajat ning parimat arranžeeringut. Julgustame noori tulema konkursile omaloominguga ja uute põnevate arranžeeringutega.</w:t>
            </w:r>
          </w:p>
          <w:p w14:paraId="4C2065B3" w14:textId="5FCA792F" w:rsidR="00284732" w:rsidRPr="00284732" w:rsidRDefault="00284732" w:rsidP="00284732">
            <w:pPr>
              <w:spacing w:line="360" w:lineRule="auto"/>
              <w:rPr>
                <w:rFonts w:cs="Times New Roman"/>
                <w:b/>
                <w:bCs/>
                <w:szCs w:val="24"/>
              </w:rPr>
            </w:pPr>
            <w:r w:rsidRPr="00284732">
              <w:rPr>
                <w:rFonts w:cs="Times New Roman"/>
                <w:b/>
                <w:bCs/>
                <w:szCs w:val="24"/>
              </w:rPr>
              <w:t>•</w:t>
            </w:r>
            <w:r w:rsidRPr="00284732">
              <w:rPr>
                <w:rFonts w:cs="Times New Roman"/>
                <w:b/>
                <w:bCs/>
                <w:szCs w:val="24"/>
              </w:rPr>
              <w:tab/>
            </w:r>
            <w:proofErr w:type="spellStart"/>
            <w:r w:rsidRPr="00284732">
              <w:rPr>
                <w:rFonts w:cs="Times New Roman"/>
                <w:b/>
                <w:bCs/>
                <w:szCs w:val="24"/>
              </w:rPr>
              <w:t>Solistica</w:t>
            </w:r>
            <w:proofErr w:type="spellEnd"/>
            <w:r w:rsidRPr="00284732">
              <w:rPr>
                <w:rFonts w:cs="Times New Roman"/>
                <w:b/>
                <w:bCs/>
                <w:szCs w:val="24"/>
              </w:rPr>
              <w:t xml:space="preserve"> veebileht asub aadressil </w:t>
            </w:r>
            <w:hyperlink r:id="rId8" w:history="1">
              <w:r w:rsidRPr="00A9423B">
                <w:rPr>
                  <w:rStyle w:val="Hperlink"/>
                  <w:rFonts w:cs="Times New Roman"/>
                  <w:b/>
                  <w:bCs/>
                  <w:szCs w:val="24"/>
                </w:rPr>
                <w:t>https://</w:t>
              </w:r>
              <w:r w:rsidRPr="00A9423B">
                <w:rPr>
                  <w:rStyle w:val="Hperlink"/>
                  <w:rFonts w:cs="Times New Roman"/>
                  <w:b/>
                  <w:bCs/>
                  <w:szCs w:val="24"/>
                </w:rPr>
                <w:t>soli</w:t>
              </w:r>
              <w:r w:rsidRPr="00A9423B">
                <w:rPr>
                  <w:rStyle w:val="Hperlink"/>
                  <w:rFonts w:cs="Times New Roman"/>
                  <w:b/>
                  <w:bCs/>
                  <w:szCs w:val="24"/>
                </w:rPr>
                <w:t>s</w:t>
              </w:r>
              <w:r w:rsidRPr="00A9423B">
                <w:rPr>
                  <w:rStyle w:val="Hperlink"/>
                  <w:rFonts w:cs="Times New Roman"/>
                  <w:b/>
                  <w:bCs/>
                  <w:szCs w:val="24"/>
                </w:rPr>
                <w:t>tica.ee</w:t>
              </w:r>
            </w:hyperlink>
            <w:r>
              <w:rPr>
                <w:rFonts w:cs="Times New Roman"/>
                <w:b/>
                <w:bCs/>
                <w:szCs w:val="24"/>
              </w:rPr>
              <w:t xml:space="preserve"> </w:t>
            </w:r>
          </w:p>
          <w:p w14:paraId="522B81AC" w14:textId="30EEEB91" w:rsidR="00284732" w:rsidRPr="000C010F" w:rsidRDefault="00284732" w:rsidP="00284732">
            <w:pPr>
              <w:spacing w:line="360" w:lineRule="auto"/>
              <w:rPr>
                <w:rFonts w:cs="Times New Roman"/>
                <w:b/>
                <w:bCs/>
                <w:szCs w:val="24"/>
              </w:rPr>
            </w:pPr>
            <w:r w:rsidRPr="00284732">
              <w:rPr>
                <w:rFonts w:cs="Times New Roman"/>
                <w:b/>
                <w:bCs/>
                <w:szCs w:val="24"/>
              </w:rPr>
              <w:t>•</w:t>
            </w:r>
            <w:r w:rsidRPr="00284732">
              <w:rPr>
                <w:rFonts w:cs="Times New Roman"/>
                <w:b/>
                <w:bCs/>
                <w:szCs w:val="24"/>
              </w:rPr>
              <w:tab/>
              <w:t xml:space="preserve">FB-leht </w:t>
            </w:r>
            <w:hyperlink r:id="rId9" w:history="1">
              <w:r w:rsidRPr="00A9423B">
                <w:rPr>
                  <w:rStyle w:val="Hperlink"/>
                  <w:rFonts w:cs="Times New Roman"/>
                  <w:b/>
                  <w:bCs/>
                  <w:szCs w:val="24"/>
                </w:rPr>
                <w:t>https://www.facebook.com/solisticaeesti</w:t>
              </w:r>
            </w:hyperlink>
            <w:r>
              <w:rPr>
                <w:rFonts w:cs="Times New Roman"/>
                <w:b/>
                <w:bCs/>
                <w:szCs w:val="24"/>
              </w:rPr>
              <w:t xml:space="preserve"> </w:t>
            </w:r>
          </w:p>
        </w:tc>
      </w:tr>
    </w:tbl>
    <w:p w14:paraId="1809CB03" w14:textId="77777777" w:rsidR="00715FDD" w:rsidRDefault="00715FDD" w:rsidP="00715FDD">
      <w:pPr>
        <w:spacing w:line="360" w:lineRule="auto"/>
        <w:rPr>
          <w:rFonts w:cs="Times New Roman"/>
          <w:szCs w:val="24"/>
        </w:rPr>
      </w:pPr>
    </w:p>
    <w:p w14:paraId="4ABDFB25" w14:textId="77777777" w:rsidR="00715FDD" w:rsidRDefault="00715FDD" w:rsidP="00715FDD">
      <w:pPr>
        <w:spacing w:line="240" w:lineRule="auto"/>
        <w:rPr>
          <w:rFonts w:cs="Times New Roman"/>
          <w:szCs w:val="24"/>
        </w:rPr>
      </w:pPr>
      <w:r>
        <w:rPr>
          <w:rFonts w:cs="Times New Roman"/>
          <w:szCs w:val="24"/>
        </w:rPr>
        <w:t>Taotletava summa kasutamise eesmärk</w:t>
      </w:r>
    </w:p>
    <w:tbl>
      <w:tblPr>
        <w:tblStyle w:val="Kontuurtabel"/>
        <w:tblW w:w="0" w:type="auto"/>
        <w:tblLook w:val="04A0" w:firstRow="1" w:lastRow="0" w:firstColumn="1" w:lastColumn="0" w:noHBand="0" w:noVBand="1"/>
      </w:tblPr>
      <w:tblGrid>
        <w:gridCol w:w="9062"/>
      </w:tblGrid>
      <w:tr w:rsidR="00715FDD" w14:paraId="144F3B39" w14:textId="77777777" w:rsidTr="004A5EFC">
        <w:tc>
          <w:tcPr>
            <w:tcW w:w="9062" w:type="dxa"/>
          </w:tcPr>
          <w:p w14:paraId="07E3C267" w14:textId="77777777" w:rsidR="00941BC7" w:rsidRDefault="00941BC7" w:rsidP="004A5EFC">
            <w:pPr>
              <w:rPr>
                <w:rFonts w:cs="Times New Roman"/>
                <w:szCs w:val="24"/>
              </w:rPr>
            </w:pPr>
          </w:p>
          <w:p w14:paraId="7D154B0D" w14:textId="34ED1FA5" w:rsidR="00715FDD" w:rsidRDefault="00941BC7" w:rsidP="004A5EFC">
            <w:pPr>
              <w:rPr>
                <w:rFonts w:cs="Times New Roman"/>
                <w:szCs w:val="24"/>
              </w:rPr>
            </w:pPr>
            <w:proofErr w:type="spellStart"/>
            <w:r>
              <w:rPr>
                <w:rFonts w:cs="Times New Roman"/>
                <w:szCs w:val="24"/>
              </w:rPr>
              <w:t>Solistica</w:t>
            </w:r>
            <w:proofErr w:type="spellEnd"/>
            <w:r>
              <w:rPr>
                <w:rFonts w:cs="Times New Roman"/>
                <w:szCs w:val="24"/>
              </w:rPr>
              <w:t xml:space="preserve"> 2026 korralduskulude katteks</w:t>
            </w:r>
          </w:p>
          <w:p w14:paraId="5F9939E7" w14:textId="54FC1DA3" w:rsidR="00941BC7" w:rsidRDefault="00941BC7" w:rsidP="004A5EFC">
            <w:pPr>
              <w:rPr>
                <w:rFonts w:cs="Times New Roman"/>
                <w:szCs w:val="24"/>
              </w:rPr>
            </w:pPr>
          </w:p>
        </w:tc>
      </w:tr>
    </w:tbl>
    <w:p w14:paraId="3E9FA730" w14:textId="77777777" w:rsidR="00715FDD" w:rsidRDefault="00715FDD" w:rsidP="00715FDD">
      <w:pPr>
        <w:spacing w:line="360" w:lineRule="auto"/>
        <w:rPr>
          <w:rFonts w:cs="Times New Roman"/>
          <w:szCs w:val="24"/>
        </w:rPr>
      </w:pPr>
    </w:p>
    <w:p w14:paraId="0DDDC018" w14:textId="77777777" w:rsidR="00715FDD" w:rsidRPr="00B27F97" w:rsidRDefault="00715FDD" w:rsidP="00715FDD">
      <w:pPr>
        <w:spacing w:line="240" w:lineRule="auto"/>
        <w:rPr>
          <w:rFonts w:cs="Times New Roman"/>
          <w:szCs w:val="24"/>
        </w:rPr>
      </w:pPr>
      <w:r>
        <w:rPr>
          <w:rFonts w:cs="Times New Roman"/>
          <w:szCs w:val="24"/>
        </w:rPr>
        <w:t>Projekti toimumise ajaperiood</w:t>
      </w:r>
    </w:p>
    <w:tbl>
      <w:tblPr>
        <w:tblStyle w:val="Kontuurtabel"/>
        <w:tblW w:w="0" w:type="auto"/>
        <w:tblLook w:val="04A0" w:firstRow="1" w:lastRow="0" w:firstColumn="1" w:lastColumn="0" w:noHBand="0" w:noVBand="1"/>
      </w:tblPr>
      <w:tblGrid>
        <w:gridCol w:w="9062"/>
      </w:tblGrid>
      <w:tr w:rsidR="00715FDD" w14:paraId="1F5AE501" w14:textId="77777777" w:rsidTr="004A5EFC">
        <w:tc>
          <w:tcPr>
            <w:tcW w:w="9062" w:type="dxa"/>
          </w:tcPr>
          <w:p w14:paraId="0F1F2287" w14:textId="77777777" w:rsidR="00715FDD" w:rsidRDefault="00715FDD" w:rsidP="004A5EFC">
            <w:pPr>
              <w:rPr>
                <w:rFonts w:cs="Times New Roman"/>
                <w:szCs w:val="24"/>
              </w:rPr>
            </w:pPr>
          </w:p>
          <w:p w14:paraId="387C454C" w14:textId="78FAEDBE" w:rsidR="00715FDD" w:rsidRPr="000C010F" w:rsidRDefault="000C010F" w:rsidP="000C010F">
            <w:pPr>
              <w:pStyle w:val="Loendilik"/>
              <w:numPr>
                <w:ilvl w:val="0"/>
                <w:numId w:val="4"/>
              </w:numPr>
              <w:rPr>
                <w:rFonts w:cs="Times New Roman"/>
                <w:szCs w:val="24"/>
              </w:rPr>
            </w:pPr>
            <w:r>
              <w:rPr>
                <w:rFonts w:cs="Times New Roman"/>
                <w:szCs w:val="24"/>
              </w:rPr>
              <w:t>Juuli 20025 – 31. märts 20026</w:t>
            </w:r>
          </w:p>
          <w:p w14:paraId="127B4D8D" w14:textId="77777777" w:rsidR="00715FDD" w:rsidRDefault="00715FDD" w:rsidP="004A5EFC">
            <w:pPr>
              <w:rPr>
                <w:rFonts w:cs="Times New Roman"/>
                <w:szCs w:val="24"/>
              </w:rPr>
            </w:pPr>
          </w:p>
        </w:tc>
      </w:tr>
    </w:tbl>
    <w:p w14:paraId="7D10157A" w14:textId="77777777" w:rsidR="00715FDD" w:rsidRDefault="00715FDD" w:rsidP="00715FDD">
      <w:pPr>
        <w:rPr>
          <w:rFonts w:cs="Times New Roman"/>
          <w:b/>
          <w:szCs w:val="24"/>
        </w:rPr>
      </w:pPr>
      <w:r>
        <w:rPr>
          <w:rFonts w:cs="Times New Roman"/>
          <w:b/>
          <w:szCs w:val="24"/>
        </w:rPr>
        <w:br w:type="page"/>
      </w:r>
    </w:p>
    <w:p w14:paraId="6D14D969" w14:textId="77777777" w:rsidR="00715FDD" w:rsidRDefault="00715FDD" w:rsidP="00715FDD">
      <w:pPr>
        <w:spacing w:line="360" w:lineRule="auto"/>
        <w:rPr>
          <w:rFonts w:cs="Times New Roman"/>
          <w:b/>
          <w:szCs w:val="24"/>
        </w:rPr>
      </w:pPr>
      <w:r w:rsidRPr="00FF1BB8">
        <w:rPr>
          <w:rFonts w:cs="Times New Roman"/>
          <w:b/>
          <w:szCs w:val="24"/>
        </w:rPr>
        <w:t>EELARVE</w:t>
      </w:r>
    </w:p>
    <w:tbl>
      <w:tblPr>
        <w:tblStyle w:val="Kontuurtabel"/>
        <w:tblW w:w="0" w:type="auto"/>
        <w:tblLook w:val="04A0" w:firstRow="1" w:lastRow="0" w:firstColumn="1" w:lastColumn="0" w:noHBand="0" w:noVBand="1"/>
      </w:tblPr>
      <w:tblGrid>
        <w:gridCol w:w="5382"/>
        <w:gridCol w:w="3680"/>
      </w:tblGrid>
      <w:tr w:rsidR="00715FDD" w14:paraId="4A63FF7E" w14:textId="77777777" w:rsidTr="00941BC7">
        <w:tc>
          <w:tcPr>
            <w:tcW w:w="5382" w:type="dxa"/>
          </w:tcPr>
          <w:p w14:paraId="53E58728" w14:textId="77777777" w:rsidR="00715FDD" w:rsidRPr="00727C72" w:rsidRDefault="00715FDD" w:rsidP="004A5EFC">
            <w:pPr>
              <w:spacing w:line="360" w:lineRule="auto"/>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3680" w:type="dxa"/>
          </w:tcPr>
          <w:p w14:paraId="277EE6AB" w14:textId="77777777" w:rsidR="00715FDD" w:rsidRDefault="00715FDD" w:rsidP="004A5EFC">
            <w:pPr>
              <w:spacing w:line="360" w:lineRule="auto"/>
              <w:rPr>
                <w:rFonts w:cs="Times New Roman"/>
                <w:b/>
                <w:szCs w:val="24"/>
              </w:rPr>
            </w:pPr>
            <w:r>
              <w:rPr>
                <w:rFonts w:cs="Times New Roman"/>
                <w:b/>
                <w:szCs w:val="24"/>
              </w:rPr>
              <w:t>Summa</w:t>
            </w:r>
          </w:p>
        </w:tc>
      </w:tr>
      <w:tr w:rsidR="00715FDD" w14:paraId="136C2C7F" w14:textId="77777777" w:rsidTr="00941BC7">
        <w:tc>
          <w:tcPr>
            <w:tcW w:w="5382" w:type="dxa"/>
          </w:tcPr>
          <w:p w14:paraId="794D68A6" w14:textId="7DDEDBC2" w:rsidR="00715FDD" w:rsidRDefault="00941BC7" w:rsidP="004A5EFC">
            <w:pPr>
              <w:spacing w:line="360" w:lineRule="auto"/>
              <w:rPr>
                <w:rFonts w:cs="Times New Roman"/>
                <w:b/>
                <w:szCs w:val="24"/>
              </w:rPr>
            </w:pPr>
            <w:r w:rsidRPr="00941BC7">
              <w:rPr>
                <w:rFonts w:cs="Times New Roman"/>
                <w:b/>
                <w:szCs w:val="24"/>
              </w:rPr>
              <w:t>Korralduskulud (saateansambel, helindamine ja salvestamine, valgustehniline lahendus, kontsertide videosalvestus, fotograaf)</w:t>
            </w:r>
          </w:p>
        </w:tc>
        <w:tc>
          <w:tcPr>
            <w:tcW w:w="3680" w:type="dxa"/>
          </w:tcPr>
          <w:p w14:paraId="29B4AD61" w14:textId="5B0F655B" w:rsidR="00715FDD" w:rsidRDefault="00941BC7" w:rsidP="00941BC7">
            <w:pPr>
              <w:spacing w:line="360" w:lineRule="auto"/>
              <w:jc w:val="right"/>
              <w:rPr>
                <w:rFonts w:cs="Times New Roman"/>
                <w:b/>
                <w:szCs w:val="24"/>
              </w:rPr>
            </w:pPr>
            <w:r>
              <w:rPr>
                <w:rFonts w:cs="Times New Roman"/>
                <w:b/>
                <w:szCs w:val="24"/>
              </w:rPr>
              <w:t>10 900,00</w:t>
            </w:r>
          </w:p>
        </w:tc>
      </w:tr>
      <w:tr w:rsidR="00715FDD" w14:paraId="0CB4DDD2" w14:textId="77777777" w:rsidTr="00941BC7">
        <w:tc>
          <w:tcPr>
            <w:tcW w:w="5382" w:type="dxa"/>
          </w:tcPr>
          <w:p w14:paraId="37F3B7D7" w14:textId="0DED314A" w:rsidR="00715FDD" w:rsidRDefault="00941BC7" w:rsidP="004A5EFC">
            <w:pPr>
              <w:spacing w:line="360" w:lineRule="auto"/>
              <w:rPr>
                <w:rFonts w:cs="Times New Roman"/>
                <w:b/>
                <w:szCs w:val="24"/>
              </w:rPr>
            </w:pPr>
            <w:r w:rsidRPr="00941BC7">
              <w:rPr>
                <w:rFonts w:cs="Times New Roman"/>
                <w:b/>
                <w:szCs w:val="24"/>
              </w:rPr>
              <w:t>Žürii, konsultandi, heli, bändi tasud (honorarid) ja majutuskulud</w:t>
            </w:r>
          </w:p>
        </w:tc>
        <w:tc>
          <w:tcPr>
            <w:tcW w:w="3680" w:type="dxa"/>
          </w:tcPr>
          <w:p w14:paraId="1BE07352" w14:textId="58CFF683" w:rsidR="00715FDD" w:rsidRDefault="00941BC7" w:rsidP="00941BC7">
            <w:pPr>
              <w:spacing w:line="360" w:lineRule="auto"/>
              <w:jc w:val="right"/>
              <w:rPr>
                <w:rFonts w:cs="Times New Roman"/>
                <w:b/>
                <w:szCs w:val="24"/>
              </w:rPr>
            </w:pPr>
            <w:r>
              <w:rPr>
                <w:rFonts w:cs="Times New Roman"/>
                <w:b/>
                <w:szCs w:val="24"/>
              </w:rPr>
              <w:t>7</w:t>
            </w:r>
            <w:r w:rsidR="00284732">
              <w:rPr>
                <w:rFonts w:cs="Times New Roman"/>
                <w:b/>
                <w:szCs w:val="24"/>
              </w:rPr>
              <w:t xml:space="preserve"> </w:t>
            </w:r>
            <w:r>
              <w:rPr>
                <w:rFonts w:cs="Times New Roman"/>
                <w:b/>
                <w:szCs w:val="24"/>
              </w:rPr>
              <w:t>200,00</w:t>
            </w:r>
          </w:p>
        </w:tc>
      </w:tr>
      <w:tr w:rsidR="00715FDD" w14:paraId="27BD0613" w14:textId="77777777" w:rsidTr="00941BC7">
        <w:tc>
          <w:tcPr>
            <w:tcW w:w="5382" w:type="dxa"/>
          </w:tcPr>
          <w:p w14:paraId="11AE6A47" w14:textId="164195EE" w:rsidR="00715FDD" w:rsidRDefault="00941BC7" w:rsidP="004A5EFC">
            <w:pPr>
              <w:spacing w:line="360" w:lineRule="auto"/>
              <w:rPr>
                <w:rFonts w:cs="Times New Roman"/>
                <w:b/>
                <w:szCs w:val="24"/>
              </w:rPr>
            </w:pPr>
            <w:r w:rsidRPr="00941BC7">
              <w:rPr>
                <w:rFonts w:cs="Times New Roman"/>
                <w:b/>
                <w:szCs w:val="24"/>
              </w:rPr>
              <w:t>Ruumide rent (toimumiskoht)</w:t>
            </w:r>
          </w:p>
        </w:tc>
        <w:tc>
          <w:tcPr>
            <w:tcW w:w="3680" w:type="dxa"/>
          </w:tcPr>
          <w:p w14:paraId="6B2FE6FA" w14:textId="3D30DB74" w:rsidR="00715FDD" w:rsidRDefault="00941BC7" w:rsidP="00941BC7">
            <w:pPr>
              <w:spacing w:line="360" w:lineRule="auto"/>
              <w:jc w:val="right"/>
              <w:rPr>
                <w:rFonts w:cs="Times New Roman"/>
                <w:b/>
                <w:szCs w:val="24"/>
              </w:rPr>
            </w:pPr>
            <w:r>
              <w:rPr>
                <w:rFonts w:cs="Times New Roman"/>
                <w:b/>
                <w:szCs w:val="24"/>
              </w:rPr>
              <w:t>3</w:t>
            </w:r>
            <w:r w:rsidR="00284732">
              <w:rPr>
                <w:rFonts w:cs="Times New Roman"/>
                <w:b/>
                <w:szCs w:val="24"/>
              </w:rPr>
              <w:t xml:space="preserve"> </w:t>
            </w:r>
            <w:r>
              <w:rPr>
                <w:rFonts w:cs="Times New Roman"/>
                <w:b/>
                <w:szCs w:val="24"/>
              </w:rPr>
              <w:t>600,00</w:t>
            </w:r>
          </w:p>
        </w:tc>
      </w:tr>
      <w:tr w:rsidR="00715FDD" w14:paraId="512FD172" w14:textId="77777777" w:rsidTr="00941BC7">
        <w:tc>
          <w:tcPr>
            <w:tcW w:w="5382" w:type="dxa"/>
          </w:tcPr>
          <w:p w14:paraId="199EC71E" w14:textId="0B878516" w:rsidR="00715FDD" w:rsidRDefault="00941BC7" w:rsidP="004A5EFC">
            <w:pPr>
              <w:spacing w:line="360" w:lineRule="auto"/>
              <w:rPr>
                <w:rFonts w:cs="Times New Roman"/>
                <w:b/>
                <w:szCs w:val="24"/>
              </w:rPr>
            </w:pPr>
            <w:r w:rsidRPr="00941BC7">
              <w:rPr>
                <w:rFonts w:cs="Times New Roman"/>
                <w:b/>
                <w:szCs w:val="24"/>
              </w:rPr>
              <w:t>Auhinnafond, meened ja tänukingid; bürootarbed jm korralduskulud</w:t>
            </w:r>
          </w:p>
        </w:tc>
        <w:tc>
          <w:tcPr>
            <w:tcW w:w="3680" w:type="dxa"/>
          </w:tcPr>
          <w:p w14:paraId="7B4996EC" w14:textId="165FBF25" w:rsidR="00715FDD" w:rsidRDefault="00941BC7" w:rsidP="00941BC7">
            <w:pPr>
              <w:spacing w:line="360" w:lineRule="auto"/>
              <w:jc w:val="right"/>
              <w:rPr>
                <w:rFonts w:cs="Times New Roman"/>
                <w:b/>
                <w:szCs w:val="24"/>
              </w:rPr>
            </w:pPr>
            <w:r>
              <w:rPr>
                <w:rFonts w:cs="Times New Roman"/>
                <w:b/>
                <w:szCs w:val="24"/>
              </w:rPr>
              <w:t>5</w:t>
            </w:r>
            <w:r w:rsidR="00284732">
              <w:rPr>
                <w:rFonts w:cs="Times New Roman"/>
                <w:b/>
                <w:szCs w:val="24"/>
              </w:rPr>
              <w:t xml:space="preserve"> </w:t>
            </w:r>
            <w:r>
              <w:rPr>
                <w:rFonts w:cs="Times New Roman"/>
                <w:b/>
                <w:szCs w:val="24"/>
              </w:rPr>
              <w:t>800,00</w:t>
            </w:r>
          </w:p>
        </w:tc>
      </w:tr>
      <w:tr w:rsidR="00715FDD" w14:paraId="774A94CA" w14:textId="77777777" w:rsidTr="00941BC7">
        <w:tc>
          <w:tcPr>
            <w:tcW w:w="5382" w:type="dxa"/>
          </w:tcPr>
          <w:p w14:paraId="3282EA0B" w14:textId="00C38EAC" w:rsidR="00715FDD" w:rsidRDefault="00941BC7" w:rsidP="004A5EFC">
            <w:pPr>
              <w:spacing w:line="360" w:lineRule="auto"/>
              <w:rPr>
                <w:rFonts w:cs="Times New Roman"/>
                <w:b/>
                <w:szCs w:val="24"/>
              </w:rPr>
            </w:pPr>
            <w:r w:rsidRPr="00941BC7">
              <w:rPr>
                <w:rFonts w:cs="Times New Roman"/>
                <w:b/>
                <w:szCs w:val="24"/>
              </w:rPr>
              <w:t>Muud korralduskulud kokku</w:t>
            </w:r>
          </w:p>
        </w:tc>
        <w:tc>
          <w:tcPr>
            <w:tcW w:w="3680" w:type="dxa"/>
          </w:tcPr>
          <w:p w14:paraId="6359637D" w14:textId="7234A549" w:rsidR="00715FDD" w:rsidRDefault="00284732" w:rsidP="00284732">
            <w:pPr>
              <w:spacing w:line="360" w:lineRule="auto"/>
              <w:jc w:val="right"/>
              <w:rPr>
                <w:rFonts w:cs="Times New Roman"/>
                <w:b/>
                <w:szCs w:val="24"/>
              </w:rPr>
            </w:pPr>
            <w:r>
              <w:rPr>
                <w:rFonts w:cs="Times New Roman"/>
                <w:b/>
                <w:szCs w:val="24"/>
              </w:rPr>
              <w:t>12 600,00</w:t>
            </w:r>
          </w:p>
        </w:tc>
      </w:tr>
      <w:tr w:rsidR="00715FDD" w14:paraId="33C6B003" w14:textId="77777777" w:rsidTr="00941BC7">
        <w:tc>
          <w:tcPr>
            <w:tcW w:w="5382" w:type="dxa"/>
          </w:tcPr>
          <w:p w14:paraId="489D8030" w14:textId="77777777" w:rsidR="00715FDD" w:rsidRDefault="00715FDD" w:rsidP="004A5EFC">
            <w:pPr>
              <w:spacing w:line="360" w:lineRule="auto"/>
              <w:rPr>
                <w:rFonts w:cs="Times New Roman"/>
                <w:b/>
                <w:szCs w:val="24"/>
              </w:rPr>
            </w:pPr>
          </w:p>
        </w:tc>
        <w:tc>
          <w:tcPr>
            <w:tcW w:w="3680" w:type="dxa"/>
          </w:tcPr>
          <w:p w14:paraId="5D4B7B51" w14:textId="77777777" w:rsidR="00715FDD" w:rsidRDefault="00715FDD" w:rsidP="004A5EFC">
            <w:pPr>
              <w:spacing w:line="360" w:lineRule="auto"/>
              <w:rPr>
                <w:rFonts w:cs="Times New Roman"/>
                <w:b/>
                <w:szCs w:val="24"/>
              </w:rPr>
            </w:pPr>
          </w:p>
        </w:tc>
      </w:tr>
      <w:tr w:rsidR="00715FDD" w14:paraId="60976311" w14:textId="77777777" w:rsidTr="00284732">
        <w:tc>
          <w:tcPr>
            <w:tcW w:w="5382" w:type="dxa"/>
            <w:shd w:val="clear" w:color="auto" w:fill="E7E6E6" w:themeFill="background2"/>
          </w:tcPr>
          <w:p w14:paraId="685B37E8" w14:textId="77777777" w:rsidR="00715FDD" w:rsidRDefault="00715FDD" w:rsidP="004A5EFC">
            <w:pPr>
              <w:spacing w:line="360" w:lineRule="auto"/>
              <w:rPr>
                <w:rFonts w:cs="Times New Roman"/>
                <w:b/>
                <w:szCs w:val="24"/>
              </w:rPr>
            </w:pPr>
            <w:r>
              <w:rPr>
                <w:rFonts w:cs="Times New Roman"/>
                <w:b/>
                <w:szCs w:val="24"/>
              </w:rPr>
              <w:t>Kulud kokku</w:t>
            </w:r>
          </w:p>
        </w:tc>
        <w:tc>
          <w:tcPr>
            <w:tcW w:w="3680" w:type="dxa"/>
            <w:shd w:val="clear" w:color="auto" w:fill="E7E6E6" w:themeFill="background2"/>
          </w:tcPr>
          <w:p w14:paraId="0E7CB0CD" w14:textId="1D4D4346" w:rsidR="00715FDD" w:rsidRDefault="00284732" w:rsidP="00284732">
            <w:pPr>
              <w:spacing w:line="360" w:lineRule="auto"/>
              <w:jc w:val="right"/>
              <w:rPr>
                <w:rFonts w:cs="Times New Roman"/>
                <w:b/>
                <w:szCs w:val="24"/>
              </w:rPr>
            </w:pPr>
            <w:r>
              <w:rPr>
                <w:rFonts w:cs="Times New Roman"/>
                <w:b/>
                <w:szCs w:val="24"/>
              </w:rPr>
              <w:t>40 100,00</w:t>
            </w:r>
          </w:p>
        </w:tc>
      </w:tr>
    </w:tbl>
    <w:p w14:paraId="2AC05EAA" w14:textId="77777777" w:rsidR="00715FDD" w:rsidRPr="00FF1BB8" w:rsidRDefault="00715FDD" w:rsidP="00715FDD">
      <w:pPr>
        <w:spacing w:line="360" w:lineRule="auto"/>
        <w:rPr>
          <w:rFonts w:cs="Times New Roman"/>
          <w:b/>
          <w:szCs w:val="24"/>
        </w:rPr>
      </w:pPr>
    </w:p>
    <w:tbl>
      <w:tblPr>
        <w:tblStyle w:val="Kontuurtabel"/>
        <w:tblW w:w="0" w:type="auto"/>
        <w:tblLook w:val="04A0" w:firstRow="1" w:lastRow="0" w:firstColumn="1" w:lastColumn="0" w:noHBand="0" w:noVBand="1"/>
      </w:tblPr>
      <w:tblGrid>
        <w:gridCol w:w="4531"/>
        <w:gridCol w:w="4531"/>
      </w:tblGrid>
      <w:tr w:rsidR="00715FDD" w14:paraId="17751124" w14:textId="77777777" w:rsidTr="004A5EFC">
        <w:tc>
          <w:tcPr>
            <w:tcW w:w="4531" w:type="dxa"/>
          </w:tcPr>
          <w:p w14:paraId="30FC7148" w14:textId="77777777" w:rsidR="00715FDD" w:rsidRPr="00727C72" w:rsidRDefault="00715FDD" w:rsidP="004A5EFC">
            <w:pPr>
              <w:spacing w:line="360" w:lineRule="auto"/>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4531" w:type="dxa"/>
          </w:tcPr>
          <w:p w14:paraId="5F92A29C" w14:textId="77777777" w:rsidR="00715FDD" w:rsidRDefault="00715FDD" w:rsidP="004A5EFC">
            <w:pPr>
              <w:spacing w:line="360" w:lineRule="auto"/>
              <w:rPr>
                <w:rFonts w:cs="Times New Roman"/>
                <w:b/>
                <w:szCs w:val="24"/>
              </w:rPr>
            </w:pPr>
            <w:r>
              <w:rPr>
                <w:rFonts w:cs="Times New Roman"/>
                <w:b/>
                <w:szCs w:val="24"/>
              </w:rPr>
              <w:t>Summa</w:t>
            </w:r>
          </w:p>
        </w:tc>
      </w:tr>
      <w:tr w:rsidR="00715FDD" w14:paraId="3B0BE109" w14:textId="77777777" w:rsidTr="004A5EFC">
        <w:tc>
          <w:tcPr>
            <w:tcW w:w="4531" w:type="dxa"/>
          </w:tcPr>
          <w:p w14:paraId="011F5D16" w14:textId="3B39116A" w:rsidR="00715FDD" w:rsidRPr="00727C72" w:rsidRDefault="00715FDD" w:rsidP="004A5EFC">
            <w:pPr>
              <w:spacing w:line="360" w:lineRule="auto"/>
              <w:rPr>
                <w:rFonts w:cs="Times New Roman"/>
                <w:szCs w:val="24"/>
              </w:rPr>
            </w:pPr>
            <w:r w:rsidRPr="00284732">
              <w:rPr>
                <w:rFonts w:cs="Times New Roman"/>
                <w:b/>
                <w:bCs/>
                <w:szCs w:val="24"/>
              </w:rPr>
              <w:t>Omafinantseering</w:t>
            </w:r>
            <w:r w:rsidR="00284732" w:rsidRPr="00284732">
              <w:rPr>
                <w:rFonts w:cs="Times New Roman"/>
                <w:b/>
                <w:bCs/>
                <w:szCs w:val="24"/>
              </w:rPr>
              <w:t>:</w:t>
            </w:r>
            <w:r w:rsidR="00284732">
              <w:rPr>
                <w:rFonts w:cs="Times New Roman"/>
                <w:szCs w:val="24"/>
              </w:rPr>
              <w:t xml:space="preserve"> </w:t>
            </w:r>
            <w:r w:rsidR="00284732" w:rsidRPr="00284732">
              <w:rPr>
                <w:rFonts w:cs="Times New Roman"/>
                <w:szCs w:val="24"/>
              </w:rPr>
              <w:t>osalustasud, piletimüük (kontserdid)</w:t>
            </w:r>
            <w:r w:rsidR="00284732">
              <w:rPr>
                <w:rFonts w:cs="Times New Roman"/>
                <w:szCs w:val="24"/>
              </w:rPr>
              <w:t xml:space="preserve"> min.10% projekti kogumahust</w:t>
            </w:r>
          </w:p>
        </w:tc>
        <w:tc>
          <w:tcPr>
            <w:tcW w:w="4531" w:type="dxa"/>
          </w:tcPr>
          <w:p w14:paraId="2B42C1A7" w14:textId="68B5E039" w:rsidR="00715FDD" w:rsidRDefault="00284732" w:rsidP="00284732">
            <w:pPr>
              <w:spacing w:line="360" w:lineRule="auto"/>
              <w:jc w:val="right"/>
              <w:rPr>
                <w:rFonts w:cs="Times New Roman"/>
                <w:b/>
                <w:szCs w:val="24"/>
              </w:rPr>
            </w:pPr>
            <w:r>
              <w:rPr>
                <w:rFonts w:cs="Times New Roman"/>
                <w:b/>
                <w:szCs w:val="24"/>
              </w:rPr>
              <w:t>4 010,00</w:t>
            </w:r>
          </w:p>
        </w:tc>
      </w:tr>
      <w:tr w:rsidR="00715FDD" w14:paraId="1F8CC05F" w14:textId="77777777" w:rsidTr="004A5EFC">
        <w:tc>
          <w:tcPr>
            <w:tcW w:w="4531" w:type="dxa"/>
          </w:tcPr>
          <w:p w14:paraId="51C4F28B" w14:textId="3BA7255B" w:rsidR="00715FDD" w:rsidRPr="00727C72" w:rsidRDefault="00284732" w:rsidP="004A5EFC">
            <w:pPr>
              <w:spacing w:line="360" w:lineRule="auto"/>
              <w:rPr>
                <w:rFonts w:cs="Times New Roman"/>
                <w:szCs w:val="24"/>
              </w:rPr>
            </w:pPr>
            <w:r w:rsidRPr="00284732">
              <w:rPr>
                <w:rFonts w:cs="Times New Roman"/>
                <w:b/>
                <w:bCs/>
                <w:szCs w:val="24"/>
              </w:rPr>
              <w:t>Kaasfinantseering</w:t>
            </w:r>
            <w:r w:rsidRPr="00284732">
              <w:rPr>
                <w:rFonts w:cs="Times New Roman"/>
                <w:b/>
                <w:bCs/>
                <w:szCs w:val="24"/>
              </w:rPr>
              <w:t>:</w:t>
            </w:r>
            <w:r>
              <w:rPr>
                <w:rFonts w:cs="Times New Roman"/>
                <w:szCs w:val="24"/>
              </w:rPr>
              <w:t xml:space="preserve"> </w:t>
            </w:r>
            <w:r w:rsidRPr="00284732">
              <w:rPr>
                <w:rFonts w:cs="Times New Roman"/>
                <w:szCs w:val="24"/>
              </w:rPr>
              <w:t>Eesti Kultuurkapital, Saaremaa vald, Justiitsministeerium, EEL, EAU, sponsorid jt</w:t>
            </w:r>
          </w:p>
        </w:tc>
        <w:tc>
          <w:tcPr>
            <w:tcW w:w="4531" w:type="dxa"/>
          </w:tcPr>
          <w:p w14:paraId="0B999F9B" w14:textId="26295627" w:rsidR="00715FDD" w:rsidRDefault="00284732" w:rsidP="00284732">
            <w:pPr>
              <w:spacing w:line="360" w:lineRule="auto"/>
              <w:jc w:val="right"/>
              <w:rPr>
                <w:rFonts w:cs="Times New Roman"/>
                <w:b/>
                <w:szCs w:val="24"/>
              </w:rPr>
            </w:pPr>
            <w:r>
              <w:rPr>
                <w:rFonts w:cs="Times New Roman"/>
                <w:b/>
                <w:szCs w:val="24"/>
              </w:rPr>
              <w:t>36 090,00</w:t>
            </w:r>
          </w:p>
        </w:tc>
      </w:tr>
      <w:tr w:rsidR="00715FDD" w14:paraId="2DB5E1C7" w14:textId="77777777" w:rsidTr="004A5EFC">
        <w:tc>
          <w:tcPr>
            <w:tcW w:w="4531" w:type="dxa"/>
          </w:tcPr>
          <w:p w14:paraId="75BCC5CA" w14:textId="77777777" w:rsidR="00715FDD" w:rsidRPr="00727C72" w:rsidRDefault="00715FDD" w:rsidP="004A5EFC">
            <w:pPr>
              <w:spacing w:line="360" w:lineRule="auto"/>
              <w:rPr>
                <w:rFonts w:cs="Times New Roman"/>
                <w:szCs w:val="24"/>
              </w:rPr>
            </w:pPr>
          </w:p>
        </w:tc>
        <w:tc>
          <w:tcPr>
            <w:tcW w:w="4531" w:type="dxa"/>
          </w:tcPr>
          <w:p w14:paraId="65FCC8F2" w14:textId="77777777" w:rsidR="00715FDD" w:rsidRDefault="00715FDD" w:rsidP="004A5EFC">
            <w:pPr>
              <w:spacing w:line="360" w:lineRule="auto"/>
              <w:rPr>
                <w:rFonts w:cs="Times New Roman"/>
                <w:b/>
                <w:szCs w:val="24"/>
              </w:rPr>
            </w:pPr>
          </w:p>
        </w:tc>
      </w:tr>
      <w:tr w:rsidR="00715FDD" w14:paraId="530A8A3D" w14:textId="77777777" w:rsidTr="004A5EFC">
        <w:tc>
          <w:tcPr>
            <w:tcW w:w="4531" w:type="dxa"/>
          </w:tcPr>
          <w:p w14:paraId="1F5DB933" w14:textId="77777777" w:rsidR="00715FDD" w:rsidRDefault="00715FDD" w:rsidP="004A5EFC">
            <w:pPr>
              <w:spacing w:line="360" w:lineRule="auto"/>
              <w:rPr>
                <w:rFonts w:cs="Times New Roman"/>
                <w:b/>
                <w:szCs w:val="24"/>
              </w:rPr>
            </w:pPr>
          </w:p>
        </w:tc>
        <w:tc>
          <w:tcPr>
            <w:tcW w:w="4531" w:type="dxa"/>
          </w:tcPr>
          <w:p w14:paraId="6996A37B" w14:textId="77777777" w:rsidR="00715FDD" w:rsidRDefault="00715FDD" w:rsidP="004A5EFC">
            <w:pPr>
              <w:spacing w:line="360" w:lineRule="auto"/>
              <w:rPr>
                <w:rFonts w:cs="Times New Roman"/>
                <w:b/>
                <w:szCs w:val="24"/>
              </w:rPr>
            </w:pPr>
          </w:p>
        </w:tc>
      </w:tr>
      <w:tr w:rsidR="00715FDD" w14:paraId="64153636" w14:textId="77777777" w:rsidTr="00284732">
        <w:tc>
          <w:tcPr>
            <w:tcW w:w="4531" w:type="dxa"/>
            <w:shd w:val="clear" w:color="auto" w:fill="E7E6E6" w:themeFill="background2"/>
          </w:tcPr>
          <w:p w14:paraId="566616DB" w14:textId="77777777" w:rsidR="00715FDD" w:rsidRDefault="00715FDD" w:rsidP="004A5EFC">
            <w:pPr>
              <w:spacing w:line="360" w:lineRule="auto"/>
              <w:rPr>
                <w:rFonts w:cs="Times New Roman"/>
                <w:b/>
                <w:szCs w:val="24"/>
              </w:rPr>
            </w:pPr>
            <w:r>
              <w:rPr>
                <w:rFonts w:cs="Times New Roman"/>
                <w:b/>
                <w:szCs w:val="24"/>
              </w:rPr>
              <w:t>Tulud kokku</w:t>
            </w:r>
          </w:p>
        </w:tc>
        <w:tc>
          <w:tcPr>
            <w:tcW w:w="4531" w:type="dxa"/>
            <w:shd w:val="clear" w:color="auto" w:fill="E7E6E6" w:themeFill="background2"/>
          </w:tcPr>
          <w:p w14:paraId="2587C174" w14:textId="5C81A2AA" w:rsidR="00715FDD" w:rsidRDefault="00284732" w:rsidP="00284732">
            <w:pPr>
              <w:spacing w:line="360" w:lineRule="auto"/>
              <w:jc w:val="right"/>
              <w:rPr>
                <w:rFonts w:cs="Times New Roman"/>
                <w:b/>
                <w:szCs w:val="24"/>
              </w:rPr>
            </w:pPr>
            <w:r>
              <w:rPr>
                <w:rFonts w:cs="Times New Roman"/>
                <w:b/>
                <w:szCs w:val="24"/>
              </w:rPr>
              <w:t>40 100,00</w:t>
            </w:r>
          </w:p>
        </w:tc>
      </w:tr>
    </w:tbl>
    <w:p w14:paraId="1CCDA2DD" w14:textId="77777777" w:rsidR="00715FDD" w:rsidRPr="0077736D" w:rsidRDefault="00715FDD" w:rsidP="00715FDD">
      <w:pPr>
        <w:rPr>
          <w:rFonts w:cs="Times New Roman"/>
          <w:szCs w:val="24"/>
        </w:rPr>
      </w:pPr>
    </w:p>
    <w:p w14:paraId="17EDCBAF" w14:textId="0A27917A" w:rsidR="00572FA1" w:rsidRDefault="00572FA1" w:rsidP="00715FDD"/>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24F0"/>
    <w:multiLevelType w:val="hybridMultilevel"/>
    <w:tmpl w:val="A1FA6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0091354"/>
    <w:multiLevelType w:val="hybridMultilevel"/>
    <w:tmpl w:val="C8DAE6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4A169FD"/>
    <w:multiLevelType w:val="hybridMultilevel"/>
    <w:tmpl w:val="81D095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AF45CB2"/>
    <w:multiLevelType w:val="hybridMultilevel"/>
    <w:tmpl w:val="1CE6F16C"/>
    <w:lvl w:ilvl="0" w:tplc="7894418C">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2648886">
    <w:abstractNumId w:val="0"/>
  </w:num>
  <w:num w:numId="2" w16cid:durableId="1042050851">
    <w:abstractNumId w:val="2"/>
  </w:num>
  <w:num w:numId="3" w16cid:durableId="1227254992">
    <w:abstractNumId w:val="1"/>
  </w:num>
  <w:num w:numId="4" w16cid:durableId="989141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D"/>
    <w:rsid w:val="000C010F"/>
    <w:rsid w:val="00284732"/>
    <w:rsid w:val="00572FA1"/>
    <w:rsid w:val="005C2C0D"/>
    <w:rsid w:val="00715FDD"/>
    <w:rsid w:val="008C78BE"/>
    <w:rsid w:val="00941BC7"/>
    <w:rsid w:val="009F3457"/>
    <w:rsid w:val="00DE2680"/>
    <w:rsid w:val="00FE1D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64CA"/>
  <w15:chartTrackingRefBased/>
  <w15:docId w15:val="{2F0125F0-BE8F-4E0F-B4EF-FE434C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FDD"/>
    <w:pPr>
      <w:jc w:val="both"/>
    </w:pPr>
    <w:rPr>
      <w:rFonts w:ascii="Times New Roman" w:hAnsi="Times New Roman"/>
      <w:kern w:val="0"/>
      <w:sz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15FDD"/>
    <w:rPr>
      <w:color w:val="0000FF"/>
      <w:u w:val="single"/>
    </w:rPr>
  </w:style>
  <w:style w:type="table" w:styleId="Kontuurtabel">
    <w:name w:val="Table Grid"/>
    <w:basedOn w:val="Normaaltabel"/>
    <w:uiPriority w:val="39"/>
    <w:rsid w:val="00715F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E2680"/>
    <w:pPr>
      <w:ind w:left="720"/>
      <w:contextualSpacing/>
    </w:pPr>
  </w:style>
  <w:style w:type="character" w:styleId="Lahendamatamainimine">
    <w:name w:val="Unresolved Mention"/>
    <w:basedOn w:val="Liguvaikefont"/>
    <w:uiPriority w:val="99"/>
    <w:semiHidden/>
    <w:unhideWhenUsed/>
    <w:rsid w:val="00941BC7"/>
    <w:rPr>
      <w:color w:val="605E5C"/>
      <w:shd w:val="clear" w:color="auto" w:fill="E1DFDD"/>
    </w:rPr>
  </w:style>
  <w:style w:type="character" w:styleId="Klastatudhperlink">
    <w:name w:val="FollowedHyperlink"/>
    <w:basedOn w:val="Liguvaikefont"/>
    <w:uiPriority w:val="99"/>
    <w:semiHidden/>
    <w:unhideWhenUsed/>
    <w:rsid w:val="00284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stica.ee" TargetMode="External"/><Relationship Id="rId3" Type="http://schemas.openxmlformats.org/officeDocument/2006/relationships/settings" Target="settings.xml"/><Relationship Id="rId7" Type="http://schemas.openxmlformats.org/officeDocument/2006/relationships/hyperlink" Target="http://www.solistic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gtdn@gmail.com" TargetMode="External"/><Relationship Id="rId11" Type="http://schemas.openxmlformats.org/officeDocument/2006/relationships/theme" Target="theme/theme1.xml"/><Relationship Id="rId5" Type="http://schemas.openxmlformats.org/officeDocument/2006/relationships/hyperlink" Target="mailto:info@just.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olisticaeest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963</Words>
  <Characters>5591</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Margit Düüna</cp:lastModifiedBy>
  <cp:revision>2</cp:revision>
  <dcterms:created xsi:type="dcterms:W3CDTF">2025-01-31T14:21:00Z</dcterms:created>
  <dcterms:modified xsi:type="dcterms:W3CDTF">2025-01-31T14:21:00Z</dcterms:modified>
</cp:coreProperties>
</file>