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AVALIKU ÜRITUSE LOA TAOTLUS</w:t>
      </w:r>
    </w:p>
    <w:p w:rsidR="00000000" w:rsidDel="00000000" w:rsidP="00000000" w:rsidRDefault="00000000" w:rsidRPr="00000000" w14:paraId="00000002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1. Ürituse nimetus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Narva linna Öö sõit ‘25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»</w:t>
      </w:r>
    </w:p>
    <w:p w:rsidR="00000000" w:rsidDel="00000000" w:rsidP="00000000" w:rsidRDefault="00000000" w:rsidRPr="00000000" w14:paraId="00000004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2. Ürituse laad (spordivõistlus, kontsert, etendus, näitus, laat, filmivõtted vms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) spordivõistlus</w:t>
      </w:r>
    </w:p>
    <w:p w:rsidR="00000000" w:rsidDel="00000000" w:rsidP="00000000" w:rsidRDefault="00000000" w:rsidRPr="00000000" w14:paraId="00000005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3. Üritusel osalejate eeldatav arv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250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inimest</w:t>
      </w:r>
    </w:p>
    <w:p w:rsidR="00000000" w:rsidDel="00000000" w:rsidP="00000000" w:rsidRDefault="00000000" w:rsidRPr="00000000" w14:paraId="00000006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4. Ürituse toimumise koht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ÄkkeKüla</w:t>
      </w:r>
    </w:p>
    <w:p w:rsidR="00000000" w:rsidDel="00000000" w:rsidP="00000000" w:rsidRDefault="00000000" w:rsidRPr="00000000" w14:paraId="00000007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liikumisteekond (selle olemasolu korral) – </w:t>
      </w:r>
    </w:p>
    <w:p w:rsidR="00000000" w:rsidDel="00000000" w:rsidP="00000000" w:rsidRDefault="00000000" w:rsidRPr="00000000" w14:paraId="00000008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5. Ürituse alguse ja lõpu kuupäev :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13.06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.202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5</w:t>
      </w:r>
    </w:p>
    <w:p w:rsidR="00000000" w:rsidDel="00000000" w:rsidP="00000000" w:rsidRDefault="00000000" w:rsidRPr="00000000" w14:paraId="00000009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Kellaaeg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20:00-22:30</w:t>
      </w:r>
    </w:p>
    <w:p w:rsidR="00000000" w:rsidDel="00000000" w:rsidP="00000000" w:rsidRDefault="00000000" w:rsidRPr="00000000" w14:paraId="0000000A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Ettevalmistusaeg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19:30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20:00</w:t>
      </w:r>
    </w:p>
    <w:p w:rsidR="00000000" w:rsidDel="00000000" w:rsidP="00000000" w:rsidRDefault="00000000" w:rsidRPr="00000000" w14:paraId="0000000B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Koristusaeg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22:30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–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23:00</w:t>
      </w:r>
    </w:p>
    <w:p w:rsidR="00000000" w:rsidDel="00000000" w:rsidP="00000000" w:rsidRDefault="00000000" w:rsidRPr="00000000" w14:paraId="0000000C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Ajavaliku põhjendus, kui üritus korraldatakse ajavahemikus kella 22–6 </w:t>
      </w:r>
    </w:p>
    <w:p w:rsidR="00000000" w:rsidDel="00000000" w:rsidP="00000000" w:rsidRDefault="00000000" w:rsidRPr="00000000" w14:paraId="0000000D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6. Korraldaja nimi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MTÜ VeloNarva</w:t>
      </w:r>
    </w:p>
    <w:p w:rsidR="00000000" w:rsidDel="00000000" w:rsidP="00000000" w:rsidRDefault="00000000" w:rsidRPr="00000000" w14:paraId="0000000E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color w:val="222222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Äriregistri kood või isikukood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Reg. nr.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7"/>
          <w:szCs w:val="27"/>
          <w:rtl w:val="0"/>
        </w:rPr>
        <w:t xml:space="preserve">80569369</w:t>
      </w:r>
    </w:p>
    <w:p w:rsidR="00000000" w:rsidDel="00000000" w:rsidP="00000000" w:rsidRDefault="00000000" w:rsidRPr="00000000" w14:paraId="0000000F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Kontaktaadress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Koidula 3, Narva, Ida-Virumaa, 20307</w:t>
      </w:r>
    </w:p>
    <w:p w:rsidR="00000000" w:rsidDel="00000000" w:rsidP="00000000" w:rsidRDefault="00000000" w:rsidRPr="00000000" w14:paraId="00000010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Korraldaja esindaja nimi (füüsiline isik)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Aleksandr Kulikov</w:t>
      </w:r>
    </w:p>
    <w:p w:rsidR="00000000" w:rsidDel="00000000" w:rsidP="00000000" w:rsidRDefault="00000000" w:rsidRPr="00000000" w14:paraId="00000011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7. Kontaktandmed, mis võimaldavad ürituse korraldaja või tema esindajaga ühendust saada kogu ürituse korraldamise ja pidamise aja jooksul kuni ürituse korraldamise kohustuste nõuetekohase täitmiseni: </w:t>
      </w:r>
    </w:p>
    <w:p w:rsidR="00000000" w:rsidDel="00000000" w:rsidP="00000000" w:rsidRDefault="00000000" w:rsidRPr="00000000" w14:paraId="00000012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telefoninumber (soovitatavalt mobiilinumber)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+372 53784089 </w:t>
      </w:r>
    </w:p>
    <w:p w:rsidR="00000000" w:rsidDel="00000000" w:rsidP="00000000" w:rsidRDefault="00000000" w:rsidRPr="00000000" w14:paraId="00000013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color w:val="0000ff"/>
          <w:sz w:val="27"/>
          <w:szCs w:val="27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e-posti aadress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sz w:val="27"/>
          <w:szCs w:val="27"/>
          <w:u w:val="single"/>
          <w:rtl w:val="0"/>
        </w:rPr>
        <w:t xml:space="preserve">velonarva@gmail.com</w:t>
      </w:r>
    </w:p>
    <w:p w:rsidR="00000000" w:rsidDel="00000000" w:rsidP="00000000" w:rsidRDefault="00000000" w:rsidRPr="00000000" w14:paraId="00000014">
      <w:pPr>
        <w:shd w:fill="ffffff" w:val="clear"/>
        <w:spacing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sz w:val="26"/>
          <w:szCs w:val="26"/>
          <w:highlight w:val="white"/>
          <w:rtl w:val="0"/>
        </w:rPr>
        <w:t xml:space="preserve">8. Heli- ja/või pürotehnika kasutamine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- Helitehnika</w:t>
      </w:r>
    </w:p>
    <w:p w:rsidR="00000000" w:rsidDel="00000000" w:rsidP="00000000" w:rsidRDefault="00000000" w:rsidRPr="00000000" w14:paraId="00000015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color w:val="ff0000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9. Turvalisust tagava turvaettevõtja nimi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7"/>
          <w:szCs w:val="27"/>
          <w:highlight w:val="white"/>
          <w:rtl w:val="0"/>
        </w:rPr>
        <w:t xml:space="preserve">  -</w:t>
      </w:r>
    </w:p>
    <w:p w:rsidR="00000000" w:rsidDel="00000000" w:rsidP="00000000" w:rsidRDefault="00000000" w:rsidRPr="00000000" w14:paraId="00000016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äriregistri kood  -</w:t>
      </w:r>
    </w:p>
    <w:p w:rsidR="00000000" w:rsidDel="00000000" w:rsidP="00000000" w:rsidRDefault="00000000" w:rsidRPr="00000000" w14:paraId="00000017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aadress  -</w:t>
      </w:r>
    </w:p>
    <w:p w:rsidR="00000000" w:rsidDel="00000000" w:rsidP="00000000" w:rsidRDefault="00000000" w:rsidRPr="00000000" w14:paraId="00000018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10. Liikluskorraldust tagava juriidilise või füüsilise isiku nimi </w:t>
      </w:r>
    </w:p>
    <w:p w:rsidR="00000000" w:rsidDel="00000000" w:rsidP="00000000" w:rsidRDefault="00000000" w:rsidRPr="00000000" w14:paraId="00000019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Telefoninumber  - </w:t>
      </w:r>
    </w:p>
    <w:p w:rsidR="00000000" w:rsidDel="00000000" w:rsidP="00000000" w:rsidRDefault="00000000" w:rsidRPr="00000000" w14:paraId="0000001A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(Täita ka siis, kui liiklust ümber ei korraldata.)</w:t>
      </w:r>
    </w:p>
    <w:p w:rsidR="00000000" w:rsidDel="00000000" w:rsidP="00000000" w:rsidRDefault="00000000" w:rsidRPr="00000000" w14:paraId="0000001B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Liiklusreguleerijad peavad vastama liiklusseaduse § 9 lõike 3 nõuetele. </w:t>
      </w:r>
    </w:p>
    <w:p w:rsidR="00000000" w:rsidDel="00000000" w:rsidP="00000000" w:rsidRDefault="00000000" w:rsidRPr="00000000" w14:paraId="0000001C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11. Märge alkohoolsete jookide pakkumise või jaemüügi korraldamise kohta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-</w:t>
      </w:r>
    </w:p>
    <w:p w:rsidR="00000000" w:rsidDel="00000000" w:rsidP="00000000" w:rsidRDefault="00000000" w:rsidRPr="00000000" w14:paraId="0000001D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12. Märge alkohoolse joogi etanoolisisalduse kohta: kuni 6% mahust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ei ole</w:t>
      </w:r>
    </w:p>
    <w:p w:rsidR="00000000" w:rsidDel="00000000" w:rsidP="00000000" w:rsidRDefault="00000000" w:rsidRPr="00000000" w14:paraId="0000001E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kuni 22% mahust ja/või õlu väliüritusel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– ei ole</w:t>
      </w:r>
    </w:p>
    <w:p w:rsidR="00000000" w:rsidDel="00000000" w:rsidP="00000000" w:rsidRDefault="00000000" w:rsidRPr="00000000" w14:paraId="0000001F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üle 22% mahust ainult siseruumides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– ei ole</w:t>
      </w:r>
    </w:p>
    <w:p w:rsidR="00000000" w:rsidDel="00000000" w:rsidP="00000000" w:rsidRDefault="00000000" w:rsidRPr="00000000" w14:paraId="00000020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13. Alkoholi müügi kellaaeg –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ei ole</w:t>
      </w:r>
    </w:p>
    <w:p w:rsidR="00000000" w:rsidDel="00000000" w:rsidP="00000000" w:rsidRDefault="00000000" w:rsidRPr="00000000" w14:paraId="00000021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14. Märge reklaami või teabe eksponeerimise kohta ürituse toimumise kohas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-</w:t>
      </w:r>
    </w:p>
    <w:p w:rsidR="00000000" w:rsidDel="00000000" w:rsidP="00000000" w:rsidRDefault="00000000" w:rsidRPr="00000000" w14:paraId="00000022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15. Märge inventari (kauplemisinventar, tribüün, lava vm) paigaldamise vajaduse kohta</w:t>
      </w:r>
    </w:p>
    <w:p w:rsidR="00000000" w:rsidDel="00000000" w:rsidP="00000000" w:rsidRDefault="00000000" w:rsidRPr="00000000" w14:paraId="00000023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koos inventari loeteluga </w:t>
      </w:r>
    </w:p>
    <w:p w:rsidR="00000000" w:rsidDel="00000000" w:rsidP="00000000" w:rsidRDefault="00000000" w:rsidRPr="00000000" w14:paraId="00000024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Taotluse lisadokumendid</w:t>
      </w:r>
    </w:p>
    <w:p w:rsidR="00000000" w:rsidDel="00000000" w:rsidP="00000000" w:rsidRDefault="00000000" w:rsidRPr="00000000" w14:paraId="00000026">
      <w:pPr>
        <w:shd w:fill="ffffff" w:val="clear"/>
        <w:spacing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Ürituse sisu kirjeldus: ürituse mõte, eesmärk ning aja- ja tegevuskava</w:t>
      </w:r>
    </w:p>
    <w:p w:rsidR="00000000" w:rsidDel="00000000" w:rsidP="00000000" w:rsidRDefault="00000000" w:rsidRPr="00000000" w14:paraId="00000027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b w:val="1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highlight w:val="white"/>
          <w:rtl w:val="0"/>
        </w:rPr>
        <w:t xml:space="preserve">Asukohaplaan, kus on märgitud ürituse täpne toimumiskoht</w:t>
      </w:r>
    </w:p>
    <w:p w:rsidR="00000000" w:rsidDel="00000000" w:rsidP="00000000" w:rsidRDefault="00000000" w:rsidRPr="00000000" w14:paraId="00000028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Mõõtkavas inventari asendiplaan, inventari kirjeldus ja mõõtudega joonised, foto, fotomontaaž või muu illustreeriv kujutis, kui avaliku ürituse toimumise kohta on vaja paigaldada inventari </w:t>
      </w:r>
    </w:p>
    <w:p w:rsidR="00000000" w:rsidDel="00000000" w:rsidP="00000000" w:rsidRDefault="00000000" w:rsidRPr="00000000" w14:paraId="00000029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Reklaami- või teabekandja mõõdud, joonis, foto, fotomontaaž või muu illustreeriv kujutis, kui avaliku ürituse toimumise kohas eksponeeritakse reklaami või teavet</w:t>
      </w:r>
    </w:p>
    <w:p w:rsidR="00000000" w:rsidDel="00000000" w:rsidP="00000000" w:rsidRDefault="00000000" w:rsidRPr="00000000" w14:paraId="0000002A">
      <w:pPr>
        <w:shd w:fill="ffffff" w:val="clear"/>
        <w:spacing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Turvaplaan ja turvaasendiplaan, kui üritusega kaasneb kõrgendatud turvarisk</w:t>
      </w:r>
    </w:p>
    <w:p w:rsidR="00000000" w:rsidDel="00000000" w:rsidP="00000000" w:rsidRDefault="00000000" w:rsidRPr="00000000" w14:paraId="0000002B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Liikluskorralduse skeem ja/või ühissõidukite ümbersõiduskeem, kui üritusega kaasneb liikluse ümberkorraldamine</w:t>
      </w:r>
    </w:p>
    <w:p w:rsidR="00000000" w:rsidDel="00000000" w:rsidP="00000000" w:rsidRDefault="00000000" w:rsidRPr="00000000" w14:paraId="0000002C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Parkimisskeem, kui üritusega kaasneb vajadus lisaparkimiskohtade järele</w:t>
      </w:r>
    </w:p>
    <w:p w:rsidR="00000000" w:rsidDel="00000000" w:rsidP="00000000" w:rsidRDefault="00000000" w:rsidRPr="00000000" w14:paraId="0000002D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Kinnisasja omaniku ja/või õiguspärase valdaja kirjalik nõusolek kinnisasja kasutamiseks</w:t>
      </w:r>
    </w:p>
    <w:p w:rsidR="00000000" w:rsidDel="00000000" w:rsidP="00000000" w:rsidRDefault="00000000" w:rsidRPr="00000000" w14:paraId="0000002E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Vajaduse korral avaliku ürituse sisekorraeeskirja koopia</w:t>
      </w:r>
    </w:p>
    <w:p w:rsidR="00000000" w:rsidDel="00000000" w:rsidP="00000000" w:rsidRDefault="00000000" w:rsidRPr="00000000" w14:paraId="0000002F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30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31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Avaliku ürituse korraldaja hüvitab avaliku üritusega kaasnevad rajatiste ja liikluse (ühistranspordi, parkimise, fooriprogrammide jm) ümberkorraldamisega seotud kulud, sealhulgas saamata jääva parkimistulu.</w:t>
      </w:r>
    </w:p>
    <w:p w:rsidR="00000000" w:rsidDel="00000000" w:rsidP="00000000" w:rsidRDefault="00000000" w:rsidRPr="00000000" w14:paraId="00000032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Mina, 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​​​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        ________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u w:val="single"/>
          <w:rtl w:val="0"/>
        </w:rPr>
        <w:t xml:space="preserve">____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 Aleskandr Kulikov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u w:val="single"/>
          <w:rtl w:val="0"/>
        </w:rPr>
        <w:t xml:space="preserve">_________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​​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kui</w:t>
      </w:r>
    </w:p>
    <w:p w:rsidR="00000000" w:rsidDel="00000000" w:rsidP="00000000" w:rsidRDefault="00000000" w:rsidRPr="00000000" w14:paraId="00000033">
      <w:pPr>
        <w:shd w:fill="ffffff" w:val="clear"/>
        <w:spacing w:after="160" w:line="331.2" w:lineRule="auto"/>
        <w:jc w:val="center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(avaliku ürituse korraldaja nimi)</w:t>
      </w:r>
    </w:p>
    <w:p w:rsidR="00000000" w:rsidDel="00000000" w:rsidP="00000000" w:rsidRDefault="00000000" w:rsidRPr="00000000" w14:paraId="00000034">
      <w:pPr>
        <w:shd w:fill="ffffff" w:val="clear"/>
        <w:spacing w:after="160" w:line="331.2" w:lineRule="auto"/>
        <w:jc w:val="center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35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taotluses märgitud avaliku ürituse korraldaja, olen teadlik Narva Linnavolikogu 06. märtsi 2008</w:t>
      </w:r>
    </w:p>
    <w:p w:rsidR="00000000" w:rsidDel="00000000" w:rsidP="00000000" w:rsidRDefault="00000000" w:rsidRPr="00000000" w14:paraId="00000036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määrusega nr 16 „Narva linna heakorra eeskiri” ja 21. mai 2015 määrusega nr 12 „Narva linnas</w:t>
      </w:r>
    </w:p>
    <w:p w:rsidR="00000000" w:rsidDel="00000000" w:rsidP="00000000" w:rsidRDefault="00000000" w:rsidRPr="00000000" w14:paraId="00000037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avaliku ürituse korraldamise ja pidamise kord” sätestatud nõuetest.</w:t>
      </w:r>
    </w:p>
    <w:p w:rsidR="00000000" w:rsidDel="00000000" w:rsidP="00000000" w:rsidRDefault="00000000" w:rsidRPr="00000000" w14:paraId="00000038">
      <w:pPr>
        <w:shd w:fill="ffffff" w:val="clear"/>
        <w:spacing w:after="160" w:line="331.2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39">
      <w:pPr>
        <w:shd w:fill="ffffff" w:val="clear"/>
        <w:spacing w:after="160" w:line="331.2" w:lineRule="auto"/>
        <w:jc w:val="center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____________________________</w:t>
      </w:r>
    </w:p>
    <w:p w:rsidR="00000000" w:rsidDel="00000000" w:rsidP="00000000" w:rsidRDefault="00000000" w:rsidRPr="00000000" w14:paraId="0000003A">
      <w:pPr>
        <w:shd w:fill="ffffff" w:val="clear"/>
        <w:spacing w:after="160" w:line="331.2" w:lineRule="auto"/>
        <w:jc w:val="center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(kuupäev, allkiri või märge digiallkirja kohta)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9rLijEThMt4fC0sZDDlfLYxmlQ==">CgMxLjA4AHIhMTk0dEVMS25qQW5qX3Q5cEVjUzJRejdnQ0dRVHZsdVBG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