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er3.xml.rels" ContentType="application/vnd.openxmlformats-package.relationships+xml"/>
  <Override PartName="/word/_rels/footer2.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footer3.xml" ContentType="application/vnd.openxmlformats-officedocument.wordprocessingml.footer+xml"/>
  <Override PartName="/word/media/image1.jpeg" ContentType="image/jpeg"/>
  <Override PartName="/word/settings.xml" ContentType="application/vnd.openxmlformats-officedocument.wordprocessingml.setting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1"/>
        <w:keepNext w:val="false"/>
        <w:keepLines w:val="false"/>
        <w:pageBreakBefore w:val="false"/>
        <w:widowControl/>
        <w:shd w:val="clear" w:fill="auto"/>
        <w:spacing w:lineRule="auto" w:line="240" w:before="0" w:after="0"/>
        <w:ind w:hanging="0" w:left="0" w:right="0"/>
        <w:jc w:val="right"/>
        <w:rPr/>
      </w:pPr>
      <w:r>
        <w:rPr/>
        <w:t xml:space="preserve"> </w:t>
      </w:r>
    </w:p>
    <w:p>
      <w:pPr>
        <w:pStyle w:val="normal11"/>
        <w:keepNext w:val="false"/>
        <w:keepLines w:val="false"/>
        <w:pageBreakBefore w:val="false"/>
        <w:widowControl/>
        <w:shd w:val="clear" w:fill="auto"/>
        <w:spacing w:lineRule="auto" w:line="240" w:before="0" w:after="0"/>
        <w:ind w:hanging="0" w:left="0" w:right="0"/>
        <w:jc w:val="both"/>
        <w:rPr>
          <w:b/>
        </w:rPr>
      </w:pPr>
      <w:r>
        <w:rPr>
          <w:b/>
        </w:rPr>
        <w:t>Kultuuriministeerium</w:t>
        <w:tab/>
        <w:tab/>
        <w:tab/>
        <w:tab/>
        <w:tab/>
        <w:tab/>
      </w:r>
      <w:r>
        <w:rPr>
          <w:b/>
        </w:rPr>
        <w:t>14.07.2025 Nr. 3/7</w:t>
      </w:r>
    </w:p>
    <w:p>
      <w:pPr>
        <w:pStyle w:val="normal11"/>
        <w:widowControl/>
        <w:shd w:val="clear" w:fill="auto"/>
        <w:spacing w:lineRule="auto" w:line="240" w:before="0" w:after="0"/>
        <w:ind w:hanging="0" w:left="0" w:right="0"/>
        <w:jc w:val="both"/>
        <w:rPr>
          <w:b/>
        </w:rPr>
      </w:pPr>
      <w:r>
        <w:rPr>
          <w:b/>
        </w:rPr>
      </w:r>
    </w:p>
    <w:p>
      <w:pPr>
        <w:pStyle w:val="normal11"/>
        <w:widowControl/>
        <w:shd w:val="clear" w:fill="auto"/>
        <w:spacing w:lineRule="auto" w:line="240" w:before="0" w:after="0"/>
        <w:ind w:hanging="0" w:left="0" w:right="0"/>
        <w:jc w:val="both"/>
        <w:rPr>
          <w:b/>
        </w:rPr>
      </w:pPr>
      <w:r>
        <w:rPr>
          <w:b/>
        </w:rPr>
        <w:t>Ettepanek koostööle</w:t>
      </w:r>
    </w:p>
    <w:p>
      <w:pPr>
        <w:pStyle w:val="normal11"/>
        <w:widowControl/>
        <w:shd w:val="clear" w:fill="auto"/>
        <w:spacing w:lineRule="auto" w:line="240" w:before="0" w:after="0"/>
        <w:ind w:hanging="0" w:left="0" w:right="0"/>
        <w:jc w:val="both"/>
        <w:rPr>
          <w:b/>
        </w:rPr>
      </w:pPr>
      <w:r>
        <w:rPr>
          <w:b/>
        </w:rPr>
      </w:r>
    </w:p>
    <w:p>
      <w:pPr>
        <w:pStyle w:val="normal1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1"/>
        <w:spacing w:lineRule="auto" w:line="276"/>
        <w:jc w:val="both"/>
        <w:rPr/>
      </w:pPr>
      <w:r>
        <w:rPr/>
        <w:t>Murtud Rukkilille Ühing on tegutsenud alates 2003. aastast. Omame selget ülevaadet represseeritute olukorrast ning pikaaegset kogemust represseeritute elukvaliteedi parandamisel, ühisürituste korraldamisel, info hankimisel ja vahendamisel, koostöövõrgustiku loomisel, mälu hoidmisel nii konverentside korraldamise, infolehtede ja raamatute väljaandmisel ning mälestuspaikade loomisel ja korrastamisel. Oleme kursis, millist abi ja tuge vajavad meie represseeritud, et väärikalt vananeda.</w:t>
      </w:r>
    </w:p>
    <w:p>
      <w:pPr>
        <w:pStyle w:val="normal11"/>
        <w:spacing w:lineRule="auto" w:line="276"/>
        <w:jc w:val="both"/>
        <w:rPr/>
      </w:pPr>
      <w:r>
        <w:rPr/>
        <w:t>Viimased kümme aastat oleme ühendanud jõud Läti ja Leedu represseeritute ühingutega. Nüüdseks teeme koostööd ka Poola saatusekaaslastega ning oleme sõlminud Balti Alliansi koostöölepingu. Meie ühistegevuse eesmärk on muuta Balti riikide ja Poola represseeritute vanaduspäevad väärikamaks, anda neile jõudu ja kindlust, et nooremad põlvkonnad ei unusta inimsusevastaseid kuritegusid. Balti Alliansi lepingu sõlmimine oli suur samm ning suur au, aga ka vastutus. Oleme juba korduvalt kokku saanud ning meie esindajad on tulnud nendelt soojadelt vastuvõttudelt ja sisukatelt kohtumistelt tagasi suurepäraste emotsioonidega.</w:t>
      </w:r>
    </w:p>
    <w:p>
      <w:pPr>
        <w:pStyle w:val="normal11"/>
        <w:spacing w:lineRule="auto" w:line="276"/>
        <w:jc w:val="both"/>
        <w:rPr/>
      </w:pPr>
      <w:r>
        <w:rPr/>
        <w:t>Peame leidma viisi, kuidas meie lood oleksid jäädvustatud ning mälu oleks jätkuvalt hoitud nii ühiskonnaelus, kooliprogrammides, poliitika kujundamisel, aga ka kultuuris ja muuseumitöös.</w:t>
      </w:r>
    </w:p>
    <w:p>
      <w:pPr>
        <w:pStyle w:val="normal11"/>
        <w:spacing w:lineRule="auto" w:line="276"/>
        <w:jc w:val="both"/>
        <w:rPr/>
      </w:pPr>
      <w:r>
        <w:rPr/>
        <w:t>Murtud Rukkilille Ühingul on plaanis võõrustada Tallinnas 18.-20. septembril 2025. aastal represseeritute ühingute delegatsioone Eestist, Lätist, Leedust ja Poolast. Korraldame 19. septembril Toompea lossi saalis konverentsi, mis keskendub põlvkondade vahetusele ning ajaloolise mälu säilitamisele. Konverentsil osalevad igast riigist nii represseeritute ühingute kui ka nende noortekogude või noorema põlvkonna esindajad.</w:t>
      </w:r>
    </w:p>
    <w:p>
      <w:pPr>
        <w:pStyle w:val="normal11"/>
        <w:spacing w:lineRule="auto" w:line="276"/>
        <w:jc w:val="both"/>
        <w:rPr/>
      </w:pPr>
      <w:r>
        <w:rPr/>
        <w:t>Meie kindel soov ja plaan on laiendada noorte koostööd Balti Alliansi koostöölepingu sõlminud ühingute noortega, et leida võimalusi ühistegevuseks, represseeritute toetamiseks ja aitamiseks, leidmaks võimalusi projektitaotluste kirjutamiseks, repressioonidega seotud materjali kogumiseks, talletamiseks ning kultuurisündmuste esitamiseks.</w:t>
      </w:r>
    </w:p>
    <w:p>
      <w:pPr>
        <w:pStyle w:val="normal11"/>
        <w:spacing w:lineRule="auto" w:line="276"/>
        <w:jc w:val="both"/>
        <w:rPr/>
      </w:pPr>
      <w:r>
        <w:rPr/>
        <w:t>Selleks, et saaksime meie represseerituid Balti Alliansi koostöös väärikalt esineda ja töös kaasa lüüa, palume  teid osalema Balti Alliansi töös nii patroonina kui ka nõuandjana.</w:t>
      </w:r>
    </w:p>
    <w:p>
      <w:pPr>
        <w:pStyle w:val="normal11"/>
        <w:jc w:val="both"/>
        <w:rPr/>
      </w:pPr>
      <w:r>
        <w:rPr/>
      </w:r>
    </w:p>
    <w:p>
      <w:pPr>
        <w:pStyle w:val="normal11"/>
        <w:jc w:val="both"/>
        <w:rPr/>
      </w:pPr>
      <w:r>
        <w:rPr/>
        <w:t>Lugupidamisega</w:t>
      </w:r>
    </w:p>
    <w:p>
      <w:pPr>
        <w:pStyle w:val="normal11"/>
        <w:jc w:val="both"/>
        <w:rPr/>
      </w:pPr>
      <w:r>
        <w:rPr/>
        <w:t>Enno Uibo</w:t>
      </w:r>
    </w:p>
    <w:p>
      <w:pPr>
        <w:pStyle w:val="normal11"/>
        <w:jc w:val="both"/>
        <w:rPr/>
      </w:pPr>
      <w:r>
        <w:rPr/>
        <w:t>Murtud Rukkilille Ühingu esimees</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800" w:right="1286" w:gutter="0" w:header="708" w:top="1440" w:footer="420" w:bottom="1618"/>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Kursi tee 8</w:t>
      <w:tab/>
      <w:t>tel. 538 539 41</w:t>
      <w:tab/>
      <w:t>Reg. nr. 80182854</w:t>
    </w:r>
  </w:p>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74601 Kuusalu</w:t>
      <w:tab/>
      <w:t xml:space="preserve">E-post: </w:t>
    </w:r>
    <w:r>
      <w:rPr>
        <w:b w:val="false"/>
        <w:i w:val="false"/>
        <w:caps w:val="false"/>
        <w:smallCaps w:val="false"/>
        <w:strike w:val="false"/>
        <w:dstrike w:val="false"/>
        <w:color w:val="0000FF"/>
        <w:position w:val="0"/>
        <w:sz w:val="20"/>
        <w:sz w:val="20"/>
        <w:szCs w:val="20"/>
        <w:u w:val="single"/>
        <w:shd w:fill="auto" w:val="clear"/>
        <w:vertAlign w:val="baseline"/>
      </w:rPr>
      <w:t>info@rukkilill.ee</w:t>
    </w:r>
    <w:r>
      <w:rPr>
        <w:b w:val="false"/>
        <w:i w:val="false"/>
        <w:caps w:val="false"/>
        <w:smallCaps w:val="false"/>
        <w:strike w:val="false"/>
        <w:dstrike w:val="false"/>
        <w:color w:val="000000"/>
        <w:position w:val="0"/>
        <w:sz w:val="20"/>
        <w:sz w:val="20"/>
        <w:szCs w:val="20"/>
        <w:u w:val="none"/>
        <w:shd w:fill="auto" w:val="clear"/>
        <w:vertAlign w:val="baseline"/>
      </w:rPr>
      <w:t xml:space="preserve"> </w:t>
      <w:tab/>
      <w:t xml:space="preserve">Swedbank </w:t>
    </w:r>
  </w:p>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Harjumaa</w:t>
      <w:tab/>
    </w:r>
    <w:hyperlink r:id="rId1">
      <w:r>
        <w:rPr>
          <w:rStyle w:val="ListLabel1"/>
          <w:b w:val="false"/>
          <w:i w:val="false"/>
          <w:caps w:val="false"/>
          <w:smallCaps w:val="false"/>
          <w:strike w:val="false"/>
          <w:dstrike w:val="false"/>
          <w:color w:val="000080"/>
          <w:position w:val="0"/>
          <w:sz w:val="20"/>
          <w:sz w:val="20"/>
          <w:szCs w:val="20"/>
          <w:u w:val="single"/>
          <w:shd w:fill="auto" w:val="clear"/>
          <w:vertAlign w:val="baseline"/>
        </w:rPr>
        <w:t>www.</w:t>
      </w:r>
    </w:hyperlink>
    <w:r>
      <w:rPr>
        <w:b w:val="false"/>
        <w:i w:val="false"/>
        <w:caps w:val="false"/>
        <w:smallCaps w:val="false"/>
        <w:strike w:val="false"/>
        <w:dstrike w:val="false"/>
        <w:color w:val="0000FF"/>
        <w:position w:val="0"/>
        <w:sz w:val="20"/>
        <w:sz w:val="20"/>
        <w:szCs w:val="20"/>
        <w:u w:val="single"/>
        <w:shd w:fill="auto" w:val="clear"/>
        <w:vertAlign w:val="baseline"/>
      </w:rPr>
      <w:t>rukkilill.ee</w:t>
    </w:r>
    <w:r>
      <w:rPr>
        <w:b w:val="false"/>
        <w:i w:val="false"/>
        <w:caps w:val="false"/>
        <w:smallCaps w:val="false"/>
        <w:strike w:val="false"/>
        <w:dstrike w:val="false"/>
        <w:color w:val="000000"/>
        <w:position w:val="0"/>
        <w:sz w:val="20"/>
        <w:sz w:val="20"/>
        <w:szCs w:val="20"/>
        <w:u w:val="none"/>
        <w:shd w:fill="auto" w:val="clear"/>
        <w:vertAlign w:val="baseline"/>
      </w:rPr>
      <w:t xml:space="preserve"> </w:t>
      <w:tab/>
      <w:t xml:space="preserve">EE142200221021914912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Kursi tee 8</w:t>
      <w:tab/>
      <w:t>tel. 538 539 41</w:t>
      <w:tab/>
      <w:t>Reg. nr. 80182854</w:t>
    </w:r>
  </w:p>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74601 Kuusalu</w:t>
      <w:tab/>
      <w:t xml:space="preserve">E-post: </w:t>
    </w:r>
    <w:r>
      <w:rPr>
        <w:b w:val="false"/>
        <w:i w:val="false"/>
        <w:caps w:val="false"/>
        <w:smallCaps w:val="false"/>
        <w:strike w:val="false"/>
        <w:dstrike w:val="false"/>
        <w:color w:val="0000FF"/>
        <w:position w:val="0"/>
        <w:sz w:val="20"/>
        <w:sz w:val="20"/>
        <w:szCs w:val="20"/>
        <w:u w:val="single"/>
        <w:shd w:fill="auto" w:val="clear"/>
        <w:vertAlign w:val="baseline"/>
      </w:rPr>
      <w:t>info@rukkilill.ee</w:t>
    </w:r>
    <w:r>
      <w:rPr>
        <w:b w:val="false"/>
        <w:i w:val="false"/>
        <w:caps w:val="false"/>
        <w:smallCaps w:val="false"/>
        <w:strike w:val="false"/>
        <w:dstrike w:val="false"/>
        <w:color w:val="000000"/>
        <w:position w:val="0"/>
        <w:sz w:val="20"/>
        <w:sz w:val="20"/>
        <w:szCs w:val="20"/>
        <w:u w:val="none"/>
        <w:shd w:fill="auto" w:val="clear"/>
        <w:vertAlign w:val="baseline"/>
      </w:rPr>
      <w:t xml:space="preserve"> </w:t>
      <w:tab/>
      <w:t xml:space="preserve">Swedbank </w:t>
    </w:r>
  </w:p>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Harjumaa</w:t>
      <w:tab/>
    </w:r>
    <w:hyperlink r:id="rId1">
      <w:r>
        <w:rPr>
          <w:rStyle w:val="ListLabel1"/>
          <w:b w:val="false"/>
          <w:i w:val="false"/>
          <w:caps w:val="false"/>
          <w:smallCaps w:val="false"/>
          <w:strike w:val="false"/>
          <w:dstrike w:val="false"/>
          <w:color w:val="000080"/>
          <w:position w:val="0"/>
          <w:sz w:val="20"/>
          <w:sz w:val="20"/>
          <w:szCs w:val="20"/>
          <w:u w:val="single"/>
          <w:shd w:fill="auto" w:val="clear"/>
          <w:vertAlign w:val="baseline"/>
        </w:rPr>
        <w:t>www.</w:t>
      </w:r>
    </w:hyperlink>
    <w:r>
      <w:rPr>
        <w:b w:val="false"/>
        <w:i w:val="false"/>
        <w:caps w:val="false"/>
        <w:smallCaps w:val="false"/>
        <w:strike w:val="false"/>
        <w:dstrike w:val="false"/>
        <w:color w:val="0000FF"/>
        <w:position w:val="0"/>
        <w:sz w:val="20"/>
        <w:sz w:val="20"/>
        <w:szCs w:val="20"/>
        <w:u w:val="single"/>
        <w:shd w:fill="auto" w:val="clear"/>
        <w:vertAlign w:val="baseline"/>
      </w:rPr>
      <w:t>rukkilill.ee</w:t>
    </w:r>
    <w:r>
      <w:rPr>
        <w:b w:val="false"/>
        <w:i w:val="false"/>
        <w:caps w:val="false"/>
        <w:smallCaps w:val="false"/>
        <w:strike w:val="false"/>
        <w:dstrike w:val="false"/>
        <w:color w:val="000000"/>
        <w:position w:val="0"/>
        <w:sz w:val="20"/>
        <w:sz w:val="20"/>
        <w:szCs w:val="20"/>
        <w:u w:val="none"/>
        <w:shd w:fill="auto" w:val="clear"/>
        <w:vertAlign w:val="baseline"/>
      </w:rPr>
      <w:t xml:space="preserve"> </w:t>
      <w:tab/>
      <w:t xml:space="preserve">EE142200221021914912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1"/>
      <w:keepNext w:val="false"/>
      <w:keepLines w:val="false"/>
      <w:widowControl w:val="false"/>
      <w:shd w:val="clear" w:fill="auto"/>
      <w:spacing w:lineRule="auto" w:line="276"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r>
  </w:p>
  <w:tbl>
    <w:tblPr>
      <w:tblStyle w:val="Table1"/>
      <w:tblW w:w="8730" w:type="dxa"/>
      <w:jc w:val="left"/>
      <w:tblInd w:w="-115" w:type="dxa"/>
      <w:tblLayout w:type="fixed"/>
      <w:tblCellMar>
        <w:top w:w="0" w:type="dxa"/>
        <w:left w:w="108" w:type="dxa"/>
        <w:bottom w:w="0" w:type="dxa"/>
        <w:right w:w="108" w:type="dxa"/>
      </w:tblCellMar>
      <w:tblLook w:val="0000"/>
    </w:tblPr>
    <w:tblGrid>
      <w:gridCol w:w="2083"/>
      <w:gridCol w:w="241"/>
      <w:gridCol w:w="6117"/>
      <w:gridCol w:w="288"/>
    </w:tblGrid>
    <w:tr>
      <w:trPr/>
      <w:tc>
        <w:tcPr>
          <w:tcW w:w="2083" w:type="dxa"/>
          <w:tcBorders/>
          <w:shd w:fill="auto" w:val="clear"/>
        </w:tcPr>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drawing>
              <wp:inline distT="0" distB="0" distL="0" distR="0">
                <wp:extent cx="920750" cy="612775"/>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920750" cy="612775"/>
                        </a:xfrm>
                        <a:prstGeom prst="rect">
                          <a:avLst/>
                        </a:prstGeom>
                      </pic:spPr>
                    </pic:pic>
                  </a:graphicData>
                </a:graphic>
              </wp:inline>
            </w:drawing>
          </w:r>
        </w:p>
      </w:tc>
      <w:tc>
        <w:tcPr>
          <w:tcW w:w="241" w:type="dxa"/>
          <w:tcBorders/>
          <w:shd w:fill="auto" w:val="clear"/>
        </w:tcPr>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c>
      <w:tc>
        <w:tcPr>
          <w:tcW w:w="6117" w:type="dxa"/>
          <w:tcBorders/>
          <w:shd w:fill="auto" w:val="clear"/>
        </w:tcPr>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16" w:left="16"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b/>
              <w:i w:val="false"/>
              <w:caps w:val="false"/>
              <w:smallCaps w:val="false"/>
              <w:strike w:val="false"/>
              <w:dstrike w:val="false"/>
              <w:color w:val="000000"/>
              <w:position w:val="0"/>
              <w:sz w:val="28"/>
              <w:sz w:val="28"/>
              <w:szCs w:val="28"/>
              <w:u w:val="none"/>
              <w:shd w:fill="auto" w:val="clear"/>
              <w:vertAlign w:val="baseline"/>
            </w:rPr>
            <w:t>MURTUD RUKKILILLE ÜHING</w:t>
          </w:r>
        </w:p>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c>
      <w:tc>
        <w:tcPr>
          <w:tcW w:w="288" w:type="dxa"/>
          <w:tcBorders/>
          <w:shd w:fill="auto" w:val="clear"/>
        </w:tcPr>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c>
    </w:tr>
  </w:tbl>
  <w:p>
    <w:pPr>
      <w:pStyle w:val="normal1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1"/>
      <w:keepNext w:val="false"/>
      <w:keepLines w:val="false"/>
      <w:widowControl w:val="false"/>
      <w:shd w:val="clear" w:fill="auto"/>
      <w:spacing w:lineRule="auto" w:line="276"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r>
  </w:p>
  <w:tbl>
    <w:tblPr>
      <w:tblStyle w:val="Table1"/>
      <w:tblW w:w="8730" w:type="dxa"/>
      <w:jc w:val="left"/>
      <w:tblInd w:w="-115" w:type="dxa"/>
      <w:tblLayout w:type="fixed"/>
      <w:tblCellMar>
        <w:top w:w="0" w:type="dxa"/>
        <w:left w:w="108" w:type="dxa"/>
        <w:bottom w:w="0" w:type="dxa"/>
        <w:right w:w="108" w:type="dxa"/>
      </w:tblCellMar>
      <w:tblLook w:val="0000"/>
    </w:tblPr>
    <w:tblGrid>
      <w:gridCol w:w="2083"/>
      <w:gridCol w:w="241"/>
      <w:gridCol w:w="6117"/>
      <w:gridCol w:w="288"/>
    </w:tblGrid>
    <w:tr>
      <w:trPr/>
      <w:tc>
        <w:tcPr>
          <w:tcW w:w="2083" w:type="dxa"/>
          <w:tcBorders/>
          <w:shd w:fill="auto" w:val="clear"/>
        </w:tcPr>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drawing>
              <wp:inline distT="0" distB="0" distL="0" distR="0">
                <wp:extent cx="920750" cy="612775"/>
                <wp:effectExtent l="0" t="0" r="0" b="0"/>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1"/>
                        <a:stretch>
                          <a:fillRect/>
                        </a:stretch>
                      </pic:blipFill>
                      <pic:spPr bwMode="auto">
                        <a:xfrm>
                          <a:off x="0" y="0"/>
                          <a:ext cx="920750" cy="612775"/>
                        </a:xfrm>
                        <a:prstGeom prst="rect">
                          <a:avLst/>
                        </a:prstGeom>
                      </pic:spPr>
                    </pic:pic>
                  </a:graphicData>
                </a:graphic>
              </wp:inline>
            </w:drawing>
          </w:r>
        </w:p>
      </w:tc>
      <w:tc>
        <w:tcPr>
          <w:tcW w:w="241" w:type="dxa"/>
          <w:tcBorders/>
          <w:shd w:fill="auto" w:val="clear"/>
        </w:tcPr>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c>
      <w:tc>
        <w:tcPr>
          <w:tcW w:w="6117" w:type="dxa"/>
          <w:tcBorders/>
          <w:shd w:fill="auto" w:val="clear"/>
        </w:tcPr>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16" w:left="16"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b/>
              <w:i w:val="false"/>
              <w:caps w:val="false"/>
              <w:smallCaps w:val="false"/>
              <w:strike w:val="false"/>
              <w:dstrike w:val="false"/>
              <w:color w:val="000000"/>
              <w:position w:val="0"/>
              <w:sz w:val="28"/>
              <w:sz w:val="28"/>
              <w:szCs w:val="28"/>
              <w:u w:val="none"/>
              <w:shd w:fill="auto" w:val="clear"/>
              <w:vertAlign w:val="baseline"/>
            </w:rPr>
            <w:t>MURTUD RUKKILILLE ÜHING</w:t>
          </w:r>
        </w:p>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c>
      <w:tc>
        <w:tcPr>
          <w:tcW w:w="288" w:type="dxa"/>
          <w:tcBorders/>
          <w:shd w:fill="auto" w:val="clear"/>
        </w:tcPr>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c>
    </w:tr>
  </w:tbl>
  <w:p>
    <w:pPr>
      <w:pStyle w:val="normal11"/>
      <w:rPr/>
    </w:pPr>
    <w:r>
      <w:rPr/>
    </w:r>
  </w:p>
</w:hdr>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ongti SC" w:cs="Arial Unicode MS"/>
        <w:sz w:val="24"/>
        <w:szCs w:val="24"/>
        <w:lang w:val="cs-CZ" w:eastAsia="zh-CN" w:bidi="hi-IN"/>
      </w:rPr>
    </w:rPrDefault>
    <w:pPrDefault>
      <w:pPr>
        <w:suppressAutoHyphens w:val="true"/>
      </w:pPr>
    </w:pPrDefault>
  </w:docDefaults>
  <w:style w:type="paragraph" w:styleId="Normal">
    <w:name w:val="Normal"/>
    <w:qFormat/>
    <w:pPr>
      <w:widowControl/>
      <w:bidi w:val="0"/>
      <w:spacing w:before="0" w:after="0"/>
      <w:jc w:val="left"/>
    </w:pPr>
    <w:rPr>
      <w:rFonts w:ascii="Times New Roman" w:hAnsi="Times New Roman" w:eastAsia="Songti SC" w:cs="Arial Unicode MS"/>
      <w:color w:val="auto"/>
      <w:kern w:val="0"/>
      <w:sz w:val="24"/>
      <w:szCs w:val="24"/>
      <w:lang w:val="cs-CZ" w:eastAsia="zh-CN" w:bidi="hi-IN"/>
    </w:rPr>
  </w:style>
  <w:style w:type="paragraph" w:styleId="Heading1">
    <w:name w:val="Heading 1"/>
    <w:basedOn w:val="normal1"/>
    <w:next w:val="normal1"/>
    <w:qFormat/>
    <w:pPr>
      <w:keepNext w:val="true"/>
    </w:pPr>
    <w:rPr>
      <w:b/>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DefaultParagraphFont">
    <w:name w:val="Default Paragraph Font"/>
    <w:qFormat/>
    <w:rPr/>
  </w:style>
  <w:style w:type="character" w:styleId="PageNumber">
    <w:name w:val="Page Number"/>
    <w:basedOn w:val="DefaultParagraphFont"/>
    <w:rPr/>
  </w:style>
  <w:style w:type="character" w:styleId="InternetLink">
    <w:name w:val="Internet Link"/>
    <w:basedOn w:val="DefaultParagraphFont"/>
    <w:qFormat/>
    <w:rPr>
      <w:color w:val="0000FF"/>
      <w:u w:val="single"/>
    </w:rPr>
  </w:style>
  <w:style w:type="character" w:styleId="VisitedInternetLink">
    <w:name w:val="Visited Internet Link"/>
    <w:basedOn w:val="DefaultParagraphFont"/>
    <w:qFormat/>
    <w:rPr>
      <w:color w:val="800080"/>
      <w:u w:val="single"/>
    </w:rPr>
  </w:style>
  <w:style w:type="character" w:styleId="Nummerdussmbolid">
    <w:name w:val="Nummerdussümbolid"/>
    <w:qFormat/>
    <w:rPr/>
  </w:style>
  <w:style w:type="character" w:styleId="Hyperlink">
    <w:name w:val="Hyperlink"/>
    <w:rPr>
      <w:color w:val="000080"/>
      <w:u w:val="single"/>
    </w:rPr>
  </w:style>
  <w:style w:type="paragraph" w:styleId="Heading">
    <w:name w:val="Heading"/>
    <w:basedOn w:val="normal1"/>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11"/>
    <w:pPr>
      <w:spacing w:lineRule="auto" w:line="276" w:before="0" w:after="140"/>
    </w:pPr>
    <w:rPr/>
  </w:style>
  <w:style w:type="paragraph" w:styleId="List">
    <w:name w:val="List"/>
    <w:basedOn w:val="TextBody"/>
    <w:pPr/>
    <w:rPr/>
  </w:style>
  <w:style w:type="paragraph" w:styleId="Caption">
    <w:name w:val="Caption"/>
    <w:basedOn w:val="normal11"/>
    <w:qFormat/>
    <w:pPr>
      <w:suppressLineNumbers/>
      <w:spacing w:before="120" w:after="120"/>
    </w:pPr>
    <w:rPr>
      <w:i/>
      <w:iCs/>
      <w:sz w:val="24"/>
      <w:szCs w:val="24"/>
    </w:rPr>
  </w:style>
  <w:style w:type="paragraph" w:styleId="Index">
    <w:name w:val="Index"/>
    <w:basedOn w:val="normal1"/>
    <w:qFormat/>
    <w:pPr>
      <w:suppressLineNumbers/>
    </w:pPr>
    <w:rPr>
      <w:rFonts w:cs="Arial Unicode MS"/>
    </w:rPr>
  </w:style>
  <w:style w:type="paragraph" w:styleId="normal1" w:default="1">
    <w:name w:val="normal1"/>
    <w:qFormat/>
    <w:pPr>
      <w:widowControl/>
      <w:bidi w:val="0"/>
      <w:spacing w:before="0" w:after="0"/>
      <w:jc w:val="left"/>
    </w:pPr>
    <w:rPr>
      <w:rFonts w:ascii="Times New Roman" w:hAnsi="Times New Roman" w:eastAsia="Songti SC" w:cs="Arial Unicode MS"/>
      <w:color w:val="auto"/>
      <w:kern w:val="0"/>
      <w:sz w:val="24"/>
      <w:szCs w:val="24"/>
      <w:lang w:val="cs-CZ"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normal11" w:default="1">
    <w:name w:val="normal11"/>
    <w:qFormat/>
    <w:pPr>
      <w:widowControl/>
      <w:suppressAutoHyphens w:val="true"/>
      <w:bidi w:val="0"/>
      <w:spacing w:before="0" w:after="0"/>
      <w:jc w:val="left"/>
    </w:pPr>
    <w:rPr>
      <w:rFonts w:ascii="Times New Roman" w:hAnsi="Times New Roman" w:eastAsia="Songti SC" w:cs="Arial Unicode MS"/>
      <w:color w:val="auto"/>
      <w:kern w:val="0"/>
      <w:sz w:val="24"/>
      <w:szCs w:val="24"/>
      <w:lang w:val="cs-CZ" w:eastAsia="zh-CN" w:bidi="hi-IN"/>
    </w:rPr>
  </w:style>
  <w:style w:type="paragraph" w:styleId="Pealkiri">
    <w:name w:val="Pealkiri"/>
    <w:basedOn w:val="normal11"/>
    <w:next w:val="TextBody"/>
    <w:qFormat/>
    <w:pPr>
      <w:keepNext w:val="true"/>
      <w:spacing w:before="240" w:after="120"/>
    </w:pPr>
    <w:rPr>
      <w:rFonts w:ascii="Liberation Sans;Arial" w:hAnsi="Liberation Sans;Arial" w:eastAsia="Arial Unicode MS" w:cs="Arial Unicode MS"/>
      <w:sz w:val="28"/>
      <w:szCs w:val="28"/>
    </w:rPr>
  </w:style>
  <w:style w:type="paragraph" w:styleId="Register">
    <w:name w:val="Register"/>
    <w:basedOn w:val="normal11"/>
    <w:qFormat/>
    <w:pPr>
      <w:suppressLineNumbers/>
    </w:pPr>
    <w:rPr/>
  </w:style>
  <w:style w:type="paragraph" w:styleId="TextBody">
    <w:name w:val="Text Body"/>
    <w:basedOn w:val="normal11"/>
    <w:qFormat/>
    <w:pPr>
      <w:jc w:val="both"/>
    </w:pPr>
    <w:rPr>
      <w:lang w:val="et-EE"/>
    </w:rPr>
  </w:style>
  <w:style w:type="paragraph" w:styleId="Pisjajalus">
    <w:name w:val="Päis ja jalus"/>
    <w:basedOn w:val="normal11"/>
    <w:qFormat/>
    <w:pPr/>
    <w:rPr/>
  </w:style>
  <w:style w:type="paragraph" w:styleId="HeaderandFooter">
    <w:name w:val="Header and Footer"/>
    <w:basedOn w:val="normal1"/>
    <w:qFormat/>
    <w:pPr/>
    <w:rPr/>
  </w:style>
  <w:style w:type="paragraph" w:styleId="Header">
    <w:name w:val="Header"/>
    <w:basedOn w:val="normal11"/>
    <w:pPr>
      <w:tabs>
        <w:tab w:val="clear" w:pos="720"/>
        <w:tab w:val="center" w:pos="4153" w:leader="none"/>
        <w:tab w:val="right" w:pos="8306" w:leader="none"/>
      </w:tabs>
    </w:pPr>
    <w:rPr/>
  </w:style>
  <w:style w:type="paragraph" w:styleId="Footer">
    <w:name w:val="Footer"/>
    <w:basedOn w:val="normal11"/>
    <w:pPr>
      <w:tabs>
        <w:tab w:val="clear" w:pos="720"/>
        <w:tab w:val="center" w:pos="4153" w:leader="none"/>
        <w:tab w:val="right" w:pos="8306" w:leader="none"/>
      </w:tabs>
    </w:pPr>
    <w:rPr/>
  </w:style>
  <w:style w:type="paragraph" w:styleId="Tabelisisu">
    <w:name w:val="Tabeli sisu"/>
    <w:basedOn w:val="normal11"/>
    <w:qFormat/>
    <w:pPr>
      <w:suppressLineNumbers/>
    </w:pPr>
    <w:rPr/>
  </w:style>
  <w:style w:type="paragraph" w:styleId="Tabelipis">
    <w:name w:val="Tabeli päis"/>
    <w:basedOn w:val="Tabelisisu"/>
    <w:qFormat/>
    <w:pPr>
      <w:suppressLineNumbers/>
      <w:jc w:val="center"/>
    </w:pPr>
    <w:rPr>
      <w:b/>
      <w:bCs/>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WW8Num1">
    <w:name w:val="WW8Num1"/>
    <w:qFormat/>
  </w:style>
  <w:style w:type="numbering" w:styleId="WW8Num2">
    <w:name w:val="WW8Num2"/>
    <w:qFormat/>
  </w:style>
  <w:style w:type="table" w:default="1" w:styleId="TableNormal">
    <w:name w:val="Table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http://www.hot.ee/rehi" TargetMode="External"/>
</Relationships>
</file>

<file path=word/_rels/footer3.xml.rels><?xml version="1.0" encoding="UTF-8"?>
<Relationships xmlns="http://schemas.openxmlformats.org/package/2006/relationships"><Relationship Id="rId1" Type="http://schemas.openxmlformats.org/officeDocument/2006/relationships/hyperlink" Target="http://www.hot.ee/rehi" TargetMode="Externa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l4s2s/btlk062o0+zCB6iJaJcQw==">CgMxLjA4AHIhMTZGcjA1SFZmeWVMLXJmNkR5OTBIcjZtSlM1SkdiRlZJ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LibreOffice/24.2.5.2$MacOSX_X86_64 LibreOffice_project/bffef4ea93e59bebbeaf7f431bb02b1a39ee8a59</Application>
  <AppVersion>15.0000</AppVersion>
  <Pages>1</Pages>
  <Words>319</Words>
  <Characters>2367</Characters>
  <CharactersWithSpaces>2682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2006-03-20T10:51:00Z</dcterms:created>
  <dc:creator>kodu</dc:creator>
  <dc:description/>
  <dc:language>et-EE</dc:language>
  <cp:lastModifiedBy/>
  <cp:lastPrinted>2025-07-13T20:46:14Z</cp:lastPrinted>
  <dcterms:modified xsi:type="dcterms:W3CDTF">2025-07-13T20:46:46Z</dcterms:modified>
  <cp:revision>1</cp:revision>
  <dc:subject/>
  <dc:title/>
</cp:coreProperties>
</file>