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7D576" w14:textId="77777777" w:rsidR="008D5AD0" w:rsidRDefault="008D5AD0" w:rsidP="005C7D8C">
      <w:pPr>
        <w:autoSpaceDE w:val="0"/>
        <w:autoSpaceDN w:val="0"/>
        <w:adjustRightInd w:val="0"/>
        <w:rPr>
          <w:rFonts w:eastAsia="Times New Roman" w:cstheme="minorHAnsi"/>
          <w:b/>
          <w:sz w:val="32"/>
          <w:szCs w:val="32"/>
          <w:lang w:eastAsia="et-EE"/>
        </w:rPr>
      </w:pPr>
    </w:p>
    <w:p w14:paraId="1D49DDDF" w14:textId="77777777" w:rsidR="008D5AD0" w:rsidRDefault="008D5AD0" w:rsidP="005C7D8C">
      <w:pPr>
        <w:autoSpaceDE w:val="0"/>
        <w:autoSpaceDN w:val="0"/>
        <w:adjustRightInd w:val="0"/>
        <w:rPr>
          <w:rFonts w:eastAsia="Times New Roman" w:cstheme="minorHAnsi"/>
          <w:b/>
          <w:sz w:val="32"/>
          <w:szCs w:val="32"/>
          <w:lang w:eastAsia="et-EE"/>
        </w:rPr>
      </w:pPr>
    </w:p>
    <w:p w14:paraId="2A9BC426" w14:textId="0BDF03BD" w:rsidR="00B10147" w:rsidRPr="00E83E51" w:rsidRDefault="001400DA" w:rsidP="005C7D8C">
      <w:pPr>
        <w:autoSpaceDE w:val="0"/>
        <w:autoSpaceDN w:val="0"/>
        <w:adjustRightInd w:val="0"/>
        <w:rPr>
          <w:rFonts w:eastAsia="Times New Roman" w:cstheme="minorHAnsi"/>
          <w:b/>
          <w:sz w:val="32"/>
          <w:szCs w:val="32"/>
          <w:lang w:eastAsia="et-EE"/>
        </w:rPr>
      </w:pPr>
      <w:r>
        <w:rPr>
          <w:rFonts w:eastAsia="Times New Roman" w:cstheme="minorHAnsi"/>
          <w:b/>
          <w:sz w:val="32"/>
          <w:szCs w:val="32"/>
          <w:lang w:eastAsia="et-EE"/>
        </w:rPr>
        <w:t>MAA- JA RUUMIAMET</w:t>
      </w:r>
    </w:p>
    <w:p w14:paraId="68AEEFFC" w14:textId="77777777" w:rsidR="00B10147" w:rsidRPr="005C7D8C" w:rsidRDefault="00B10147" w:rsidP="005C7D8C">
      <w:pPr>
        <w:rPr>
          <w:rFonts w:eastAsia="Times New Roman" w:cstheme="minorHAnsi"/>
          <w:bCs/>
          <w:sz w:val="32"/>
          <w:szCs w:val="32"/>
          <w:lang w:eastAsia="et-EE"/>
        </w:rPr>
      </w:pPr>
    </w:p>
    <w:p w14:paraId="1A397A6E" w14:textId="45DE71AC" w:rsidR="00B10147" w:rsidRPr="00173651" w:rsidRDefault="00B10147" w:rsidP="005C7D8C">
      <w:pPr>
        <w:rPr>
          <w:rFonts w:eastAsia="Times New Roman" w:cstheme="minorHAnsi"/>
          <w:b/>
          <w:sz w:val="44"/>
          <w:szCs w:val="44"/>
          <w:lang w:eastAsia="et-EE"/>
        </w:rPr>
      </w:pPr>
      <w:r w:rsidRPr="00173651">
        <w:rPr>
          <w:rFonts w:eastAsia="Times New Roman" w:cstheme="minorHAnsi"/>
          <w:b/>
          <w:sz w:val="44"/>
          <w:szCs w:val="44"/>
          <w:lang w:eastAsia="et-EE"/>
        </w:rPr>
        <w:t xml:space="preserve">Ühtsete BIM nõuete </w:t>
      </w:r>
      <w:r w:rsidR="00010283">
        <w:rPr>
          <w:rFonts w:eastAsia="Times New Roman" w:cstheme="minorHAnsi"/>
          <w:b/>
          <w:sz w:val="44"/>
          <w:szCs w:val="44"/>
          <w:lang w:eastAsia="et-EE"/>
        </w:rPr>
        <w:t>täiendamine</w:t>
      </w:r>
      <w:r w:rsidR="00ED669D">
        <w:rPr>
          <w:rFonts w:eastAsia="Times New Roman" w:cstheme="minorHAnsi"/>
          <w:b/>
          <w:sz w:val="44"/>
          <w:szCs w:val="44"/>
          <w:lang w:eastAsia="et-EE"/>
        </w:rPr>
        <w:t xml:space="preserve"> ja ÜBN 4.0 koostamine</w:t>
      </w:r>
    </w:p>
    <w:p w14:paraId="2A1A864F" w14:textId="77777777" w:rsidR="00B10147" w:rsidRPr="00E83E51" w:rsidRDefault="00B10147" w:rsidP="005C7D8C">
      <w:pPr>
        <w:autoSpaceDE w:val="0"/>
        <w:autoSpaceDN w:val="0"/>
        <w:adjustRightInd w:val="0"/>
        <w:rPr>
          <w:rFonts w:eastAsia="Times New Roman" w:cstheme="minorHAnsi"/>
          <w:b/>
          <w:sz w:val="32"/>
          <w:szCs w:val="32"/>
          <w:lang w:eastAsia="et-EE"/>
        </w:rPr>
      </w:pPr>
    </w:p>
    <w:p w14:paraId="569F4EF4" w14:textId="0BEEB39F" w:rsidR="00B10147" w:rsidRPr="00E83E51" w:rsidRDefault="008D5AD0" w:rsidP="005C7D8C">
      <w:pPr>
        <w:autoSpaceDE w:val="0"/>
        <w:autoSpaceDN w:val="0"/>
        <w:adjustRightInd w:val="0"/>
        <w:rPr>
          <w:rFonts w:eastAsia="Times New Roman" w:cstheme="minorHAnsi"/>
          <w:b/>
          <w:sz w:val="32"/>
          <w:szCs w:val="32"/>
          <w:lang w:eastAsia="et-EE"/>
        </w:rPr>
      </w:pPr>
      <w:r>
        <w:rPr>
          <w:rFonts w:eastAsia="Times New Roman" w:cstheme="minorHAnsi"/>
          <w:b/>
          <w:sz w:val="32"/>
          <w:szCs w:val="32"/>
          <w:lang w:eastAsia="et-EE"/>
        </w:rPr>
        <w:t>TEHNILINE KIRJELDUS</w:t>
      </w:r>
    </w:p>
    <w:p w14:paraId="3EE2BA1F" w14:textId="77777777" w:rsidR="00B10147" w:rsidRPr="00E83E51" w:rsidRDefault="00B10147" w:rsidP="005C7D8C">
      <w:pPr>
        <w:autoSpaceDE w:val="0"/>
        <w:autoSpaceDN w:val="0"/>
        <w:adjustRightInd w:val="0"/>
        <w:rPr>
          <w:rFonts w:eastAsia="Times New Roman" w:cstheme="minorHAnsi"/>
          <w:b/>
          <w:sz w:val="32"/>
          <w:szCs w:val="32"/>
          <w:lang w:eastAsia="et-EE"/>
        </w:rPr>
      </w:pPr>
    </w:p>
    <w:p w14:paraId="1B0B069D" w14:textId="396AA917" w:rsidR="00B10147" w:rsidRPr="00E83E51" w:rsidRDefault="00843AAF" w:rsidP="005C7D8C">
      <w:pPr>
        <w:autoSpaceDE w:val="0"/>
        <w:autoSpaceDN w:val="0"/>
        <w:adjustRightInd w:val="0"/>
        <w:rPr>
          <w:rFonts w:eastAsia="Times New Roman" w:cstheme="minorHAnsi"/>
          <w:b/>
          <w:sz w:val="32"/>
          <w:szCs w:val="32"/>
          <w:lang w:eastAsia="et-EE"/>
        </w:rPr>
      </w:pPr>
      <w:r w:rsidRPr="00E83E51">
        <w:rPr>
          <w:rFonts w:eastAsia="Times New Roman" w:cstheme="minorHAnsi"/>
          <w:b/>
          <w:sz w:val="32"/>
          <w:szCs w:val="32"/>
          <w:lang w:eastAsia="et-EE"/>
        </w:rPr>
        <w:t>Tallinn 2024</w:t>
      </w:r>
    </w:p>
    <w:p w14:paraId="4686746E" w14:textId="77777777" w:rsidR="00843AAF" w:rsidRDefault="00843AAF" w:rsidP="005C7D8C">
      <w:pPr>
        <w:autoSpaceDE w:val="0"/>
        <w:autoSpaceDN w:val="0"/>
        <w:adjustRightInd w:val="0"/>
        <w:rPr>
          <w:rFonts w:eastAsia="Times New Roman" w:cstheme="minorHAnsi"/>
          <w:b/>
          <w:sz w:val="32"/>
          <w:szCs w:val="32"/>
          <w:lang w:eastAsia="et-EE"/>
        </w:rPr>
      </w:pPr>
    </w:p>
    <w:p w14:paraId="41D1862A" w14:textId="77777777" w:rsidR="008D5AD0" w:rsidRPr="00E83E51" w:rsidRDefault="008D5AD0" w:rsidP="005C7D8C">
      <w:pPr>
        <w:autoSpaceDE w:val="0"/>
        <w:autoSpaceDN w:val="0"/>
        <w:adjustRightInd w:val="0"/>
        <w:rPr>
          <w:rFonts w:eastAsia="Times New Roman" w:cstheme="minorHAnsi"/>
          <w:b/>
          <w:sz w:val="32"/>
          <w:szCs w:val="32"/>
          <w:lang w:eastAsia="et-EE"/>
        </w:rPr>
      </w:pPr>
    </w:p>
    <w:p w14:paraId="7EAF1EC1" w14:textId="3C75E983" w:rsidR="00843AAF" w:rsidRPr="00843AAF" w:rsidRDefault="00843AAF" w:rsidP="00B10147">
      <w:pPr>
        <w:jc w:val="center"/>
        <w:rPr>
          <w:rFonts w:cstheme="minorHAnsi"/>
          <w:b/>
          <w:color w:val="000000" w:themeColor="text1"/>
          <w:sz w:val="28"/>
          <w:szCs w:val="28"/>
        </w:rPr>
      </w:pPr>
      <w:r>
        <w:rPr>
          <w:rFonts w:cstheme="minorHAnsi"/>
          <w:b/>
          <w:color w:val="000000" w:themeColor="text1"/>
          <w:sz w:val="28"/>
          <w:szCs w:val="28"/>
        </w:rPr>
        <w:t>_________________________________________________________________</w:t>
      </w:r>
    </w:p>
    <w:sdt>
      <w:sdtPr>
        <w:rPr>
          <w:rFonts w:asciiTheme="minorHAnsi" w:eastAsiaTheme="minorEastAsia" w:hAnsiTheme="minorHAnsi" w:cstheme="minorBidi"/>
          <w:color w:val="auto"/>
          <w:sz w:val="22"/>
          <w:szCs w:val="22"/>
          <w:lang w:eastAsia="en-US"/>
        </w:rPr>
        <w:id w:val="-160314323"/>
        <w:docPartObj>
          <w:docPartGallery w:val="Table of Contents"/>
          <w:docPartUnique/>
        </w:docPartObj>
      </w:sdtPr>
      <w:sdtEndPr>
        <w:rPr>
          <w:b/>
          <w:bCs/>
        </w:rPr>
      </w:sdtEndPr>
      <w:sdtContent>
        <w:p w14:paraId="0BAACA15" w14:textId="77777777" w:rsidR="00B10147" w:rsidRPr="00FD18F5" w:rsidRDefault="00B10147" w:rsidP="00B10147">
          <w:pPr>
            <w:pStyle w:val="TOCHeading"/>
            <w:rPr>
              <w:rFonts w:cstheme="majorHAnsi"/>
            </w:rPr>
          </w:pPr>
          <w:r w:rsidRPr="00FD18F5">
            <w:rPr>
              <w:rFonts w:cstheme="majorHAnsi"/>
            </w:rPr>
            <w:t>Sisukord</w:t>
          </w:r>
        </w:p>
        <w:p w14:paraId="32174BD1" w14:textId="77777777" w:rsidR="00B10147" w:rsidRPr="00FD18F5" w:rsidRDefault="00B10147" w:rsidP="00B10147">
          <w:pPr>
            <w:rPr>
              <w:rFonts w:asciiTheme="majorHAnsi" w:hAnsiTheme="majorHAnsi" w:cstheme="majorHAnsi"/>
              <w:lang w:eastAsia="et-EE"/>
            </w:rPr>
          </w:pPr>
        </w:p>
        <w:p w14:paraId="091D7D61" w14:textId="73BFD97B" w:rsidR="003E7F8D" w:rsidRDefault="00B10147">
          <w:pPr>
            <w:pStyle w:val="TOC1"/>
            <w:rPr>
              <w:rFonts w:eastAsiaTheme="minorEastAsia"/>
              <w:noProof/>
              <w:kern w:val="2"/>
              <w:sz w:val="24"/>
              <w:szCs w:val="24"/>
              <w:lang w:val="en-GB" w:eastAsia="en-GB"/>
              <w14:ligatures w14:val="standardContextual"/>
            </w:rPr>
          </w:pPr>
          <w:r w:rsidRPr="00FD18F5">
            <w:rPr>
              <w:rFonts w:asciiTheme="majorHAnsi" w:hAnsiTheme="majorHAnsi" w:cstheme="majorHAnsi"/>
              <w:b/>
              <w:bCs/>
            </w:rPr>
            <w:fldChar w:fldCharType="begin"/>
          </w:r>
          <w:r w:rsidRPr="00FD18F5">
            <w:rPr>
              <w:rFonts w:asciiTheme="majorHAnsi" w:hAnsiTheme="majorHAnsi" w:cstheme="majorHAnsi"/>
              <w:b/>
              <w:bCs/>
            </w:rPr>
            <w:instrText xml:space="preserve"> TOC \o "1-3" \h \z \u </w:instrText>
          </w:r>
          <w:r w:rsidRPr="00FD18F5">
            <w:rPr>
              <w:rFonts w:asciiTheme="majorHAnsi" w:hAnsiTheme="majorHAnsi" w:cstheme="majorHAnsi"/>
              <w:b/>
              <w:bCs/>
            </w:rPr>
            <w:fldChar w:fldCharType="separate"/>
          </w:r>
          <w:hyperlink w:anchor="_Toc173422686" w:history="1">
            <w:r w:rsidR="003E7F8D" w:rsidRPr="00266545">
              <w:rPr>
                <w:rStyle w:val="Hyperlink"/>
                <w:rFonts w:cstheme="majorHAnsi"/>
                <w:noProof/>
              </w:rPr>
              <w:t>1.</w:t>
            </w:r>
            <w:r w:rsidR="003E7F8D">
              <w:rPr>
                <w:rFonts w:eastAsiaTheme="minorEastAsia"/>
                <w:noProof/>
                <w:kern w:val="2"/>
                <w:sz w:val="24"/>
                <w:szCs w:val="24"/>
                <w:lang w:val="en-GB" w:eastAsia="en-GB"/>
                <w14:ligatures w14:val="standardContextual"/>
              </w:rPr>
              <w:tab/>
            </w:r>
            <w:r w:rsidR="003E7F8D" w:rsidRPr="00266545">
              <w:rPr>
                <w:rStyle w:val="Hyperlink"/>
                <w:rFonts w:cstheme="majorHAnsi"/>
                <w:noProof/>
              </w:rPr>
              <w:t>Mõisted ja lühendid</w:t>
            </w:r>
            <w:r w:rsidR="003E7F8D">
              <w:rPr>
                <w:noProof/>
                <w:webHidden/>
              </w:rPr>
              <w:tab/>
            </w:r>
            <w:r w:rsidR="003E7F8D">
              <w:rPr>
                <w:noProof/>
                <w:webHidden/>
              </w:rPr>
              <w:fldChar w:fldCharType="begin"/>
            </w:r>
            <w:r w:rsidR="003E7F8D">
              <w:rPr>
                <w:noProof/>
                <w:webHidden/>
              </w:rPr>
              <w:instrText xml:space="preserve"> PAGEREF _Toc173422686 \h </w:instrText>
            </w:r>
            <w:r w:rsidR="003E7F8D">
              <w:rPr>
                <w:noProof/>
                <w:webHidden/>
              </w:rPr>
            </w:r>
            <w:r w:rsidR="003E7F8D">
              <w:rPr>
                <w:noProof/>
                <w:webHidden/>
              </w:rPr>
              <w:fldChar w:fldCharType="separate"/>
            </w:r>
            <w:r w:rsidR="008A7DDC">
              <w:rPr>
                <w:noProof/>
                <w:webHidden/>
              </w:rPr>
              <w:t>2</w:t>
            </w:r>
            <w:r w:rsidR="003E7F8D">
              <w:rPr>
                <w:noProof/>
                <w:webHidden/>
              </w:rPr>
              <w:fldChar w:fldCharType="end"/>
            </w:r>
          </w:hyperlink>
        </w:p>
        <w:p w14:paraId="4B5FAEDB" w14:textId="50EFB8C9" w:rsidR="003E7F8D" w:rsidRDefault="001400DA">
          <w:pPr>
            <w:pStyle w:val="TOC1"/>
            <w:rPr>
              <w:rFonts w:eastAsiaTheme="minorEastAsia"/>
              <w:noProof/>
              <w:kern w:val="2"/>
              <w:sz w:val="24"/>
              <w:szCs w:val="24"/>
              <w:lang w:val="en-GB" w:eastAsia="en-GB"/>
              <w14:ligatures w14:val="standardContextual"/>
            </w:rPr>
          </w:pPr>
          <w:hyperlink w:anchor="_Toc173422687" w:history="1">
            <w:r w:rsidR="003E7F8D" w:rsidRPr="00266545">
              <w:rPr>
                <w:rStyle w:val="Hyperlink"/>
                <w:rFonts w:cstheme="majorHAnsi"/>
                <w:noProof/>
              </w:rPr>
              <w:t>2.</w:t>
            </w:r>
            <w:r w:rsidR="003E7F8D">
              <w:rPr>
                <w:rFonts w:eastAsiaTheme="minorEastAsia"/>
                <w:noProof/>
                <w:kern w:val="2"/>
                <w:sz w:val="24"/>
                <w:szCs w:val="24"/>
                <w:lang w:val="en-GB" w:eastAsia="en-GB"/>
                <w14:ligatures w14:val="standardContextual"/>
              </w:rPr>
              <w:tab/>
            </w:r>
            <w:r w:rsidR="003E7F8D" w:rsidRPr="00266545">
              <w:rPr>
                <w:rStyle w:val="Hyperlink"/>
                <w:rFonts w:cstheme="majorHAnsi"/>
                <w:noProof/>
              </w:rPr>
              <w:t>Hankelepingu ese</w:t>
            </w:r>
            <w:r w:rsidR="003E7F8D">
              <w:rPr>
                <w:noProof/>
                <w:webHidden/>
              </w:rPr>
              <w:tab/>
            </w:r>
            <w:r w:rsidR="003E7F8D">
              <w:rPr>
                <w:noProof/>
                <w:webHidden/>
              </w:rPr>
              <w:fldChar w:fldCharType="begin"/>
            </w:r>
            <w:r w:rsidR="003E7F8D">
              <w:rPr>
                <w:noProof/>
                <w:webHidden/>
              </w:rPr>
              <w:instrText xml:space="preserve"> PAGEREF _Toc173422687 \h </w:instrText>
            </w:r>
            <w:r w:rsidR="003E7F8D">
              <w:rPr>
                <w:noProof/>
                <w:webHidden/>
              </w:rPr>
            </w:r>
            <w:r w:rsidR="003E7F8D">
              <w:rPr>
                <w:noProof/>
                <w:webHidden/>
              </w:rPr>
              <w:fldChar w:fldCharType="separate"/>
            </w:r>
            <w:r w:rsidR="008A7DDC">
              <w:rPr>
                <w:noProof/>
                <w:webHidden/>
              </w:rPr>
              <w:t>2</w:t>
            </w:r>
            <w:r w:rsidR="003E7F8D">
              <w:rPr>
                <w:noProof/>
                <w:webHidden/>
              </w:rPr>
              <w:fldChar w:fldCharType="end"/>
            </w:r>
          </w:hyperlink>
        </w:p>
        <w:p w14:paraId="30C3DF60" w14:textId="2B2F6CA3" w:rsidR="003E7F8D" w:rsidRDefault="001400DA">
          <w:pPr>
            <w:pStyle w:val="TOC1"/>
            <w:rPr>
              <w:rFonts w:eastAsiaTheme="minorEastAsia"/>
              <w:noProof/>
              <w:kern w:val="2"/>
              <w:sz w:val="24"/>
              <w:szCs w:val="24"/>
              <w:lang w:val="en-GB" w:eastAsia="en-GB"/>
              <w14:ligatures w14:val="standardContextual"/>
            </w:rPr>
          </w:pPr>
          <w:hyperlink w:anchor="_Toc173422688" w:history="1">
            <w:r w:rsidR="003E7F8D" w:rsidRPr="00266545">
              <w:rPr>
                <w:rStyle w:val="Hyperlink"/>
                <w:rFonts w:cstheme="majorHAnsi"/>
                <w:noProof/>
              </w:rPr>
              <w:t>3.</w:t>
            </w:r>
            <w:r w:rsidR="003E7F8D">
              <w:rPr>
                <w:rFonts w:eastAsiaTheme="minorEastAsia"/>
                <w:noProof/>
                <w:kern w:val="2"/>
                <w:sz w:val="24"/>
                <w:szCs w:val="24"/>
                <w:lang w:val="en-GB" w:eastAsia="en-GB"/>
                <w14:ligatures w14:val="standardContextual"/>
              </w:rPr>
              <w:tab/>
            </w:r>
            <w:r w:rsidR="003E7F8D" w:rsidRPr="00266545">
              <w:rPr>
                <w:rStyle w:val="Hyperlink"/>
                <w:rFonts w:cstheme="majorHAnsi"/>
                <w:noProof/>
              </w:rPr>
              <w:t>Taustainfo</w:t>
            </w:r>
            <w:r w:rsidR="003E7F8D">
              <w:rPr>
                <w:noProof/>
                <w:webHidden/>
              </w:rPr>
              <w:tab/>
            </w:r>
            <w:r w:rsidR="003E7F8D">
              <w:rPr>
                <w:noProof/>
                <w:webHidden/>
              </w:rPr>
              <w:fldChar w:fldCharType="begin"/>
            </w:r>
            <w:r w:rsidR="003E7F8D">
              <w:rPr>
                <w:noProof/>
                <w:webHidden/>
              </w:rPr>
              <w:instrText xml:space="preserve"> PAGEREF _Toc173422688 \h </w:instrText>
            </w:r>
            <w:r w:rsidR="003E7F8D">
              <w:rPr>
                <w:noProof/>
                <w:webHidden/>
              </w:rPr>
            </w:r>
            <w:r w:rsidR="003E7F8D">
              <w:rPr>
                <w:noProof/>
                <w:webHidden/>
              </w:rPr>
              <w:fldChar w:fldCharType="separate"/>
            </w:r>
            <w:r w:rsidR="008A7DDC">
              <w:rPr>
                <w:noProof/>
                <w:webHidden/>
              </w:rPr>
              <w:t>2</w:t>
            </w:r>
            <w:r w:rsidR="003E7F8D">
              <w:rPr>
                <w:noProof/>
                <w:webHidden/>
              </w:rPr>
              <w:fldChar w:fldCharType="end"/>
            </w:r>
          </w:hyperlink>
        </w:p>
        <w:p w14:paraId="655D3B37" w14:textId="4BC05809" w:rsidR="003E7F8D" w:rsidRDefault="001400DA">
          <w:pPr>
            <w:pStyle w:val="TOC1"/>
            <w:rPr>
              <w:rFonts w:eastAsiaTheme="minorEastAsia"/>
              <w:noProof/>
              <w:kern w:val="2"/>
              <w:sz w:val="24"/>
              <w:szCs w:val="24"/>
              <w:lang w:val="en-GB" w:eastAsia="en-GB"/>
              <w14:ligatures w14:val="standardContextual"/>
            </w:rPr>
          </w:pPr>
          <w:hyperlink w:anchor="_Toc173422689" w:history="1">
            <w:r w:rsidR="003E7F8D" w:rsidRPr="00266545">
              <w:rPr>
                <w:rStyle w:val="Hyperlink"/>
                <w:rFonts w:cstheme="majorHAnsi"/>
                <w:noProof/>
              </w:rPr>
              <w:t>4.</w:t>
            </w:r>
            <w:r w:rsidR="003E7F8D">
              <w:rPr>
                <w:rFonts w:eastAsiaTheme="minorEastAsia"/>
                <w:noProof/>
                <w:kern w:val="2"/>
                <w:sz w:val="24"/>
                <w:szCs w:val="24"/>
                <w:lang w:val="en-GB" w:eastAsia="en-GB"/>
                <w14:ligatures w14:val="standardContextual"/>
              </w:rPr>
              <w:tab/>
            </w:r>
            <w:r w:rsidR="003E7F8D" w:rsidRPr="00266545">
              <w:rPr>
                <w:rStyle w:val="Hyperlink"/>
                <w:rFonts w:cstheme="majorHAnsi"/>
                <w:noProof/>
              </w:rPr>
              <w:t>ÜBN 4.0 kavand koos seletuskirjaga</w:t>
            </w:r>
            <w:r w:rsidR="003E7F8D">
              <w:rPr>
                <w:noProof/>
                <w:webHidden/>
              </w:rPr>
              <w:tab/>
            </w:r>
            <w:r w:rsidR="003E7F8D">
              <w:rPr>
                <w:noProof/>
                <w:webHidden/>
              </w:rPr>
              <w:fldChar w:fldCharType="begin"/>
            </w:r>
            <w:r w:rsidR="003E7F8D">
              <w:rPr>
                <w:noProof/>
                <w:webHidden/>
              </w:rPr>
              <w:instrText xml:space="preserve"> PAGEREF _Toc173422689 \h </w:instrText>
            </w:r>
            <w:r w:rsidR="003E7F8D">
              <w:rPr>
                <w:noProof/>
                <w:webHidden/>
              </w:rPr>
            </w:r>
            <w:r w:rsidR="003E7F8D">
              <w:rPr>
                <w:noProof/>
                <w:webHidden/>
              </w:rPr>
              <w:fldChar w:fldCharType="separate"/>
            </w:r>
            <w:r w:rsidR="008A7DDC">
              <w:rPr>
                <w:noProof/>
                <w:webHidden/>
              </w:rPr>
              <w:t>3</w:t>
            </w:r>
            <w:r w:rsidR="003E7F8D">
              <w:rPr>
                <w:noProof/>
                <w:webHidden/>
              </w:rPr>
              <w:fldChar w:fldCharType="end"/>
            </w:r>
          </w:hyperlink>
        </w:p>
        <w:p w14:paraId="44B5A8E9" w14:textId="564B2E4C" w:rsidR="003E7F8D" w:rsidRDefault="001400DA">
          <w:pPr>
            <w:pStyle w:val="TOC1"/>
            <w:rPr>
              <w:rFonts w:eastAsiaTheme="minorEastAsia"/>
              <w:noProof/>
              <w:kern w:val="2"/>
              <w:sz w:val="24"/>
              <w:szCs w:val="24"/>
              <w:lang w:val="en-GB" w:eastAsia="en-GB"/>
              <w14:ligatures w14:val="standardContextual"/>
            </w:rPr>
          </w:pPr>
          <w:hyperlink w:anchor="_Toc173422690" w:history="1">
            <w:r w:rsidR="003E7F8D" w:rsidRPr="00266545">
              <w:rPr>
                <w:rStyle w:val="Hyperlink"/>
                <w:rFonts w:cstheme="majorHAnsi"/>
                <w:noProof/>
              </w:rPr>
              <w:t>5.</w:t>
            </w:r>
            <w:r w:rsidR="003E7F8D">
              <w:rPr>
                <w:rFonts w:eastAsiaTheme="minorEastAsia"/>
                <w:noProof/>
                <w:kern w:val="2"/>
                <w:sz w:val="24"/>
                <w:szCs w:val="24"/>
                <w:lang w:val="en-GB" w:eastAsia="en-GB"/>
                <w14:ligatures w14:val="standardContextual"/>
              </w:rPr>
              <w:tab/>
            </w:r>
            <w:r w:rsidR="003E7F8D" w:rsidRPr="00266545">
              <w:rPr>
                <w:rStyle w:val="Hyperlink"/>
                <w:rFonts w:cstheme="majorHAnsi"/>
                <w:noProof/>
              </w:rPr>
              <w:t>ÜBN 4.0 koos lisadega</w:t>
            </w:r>
            <w:r w:rsidR="003E7F8D">
              <w:rPr>
                <w:noProof/>
                <w:webHidden/>
              </w:rPr>
              <w:tab/>
            </w:r>
            <w:r w:rsidR="003E7F8D">
              <w:rPr>
                <w:noProof/>
                <w:webHidden/>
              </w:rPr>
              <w:fldChar w:fldCharType="begin"/>
            </w:r>
            <w:r w:rsidR="003E7F8D">
              <w:rPr>
                <w:noProof/>
                <w:webHidden/>
              </w:rPr>
              <w:instrText xml:space="preserve"> PAGEREF _Toc173422690 \h </w:instrText>
            </w:r>
            <w:r w:rsidR="003E7F8D">
              <w:rPr>
                <w:noProof/>
                <w:webHidden/>
              </w:rPr>
            </w:r>
            <w:r w:rsidR="003E7F8D">
              <w:rPr>
                <w:noProof/>
                <w:webHidden/>
              </w:rPr>
              <w:fldChar w:fldCharType="separate"/>
            </w:r>
            <w:r w:rsidR="008A7DDC">
              <w:rPr>
                <w:noProof/>
                <w:webHidden/>
              </w:rPr>
              <w:t>6</w:t>
            </w:r>
            <w:r w:rsidR="003E7F8D">
              <w:rPr>
                <w:noProof/>
                <w:webHidden/>
              </w:rPr>
              <w:fldChar w:fldCharType="end"/>
            </w:r>
          </w:hyperlink>
        </w:p>
        <w:p w14:paraId="081DDD1F" w14:textId="2475817A" w:rsidR="003E7F8D" w:rsidRDefault="001400DA">
          <w:pPr>
            <w:pStyle w:val="TOC1"/>
            <w:rPr>
              <w:rFonts w:eastAsiaTheme="minorEastAsia"/>
              <w:noProof/>
              <w:kern w:val="2"/>
              <w:sz w:val="24"/>
              <w:szCs w:val="24"/>
              <w:lang w:val="en-GB" w:eastAsia="en-GB"/>
              <w14:ligatures w14:val="standardContextual"/>
            </w:rPr>
          </w:pPr>
          <w:hyperlink w:anchor="_Toc173422691" w:history="1">
            <w:r w:rsidR="003E7F8D" w:rsidRPr="00266545">
              <w:rPr>
                <w:rStyle w:val="Hyperlink"/>
                <w:rFonts w:cstheme="majorHAnsi"/>
                <w:noProof/>
              </w:rPr>
              <w:t>6.</w:t>
            </w:r>
            <w:r w:rsidR="003E7F8D">
              <w:rPr>
                <w:rFonts w:eastAsiaTheme="minorEastAsia"/>
                <w:noProof/>
                <w:kern w:val="2"/>
                <w:sz w:val="24"/>
                <w:szCs w:val="24"/>
                <w:lang w:val="en-GB" w:eastAsia="en-GB"/>
                <w14:ligatures w14:val="standardContextual"/>
              </w:rPr>
              <w:tab/>
            </w:r>
            <w:r w:rsidR="003E7F8D" w:rsidRPr="00266545">
              <w:rPr>
                <w:rStyle w:val="Hyperlink"/>
                <w:rFonts w:cstheme="majorHAnsi"/>
                <w:noProof/>
              </w:rPr>
              <w:t>Aruandlus</w:t>
            </w:r>
            <w:r w:rsidR="003E7F8D">
              <w:rPr>
                <w:noProof/>
                <w:webHidden/>
              </w:rPr>
              <w:tab/>
            </w:r>
            <w:r w:rsidR="003E7F8D">
              <w:rPr>
                <w:noProof/>
                <w:webHidden/>
              </w:rPr>
              <w:fldChar w:fldCharType="begin"/>
            </w:r>
            <w:r w:rsidR="003E7F8D">
              <w:rPr>
                <w:noProof/>
                <w:webHidden/>
              </w:rPr>
              <w:instrText xml:space="preserve"> PAGEREF _Toc173422691 \h </w:instrText>
            </w:r>
            <w:r w:rsidR="003E7F8D">
              <w:rPr>
                <w:noProof/>
                <w:webHidden/>
              </w:rPr>
            </w:r>
            <w:r w:rsidR="003E7F8D">
              <w:rPr>
                <w:noProof/>
                <w:webHidden/>
              </w:rPr>
              <w:fldChar w:fldCharType="separate"/>
            </w:r>
            <w:r w:rsidR="008A7DDC">
              <w:rPr>
                <w:noProof/>
                <w:webHidden/>
              </w:rPr>
              <w:t>6</w:t>
            </w:r>
            <w:r w:rsidR="003E7F8D">
              <w:rPr>
                <w:noProof/>
                <w:webHidden/>
              </w:rPr>
              <w:fldChar w:fldCharType="end"/>
            </w:r>
          </w:hyperlink>
        </w:p>
        <w:p w14:paraId="7CB8A601" w14:textId="0FCA9ADA" w:rsidR="003E7F8D" w:rsidRDefault="001400DA">
          <w:pPr>
            <w:pStyle w:val="TOC1"/>
            <w:rPr>
              <w:rFonts w:eastAsiaTheme="minorEastAsia"/>
              <w:noProof/>
              <w:kern w:val="2"/>
              <w:sz w:val="24"/>
              <w:szCs w:val="24"/>
              <w:lang w:val="en-GB" w:eastAsia="en-GB"/>
              <w14:ligatures w14:val="standardContextual"/>
            </w:rPr>
          </w:pPr>
          <w:hyperlink w:anchor="_Toc173422692" w:history="1">
            <w:r w:rsidR="003E7F8D" w:rsidRPr="00266545">
              <w:rPr>
                <w:rStyle w:val="Hyperlink"/>
                <w:rFonts w:cstheme="majorHAnsi"/>
                <w:noProof/>
              </w:rPr>
              <w:t>7.</w:t>
            </w:r>
            <w:r w:rsidR="003E7F8D">
              <w:rPr>
                <w:rFonts w:eastAsiaTheme="minorEastAsia"/>
                <w:noProof/>
                <w:kern w:val="2"/>
                <w:sz w:val="24"/>
                <w:szCs w:val="24"/>
                <w:lang w:val="en-GB" w:eastAsia="en-GB"/>
                <w14:ligatures w14:val="standardContextual"/>
              </w:rPr>
              <w:tab/>
            </w:r>
            <w:r w:rsidR="003E7F8D" w:rsidRPr="00266545">
              <w:rPr>
                <w:rStyle w:val="Hyperlink"/>
                <w:rFonts w:cstheme="majorHAnsi"/>
                <w:noProof/>
              </w:rPr>
              <w:t>Tähtajad</w:t>
            </w:r>
            <w:r w:rsidR="003E7F8D">
              <w:rPr>
                <w:noProof/>
                <w:webHidden/>
              </w:rPr>
              <w:tab/>
            </w:r>
            <w:r w:rsidR="003E7F8D">
              <w:rPr>
                <w:noProof/>
                <w:webHidden/>
              </w:rPr>
              <w:fldChar w:fldCharType="begin"/>
            </w:r>
            <w:r w:rsidR="003E7F8D">
              <w:rPr>
                <w:noProof/>
                <w:webHidden/>
              </w:rPr>
              <w:instrText xml:space="preserve"> PAGEREF _Toc173422692 \h </w:instrText>
            </w:r>
            <w:r w:rsidR="003E7F8D">
              <w:rPr>
                <w:noProof/>
                <w:webHidden/>
              </w:rPr>
            </w:r>
            <w:r w:rsidR="003E7F8D">
              <w:rPr>
                <w:noProof/>
                <w:webHidden/>
              </w:rPr>
              <w:fldChar w:fldCharType="separate"/>
            </w:r>
            <w:r w:rsidR="008A7DDC">
              <w:rPr>
                <w:noProof/>
                <w:webHidden/>
              </w:rPr>
              <w:t>6</w:t>
            </w:r>
            <w:r w:rsidR="003E7F8D">
              <w:rPr>
                <w:noProof/>
                <w:webHidden/>
              </w:rPr>
              <w:fldChar w:fldCharType="end"/>
            </w:r>
          </w:hyperlink>
        </w:p>
        <w:p w14:paraId="52C579F6" w14:textId="7BBE15D5" w:rsidR="003E7F8D" w:rsidRDefault="001400DA">
          <w:pPr>
            <w:pStyle w:val="TOC1"/>
            <w:rPr>
              <w:rFonts w:eastAsiaTheme="minorEastAsia"/>
              <w:noProof/>
              <w:kern w:val="2"/>
              <w:sz w:val="24"/>
              <w:szCs w:val="24"/>
              <w:lang w:val="en-GB" w:eastAsia="en-GB"/>
              <w14:ligatures w14:val="standardContextual"/>
            </w:rPr>
          </w:pPr>
          <w:hyperlink w:anchor="_Toc173422693" w:history="1">
            <w:r w:rsidR="003E7F8D" w:rsidRPr="00266545">
              <w:rPr>
                <w:rStyle w:val="Hyperlink"/>
                <w:rFonts w:cstheme="majorHAnsi"/>
                <w:noProof/>
              </w:rPr>
              <w:t>8.</w:t>
            </w:r>
            <w:r w:rsidR="003E7F8D">
              <w:rPr>
                <w:rFonts w:eastAsiaTheme="minorEastAsia"/>
                <w:noProof/>
                <w:kern w:val="2"/>
                <w:sz w:val="24"/>
                <w:szCs w:val="24"/>
                <w:lang w:val="en-GB" w:eastAsia="en-GB"/>
                <w14:ligatures w14:val="standardContextual"/>
              </w:rPr>
              <w:tab/>
            </w:r>
            <w:r w:rsidR="003E7F8D" w:rsidRPr="00266545">
              <w:rPr>
                <w:rStyle w:val="Hyperlink"/>
                <w:rFonts w:cstheme="majorHAnsi"/>
                <w:noProof/>
              </w:rPr>
              <w:t>Nõuded Töövõtja meeskonnale</w:t>
            </w:r>
            <w:r w:rsidR="003E7F8D">
              <w:rPr>
                <w:noProof/>
                <w:webHidden/>
              </w:rPr>
              <w:tab/>
            </w:r>
            <w:r w:rsidR="003E7F8D">
              <w:rPr>
                <w:noProof/>
                <w:webHidden/>
              </w:rPr>
              <w:fldChar w:fldCharType="begin"/>
            </w:r>
            <w:r w:rsidR="003E7F8D">
              <w:rPr>
                <w:noProof/>
                <w:webHidden/>
              </w:rPr>
              <w:instrText xml:space="preserve"> PAGEREF _Toc173422693 \h </w:instrText>
            </w:r>
            <w:r w:rsidR="003E7F8D">
              <w:rPr>
                <w:noProof/>
                <w:webHidden/>
              </w:rPr>
            </w:r>
            <w:r w:rsidR="003E7F8D">
              <w:rPr>
                <w:noProof/>
                <w:webHidden/>
              </w:rPr>
              <w:fldChar w:fldCharType="separate"/>
            </w:r>
            <w:r w:rsidR="008A7DDC">
              <w:rPr>
                <w:noProof/>
                <w:webHidden/>
              </w:rPr>
              <w:t>6</w:t>
            </w:r>
            <w:r w:rsidR="003E7F8D">
              <w:rPr>
                <w:noProof/>
                <w:webHidden/>
              </w:rPr>
              <w:fldChar w:fldCharType="end"/>
            </w:r>
          </w:hyperlink>
        </w:p>
        <w:p w14:paraId="7CE4A71C" w14:textId="0C064DC3" w:rsidR="003E7F8D" w:rsidRDefault="001400DA">
          <w:pPr>
            <w:pStyle w:val="TOC1"/>
            <w:rPr>
              <w:rFonts w:eastAsiaTheme="minorEastAsia"/>
              <w:noProof/>
              <w:kern w:val="2"/>
              <w:sz w:val="24"/>
              <w:szCs w:val="24"/>
              <w:lang w:val="en-GB" w:eastAsia="en-GB"/>
              <w14:ligatures w14:val="standardContextual"/>
            </w:rPr>
          </w:pPr>
          <w:hyperlink w:anchor="_Toc173422694" w:history="1">
            <w:r w:rsidR="003E7F8D" w:rsidRPr="00266545">
              <w:rPr>
                <w:rStyle w:val="Hyperlink"/>
                <w:rFonts w:cstheme="majorHAnsi"/>
                <w:noProof/>
              </w:rPr>
              <w:t>9.</w:t>
            </w:r>
            <w:r w:rsidR="003E7F8D">
              <w:rPr>
                <w:rFonts w:eastAsiaTheme="minorEastAsia"/>
                <w:noProof/>
                <w:kern w:val="2"/>
                <w:sz w:val="24"/>
                <w:szCs w:val="24"/>
                <w:lang w:val="en-GB" w:eastAsia="en-GB"/>
                <w14:ligatures w14:val="standardContextual"/>
              </w:rPr>
              <w:tab/>
            </w:r>
            <w:r w:rsidR="003E7F8D" w:rsidRPr="00266545">
              <w:rPr>
                <w:rStyle w:val="Hyperlink"/>
                <w:rFonts w:cstheme="majorHAnsi"/>
                <w:noProof/>
              </w:rPr>
              <w:t>Tellijapoolne meeskond</w:t>
            </w:r>
            <w:r w:rsidR="003E7F8D">
              <w:rPr>
                <w:noProof/>
                <w:webHidden/>
              </w:rPr>
              <w:tab/>
            </w:r>
            <w:r w:rsidR="003E7F8D">
              <w:rPr>
                <w:noProof/>
                <w:webHidden/>
              </w:rPr>
              <w:fldChar w:fldCharType="begin"/>
            </w:r>
            <w:r w:rsidR="003E7F8D">
              <w:rPr>
                <w:noProof/>
                <w:webHidden/>
              </w:rPr>
              <w:instrText xml:space="preserve"> PAGEREF _Toc173422694 \h </w:instrText>
            </w:r>
            <w:r w:rsidR="003E7F8D">
              <w:rPr>
                <w:noProof/>
                <w:webHidden/>
              </w:rPr>
            </w:r>
            <w:r w:rsidR="003E7F8D">
              <w:rPr>
                <w:noProof/>
                <w:webHidden/>
              </w:rPr>
              <w:fldChar w:fldCharType="separate"/>
            </w:r>
            <w:r w:rsidR="008A7DDC">
              <w:rPr>
                <w:noProof/>
                <w:webHidden/>
              </w:rPr>
              <w:t>7</w:t>
            </w:r>
            <w:r w:rsidR="003E7F8D">
              <w:rPr>
                <w:noProof/>
                <w:webHidden/>
              </w:rPr>
              <w:fldChar w:fldCharType="end"/>
            </w:r>
          </w:hyperlink>
        </w:p>
        <w:p w14:paraId="4CB9E051" w14:textId="6AEBC7B8" w:rsidR="00B10147" w:rsidRPr="00FD18F5" w:rsidRDefault="00B10147" w:rsidP="00B10147">
          <w:pPr>
            <w:rPr>
              <w:rFonts w:asciiTheme="majorHAnsi" w:hAnsiTheme="majorHAnsi" w:cstheme="majorHAnsi"/>
              <w:b/>
              <w:bCs/>
            </w:rPr>
          </w:pPr>
          <w:r w:rsidRPr="00FD18F5">
            <w:rPr>
              <w:rFonts w:asciiTheme="majorHAnsi" w:hAnsiTheme="majorHAnsi" w:cstheme="majorHAnsi"/>
              <w:b/>
              <w:bCs/>
            </w:rPr>
            <w:fldChar w:fldCharType="end"/>
          </w:r>
        </w:p>
      </w:sdtContent>
    </w:sdt>
    <w:p w14:paraId="11DF62AA" w14:textId="77777777" w:rsidR="00B10147" w:rsidRPr="00FD18F5" w:rsidRDefault="00B10147" w:rsidP="00B10147">
      <w:pPr>
        <w:rPr>
          <w:rFonts w:asciiTheme="majorHAnsi" w:eastAsiaTheme="majorEastAsia" w:hAnsiTheme="majorHAnsi" w:cstheme="majorHAnsi"/>
          <w:color w:val="2F5496" w:themeColor="accent1" w:themeShade="BF"/>
          <w:sz w:val="32"/>
          <w:szCs w:val="32"/>
        </w:rPr>
      </w:pPr>
      <w:r w:rsidRPr="00FD18F5">
        <w:rPr>
          <w:rFonts w:asciiTheme="majorHAnsi" w:hAnsiTheme="majorHAnsi" w:cstheme="majorHAnsi"/>
        </w:rPr>
        <w:br w:type="page"/>
      </w:r>
    </w:p>
    <w:p w14:paraId="08B5C03D" w14:textId="59EFB2D0" w:rsidR="00010283" w:rsidRDefault="00010283" w:rsidP="00B10147">
      <w:pPr>
        <w:pStyle w:val="Heading1"/>
        <w:numPr>
          <w:ilvl w:val="0"/>
          <w:numId w:val="3"/>
        </w:numPr>
        <w:tabs>
          <w:tab w:val="num" w:pos="360"/>
        </w:tabs>
        <w:ind w:left="0" w:firstLine="0"/>
        <w:rPr>
          <w:rFonts w:cstheme="majorHAnsi"/>
        </w:rPr>
      </w:pPr>
      <w:bookmarkStart w:id="0" w:name="_Toc173422686"/>
      <w:r>
        <w:rPr>
          <w:rFonts w:cstheme="majorHAnsi"/>
        </w:rPr>
        <w:lastRenderedPageBreak/>
        <w:t>Mõisted ja lühendid</w:t>
      </w:r>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010283" w14:paraId="3EECE03A" w14:textId="77777777" w:rsidTr="003E7F8D">
        <w:tc>
          <w:tcPr>
            <w:tcW w:w="2122" w:type="dxa"/>
          </w:tcPr>
          <w:p w14:paraId="36173D92" w14:textId="3E029CB5" w:rsidR="00010283" w:rsidRPr="00010283" w:rsidRDefault="003E202A" w:rsidP="00010283">
            <w:pPr>
              <w:rPr>
                <w:b/>
                <w:bCs/>
              </w:rPr>
            </w:pPr>
            <w:r>
              <w:rPr>
                <w:b/>
                <w:bCs/>
              </w:rPr>
              <w:t>AST</w:t>
            </w:r>
          </w:p>
        </w:tc>
        <w:tc>
          <w:tcPr>
            <w:tcW w:w="6940" w:type="dxa"/>
          </w:tcPr>
          <w:p w14:paraId="34A1D172" w14:textId="20FE80B0" w:rsidR="00010283" w:rsidRDefault="00010283" w:rsidP="00010283">
            <w:r>
              <w:t>Avaliku sektori tellija</w:t>
            </w:r>
          </w:p>
        </w:tc>
      </w:tr>
      <w:tr w:rsidR="00010283" w14:paraId="613FEB9D" w14:textId="77777777" w:rsidTr="003E7F8D">
        <w:tc>
          <w:tcPr>
            <w:tcW w:w="2122" w:type="dxa"/>
          </w:tcPr>
          <w:p w14:paraId="2062D46F" w14:textId="730F3BC9" w:rsidR="00010283" w:rsidRPr="00010283" w:rsidRDefault="00010283" w:rsidP="00010283">
            <w:pPr>
              <w:rPr>
                <w:b/>
                <w:bCs/>
              </w:rPr>
            </w:pPr>
            <w:r>
              <w:rPr>
                <w:b/>
                <w:bCs/>
              </w:rPr>
              <w:t>BIM</w:t>
            </w:r>
          </w:p>
        </w:tc>
        <w:tc>
          <w:tcPr>
            <w:tcW w:w="6940" w:type="dxa"/>
          </w:tcPr>
          <w:p w14:paraId="0A7C651E" w14:textId="446EA506" w:rsidR="00010283" w:rsidRDefault="007B1DC0" w:rsidP="00010283">
            <w:r>
              <w:t>Ehitusinfo mudel</w:t>
            </w:r>
          </w:p>
        </w:tc>
      </w:tr>
      <w:tr w:rsidR="00ED669D" w14:paraId="4C0AB6E2" w14:textId="77777777" w:rsidTr="003E7F8D">
        <w:tc>
          <w:tcPr>
            <w:tcW w:w="2122" w:type="dxa"/>
          </w:tcPr>
          <w:p w14:paraId="39EAE09A" w14:textId="4420D5E4" w:rsidR="00ED669D" w:rsidRDefault="00ED669D" w:rsidP="00010283">
            <w:pPr>
              <w:rPr>
                <w:b/>
                <w:bCs/>
              </w:rPr>
            </w:pPr>
            <w:r>
              <w:rPr>
                <w:b/>
                <w:bCs/>
              </w:rPr>
              <w:t>CCI-EE</w:t>
            </w:r>
          </w:p>
        </w:tc>
        <w:tc>
          <w:tcPr>
            <w:tcW w:w="6940" w:type="dxa"/>
          </w:tcPr>
          <w:p w14:paraId="02B74625" w14:textId="78404E15" w:rsidR="00ED669D" w:rsidRDefault="00ED669D" w:rsidP="00010283">
            <w:r w:rsidRPr="00ED669D">
              <w:t xml:space="preserve">Construction </w:t>
            </w:r>
            <w:proofErr w:type="spellStart"/>
            <w:r w:rsidRPr="00ED669D">
              <w:t>Classification</w:t>
            </w:r>
            <w:proofErr w:type="spellEnd"/>
            <w:r w:rsidRPr="00ED669D">
              <w:t xml:space="preserve"> International</w:t>
            </w:r>
            <w:r>
              <w:t xml:space="preserve"> Eesti versioon</w:t>
            </w:r>
          </w:p>
        </w:tc>
      </w:tr>
      <w:tr w:rsidR="004D486E" w14:paraId="46A96788" w14:textId="77777777" w:rsidTr="003E7F8D">
        <w:tc>
          <w:tcPr>
            <w:tcW w:w="2122" w:type="dxa"/>
          </w:tcPr>
          <w:p w14:paraId="20AF1AE4" w14:textId="7A26CF4E" w:rsidR="004D486E" w:rsidRDefault="004D486E" w:rsidP="00010283">
            <w:pPr>
              <w:rPr>
                <w:b/>
                <w:bCs/>
              </w:rPr>
            </w:pPr>
            <w:r>
              <w:rPr>
                <w:b/>
                <w:bCs/>
              </w:rPr>
              <w:t>EHR</w:t>
            </w:r>
          </w:p>
        </w:tc>
        <w:tc>
          <w:tcPr>
            <w:tcW w:w="6940" w:type="dxa"/>
          </w:tcPr>
          <w:p w14:paraId="78A7565F" w14:textId="38564209" w:rsidR="004D486E" w:rsidRDefault="004D486E" w:rsidP="00010283">
            <w:r>
              <w:t>Ehitisregister</w:t>
            </w:r>
          </w:p>
        </w:tc>
      </w:tr>
      <w:tr w:rsidR="004D486E" w14:paraId="00D40074" w14:textId="77777777" w:rsidTr="003E7F8D">
        <w:tc>
          <w:tcPr>
            <w:tcW w:w="2122" w:type="dxa"/>
          </w:tcPr>
          <w:p w14:paraId="7BE2C76E" w14:textId="72F9EA6F" w:rsidR="004D486E" w:rsidRDefault="001400DA" w:rsidP="00010283">
            <w:pPr>
              <w:rPr>
                <w:b/>
                <w:bCs/>
              </w:rPr>
            </w:pPr>
            <w:r>
              <w:rPr>
                <w:b/>
                <w:bCs/>
              </w:rPr>
              <w:t>MARU</w:t>
            </w:r>
          </w:p>
        </w:tc>
        <w:tc>
          <w:tcPr>
            <w:tcW w:w="6940" w:type="dxa"/>
          </w:tcPr>
          <w:p w14:paraId="4609CB95" w14:textId="462782A0" w:rsidR="004D486E" w:rsidRDefault="001400DA" w:rsidP="00010283">
            <w:r>
              <w:t>Maa- ja ruumiamet</w:t>
            </w:r>
          </w:p>
        </w:tc>
      </w:tr>
      <w:tr w:rsidR="00010283" w14:paraId="78FA22DA" w14:textId="77777777" w:rsidTr="003E7F8D">
        <w:tc>
          <w:tcPr>
            <w:tcW w:w="2122" w:type="dxa"/>
          </w:tcPr>
          <w:p w14:paraId="6C3EDD52" w14:textId="1C0B97D1" w:rsidR="00010283" w:rsidRPr="00010283" w:rsidRDefault="00010283" w:rsidP="00010283">
            <w:pPr>
              <w:rPr>
                <w:b/>
                <w:bCs/>
              </w:rPr>
            </w:pPr>
            <w:r>
              <w:rPr>
                <w:b/>
                <w:bCs/>
              </w:rPr>
              <w:t>ÜBN</w:t>
            </w:r>
          </w:p>
        </w:tc>
        <w:tc>
          <w:tcPr>
            <w:tcW w:w="6940" w:type="dxa"/>
          </w:tcPr>
          <w:p w14:paraId="42BD7339" w14:textId="76B81284" w:rsidR="00010283" w:rsidRDefault="00A678CB" w:rsidP="00010283">
            <w:r>
              <w:t>Ü</w:t>
            </w:r>
            <w:r w:rsidR="00010283">
              <w:t>htsed BIM nõuded</w:t>
            </w:r>
          </w:p>
        </w:tc>
      </w:tr>
    </w:tbl>
    <w:p w14:paraId="41D8C210" w14:textId="57E509CC" w:rsidR="00B10147" w:rsidRPr="00FD18F5" w:rsidRDefault="00B10147" w:rsidP="00B10147">
      <w:pPr>
        <w:pStyle w:val="Heading1"/>
        <w:numPr>
          <w:ilvl w:val="0"/>
          <w:numId w:val="3"/>
        </w:numPr>
        <w:tabs>
          <w:tab w:val="num" w:pos="360"/>
        </w:tabs>
        <w:ind w:left="0" w:firstLine="0"/>
        <w:rPr>
          <w:rFonts w:cstheme="majorHAnsi"/>
        </w:rPr>
      </w:pPr>
      <w:bookmarkStart w:id="1" w:name="_Toc173422687"/>
      <w:r w:rsidRPr="00FD18F5">
        <w:rPr>
          <w:rFonts w:cstheme="majorHAnsi"/>
        </w:rPr>
        <w:t>Hankelepingu ese</w:t>
      </w:r>
      <w:bookmarkEnd w:id="1"/>
    </w:p>
    <w:p w14:paraId="41B36299" w14:textId="77777777" w:rsidR="00DC7990" w:rsidRPr="00434F78" w:rsidRDefault="007B1DC0" w:rsidP="004D486E">
      <w:pPr>
        <w:pStyle w:val="ListParagraph"/>
        <w:numPr>
          <w:ilvl w:val="1"/>
          <w:numId w:val="3"/>
        </w:numPr>
      </w:pPr>
      <w:r w:rsidRPr="00434F78">
        <w:t xml:space="preserve">Kooskõlas </w:t>
      </w:r>
      <w:r w:rsidR="00DC7990" w:rsidRPr="00434F78">
        <w:t>siin dokumendis nimetatud tehnilise kirjeldusega:</w:t>
      </w:r>
    </w:p>
    <w:p w14:paraId="718DC97D" w14:textId="3E0DFDFA" w:rsidR="00DC7990" w:rsidRPr="004D486E" w:rsidRDefault="00A96BDE" w:rsidP="004D486E">
      <w:pPr>
        <w:pStyle w:val="ListParagraph"/>
      </w:pPr>
      <w:r>
        <w:t xml:space="preserve"> </w:t>
      </w:r>
      <w:r w:rsidR="00FD3617">
        <w:t xml:space="preserve">Koostada ÜBN 4.0 kavand koos seletuskirjaga, mis põhjendab muudatuste vajadust ja </w:t>
      </w:r>
      <w:r w:rsidR="003B082A">
        <w:t xml:space="preserve">selgitab nende mõjusid. Kavandi koostamisele eelnev </w:t>
      </w:r>
      <w:r w:rsidR="12A7A581">
        <w:t>t</w:t>
      </w:r>
      <w:r w:rsidR="003B082A">
        <w:t xml:space="preserve">öö peab </w:t>
      </w:r>
      <w:r w:rsidR="003E202A">
        <w:t xml:space="preserve">vastama </w:t>
      </w:r>
      <w:r w:rsidR="003B082A">
        <w:t>tehnilises kirjelduses toodud minimaalsetele nõuetele</w:t>
      </w:r>
      <w:r w:rsidR="00FD3617">
        <w:t>;</w:t>
      </w:r>
    </w:p>
    <w:p w14:paraId="41080E6F" w14:textId="37E31269" w:rsidR="00DC7990" w:rsidRPr="00DC7990" w:rsidRDefault="00A96BDE" w:rsidP="004D486E">
      <w:pPr>
        <w:pStyle w:val="ListParagraph"/>
      </w:pPr>
      <w:r>
        <w:t xml:space="preserve"> </w:t>
      </w:r>
      <w:r w:rsidR="00FD3617">
        <w:t>Luua ÜBN 4.0 koos tehnilises kirjelduses nõutud lisadega</w:t>
      </w:r>
      <w:r w:rsidR="1B24B5DC">
        <w:t>.</w:t>
      </w:r>
    </w:p>
    <w:p w14:paraId="2CE9BC87" w14:textId="77777777" w:rsidR="00B10147" w:rsidRPr="00FD18F5" w:rsidRDefault="00B10147" w:rsidP="00B10147">
      <w:pPr>
        <w:pStyle w:val="Heading1"/>
        <w:numPr>
          <w:ilvl w:val="0"/>
          <w:numId w:val="3"/>
        </w:numPr>
        <w:tabs>
          <w:tab w:val="num" w:pos="360"/>
        </w:tabs>
        <w:ind w:left="0" w:firstLine="0"/>
        <w:rPr>
          <w:rFonts w:cstheme="majorHAnsi"/>
        </w:rPr>
      </w:pPr>
      <w:bookmarkStart w:id="2" w:name="_Toc173422688"/>
      <w:r w:rsidRPr="00FD18F5">
        <w:rPr>
          <w:rFonts w:cstheme="majorHAnsi"/>
        </w:rPr>
        <w:t>Taustainfo</w:t>
      </w:r>
      <w:bookmarkEnd w:id="2"/>
    </w:p>
    <w:p w14:paraId="1DF261C9" w14:textId="6CC9C553" w:rsidR="00B10147" w:rsidRPr="00162B87" w:rsidRDefault="00B10147" w:rsidP="004D486E">
      <w:pPr>
        <w:pStyle w:val="ListParagraph"/>
        <w:numPr>
          <w:ilvl w:val="1"/>
          <w:numId w:val="3"/>
        </w:numPr>
      </w:pPr>
      <w:r w:rsidRPr="00162B87">
        <w:t xml:space="preserve">Ehitussektori tootlikkus nii Eestis kui maailmas tervikuna on madal ja viimaste aastakümnetega pigem kahanenud. </w:t>
      </w:r>
      <w:r w:rsidR="001400DA">
        <w:t>MARU</w:t>
      </w:r>
      <w:r w:rsidRPr="00162B87">
        <w:t xml:space="preserve"> eestvedamisel on seatud eesmärgiks jõuda ehitussektori tootlikkuse osas EL keskmise tasemeni aastaks 2030. Tootlikkuse tõusuks on vaja ehituse lisandväärtuse tõstmist sektori töötaja kohta. Seda saab eelduslikult teha tehnoloogia (sh digitaliseerimine, standardiseerimine, automatiseerimine, robotiseerimine) ja juhtimise (sh digitaalne andmevahetus, juhtimisvõimekus, koostöövõimekus, hangete läbipaistvus, kvaliteeti väärtustavad lepingud) arendamisega. Kõige selle ühiseks </w:t>
      </w:r>
      <w:r w:rsidR="00173651">
        <w:t>aluseks</w:t>
      </w:r>
      <w:r w:rsidRPr="00162B87">
        <w:t xml:space="preserve"> on digitaalehitus.</w:t>
      </w:r>
    </w:p>
    <w:p w14:paraId="5807184C" w14:textId="77777777" w:rsidR="00FD3617" w:rsidRDefault="00B10147" w:rsidP="00FD3617">
      <w:pPr>
        <w:pStyle w:val="ListParagraph"/>
        <w:numPr>
          <w:ilvl w:val="1"/>
          <w:numId w:val="3"/>
        </w:numPr>
      </w:pPr>
      <w:r w:rsidRPr="00162B87">
        <w:t xml:space="preserve">Digitaalehituse edendamisel mängivad kõige olulisemat rolli tellijad, sest nemad defineerivad nõuded projekteerijatele, ehitajatele ja kinnisvara haldajatele. BIM on tõhus viis ehitise elukaarega seotud informatsiooni digitaliseerimiseks ning see on levinud praktika ka Eestis. Erinevad BIM nõuded ja nende tõlgendamise viisid vähendavad BIM-st saadavat kasu ja tekitavad turul segadust. Ühtlasi teeb see keeruliseks ka masinloetavate BIM mudelite </w:t>
      </w:r>
      <w:proofErr w:type="spellStart"/>
      <w:r w:rsidRPr="00162B87">
        <w:t>liidestamise</w:t>
      </w:r>
      <w:proofErr w:type="spellEnd"/>
      <w:r w:rsidRPr="00162B87">
        <w:t xml:space="preserve"> erinevate infosüsteemidega</w:t>
      </w:r>
      <w:r w:rsidR="00FD3617">
        <w:t xml:space="preserve"> – nt automaatkontrollimine </w:t>
      </w:r>
      <w:proofErr w:type="spellStart"/>
      <w:r w:rsidR="00FD3617">
        <w:t>EHR-is</w:t>
      </w:r>
      <w:proofErr w:type="spellEnd"/>
      <w:r w:rsidR="00FD3617">
        <w:t xml:space="preserve"> -</w:t>
      </w:r>
      <w:r w:rsidRPr="00162B87">
        <w:t xml:space="preserve"> mis võimaldaks mitmeid protsesse automatiseerida ja tõhusamalt juhtida. </w:t>
      </w:r>
    </w:p>
    <w:p w14:paraId="22D6488C" w14:textId="737224CC" w:rsidR="00FC6A51" w:rsidRDefault="00AD6F2D" w:rsidP="00AD6F2D">
      <w:pPr>
        <w:pStyle w:val="ListParagraph"/>
        <w:numPr>
          <w:ilvl w:val="1"/>
          <w:numId w:val="3"/>
        </w:numPr>
      </w:pPr>
      <w:r>
        <w:t>BIM infovahetuse ühtlustamiseks on loodud juhend nimega „</w:t>
      </w:r>
      <w:hyperlink r:id="rId8" w:history="1">
        <w:r w:rsidRPr="00ED669D">
          <w:rPr>
            <w:rStyle w:val="Hyperlink"/>
          </w:rPr>
          <w:t>Ühtsed BIM nõuded (ÜBN)</w:t>
        </w:r>
      </w:hyperlink>
      <w:r>
        <w:t xml:space="preserve">„. Praegune ÜBN </w:t>
      </w:r>
      <w:r w:rsidRPr="00AD6F2D">
        <w:t>on kolmas, täiustatud versioon vastavalt Majandus- ja Kommunikatsiooniministeeriumi IKT 29 projektile „Avaliku sektori tellijate ühiste BIM nõuete teostatavuse kontroll ja etalonmudel“</w:t>
      </w:r>
      <w:r w:rsidR="00F123FA">
        <w:t xml:space="preserve"> ja vajab kaasajastamist. </w:t>
      </w:r>
      <w:r>
        <w:t xml:space="preserve">Mh tuleks ÜBN </w:t>
      </w:r>
      <w:r w:rsidR="00162B87" w:rsidRPr="00162B87">
        <w:t xml:space="preserve">siduda </w:t>
      </w:r>
      <w:r>
        <w:t xml:space="preserve">ka </w:t>
      </w:r>
      <w:r w:rsidR="00162B87" w:rsidRPr="00162B87">
        <w:t xml:space="preserve">ühtse klassifitseerimissüsteemiga, milleks on koos rahvusvaheliste partneritega välja töötatud Construction </w:t>
      </w:r>
      <w:proofErr w:type="spellStart"/>
      <w:r w:rsidR="00162B87" w:rsidRPr="00162B87">
        <w:t>Cla</w:t>
      </w:r>
      <w:r w:rsidR="00FB1AE8">
        <w:t>s</w:t>
      </w:r>
      <w:r w:rsidR="00162B87" w:rsidRPr="00162B87">
        <w:t>sification</w:t>
      </w:r>
      <w:proofErr w:type="spellEnd"/>
      <w:r w:rsidR="00162B87" w:rsidRPr="00162B87">
        <w:t xml:space="preserve"> International Eestile kohandatud variant </w:t>
      </w:r>
      <w:hyperlink r:id="rId9" w:history="1">
        <w:r w:rsidR="00162B87" w:rsidRPr="00ED669D">
          <w:rPr>
            <w:rStyle w:val="Hyperlink"/>
          </w:rPr>
          <w:t>CCI-EE</w:t>
        </w:r>
      </w:hyperlink>
      <w:r w:rsidR="00B10147" w:rsidRPr="00162B87">
        <w:t xml:space="preserve">. </w:t>
      </w:r>
    </w:p>
    <w:p w14:paraId="0B4D3A9F" w14:textId="4A57B47A" w:rsidR="00B10147" w:rsidRDefault="00162B87" w:rsidP="004D486E">
      <w:pPr>
        <w:pStyle w:val="ListParagraph"/>
        <w:numPr>
          <w:ilvl w:val="1"/>
          <w:numId w:val="3"/>
        </w:numPr>
      </w:pPr>
      <w:r w:rsidRPr="00162B87">
        <w:lastRenderedPageBreak/>
        <w:t xml:space="preserve">Käesolevas hankes soovib tellija uuendada varem välja töötatud </w:t>
      </w:r>
      <w:r w:rsidR="00FB1AE8">
        <w:t>ühtseid</w:t>
      </w:r>
      <w:r w:rsidRPr="00162B87">
        <w:t xml:space="preserve"> ja praegu kehtivaid BIM </w:t>
      </w:r>
      <w:r w:rsidRPr="00173651">
        <w:t>nõudeid ÜBN 3.1 ja siduda need CCI-EE-</w:t>
      </w:r>
      <w:proofErr w:type="spellStart"/>
      <w:r w:rsidRPr="00173651">
        <w:t>ga</w:t>
      </w:r>
      <w:proofErr w:type="spellEnd"/>
      <w:r w:rsidR="00173651">
        <w:t xml:space="preserve">, luues </w:t>
      </w:r>
      <w:r w:rsidR="00FB1AE8">
        <w:t xml:space="preserve">ühtsete </w:t>
      </w:r>
      <w:r w:rsidR="00173651">
        <w:t>BIM nõuete täiustatud versiooni ÜBN 4.0.</w:t>
      </w:r>
    </w:p>
    <w:p w14:paraId="7CFE00E1" w14:textId="62342628" w:rsidR="00731E48" w:rsidRDefault="00170A7A" w:rsidP="6FDF1E34">
      <w:pPr>
        <w:pStyle w:val="ListParagraph"/>
      </w:pPr>
      <w:r>
        <w:t xml:space="preserve">ÜBN 4.0 </w:t>
      </w:r>
      <w:r w:rsidR="00E67671">
        <w:t xml:space="preserve">luuakse eesmärgiga realiseerida ja </w:t>
      </w:r>
      <w:proofErr w:type="spellStart"/>
      <w:r w:rsidR="00E67671">
        <w:t>võimestada</w:t>
      </w:r>
      <w:proofErr w:type="spellEnd"/>
      <w:r w:rsidR="00E67671">
        <w:t xml:space="preserve"> järgmistes</w:t>
      </w:r>
      <w:r w:rsidR="0074304C">
        <w:t xml:space="preserve"> uuringutes ja</w:t>
      </w:r>
      <w:r w:rsidR="00E67671">
        <w:t xml:space="preserve"> visioonidokumentides toodud eesmärke ja ambitsioone</w:t>
      </w:r>
      <w:r>
        <w:t>:</w:t>
      </w:r>
    </w:p>
    <w:p w14:paraId="36068EF4" w14:textId="373FB0A3" w:rsidR="00170A7A" w:rsidRDefault="00170A7A" w:rsidP="00170A7A">
      <w:pPr>
        <w:pStyle w:val="ListParagraph"/>
      </w:pPr>
      <w:r>
        <w:t xml:space="preserve"> </w:t>
      </w:r>
      <w:hyperlink r:id="rId10" w:history="1">
        <w:r w:rsidRPr="00170A7A">
          <w:rPr>
            <w:rStyle w:val="Hyperlink"/>
          </w:rPr>
          <w:t>Ehituse pikk vaade 2035</w:t>
        </w:r>
      </w:hyperlink>
      <w:r>
        <w:t>;</w:t>
      </w:r>
    </w:p>
    <w:p w14:paraId="595F221A" w14:textId="7B6BF7A1" w:rsidR="00170A7A" w:rsidRDefault="00170A7A" w:rsidP="00170A7A">
      <w:pPr>
        <w:pStyle w:val="ListParagraph"/>
      </w:pPr>
      <w:r>
        <w:t xml:space="preserve"> </w:t>
      </w:r>
      <w:hyperlink r:id="rId11" w:history="1">
        <w:r w:rsidR="00E67671">
          <w:rPr>
            <w:rStyle w:val="Hyperlink"/>
          </w:rPr>
          <w:t>E-ehituse visioon</w:t>
        </w:r>
      </w:hyperlink>
      <w:r>
        <w:t>;</w:t>
      </w:r>
    </w:p>
    <w:p w14:paraId="6E868814" w14:textId="46D4A081" w:rsidR="0074304C" w:rsidRPr="00173651" w:rsidRDefault="001400DA" w:rsidP="00170A7A">
      <w:pPr>
        <w:pStyle w:val="ListParagraph"/>
      </w:pPr>
      <w:hyperlink r:id="rId12" w:history="1">
        <w:r w:rsidR="0074304C" w:rsidRPr="0074304C">
          <w:rPr>
            <w:rStyle w:val="Hyperlink"/>
          </w:rPr>
          <w:t>Ehitussektori digitaliseerituse uuring</w:t>
        </w:r>
      </w:hyperlink>
      <w:r w:rsidR="0074304C">
        <w:t>.</w:t>
      </w:r>
    </w:p>
    <w:p w14:paraId="4990C18E" w14:textId="36C29A27" w:rsidR="00FC6A51" w:rsidRDefault="006B2D21" w:rsidP="00B10147">
      <w:pPr>
        <w:pStyle w:val="Heading1"/>
        <w:numPr>
          <w:ilvl w:val="0"/>
          <w:numId w:val="3"/>
        </w:numPr>
        <w:tabs>
          <w:tab w:val="num" w:pos="360"/>
        </w:tabs>
        <w:ind w:left="0" w:firstLine="0"/>
        <w:rPr>
          <w:rFonts w:cstheme="majorHAnsi"/>
        </w:rPr>
      </w:pPr>
      <w:bookmarkStart w:id="3" w:name="_Toc173422689"/>
      <w:r>
        <w:rPr>
          <w:rFonts w:cstheme="majorHAnsi"/>
        </w:rPr>
        <w:t>ÜBN 4.0 kavand koos seletuskirjaga</w:t>
      </w:r>
      <w:bookmarkEnd w:id="3"/>
      <w:r w:rsidR="006A0D6E">
        <w:rPr>
          <w:rFonts w:cstheme="majorHAnsi"/>
        </w:rPr>
        <w:t xml:space="preserve"> ja minimaalsed nõuded eeltööle</w:t>
      </w:r>
    </w:p>
    <w:p w14:paraId="58F2F74C" w14:textId="2B08EDBE" w:rsidR="006B2D21" w:rsidRDefault="008216C3" w:rsidP="006B2D21">
      <w:pPr>
        <w:pStyle w:val="ListParagraph"/>
        <w:numPr>
          <w:ilvl w:val="1"/>
          <w:numId w:val="3"/>
        </w:numPr>
      </w:pPr>
      <w:r>
        <w:t>Töövõtja</w:t>
      </w:r>
      <w:r w:rsidR="006B2D21">
        <w:t>l tuleb koostada ÜBN 4.0 kavand, milles põhjendatakse muudatuste vajadusi ja selgitatakse mõjusi</w:t>
      </w:r>
      <w:r w:rsidR="003B082A">
        <w:t xml:space="preserve">d. Täpsemalt peab kavandi seletuskirjas </w:t>
      </w:r>
      <w:r w:rsidR="00CE7129">
        <w:t xml:space="preserve">vähemalt </w:t>
      </w:r>
      <w:r w:rsidR="003B082A">
        <w:t>välja tulema:</w:t>
      </w:r>
    </w:p>
    <w:p w14:paraId="27B5D847" w14:textId="04AF1AB6" w:rsidR="003B082A" w:rsidRDefault="003B082A" w:rsidP="003B082A">
      <w:pPr>
        <w:pStyle w:val="ListParagraph"/>
      </w:pPr>
      <w:r>
        <w:t xml:space="preserve"> Muudatuse</w:t>
      </w:r>
      <w:r w:rsidR="00CE7129">
        <w:t xml:space="preserve"> või täienduse korral</w:t>
      </w:r>
      <w:r>
        <w:t xml:space="preserve"> kasulikkus kasutusjuh</w:t>
      </w:r>
      <w:r w:rsidR="00A678CB">
        <w:t>tude</w:t>
      </w:r>
      <w:r>
        <w:t xml:space="preserve"> näitel. Kasutusjuhuks võib olla nt (tegemist ei ole piiratud nimekirjaga):</w:t>
      </w:r>
    </w:p>
    <w:p w14:paraId="0FC93DA4" w14:textId="24F68D81" w:rsidR="003B082A" w:rsidRDefault="003B082A" w:rsidP="003B082A">
      <w:pPr>
        <w:pStyle w:val="ListParagraph"/>
        <w:numPr>
          <w:ilvl w:val="3"/>
          <w:numId w:val="3"/>
        </w:numPr>
      </w:pPr>
      <w:r>
        <w:t>EHR BIM mooduli automaatkontrollide parendamine;</w:t>
      </w:r>
    </w:p>
    <w:p w14:paraId="7AD31C23" w14:textId="7B75C25C" w:rsidR="003B082A" w:rsidRDefault="003B082A" w:rsidP="003B082A">
      <w:pPr>
        <w:pStyle w:val="ListParagraph"/>
        <w:numPr>
          <w:ilvl w:val="3"/>
          <w:numId w:val="3"/>
        </w:numPr>
      </w:pPr>
      <w:r>
        <w:t>CCI-EE integreerimine ÜBN-iga;</w:t>
      </w:r>
    </w:p>
    <w:p w14:paraId="07A22E20" w14:textId="2345E1D7" w:rsidR="003B082A" w:rsidRDefault="003B082A" w:rsidP="003B082A">
      <w:pPr>
        <w:pStyle w:val="ListParagraph"/>
        <w:numPr>
          <w:ilvl w:val="3"/>
          <w:numId w:val="3"/>
        </w:numPr>
      </w:pPr>
      <w:r>
        <w:t>AST juba kasutusel olev nõue, mida ÜBN veel ei sisalda;</w:t>
      </w:r>
    </w:p>
    <w:p w14:paraId="6A20245D" w14:textId="6214BDEC" w:rsidR="00CE7129" w:rsidRDefault="00CE7129" w:rsidP="00CE7129">
      <w:pPr>
        <w:pStyle w:val="ListParagraph"/>
        <w:numPr>
          <w:ilvl w:val="3"/>
          <w:numId w:val="3"/>
        </w:numPr>
      </w:pPr>
      <w:r>
        <w:t xml:space="preserve">BIM-põhise </w:t>
      </w:r>
      <w:proofErr w:type="spellStart"/>
      <w:r>
        <w:t>kinnisvarahalduse</w:t>
      </w:r>
      <w:proofErr w:type="spellEnd"/>
      <w:r>
        <w:t xml:space="preserve"> lihtsustamine;</w:t>
      </w:r>
    </w:p>
    <w:p w14:paraId="1BECACCD" w14:textId="315FE46B" w:rsidR="00CE7129" w:rsidRDefault="00CE7129" w:rsidP="00CE7129">
      <w:pPr>
        <w:pStyle w:val="ListParagraph"/>
      </w:pPr>
      <w:r>
        <w:t xml:space="preserve"> Muudatusi või täiendusi võib põhjendada nt ka vajadusega</w:t>
      </w:r>
      <w:r w:rsidR="00151692">
        <w:t xml:space="preserve"> (ei ole piiratud nimekiri)</w:t>
      </w:r>
      <w:r>
        <w:t>:</w:t>
      </w:r>
    </w:p>
    <w:p w14:paraId="05439D25" w14:textId="7BB51C11" w:rsidR="00CE7129" w:rsidRDefault="00CE7129" w:rsidP="00CE7129">
      <w:pPr>
        <w:pStyle w:val="ListParagraph"/>
        <w:numPr>
          <w:ilvl w:val="3"/>
          <w:numId w:val="3"/>
        </w:numPr>
      </w:pPr>
      <w:r>
        <w:t>Korrastada</w:t>
      </w:r>
      <w:r w:rsidR="00151692">
        <w:t xml:space="preserve"> ÜBN-i andmestruktuuri, omaduste nimekirja vms;</w:t>
      </w:r>
    </w:p>
    <w:p w14:paraId="7962733E" w14:textId="1E756866" w:rsidR="00151692" w:rsidRDefault="00151692" w:rsidP="00CE7129">
      <w:pPr>
        <w:pStyle w:val="ListParagraph"/>
        <w:numPr>
          <w:ilvl w:val="3"/>
          <w:numId w:val="3"/>
        </w:numPr>
      </w:pPr>
      <w:r>
        <w:t>Kohandada ÜBN vastavaks IFC 4.3 standardiga, sh asendada omadused või nende kirjeldused juba IFC standardis olevate omadustega seal kus asjakohane;</w:t>
      </w:r>
    </w:p>
    <w:p w14:paraId="71C6FB7C" w14:textId="7FFE3D78" w:rsidR="004D3932" w:rsidRDefault="004D3932" w:rsidP="00CE7129">
      <w:pPr>
        <w:pStyle w:val="ListParagraph"/>
        <w:numPr>
          <w:ilvl w:val="3"/>
          <w:numId w:val="3"/>
        </w:numPr>
      </w:pPr>
      <w:r>
        <w:t xml:space="preserve">Viia </w:t>
      </w:r>
      <w:r w:rsidR="006A0D6E">
        <w:t xml:space="preserve">ÜBN </w:t>
      </w:r>
      <w:r>
        <w:t xml:space="preserve">vastavusse tehnilises kirjelduses </w:t>
      </w:r>
      <w:r w:rsidR="006A0D6E">
        <w:t xml:space="preserve">käsitletud </w:t>
      </w:r>
      <w:r>
        <w:t xml:space="preserve">uurimusküsimuse </w:t>
      </w:r>
      <w:r w:rsidR="006A0D6E">
        <w:t>lahendusega</w:t>
      </w:r>
      <w:r>
        <w:t>;</w:t>
      </w:r>
    </w:p>
    <w:p w14:paraId="4F565CCA" w14:textId="7D7AF99D" w:rsidR="00151692" w:rsidRDefault="00151692" w:rsidP="00CE7129">
      <w:pPr>
        <w:pStyle w:val="ListParagraph"/>
        <w:numPr>
          <w:ilvl w:val="3"/>
          <w:numId w:val="3"/>
        </w:numPr>
      </w:pPr>
      <w:r>
        <w:t>Ühtlustada keelekasutust;</w:t>
      </w:r>
    </w:p>
    <w:p w14:paraId="768FD05D" w14:textId="412135D9" w:rsidR="00151692" w:rsidRDefault="00151692" w:rsidP="00151692">
      <w:pPr>
        <w:pStyle w:val="ListParagraph"/>
      </w:pPr>
      <w:r>
        <w:t xml:space="preserve"> Nn </w:t>
      </w:r>
      <w:proofErr w:type="spellStart"/>
      <w:r>
        <w:t>mahatõmbamisi</w:t>
      </w:r>
      <w:proofErr w:type="spellEnd"/>
      <w:r>
        <w:t xml:space="preserve"> ehk varasema sisu väljajätmist tuleb samuti põhjendada, sh seda, miks maha tõmmatud sisu ei ole enam relevantne ning kas ja millised on mõjud </w:t>
      </w:r>
      <w:proofErr w:type="spellStart"/>
      <w:r>
        <w:t>mahatõmbamisel</w:t>
      </w:r>
      <w:proofErr w:type="spellEnd"/>
      <w:r>
        <w:t>;</w:t>
      </w:r>
    </w:p>
    <w:p w14:paraId="6822A2A8" w14:textId="1E51B733" w:rsidR="00151692" w:rsidRDefault="00151692" w:rsidP="00151692">
      <w:pPr>
        <w:pStyle w:val="ListParagraph"/>
      </w:pPr>
      <w:r>
        <w:t xml:space="preserve"> Eeltöö käigus kaasatud osapoolte eriarvamused</w:t>
      </w:r>
      <w:r w:rsidR="00A678CB">
        <w:t xml:space="preserve"> kavandatavate lahenduste osas</w:t>
      </w:r>
      <w:r>
        <w:t>, kui</w:t>
      </w:r>
      <w:r w:rsidR="00A678CB">
        <w:t xml:space="preserve"> need tekkisid intervjuude või töötubade käigus</w:t>
      </w:r>
      <w:r>
        <w:t>;</w:t>
      </w:r>
    </w:p>
    <w:p w14:paraId="70D6A2F3" w14:textId="7E3AF7FD" w:rsidR="00D3151D" w:rsidRDefault="00D3151D" w:rsidP="00867DDD">
      <w:pPr>
        <w:pStyle w:val="ListParagraph"/>
        <w:numPr>
          <w:ilvl w:val="1"/>
          <w:numId w:val="3"/>
        </w:numPr>
      </w:pPr>
      <w:r w:rsidRPr="00DE2933">
        <w:rPr>
          <w:b/>
          <w:bCs/>
        </w:rPr>
        <w:t>Kavandi koostamisele eelneva eeltöö käigus tuleb</w:t>
      </w:r>
      <w:r>
        <w:t xml:space="preserve">: </w:t>
      </w:r>
    </w:p>
    <w:p w14:paraId="66BB52B8" w14:textId="58522EDC" w:rsidR="00D3151D" w:rsidRDefault="00D3151D" w:rsidP="00D3151D">
      <w:pPr>
        <w:pStyle w:val="ListParagraph"/>
      </w:pPr>
      <w:r>
        <w:lastRenderedPageBreak/>
        <w:t xml:space="preserve"> läbi viia intervjuud ÜBN-iga enim seotud osapooltega (nt AST, EVS/TK-50) selgitamaks välja osapoolte senised probleemid ja vajadused ÜBN-i ja BIM-põhiste töövoogude kontekstis</w:t>
      </w:r>
      <w:r w:rsidR="00867DDD">
        <w:t>;</w:t>
      </w:r>
    </w:p>
    <w:p w14:paraId="156769AB" w14:textId="4022E949" w:rsidR="00D3151D" w:rsidRDefault="00D3151D" w:rsidP="00D3151D">
      <w:pPr>
        <w:pStyle w:val="ListParagraph"/>
      </w:pPr>
      <w:r>
        <w:t xml:space="preserve"> Intervjuude järgselt </w:t>
      </w:r>
      <w:r w:rsidR="00867DDD">
        <w:t>intervjueeritud osapooltega läbi viia töötoad</w:t>
      </w:r>
      <w:r w:rsidR="00F77A2C">
        <w:t xml:space="preserve"> (vähemalt 3 töötuba)</w:t>
      </w:r>
      <w:r w:rsidR="00867DDD">
        <w:t xml:space="preserve">, milles arutatakse intervjuude käigus kogutud </w:t>
      </w:r>
      <w:r w:rsidR="006A0D6E">
        <w:t>sisendit nagu vajadused, (eri)arvamused uurimisküsimuste lahendamisel, mõtted või täiendusettepanekud</w:t>
      </w:r>
      <w:r w:rsidR="00867DDD">
        <w:t>. Mh tuleb töötubades adresseerida ka tehnilises kirjelduses nimetatud uurimusküsimusi;</w:t>
      </w:r>
    </w:p>
    <w:p w14:paraId="397B2218" w14:textId="77777777" w:rsidR="00867DDD" w:rsidRDefault="00867DDD" w:rsidP="00D3151D">
      <w:pPr>
        <w:pStyle w:val="ListParagraph"/>
      </w:pPr>
      <w:r>
        <w:t xml:space="preserve"> Võttes arvesse töötoa tulemusi tuleb lahendada tehnilises kirjelduses toodud uurimisküsimused.</w:t>
      </w:r>
    </w:p>
    <w:p w14:paraId="60DD3C28" w14:textId="097C41CC" w:rsidR="00731E48" w:rsidRDefault="00C341AB" w:rsidP="00D3151D">
      <w:pPr>
        <w:pStyle w:val="ListParagraph"/>
      </w:pPr>
      <w:r>
        <w:t xml:space="preserve"> Mh arvestada </w:t>
      </w:r>
      <w:r w:rsidR="00170A7A">
        <w:t>ka asjakohaste uuringutega nagu nt</w:t>
      </w:r>
      <w:r w:rsidR="00731E48">
        <w:t>:</w:t>
      </w:r>
    </w:p>
    <w:p w14:paraId="77008139" w14:textId="307B4E32" w:rsidR="00731E48" w:rsidRDefault="001400DA" w:rsidP="6FDF1E34">
      <w:pPr>
        <w:pStyle w:val="ListParagraph"/>
      </w:pPr>
      <w:hyperlink r:id="rId13">
        <w:r w:rsidR="00731E48" w:rsidRPr="6FDF1E34">
          <w:rPr>
            <w:rStyle w:val="Hyperlink"/>
          </w:rPr>
          <w:t>CCI ja ÜBN sünergia</w:t>
        </w:r>
      </w:hyperlink>
      <w:r w:rsidR="00170A7A">
        <w:t>;;</w:t>
      </w:r>
    </w:p>
    <w:p w14:paraId="4AD0BE5F" w14:textId="0F0245D1" w:rsidR="00170A7A" w:rsidRDefault="00170A7A" w:rsidP="008F4E86">
      <w:pPr>
        <w:pStyle w:val="ListParagraph"/>
        <w:numPr>
          <w:ilvl w:val="3"/>
          <w:numId w:val="3"/>
        </w:numPr>
      </w:pPr>
      <w:r>
        <w:t xml:space="preserve">CCI-EE teemalised uuringud jm asjakohased materjalid </w:t>
      </w:r>
      <w:hyperlink r:id="rId14" w:history="1">
        <w:r w:rsidRPr="00170A7A">
          <w:rPr>
            <w:rStyle w:val="Hyperlink"/>
          </w:rPr>
          <w:t>e-ehituse teemaveebis</w:t>
        </w:r>
      </w:hyperlink>
      <w:r>
        <w:t>;</w:t>
      </w:r>
    </w:p>
    <w:p w14:paraId="7FB4702A" w14:textId="77777777" w:rsidR="00867DDD" w:rsidRDefault="00867DDD" w:rsidP="00867DDD">
      <w:pPr>
        <w:pStyle w:val="ListParagraph"/>
        <w:numPr>
          <w:ilvl w:val="1"/>
          <w:numId w:val="3"/>
        </w:numPr>
      </w:pPr>
      <w:r w:rsidRPr="004D3932">
        <w:rPr>
          <w:b/>
          <w:bCs/>
        </w:rPr>
        <w:t>Eeltöö käigus tuleb intervjueerida</w:t>
      </w:r>
      <w:r>
        <w:t xml:space="preserve"> vähemalt järgmiste asutuste esindajaid:</w:t>
      </w:r>
    </w:p>
    <w:p w14:paraId="6DB2C68A" w14:textId="31AC2233" w:rsidR="00867DDD" w:rsidRDefault="00867DDD" w:rsidP="00867DDD">
      <w:pPr>
        <w:pStyle w:val="ListParagraph"/>
      </w:pPr>
      <w:r>
        <w:t xml:space="preserve"> </w:t>
      </w:r>
      <w:r w:rsidR="00A01FEF">
        <w:t>Avaliku sektori tellijad</w:t>
      </w:r>
      <w:r w:rsidR="00A678CB">
        <w:t xml:space="preserve"> (AST)</w:t>
      </w:r>
      <w:r w:rsidR="00A01FEF">
        <w:t>:</w:t>
      </w:r>
    </w:p>
    <w:p w14:paraId="79E184C8" w14:textId="6334EF71" w:rsidR="00A01FEF" w:rsidRDefault="00F77A2C" w:rsidP="00A01FEF">
      <w:pPr>
        <w:pStyle w:val="ListParagraph"/>
        <w:numPr>
          <w:ilvl w:val="3"/>
          <w:numId w:val="3"/>
        </w:numPr>
      </w:pPr>
      <w:r>
        <w:t>Riigi Kinnisvara AS (</w:t>
      </w:r>
      <w:r w:rsidR="00A01FEF">
        <w:t>RKAS</w:t>
      </w:r>
      <w:r>
        <w:t>)</w:t>
      </w:r>
      <w:r w:rsidR="00A678CB">
        <w:t>;</w:t>
      </w:r>
    </w:p>
    <w:p w14:paraId="27B346CF" w14:textId="7A1FA22C" w:rsidR="00A01FEF" w:rsidRDefault="00A01FEF" w:rsidP="00A01FEF">
      <w:pPr>
        <w:pStyle w:val="ListParagraph"/>
        <w:numPr>
          <w:ilvl w:val="3"/>
          <w:numId w:val="3"/>
        </w:numPr>
      </w:pPr>
      <w:r>
        <w:t>Transpordiamet</w:t>
      </w:r>
      <w:r w:rsidR="00F77A2C">
        <w:t xml:space="preserve"> (TRAM)</w:t>
      </w:r>
      <w:r w:rsidR="00A678CB">
        <w:t>;</w:t>
      </w:r>
    </w:p>
    <w:p w14:paraId="6EF92366" w14:textId="4D733CE2" w:rsidR="00A01FEF" w:rsidRDefault="00A01FEF" w:rsidP="00A01FEF">
      <w:pPr>
        <w:pStyle w:val="ListParagraph"/>
        <w:numPr>
          <w:ilvl w:val="3"/>
          <w:numId w:val="3"/>
        </w:numPr>
      </w:pPr>
      <w:r>
        <w:t>Tallinna linn</w:t>
      </w:r>
      <w:r w:rsidR="00A678CB">
        <w:t>;</w:t>
      </w:r>
    </w:p>
    <w:p w14:paraId="1A050D71" w14:textId="79807902" w:rsidR="001D47D0" w:rsidRDefault="001D47D0" w:rsidP="00A01FEF">
      <w:pPr>
        <w:pStyle w:val="ListParagraph"/>
        <w:numPr>
          <w:ilvl w:val="3"/>
          <w:numId w:val="3"/>
        </w:numPr>
      </w:pPr>
      <w:r>
        <w:t>Vabalt valitud muu KOV (nt Tartu, Pärnu või Narva);</w:t>
      </w:r>
    </w:p>
    <w:p w14:paraId="36916638" w14:textId="251C659F" w:rsidR="00A01FEF" w:rsidRDefault="00A01FEF" w:rsidP="00A01FEF">
      <w:pPr>
        <w:pStyle w:val="ListParagraph"/>
        <w:numPr>
          <w:ilvl w:val="3"/>
          <w:numId w:val="3"/>
        </w:numPr>
      </w:pPr>
      <w:r>
        <w:t>Tallinna sadam</w:t>
      </w:r>
      <w:r w:rsidR="00A678CB">
        <w:t>;</w:t>
      </w:r>
    </w:p>
    <w:p w14:paraId="26DAC474" w14:textId="2A3C5612" w:rsidR="00A678CB" w:rsidRDefault="00A678CB" w:rsidP="4AF001C8">
      <w:pPr>
        <w:pStyle w:val="ListParagraph"/>
      </w:pPr>
      <w:r>
        <w:t xml:space="preserve">Vabalt valitud </w:t>
      </w:r>
      <w:r w:rsidR="00F77A2C">
        <w:t xml:space="preserve">üks </w:t>
      </w:r>
      <w:r>
        <w:t>AST.</w:t>
      </w:r>
    </w:p>
    <w:p w14:paraId="249335EA" w14:textId="6FC4C0D2" w:rsidR="008C41A1" w:rsidRDefault="00A01FEF" w:rsidP="008C41A1">
      <w:pPr>
        <w:pStyle w:val="ListParagraph"/>
      </w:pPr>
      <w:r>
        <w:t xml:space="preserve"> EVS/TK-50 liikmed. Vähemalt 3 liiget, kes ei ole juba mõne muu intervjueeritava asut</w:t>
      </w:r>
      <w:r w:rsidR="006A0D6E">
        <w:t>use</w:t>
      </w:r>
      <w:r>
        <w:t xml:space="preserve"> või tellija esindajad;</w:t>
      </w:r>
    </w:p>
    <w:p w14:paraId="1D3063EA" w14:textId="106D4AB3" w:rsidR="00A01FEF" w:rsidRDefault="00A01FEF" w:rsidP="00A01FEF">
      <w:pPr>
        <w:pStyle w:val="ListParagraph"/>
      </w:pPr>
      <w:r>
        <w:t xml:space="preserve"> Enim kasutatavate BIM tarkvarade</w:t>
      </w:r>
      <w:r w:rsidR="001D47D0">
        <w:t xml:space="preserve"> hoonete projekteerimisel</w:t>
      </w:r>
      <w:r>
        <w:t xml:space="preserve">, s.o. </w:t>
      </w:r>
      <w:proofErr w:type="spellStart"/>
      <w:r>
        <w:t>Revit</w:t>
      </w:r>
      <w:proofErr w:type="spellEnd"/>
      <w:r>
        <w:t xml:space="preserve"> ja </w:t>
      </w:r>
      <w:proofErr w:type="spellStart"/>
      <w:r>
        <w:t>ArchiCad</w:t>
      </w:r>
      <w:proofErr w:type="spellEnd"/>
      <w:r>
        <w:t xml:space="preserve"> edasimüüjad</w:t>
      </w:r>
      <w:r w:rsidR="001D47D0">
        <w:t xml:space="preserve"> ja ka taristu projekteerimisel (nt </w:t>
      </w:r>
      <w:proofErr w:type="spellStart"/>
      <w:r w:rsidR="001D47D0">
        <w:t>Autodesk</w:t>
      </w:r>
      <w:proofErr w:type="spellEnd"/>
      <w:r w:rsidR="001D47D0">
        <w:t xml:space="preserve"> </w:t>
      </w:r>
      <w:proofErr w:type="spellStart"/>
      <w:r w:rsidR="001D47D0">
        <w:t>Civil</w:t>
      </w:r>
      <w:proofErr w:type="spellEnd"/>
      <w:r w:rsidR="001D47D0">
        <w:t xml:space="preserve"> 3D)</w:t>
      </w:r>
      <w:r>
        <w:t>.</w:t>
      </w:r>
    </w:p>
    <w:p w14:paraId="293C7F34" w14:textId="5AEB8C9C" w:rsidR="003E27E4" w:rsidRDefault="003E27E4" w:rsidP="003E27E4">
      <w:pPr>
        <w:pStyle w:val="ListParagraph"/>
        <w:numPr>
          <w:ilvl w:val="1"/>
          <w:numId w:val="3"/>
        </w:numPr>
      </w:pPr>
      <w:r w:rsidRPr="0069418F">
        <w:rPr>
          <w:b/>
          <w:bCs/>
        </w:rPr>
        <w:t>Tööt</w:t>
      </w:r>
      <w:r w:rsidR="008C41A1" w:rsidRPr="0069418F">
        <w:rPr>
          <w:b/>
          <w:bCs/>
        </w:rPr>
        <w:t>oa vorm on vaba.</w:t>
      </w:r>
      <w:r w:rsidR="008C41A1">
        <w:t xml:space="preserve"> Töötubadesse peavad olema kaasatud vähemalt kõik asutused, milles intervjuud läbi viidi (eelistatavalt sama isikud, keda intervjueeriti).</w:t>
      </w:r>
      <w:r w:rsidR="0069418F">
        <w:t xml:space="preserve"> Töötubades arutatakse läbi uurimisküsimused ning mõtted, ettepanekud, probleemid, vajadused ja (eri)arvamused, mis on tekkisid intervjuude käigus. </w:t>
      </w:r>
      <w:r w:rsidR="008216C3">
        <w:t>Töövõtja</w:t>
      </w:r>
      <w:r w:rsidR="0069418F">
        <w:t xml:space="preserve"> eesmärgiks on töötubade käigus leida kõiki osapooli rahuldavad lahendused</w:t>
      </w:r>
      <w:r w:rsidR="006A0D6E">
        <w:t xml:space="preserve"> ÜBN-i kavandamisel</w:t>
      </w:r>
      <w:r w:rsidR="0069418F">
        <w:t xml:space="preserve">. Kui see osutub võimatuks, peab </w:t>
      </w:r>
      <w:r w:rsidR="008216C3">
        <w:t>töövõtja</w:t>
      </w:r>
      <w:r w:rsidR="0069418F">
        <w:t xml:space="preserve"> välja tulema lahendusega, mis on kõige enam kooskõlas tehnilise kirjelduse punktis 3 toodud eesmärkidega, s.o. suurendada </w:t>
      </w:r>
      <w:proofErr w:type="spellStart"/>
      <w:r w:rsidR="0069418F">
        <w:t>BIM-ist</w:t>
      </w:r>
      <w:proofErr w:type="spellEnd"/>
      <w:r w:rsidR="0069418F">
        <w:t xml:space="preserve"> saadavat kasu, parandada </w:t>
      </w:r>
      <w:proofErr w:type="spellStart"/>
      <w:r w:rsidR="0069418F">
        <w:t>BIM-iga</w:t>
      </w:r>
      <w:proofErr w:type="spellEnd"/>
      <w:r w:rsidR="0069418F">
        <w:t xml:space="preserve"> seotud infovahetust ja tõsta ehitussektori tootlikust Eestis.</w:t>
      </w:r>
      <w:r w:rsidR="00706668">
        <w:t xml:space="preserve"> </w:t>
      </w:r>
      <w:r w:rsidR="008216C3">
        <w:t>Töövõtja</w:t>
      </w:r>
      <w:r w:rsidR="00706668">
        <w:t xml:space="preserve"> võib töötubades arutada ka juba ÜBN-i kavandit, mida täiendada töötoa käigus.</w:t>
      </w:r>
    </w:p>
    <w:p w14:paraId="115DF81E" w14:textId="6C4F1D95" w:rsidR="008C41A1" w:rsidRDefault="008216C3" w:rsidP="5FF1D612">
      <w:pPr>
        <w:pStyle w:val="ListParagraph"/>
      </w:pPr>
      <w:r>
        <w:lastRenderedPageBreak/>
        <w:t>Töövõtja</w:t>
      </w:r>
      <w:r w:rsidR="008C41A1">
        <w:t xml:space="preserve">l </w:t>
      </w:r>
      <w:r w:rsidR="5D3501F9">
        <w:t>võib</w:t>
      </w:r>
      <w:r w:rsidR="008C41A1">
        <w:t xml:space="preserve"> intervjueerida või kaasata töötubadesse oma äranägemise järgi täiendavalt asutusi või eksperte;</w:t>
      </w:r>
    </w:p>
    <w:p w14:paraId="49779AB3" w14:textId="77777777" w:rsidR="00867DDD" w:rsidRDefault="00867DDD" w:rsidP="00867DDD">
      <w:pPr>
        <w:pStyle w:val="ListParagraph"/>
        <w:numPr>
          <w:ilvl w:val="1"/>
          <w:numId w:val="3"/>
        </w:numPr>
      </w:pPr>
      <w:r w:rsidRPr="004D3932">
        <w:rPr>
          <w:b/>
          <w:bCs/>
        </w:rPr>
        <w:t>Eeltöö käigus tuleb ära lahendada järgmised uurimisküsimused</w:t>
      </w:r>
      <w:r>
        <w:t>, mis mh on aluseks ÜBN 4.0 kavandile:</w:t>
      </w:r>
    </w:p>
    <w:p w14:paraId="1D514106" w14:textId="49B0D4DF" w:rsidR="00867DDD" w:rsidRDefault="00867DDD" w:rsidP="00867DDD">
      <w:pPr>
        <w:pStyle w:val="ListParagraph"/>
      </w:pPr>
      <w:r>
        <w:t xml:space="preserve"> Kas ja millisel kujul peab olema toetatud IFC vanem versioon IFC 2x3, mida ÜBN 3.1 hetkel toetab?</w:t>
      </w:r>
    </w:p>
    <w:p w14:paraId="6D1868BF" w14:textId="2BFDCC5B" w:rsidR="00867DDD" w:rsidRDefault="00867DDD" w:rsidP="00867DDD">
      <w:pPr>
        <w:pStyle w:val="ListParagraph"/>
      </w:pPr>
      <w:r>
        <w:t xml:space="preserve"> </w:t>
      </w:r>
      <w:r w:rsidR="0010306E">
        <w:t>Kas ja millistel juhtudel tuleks kõrvale jätta eestikeelsed omadused, millele on otsene vaste juba IFC versioonis 4.3 olemas, ning kasutada IFC standar</w:t>
      </w:r>
      <w:r w:rsidR="003E202A">
        <w:t>d</w:t>
      </w:r>
      <w:r w:rsidR="0010306E">
        <w:t>ipõhist omadust? (Nt ÜBN 3.1 omaduste kogum „</w:t>
      </w:r>
      <w:proofErr w:type="spellStart"/>
      <w:r w:rsidR="0010306E">
        <w:t>AR_Uks</w:t>
      </w:r>
      <w:proofErr w:type="spellEnd"/>
      <w:r w:rsidR="0010306E">
        <w:t>“ määratleb omaduse „</w:t>
      </w:r>
      <w:r w:rsidR="0010306E" w:rsidRPr="0010306E">
        <w:t>370_Evakuatsiooniväljapääs</w:t>
      </w:r>
      <w:r w:rsidR="0010306E">
        <w:t>“. Täpselt sama omadust saaks ka kirjeldada IFC enda omaduste kogumis „</w:t>
      </w:r>
      <w:proofErr w:type="spellStart"/>
      <w:r w:rsidR="0010306E" w:rsidRPr="0010306E">
        <w:t>Pset_DoorCommon</w:t>
      </w:r>
      <w:proofErr w:type="spellEnd"/>
      <w:r w:rsidR="0010306E">
        <w:t>“ määratletud omaduse „</w:t>
      </w:r>
      <w:proofErr w:type="spellStart"/>
      <w:r w:rsidR="0010306E" w:rsidRPr="0010306E">
        <w:t>FireExit</w:t>
      </w:r>
      <w:proofErr w:type="spellEnd"/>
      <w:r w:rsidR="0010306E">
        <w:t>“ abil, mis on juba automaatselt olemas ukse tüüpi (</w:t>
      </w:r>
      <w:proofErr w:type="spellStart"/>
      <w:r w:rsidR="0010306E">
        <w:t>IfcDoor</w:t>
      </w:r>
      <w:proofErr w:type="spellEnd"/>
      <w:r w:rsidR="0010306E">
        <w:t>) elementidel. Analoogseid olukordi on palju.) Ja juhul kui kõik omadused on eestikeelses omaduste kogumis välja jäetud, kas sellisel juhul välja jätta konkreetne omaduste kogum tervenisti?</w:t>
      </w:r>
    </w:p>
    <w:p w14:paraId="07F753D2" w14:textId="77777777" w:rsidR="004D3932" w:rsidRDefault="0010306E" w:rsidP="00867DDD">
      <w:pPr>
        <w:pStyle w:val="ListParagraph"/>
      </w:pPr>
      <w:r>
        <w:t xml:space="preserve"> </w:t>
      </w:r>
      <w:r w:rsidR="004D3932">
        <w:t>Millis(t)</w:t>
      </w:r>
      <w:proofErr w:type="spellStart"/>
      <w:r w:rsidR="004D3932">
        <w:t>el</w:t>
      </w:r>
      <w:proofErr w:type="spellEnd"/>
      <w:r w:rsidR="004D3932">
        <w:t xml:space="preserve"> viisi(de)l saab ja tuleks siduda CCI-EE ÜBN-iga?</w:t>
      </w:r>
    </w:p>
    <w:p w14:paraId="1E1EED81" w14:textId="58496E8C" w:rsidR="004D3932" w:rsidRDefault="004D3932" w:rsidP="004D3932">
      <w:pPr>
        <w:pStyle w:val="ListParagraph"/>
        <w:numPr>
          <w:ilvl w:val="3"/>
          <w:numId w:val="3"/>
        </w:numPr>
      </w:pPr>
      <w:r>
        <w:t>Milline on kas</w:t>
      </w:r>
      <w:r w:rsidR="00706668">
        <w:t>u</w:t>
      </w:r>
      <w:r>
        <w:t xml:space="preserve"> konkreetsel </w:t>
      </w:r>
      <w:r w:rsidR="00706668">
        <w:t>viisil</w:t>
      </w:r>
      <w:r>
        <w:t>, kui ÜBN siduda CCI-</w:t>
      </w:r>
      <w:proofErr w:type="spellStart"/>
      <w:r>
        <w:t>EE’ga</w:t>
      </w:r>
      <w:proofErr w:type="spellEnd"/>
      <w:r>
        <w:t>?</w:t>
      </w:r>
    </w:p>
    <w:p w14:paraId="20906C00" w14:textId="17A7E3C2" w:rsidR="004D3932" w:rsidRDefault="004D3932" w:rsidP="004D3932">
      <w:pPr>
        <w:pStyle w:val="ListParagraph"/>
        <w:numPr>
          <w:ilvl w:val="3"/>
          <w:numId w:val="3"/>
        </w:numPr>
      </w:pPr>
      <w:r>
        <w:t xml:space="preserve">Millised probleemid tekivad konkreetsel </w:t>
      </w:r>
      <w:r w:rsidR="00706668">
        <w:t>viisil</w:t>
      </w:r>
      <w:r>
        <w:t>, kui ÜBN siduda CCI-</w:t>
      </w:r>
      <w:proofErr w:type="spellStart"/>
      <w:r>
        <w:t>EE’ga</w:t>
      </w:r>
      <w:proofErr w:type="spellEnd"/>
      <w:r>
        <w:t>?</w:t>
      </w:r>
    </w:p>
    <w:p w14:paraId="48A8E7FA" w14:textId="77777777" w:rsidR="004D3932" w:rsidRDefault="004D3932" w:rsidP="004D3932">
      <w:pPr>
        <w:pStyle w:val="ListParagraph"/>
        <w:numPr>
          <w:ilvl w:val="3"/>
          <w:numId w:val="3"/>
        </w:numPr>
      </w:pPr>
      <w:r>
        <w:t>Kas ja millistel viisidel tuleks CCI-</w:t>
      </w:r>
      <w:proofErr w:type="spellStart"/>
      <w:r>
        <w:t>EE’d</w:t>
      </w:r>
      <w:proofErr w:type="spellEnd"/>
      <w:r>
        <w:t xml:space="preserve"> täiendada?</w:t>
      </w:r>
    </w:p>
    <w:p w14:paraId="7E865170" w14:textId="70018BA9" w:rsidR="00DE2933" w:rsidRDefault="004D3932" w:rsidP="00DE2933">
      <w:pPr>
        <w:pStyle w:val="ListParagraph"/>
      </w:pPr>
      <w:r>
        <w:t xml:space="preserve"> </w:t>
      </w:r>
      <w:r w:rsidR="00DE2933">
        <w:t>Milliste eripäradega tuleb arvestada taristu ehitusprojektidel (nt teede ehitus) ja kuidas täiendada ÜBN-i n</w:t>
      </w:r>
      <w:r w:rsidR="00A01FEF">
        <w:t xml:space="preserve">endest eripäradest lähtuvalt, et </w:t>
      </w:r>
      <w:proofErr w:type="spellStart"/>
      <w:r w:rsidR="00A01FEF">
        <w:t>võimestada</w:t>
      </w:r>
      <w:proofErr w:type="spellEnd"/>
      <w:r w:rsidR="00A01FEF">
        <w:t xml:space="preserve"> BIM-põhiseid protsesse ka taristu rajamisel?</w:t>
      </w:r>
      <w:r w:rsidR="00B03946">
        <w:t xml:space="preserve"> Kuidas mõjutab IFC 4.3 standardijärgne elementide kasutamine taristu ehitusprojektide väljakujunenud mudeldamispraktikat (kas saab minna lihtsalt üle või on vaja mingit vaheetappi/koolitusi/põhjalikke juhendmaterjale jne)</w:t>
      </w:r>
    </w:p>
    <w:p w14:paraId="37347181" w14:textId="20EB0F74" w:rsidR="00EE309E" w:rsidRDefault="003E7F8D" w:rsidP="00DE2933">
      <w:pPr>
        <w:pStyle w:val="ListParagraph"/>
      </w:pPr>
      <w:r>
        <w:t xml:space="preserve"> </w:t>
      </w:r>
      <w:r w:rsidR="004D3932">
        <w:t xml:space="preserve">Kas ja millistel viisidel tuleks </w:t>
      </w:r>
      <w:r w:rsidR="006F3293">
        <w:t>ÜBN-i</w:t>
      </w:r>
      <w:r w:rsidR="00EE309E">
        <w:t xml:space="preserve"> andmesisu nõuded </w:t>
      </w:r>
      <w:r w:rsidR="006F3293">
        <w:t>siduda</w:t>
      </w:r>
      <w:r w:rsidR="00C341AB">
        <w:t xml:space="preserve"> (nt klasside, omaduste, omaduste kogumite, etappide või modelleerimisel esitatud nõuete täiendamine) </w:t>
      </w:r>
      <w:r w:rsidR="006F3293">
        <w:t xml:space="preserve"> </w:t>
      </w:r>
      <w:r w:rsidR="00DE2933">
        <w:t>ehitisega seotud infohaldust reguleerivate standarditega (nt EVS 932 või EVS 807</w:t>
      </w:r>
      <w:r w:rsidR="00A174B1">
        <w:t>, ISO 19650</w:t>
      </w:r>
      <w:r w:rsidR="00DE2933">
        <w:t>)?</w:t>
      </w:r>
      <w:r w:rsidR="00C341AB">
        <w:t xml:space="preserve"> Siinkohal on oluline, et konkreetsed vastused peavad väljenduma juba lahendustena kavandis. </w:t>
      </w:r>
    </w:p>
    <w:p w14:paraId="57120DEA" w14:textId="55967206" w:rsidR="00DE2933" w:rsidRDefault="00DE2933" w:rsidP="0069418F">
      <w:pPr>
        <w:pStyle w:val="ListParagraph"/>
        <w:numPr>
          <w:ilvl w:val="1"/>
          <w:numId w:val="3"/>
        </w:numPr>
      </w:pPr>
      <w:r>
        <w:t>Vastused või lahendused uurimisküsimustele peavad olema lahti seletatud ÜBN 4.0 kavandi juurde tehtavas seletuskirjas. Seal, kus asjakohane, peab olema viidatud ka intervjuudele või töötoa aruteludele.</w:t>
      </w:r>
    </w:p>
    <w:p w14:paraId="0C9CEEBB" w14:textId="7D280B5E" w:rsidR="00ED669D" w:rsidRPr="006B2D21" w:rsidRDefault="00ED669D" w:rsidP="6FDF1E34">
      <w:pPr>
        <w:pStyle w:val="ListParagraph"/>
      </w:pPr>
      <w:r>
        <w:t>Kavandi vaatab üle ja kooskõla</w:t>
      </w:r>
      <w:r w:rsidR="0048460B">
        <w:t>s</w:t>
      </w:r>
      <w:r>
        <w:t>tab tellija meeskond.</w:t>
      </w:r>
      <w:r w:rsidR="0048460B">
        <w:t xml:space="preserve"> </w:t>
      </w:r>
      <w:r>
        <w:t xml:space="preserve">Tellija meeskond võib teha ettepanekuid kavandi täiendamiseks. </w:t>
      </w:r>
      <w:r w:rsidR="0048460B">
        <w:t>Töövõtja täiendab kavandit vastavalt tellija meeskonna ettepanekutele. Juhul, kui töövõtja leiab, et tellija meeskonna ettepanek halvendaks ÜBN-i või on muul viisil sobimatu ning raskendaks punktis 3 nimetatud eesmärkide saavutamist, võib töövõtja keelduda kavandi täiendamisest keeldumist põhjendades.</w:t>
      </w:r>
      <w:r w:rsidR="008F4E86">
        <w:t xml:space="preserve"> Kui pärast töövõtja keeldumist ning asjakohase põhjenduse kuulamist </w:t>
      </w:r>
      <w:r w:rsidR="008F4E86">
        <w:lastRenderedPageBreak/>
        <w:t>soovib tellija meeskond siiski, et kavandit täiendataks vastavalt keeldutud ettepanekule, tuleb töövõtjal vastavad muudatused sisse viia.</w:t>
      </w:r>
      <w:r w:rsidR="0048460B">
        <w:t xml:space="preserve"> </w:t>
      </w:r>
    </w:p>
    <w:p w14:paraId="020CAA63" w14:textId="4F2BEB0B" w:rsidR="00FC6A51" w:rsidRDefault="006B2D21" w:rsidP="00B10147">
      <w:pPr>
        <w:pStyle w:val="Heading1"/>
        <w:numPr>
          <w:ilvl w:val="0"/>
          <w:numId w:val="3"/>
        </w:numPr>
        <w:tabs>
          <w:tab w:val="num" w:pos="360"/>
        </w:tabs>
        <w:ind w:left="0" w:firstLine="0"/>
        <w:rPr>
          <w:rFonts w:cstheme="majorHAnsi"/>
        </w:rPr>
      </w:pPr>
      <w:bookmarkStart w:id="4" w:name="_Toc173422690"/>
      <w:r>
        <w:rPr>
          <w:rFonts w:cstheme="majorHAnsi"/>
        </w:rPr>
        <w:t>ÜBN 4.0</w:t>
      </w:r>
      <w:r w:rsidR="003E27E4">
        <w:rPr>
          <w:rFonts w:cstheme="majorHAnsi"/>
        </w:rPr>
        <w:t xml:space="preserve"> koos lisadega</w:t>
      </w:r>
      <w:bookmarkEnd w:id="4"/>
    </w:p>
    <w:p w14:paraId="7E512B33" w14:textId="3EC61E0A" w:rsidR="003E27E4" w:rsidRDefault="003E27E4" w:rsidP="5FF1D612">
      <w:pPr>
        <w:pStyle w:val="ListParagraph"/>
      </w:pPr>
      <w:r>
        <w:t>Kavandist lähtuvalt koostada ÜBN 4.0 uue versioonina</w:t>
      </w:r>
      <w:r w:rsidR="00A174B1">
        <w:t xml:space="preserve"> koos vajalike lisadega, mis selgitatakse välja kavandi koostamisel</w:t>
      </w:r>
      <w:r w:rsidR="7094B9DD">
        <w:t>.</w:t>
      </w:r>
    </w:p>
    <w:p w14:paraId="6538A807" w14:textId="77777777" w:rsidR="00B10147" w:rsidRPr="005D11E1" w:rsidRDefault="00B10147" w:rsidP="00B10147">
      <w:pPr>
        <w:pStyle w:val="Heading1"/>
        <w:numPr>
          <w:ilvl w:val="0"/>
          <w:numId w:val="3"/>
        </w:numPr>
        <w:tabs>
          <w:tab w:val="num" w:pos="360"/>
        </w:tabs>
        <w:ind w:left="0" w:firstLine="0"/>
        <w:rPr>
          <w:rFonts w:cstheme="majorHAnsi"/>
        </w:rPr>
      </w:pPr>
      <w:bookmarkStart w:id="5" w:name="_Toc173422691"/>
      <w:r w:rsidRPr="005D11E1">
        <w:rPr>
          <w:rFonts w:cstheme="majorHAnsi"/>
        </w:rPr>
        <w:t>Aruandlus</w:t>
      </w:r>
      <w:bookmarkEnd w:id="5"/>
    </w:p>
    <w:p w14:paraId="4992F14E" w14:textId="521EA4C6" w:rsidR="00B10147" w:rsidRPr="0069418F" w:rsidRDefault="00B10147" w:rsidP="0069418F">
      <w:pPr>
        <w:pStyle w:val="ListParagraph"/>
        <w:numPr>
          <w:ilvl w:val="1"/>
          <w:numId w:val="3"/>
        </w:numPr>
        <w:rPr>
          <w:rFonts w:cstheme="minorHAnsi"/>
        </w:rPr>
      </w:pPr>
      <w:bookmarkStart w:id="6" w:name="_Hlk40802434"/>
      <w:r w:rsidRPr="0069418F">
        <w:rPr>
          <w:rFonts w:cstheme="minorHAnsi"/>
        </w:rPr>
        <w:t xml:space="preserve">Töövõtja peab vastavalt avakoosolekul kokkulepitud </w:t>
      </w:r>
      <w:r w:rsidR="006F6ACF" w:rsidRPr="0069418F">
        <w:rPr>
          <w:rFonts w:cstheme="minorHAnsi"/>
        </w:rPr>
        <w:t>tähtaegadele</w:t>
      </w:r>
      <w:r w:rsidRPr="0069418F">
        <w:rPr>
          <w:rFonts w:cstheme="minorHAnsi"/>
        </w:rPr>
        <w:t xml:space="preserve"> (</w:t>
      </w:r>
      <w:r w:rsidR="00AF0B2C">
        <w:rPr>
          <w:rFonts w:cstheme="minorHAnsi"/>
        </w:rPr>
        <w:t>vähemalt korra kahe nädala jooksul</w:t>
      </w:r>
      <w:r w:rsidRPr="0069418F">
        <w:rPr>
          <w:rFonts w:cstheme="minorHAnsi"/>
        </w:rPr>
        <w:t>) korraldama töökoosolekuid Tellijaga</w:t>
      </w:r>
      <w:r w:rsidR="00520880" w:rsidRPr="0069418F">
        <w:rPr>
          <w:rFonts w:cstheme="minorHAnsi"/>
        </w:rPr>
        <w:t xml:space="preserve"> ja need protokollima.</w:t>
      </w:r>
    </w:p>
    <w:p w14:paraId="51A2CF15" w14:textId="77777777" w:rsidR="00B10147" w:rsidRPr="00F57AE8" w:rsidRDefault="00B10147" w:rsidP="00B10147">
      <w:pPr>
        <w:pStyle w:val="Heading1"/>
        <w:numPr>
          <w:ilvl w:val="0"/>
          <w:numId w:val="3"/>
        </w:numPr>
        <w:tabs>
          <w:tab w:val="num" w:pos="360"/>
        </w:tabs>
        <w:ind w:left="0" w:firstLine="0"/>
        <w:rPr>
          <w:rFonts w:cstheme="majorHAnsi"/>
        </w:rPr>
      </w:pPr>
      <w:bookmarkStart w:id="7" w:name="_Toc173422692"/>
      <w:bookmarkEnd w:id="6"/>
      <w:r w:rsidRPr="00F57AE8">
        <w:rPr>
          <w:rFonts w:cstheme="majorHAnsi"/>
        </w:rPr>
        <w:t>Tähtajad</w:t>
      </w:r>
      <w:bookmarkEnd w:id="7"/>
    </w:p>
    <w:p w14:paraId="75EC17A4" w14:textId="77777777" w:rsidR="00A96BDE" w:rsidRDefault="006F6ACF" w:rsidP="00A96BDE">
      <w:pPr>
        <w:pStyle w:val="ListParagraph"/>
        <w:numPr>
          <w:ilvl w:val="1"/>
          <w:numId w:val="3"/>
        </w:numPr>
      </w:pPr>
      <w:r>
        <w:t>Töö</w:t>
      </w:r>
      <w:r w:rsidR="00F47A19">
        <w:t xml:space="preserve"> kestvus </w:t>
      </w:r>
      <w:r>
        <w:t xml:space="preserve">on </w:t>
      </w:r>
      <w:r w:rsidR="00F47A19">
        <w:t>orienteeruvalt 6 kuud</w:t>
      </w:r>
    </w:p>
    <w:p w14:paraId="6DEF35EA" w14:textId="5CDF19C2" w:rsidR="00B10147" w:rsidRPr="00A96BDE" w:rsidRDefault="00B10147" w:rsidP="00A96BDE">
      <w:pPr>
        <w:pStyle w:val="ListParagraph"/>
        <w:numPr>
          <w:ilvl w:val="1"/>
          <w:numId w:val="3"/>
        </w:numPr>
      </w:pPr>
      <w:r w:rsidRPr="00A96BDE">
        <w:rPr>
          <w:rFonts w:cstheme="minorHAnsi"/>
        </w:rPr>
        <w:t>Projekti olulised tähtajad ja väljamaksed:</w:t>
      </w:r>
    </w:p>
    <w:tbl>
      <w:tblPr>
        <w:tblStyle w:val="TableGrid"/>
        <w:tblW w:w="5000" w:type="pct"/>
        <w:tblCellMar>
          <w:top w:w="57" w:type="dxa"/>
          <w:bottom w:w="57" w:type="dxa"/>
        </w:tblCellMar>
        <w:tblLook w:val="04A0" w:firstRow="1" w:lastRow="0" w:firstColumn="1" w:lastColumn="0" w:noHBand="0" w:noVBand="1"/>
      </w:tblPr>
      <w:tblGrid>
        <w:gridCol w:w="3114"/>
        <w:gridCol w:w="3402"/>
        <w:gridCol w:w="2546"/>
      </w:tblGrid>
      <w:tr w:rsidR="00B10147" w:rsidRPr="006F6ACF" w14:paraId="19D17DA5" w14:textId="77777777" w:rsidTr="00B972EE">
        <w:tc>
          <w:tcPr>
            <w:tcW w:w="3114" w:type="dxa"/>
            <w:vAlign w:val="center"/>
          </w:tcPr>
          <w:p w14:paraId="0CF43152" w14:textId="77777777" w:rsidR="00B10147" w:rsidRPr="006F6ACF" w:rsidRDefault="00B10147" w:rsidP="00B972EE">
            <w:pPr>
              <w:jc w:val="center"/>
              <w:rPr>
                <w:rFonts w:cstheme="minorHAnsi"/>
                <w:b/>
              </w:rPr>
            </w:pPr>
            <w:r w:rsidRPr="006F6ACF">
              <w:rPr>
                <w:rFonts w:cstheme="minorHAnsi"/>
                <w:b/>
              </w:rPr>
              <w:t>Töö etapi kirjeldus</w:t>
            </w:r>
          </w:p>
        </w:tc>
        <w:tc>
          <w:tcPr>
            <w:tcW w:w="3402" w:type="dxa"/>
            <w:vAlign w:val="center"/>
          </w:tcPr>
          <w:p w14:paraId="0F14CC11" w14:textId="77777777" w:rsidR="00B10147" w:rsidRPr="006F6ACF" w:rsidRDefault="00B10147" w:rsidP="00B972EE">
            <w:pPr>
              <w:jc w:val="center"/>
              <w:rPr>
                <w:rFonts w:cstheme="minorHAnsi"/>
                <w:b/>
              </w:rPr>
            </w:pPr>
            <w:r w:rsidRPr="006F6ACF">
              <w:rPr>
                <w:rFonts w:cstheme="minorHAnsi"/>
                <w:b/>
              </w:rPr>
              <w:t>Tähtaeg arvates lepingu allkirjastamisest</w:t>
            </w:r>
          </w:p>
        </w:tc>
        <w:tc>
          <w:tcPr>
            <w:tcW w:w="2546" w:type="dxa"/>
            <w:vAlign w:val="center"/>
          </w:tcPr>
          <w:p w14:paraId="2BE56146" w14:textId="77777777" w:rsidR="00B10147" w:rsidRPr="006F6ACF" w:rsidRDefault="00B10147" w:rsidP="00B972EE">
            <w:pPr>
              <w:jc w:val="center"/>
              <w:rPr>
                <w:rFonts w:cstheme="minorHAnsi"/>
                <w:b/>
              </w:rPr>
            </w:pPr>
            <w:r w:rsidRPr="006F6ACF">
              <w:rPr>
                <w:rFonts w:cstheme="minorHAnsi"/>
                <w:b/>
              </w:rPr>
              <w:t>Väljamakse % Lepingu summast</w:t>
            </w:r>
          </w:p>
        </w:tc>
      </w:tr>
      <w:tr w:rsidR="00B10147" w:rsidRPr="006F6ACF" w14:paraId="58780C98" w14:textId="77777777" w:rsidTr="00B972EE">
        <w:tc>
          <w:tcPr>
            <w:tcW w:w="3114" w:type="dxa"/>
          </w:tcPr>
          <w:p w14:paraId="14CDD3CC" w14:textId="2617A049" w:rsidR="00B10147" w:rsidRPr="006F6ACF" w:rsidRDefault="00A96BDE" w:rsidP="00B972EE">
            <w:pPr>
              <w:rPr>
                <w:rFonts w:cstheme="minorHAnsi"/>
              </w:rPr>
            </w:pPr>
            <w:r>
              <w:rPr>
                <w:rFonts w:cstheme="minorHAnsi"/>
              </w:rPr>
              <w:t>ÜBN 4.0 kavand koos seletuskirjaga</w:t>
            </w:r>
          </w:p>
        </w:tc>
        <w:tc>
          <w:tcPr>
            <w:tcW w:w="3402" w:type="dxa"/>
          </w:tcPr>
          <w:p w14:paraId="3742FD12" w14:textId="77777777" w:rsidR="00B10147" w:rsidRPr="006F6ACF" w:rsidRDefault="00B10147" w:rsidP="00B972EE">
            <w:pPr>
              <w:jc w:val="center"/>
              <w:rPr>
                <w:rFonts w:cstheme="minorHAnsi"/>
              </w:rPr>
            </w:pPr>
            <w:r w:rsidRPr="006F6ACF">
              <w:rPr>
                <w:rFonts w:cstheme="minorHAnsi"/>
              </w:rPr>
              <w:t xml:space="preserve">Mitte rohkem kui 3 kuud </w:t>
            </w:r>
          </w:p>
        </w:tc>
        <w:tc>
          <w:tcPr>
            <w:tcW w:w="2546" w:type="dxa"/>
          </w:tcPr>
          <w:p w14:paraId="1FF36BB7" w14:textId="77777777" w:rsidR="00B10147" w:rsidRPr="006F6ACF" w:rsidRDefault="00B10147" w:rsidP="00B972EE">
            <w:pPr>
              <w:jc w:val="center"/>
              <w:rPr>
                <w:rFonts w:cstheme="minorHAnsi"/>
              </w:rPr>
            </w:pPr>
            <w:r w:rsidRPr="006F6ACF">
              <w:rPr>
                <w:rFonts w:cstheme="minorHAnsi"/>
              </w:rPr>
              <w:t>40%</w:t>
            </w:r>
          </w:p>
        </w:tc>
      </w:tr>
      <w:tr w:rsidR="00B10147" w:rsidRPr="00F57AE8" w14:paraId="295924E0" w14:textId="77777777" w:rsidTr="00B972EE">
        <w:tc>
          <w:tcPr>
            <w:tcW w:w="3114" w:type="dxa"/>
          </w:tcPr>
          <w:p w14:paraId="1087F724" w14:textId="77D7EBB8" w:rsidR="00B10147" w:rsidRPr="006F6ACF" w:rsidRDefault="00A96BDE" w:rsidP="00B972EE">
            <w:pPr>
              <w:rPr>
                <w:rFonts w:cstheme="minorHAnsi"/>
              </w:rPr>
            </w:pPr>
            <w:r>
              <w:rPr>
                <w:rFonts w:cstheme="minorHAnsi"/>
              </w:rPr>
              <w:t>ÜBN 4.0 koos lisade</w:t>
            </w:r>
            <w:r w:rsidR="009567B2">
              <w:rPr>
                <w:rFonts w:cstheme="minorHAnsi"/>
              </w:rPr>
              <w:t>ga</w:t>
            </w:r>
            <w:r>
              <w:rPr>
                <w:rFonts w:cstheme="minorHAnsi"/>
              </w:rPr>
              <w:t xml:space="preserve"> </w:t>
            </w:r>
          </w:p>
        </w:tc>
        <w:tc>
          <w:tcPr>
            <w:tcW w:w="3402" w:type="dxa"/>
          </w:tcPr>
          <w:p w14:paraId="4B20E456" w14:textId="6A3D2EFA" w:rsidR="00B10147" w:rsidRPr="006F6ACF" w:rsidRDefault="00B10147" w:rsidP="00B972EE">
            <w:pPr>
              <w:jc w:val="center"/>
              <w:rPr>
                <w:rFonts w:cstheme="minorHAnsi"/>
              </w:rPr>
            </w:pPr>
            <w:r w:rsidRPr="006F6ACF">
              <w:rPr>
                <w:rFonts w:cstheme="minorHAnsi"/>
              </w:rPr>
              <w:t xml:space="preserve">Mitte rohkem kui </w:t>
            </w:r>
            <w:r w:rsidR="006F6ACF" w:rsidRPr="006F6ACF">
              <w:rPr>
                <w:rFonts w:cstheme="minorHAnsi"/>
              </w:rPr>
              <w:t>6</w:t>
            </w:r>
            <w:r w:rsidRPr="006F6ACF">
              <w:rPr>
                <w:rFonts w:cstheme="minorHAnsi"/>
              </w:rPr>
              <w:t xml:space="preserve"> kuud</w:t>
            </w:r>
          </w:p>
        </w:tc>
        <w:tc>
          <w:tcPr>
            <w:tcW w:w="2546" w:type="dxa"/>
          </w:tcPr>
          <w:p w14:paraId="47E4A34A" w14:textId="77777777" w:rsidR="00B10147" w:rsidRPr="00F57AE8" w:rsidRDefault="00B10147" w:rsidP="00B972EE">
            <w:pPr>
              <w:jc w:val="center"/>
              <w:rPr>
                <w:rFonts w:cstheme="minorHAnsi"/>
              </w:rPr>
            </w:pPr>
            <w:r w:rsidRPr="006F6ACF">
              <w:rPr>
                <w:rFonts w:cstheme="minorHAnsi"/>
              </w:rPr>
              <w:t>60%</w:t>
            </w:r>
          </w:p>
        </w:tc>
      </w:tr>
    </w:tbl>
    <w:p w14:paraId="5BE87ACB" w14:textId="2EDB02E0" w:rsidR="00B10147" w:rsidRDefault="00B10147" w:rsidP="5FF1D612">
      <w:pPr>
        <w:pStyle w:val="Heading1"/>
        <w:numPr>
          <w:ilvl w:val="0"/>
          <w:numId w:val="3"/>
        </w:numPr>
        <w:tabs>
          <w:tab w:val="num" w:pos="360"/>
        </w:tabs>
        <w:ind w:left="0" w:firstLine="0"/>
      </w:pPr>
      <w:bookmarkStart w:id="8" w:name="_Toc173422693"/>
      <w:r w:rsidRPr="6FDF1E34">
        <w:t xml:space="preserve">Nõuded </w:t>
      </w:r>
      <w:r w:rsidR="00F12F5D" w:rsidRPr="6FDF1E34">
        <w:t>T</w:t>
      </w:r>
      <w:r w:rsidR="00CB3880" w:rsidRPr="6FDF1E34">
        <w:t>öövõtja</w:t>
      </w:r>
      <w:r w:rsidRPr="6FDF1E34">
        <w:t xml:space="preserve"> meeskonnale</w:t>
      </w:r>
      <w:bookmarkEnd w:id="8"/>
    </w:p>
    <w:p w14:paraId="5ACF8D2E" w14:textId="2E9C7A6D" w:rsidR="00EB66D5" w:rsidRPr="00EB66D5" w:rsidRDefault="00EB66D5" w:rsidP="00EB66D5">
      <w:r>
        <w:t xml:space="preserve">Nõuded pakkuja meeskonnale on sätestatud hanke alusdokumentides olevas vastavustingimuste failis. </w:t>
      </w:r>
    </w:p>
    <w:p w14:paraId="41E0E58A" w14:textId="77777777" w:rsidR="00B10147" w:rsidRPr="00FD18F5" w:rsidRDefault="00B10147" w:rsidP="00B10147">
      <w:pPr>
        <w:pStyle w:val="Heading1"/>
        <w:numPr>
          <w:ilvl w:val="0"/>
          <w:numId w:val="3"/>
        </w:numPr>
        <w:tabs>
          <w:tab w:val="num" w:pos="360"/>
        </w:tabs>
        <w:ind w:left="0" w:firstLine="0"/>
        <w:rPr>
          <w:rFonts w:cstheme="majorHAnsi"/>
        </w:rPr>
      </w:pPr>
      <w:bookmarkStart w:id="9" w:name="_Toc173422694"/>
      <w:r w:rsidRPr="00FD18F5">
        <w:rPr>
          <w:rFonts w:cstheme="majorHAnsi"/>
        </w:rPr>
        <w:t>Tellijapoolne meeskond</w:t>
      </w:r>
      <w:bookmarkEnd w:id="9"/>
    </w:p>
    <w:p w14:paraId="7FDF1354" w14:textId="77777777" w:rsidR="00A96BDE" w:rsidRDefault="00B10147" w:rsidP="00A96BDE">
      <w:pPr>
        <w:pStyle w:val="ListParagraph"/>
        <w:numPr>
          <w:ilvl w:val="1"/>
          <w:numId w:val="3"/>
        </w:numPr>
      </w:pPr>
      <w:r w:rsidRPr="00135DBF">
        <w:t>Tellija poolt osaleb projektis järgmine meeskond:</w:t>
      </w:r>
    </w:p>
    <w:p w14:paraId="3BF72B66" w14:textId="7169B3EA" w:rsidR="008F4E86" w:rsidRDefault="008F4E86" w:rsidP="00A96BDE">
      <w:pPr>
        <w:pStyle w:val="ListParagraph"/>
      </w:pPr>
      <w:r>
        <w:t xml:space="preserve"> </w:t>
      </w:r>
      <w:r w:rsidRPr="00163E06">
        <w:t xml:space="preserve">Sven Anton, </w:t>
      </w:r>
      <w:r>
        <w:t xml:space="preserve">projekti juht, </w:t>
      </w:r>
      <w:r w:rsidRPr="00163E06">
        <w:t>BIM-projektijuht</w:t>
      </w:r>
    </w:p>
    <w:p w14:paraId="15AA6FF1" w14:textId="22830A56" w:rsidR="00A96BDE" w:rsidRDefault="008F4E86" w:rsidP="00A96BDE">
      <w:pPr>
        <w:pStyle w:val="ListParagraph"/>
      </w:pPr>
      <w:r>
        <w:t xml:space="preserve"> </w:t>
      </w:r>
      <w:r w:rsidR="00F47A19" w:rsidRPr="00163E06">
        <w:t>Jüri Rass</w:t>
      </w:r>
      <w:r w:rsidR="00B10147" w:rsidRPr="00163E06">
        <w:t>, digitaalehituse</w:t>
      </w:r>
      <w:r w:rsidR="00F47A19" w:rsidRPr="00163E06">
        <w:t xml:space="preserve"> ekspert</w:t>
      </w:r>
      <w:r w:rsidR="00B10147" w:rsidRPr="00163E06">
        <w:t>;</w:t>
      </w:r>
    </w:p>
    <w:p w14:paraId="4A1FDF95" w14:textId="4B341DE5" w:rsidR="00370B5B" w:rsidRDefault="008F4E86" w:rsidP="008F4E86">
      <w:pPr>
        <w:pStyle w:val="ListParagraph"/>
      </w:pPr>
      <w:r>
        <w:t xml:space="preserve"> </w:t>
      </w:r>
      <w:r w:rsidR="00B10147" w:rsidRPr="00163E06">
        <w:t xml:space="preserve">Taavi Jakobson, </w:t>
      </w:r>
      <w:proofErr w:type="spellStart"/>
      <w:r w:rsidR="00B10147" w:rsidRPr="00163E06">
        <w:t>EHRi</w:t>
      </w:r>
      <w:proofErr w:type="spellEnd"/>
      <w:r w:rsidR="00B10147" w:rsidRPr="00163E06">
        <w:t xml:space="preserve"> </w:t>
      </w:r>
      <w:r w:rsidR="00F47A19" w:rsidRPr="00163E06">
        <w:t>valdkonnajuht</w:t>
      </w:r>
      <w:r w:rsidR="00B10147" w:rsidRPr="00163E06">
        <w:t>;</w:t>
      </w:r>
    </w:p>
    <w:p w14:paraId="00271854" w14:textId="296BC378" w:rsidR="00ED669D" w:rsidRDefault="008F4E86" w:rsidP="00A96BDE">
      <w:pPr>
        <w:pStyle w:val="ListParagraph"/>
      </w:pPr>
      <w:r>
        <w:t xml:space="preserve"> </w:t>
      </w:r>
      <w:r w:rsidR="00ED669D">
        <w:t>RKAS esindaja</w:t>
      </w:r>
    </w:p>
    <w:p w14:paraId="3C6731E5" w14:textId="26368DF0" w:rsidR="00ED669D" w:rsidRDefault="008F4E86" w:rsidP="00A96BDE">
      <w:pPr>
        <w:pStyle w:val="ListParagraph"/>
      </w:pPr>
      <w:r>
        <w:t xml:space="preserve"> </w:t>
      </w:r>
      <w:r w:rsidR="00ED669D">
        <w:t>TRAM esindaja</w:t>
      </w:r>
    </w:p>
    <w:p w14:paraId="03E039DB" w14:textId="15F004A2" w:rsidR="00ED669D" w:rsidRDefault="008F4E86" w:rsidP="00A96BDE">
      <w:pPr>
        <w:pStyle w:val="ListParagraph"/>
      </w:pPr>
      <w:r>
        <w:lastRenderedPageBreak/>
        <w:t xml:space="preserve"> </w:t>
      </w:r>
      <w:r w:rsidR="00ED669D">
        <w:t>Tallinna linna esindaja</w:t>
      </w:r>
    </w:p>
    <w:p w14:paraId="694D1344" w14:textId="4B5125B2" w:rsidR="007F704C" w:rsidRDefault="007F704C" w:rsidP="00A96BDE">
      <w:pPr>
        <w:pStyle w:val="ListParagraph"/>
      </w:pPr>
      <w:r>
        <w:t xml:space="preserve"> Tallinna </w:t>
      </w:r>
      <w:r w:rsidR="58798EAD">
        <w:t>S</w:t>
      </w:r>
      <w:r>
        <w:t>adama esindaja</w:t>
      </w:r>
    </w:p>
    <w:p w14:paraId="7A3CC3D4" w14:textId="40E5BEE7" w:rsidR="47E59ED6" w:rsidRDefault="47E59ED6" w:rsidP="6FDF1E34">
      <w:pPr>
        <w:pStyle w:val="ListParagraph"/>
      </w:pPr>
      <w:r>
        <w:t xml:space="preserve"> Rail Baltic esindaja</w:t>
      </w:r>
    </w:p>
    <w:sectPr w:rsidR="47E59ED6" w:rsidSect="00B10147">
      <w:headerReference w:type="default" r:id="rId15"/>
      <w:footerReference w:type="default" r:id="rId16"/>
      <w:head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F79B3" w14:textId="77777777" w:rsidR="00D97A59" w:rsidRDefault="00D97A59" w:rsidP="00B10147">
      <w:pPr>
        <w:spacing w:after="0" w:line="240" w:lineRule="auto"/>
      </w:pPr>
      <w:r>
        <w:separator/>
      </w:r>
    </w:p>
    <w:p w14:paraId="7C4C852A" w14:textId="77777777" w:rsidR="00D97A59" w:rsidRDefault="00D97A59"/>
  </w:endnote>
  <w:endnote w:type="continuationSeparator" w:id="0">
    <w:p w14:paraId="20CA1E22" w14:textId="77777777" w:rsidR="00D97A59" w:rsidRDefault="00D97A59" w:rsidP="00B10147">
      <w:pPr>
        <w:spacing w:after="0" w:line="240" w:lineRule="auto"/>
      </w:pPr>
      <w:r>
        <w:continuationSeparator/>
      </w:r>
    </w:p>
    <w:p w14:paraId="04F2B727" w14:textId="77777777" w:rsidR="00D97A59" w:rsidRDefault="00D97A59"/>
  </w:endnote>
  <w:endnote w:type="continuationNotice" w:id="1">
    <w:p w14:paraId="107D7ABA" w14:textId="77777777" w:rsidR="00D97A59" w:rsidRDefault="00D97A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32595453"/>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B558FAE" w14:textId="77777777" w:rsidR="00B10147" w:rsidRPr="00A04971" w:rsidRDefault="00B10147" w:rsidP="004E5E1E">
            <w:pPr>
              <w:pStyle w:val="Footer"/>
              <w:jc w:val="right"/>
              <w:rPr>
                <w:sz w:val="18"/>
              </w:rPr>
            </w:pPr>
            <w:r w:rsidRPr="00A04971">
              <w:rPr>
                <w:sz w:val="18"/>
              </w:rPr>
              <w:t xml:space="preserve">Lk </w:t>
            </w:r>
            <w:r w:rsidRPr="00A04971">
              <w:rPr>
                <w:bCs/>
                <w:sz w:val="20"/>
                <w:szCs w:val="24"/>
              </w:rPr>
              <w:fldChar w:fldCharType="begin"/>
            </w:r>
            <w:r w:rsidRPr="00A04971">
              <w:rPr>
                <w:bCs/>
                <w:sz w:val="18"/>
              </w:rPr>
              <w:instrText>PAGE</w:instrText>
            </w:r>
            <w:r w:rsidRPr="00A04971">
              <w:rPr>
                <w:bCs/>
                <w:sz w:val="20"/>
                <w:szCs w:val="24"/>
              </w:rPr>
              <w:fldChar w:fldCharType="separate"/>
            </w:r>
            <w:r>
              <w:rPr>
                <w:bCs/>
                <w:noProof/>
                <w:sz w:val="18"/>
              </w:rPr>
              <w:t>6</w:t>
            </w:r>
            <w:r w:rsidRPr="00A04971">
              <w:rPr>
                <w:bCs/>
                <w:sz w:val="20"/>
                <w:szCs w:val="24"/>
              </w:rPr>
              <w:fldChar w:fldCharType="end"/>
            </w:r>
            <w:r w:rsidRPr="00A04971">
              <w:rPr>
                <w:sz w:val="18"/>
              </w:rPr>
              <w:t xml:space="preserve"> / </w:t>
            </w:r>
            <w:r w:rsidRPr="00A04971">
              <w:rPr>
                <w:bCs/>
                <w:sz w:val="20"/>
                <w:szCs w:val="24"/>
              </w:rPr>
              <w:fldChar w:fldCharType="begin"/>
            </w:r>
            <w:r w:rsidRPr="00A04971">
              <w:rPr>
                <w:bCs/>
                <w:sz w:val="18"/>
              </w:rPr>
              <w:instrText>NUMPAGES</w:instrText>
            </w:r>
            <w:r w:rsidRPr="00A04971">
              <w:rPr>
                <w:bCs/>
                <w:sz w:val="20"/>
                <w:szCs w:val="24"/>
              </w:rPr>
              <w:fldChar w:fldCharType="separate"/>
            </w:r>
            <w:r>
              <w:rPr>
                <w:bCs/>
                <w:noProof/>
                <w:sz w:val="18"/>
              </w:rPr>
              <w:t>6</w:t>
            </w:r>
            <w:r w:rsidRPr="00A04971">
              <w:rPr>
                <w:bCs/>
                <w:sz w:val="20"/>
                <w:szCs w:val="24"/>
              </w:rPr>
              <w:fldChar w:fldCharType="end"/>
            </w:r>
            <w:r w:rsidRPr="00A04971">
              <w:rPr>
                <w:bCs/>
                <w:sz w:val="20"/>
                <w:szCs w:val="24"/>
              </w:rPr>
              <w:t>-st</w:t>
            </w:r>
          </w:p>
        </w:sdtContent>
      </w:sdt>
    </w:sdtContent>
  </w:sdt>
  <w:p w14:paraId="122CF14D" w14:textId="77777777" w:rsidR="0093467F" w:rsidRDefault="009346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5B161" w14:textId="77777777" w:rsidR="00D97A59" w:rsidRDefault="00D97A59" w:rsidP="00B10147">
      <w:pPr>
        <w:spacing w:after="0" w:line="240" w:lineRule="auto"/>
      </w:pPr>
      <w:r>
        <w:separator/>
      </w:r>
    </w:p>
    <w:p w14:paraId="5B02934E" w14:textId="77777777" w:rsidR="00D97A59" w:rsidRDefault="00D97A59"/>
  </w:footnote>
  <w:footnote w:type="continuationSeparator" w:id="0">
    <w:p w14:paraId="203CD191" w14:textId="77777777" w:rsidR="00D97A59" w:rsidRDefault="00D97A59" w:rsidP="00B10147">
      <w:pPr>
        <w:spacing w:after="0" w:line="240" w:lineRule="auto"/>
      </w:pPr>
      <w:r>
        <w:continuationSeparator/>
      </w:r>
    </w:p>
    <w:p w14:paraId="5840766D" w14:textId="77777777" w:rsidR="00D97A59" w:rsidRDefault="00D97A59"/>
  </w:footnote>
  <w:footnote w:type="continuationNotice" w:id="1">
    <w:p w14:paraId="49D75599" w14:textId="77777777" w:rsidR="00D97A59" w:rsidRDefault="00D97A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F33C" w14:textId="77777777" w:rsidR="00B10147" w:rsidRDefault="00B10147">
    <w:pPr>
      <w:pStyle w:val="Header"/>
    </w:pPr>
  </w:p>
  <w:p w14:paraId="7EA4BB2D" w14:textId="77777777" w:rsidR="0093467F" w:rsidRDefault="009346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94DC6" w14:textId="77777777" w:rsidR="00B10147" w:rsidRDefault="00B10147" w:rsidP="00856377">
    <w:pPr>
      <w:pStyle w:val="Header"/>
      <w:jc w:val="right"/>
    </w:pPr>
    <w:r>
      <w:t>Hankedokumendi Lisa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010E"/>
    <w:multiLevelType w:val="multilevel"/>
    <w:tmpl w:val="4516C4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6B0C85"/>
    <w:multiLevelType w:val="multilevel"/>
    <w:tmpl w:val="ED044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973FA"/>
    <w:multiLevelType w:val="hybridMultilevel"/>
    <w:tmpl w:val="34BEA4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FF44621"/>
    <w:multiLevelType w:val="multilevel"/>
    <w:tmpl w:val="2F7062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7845CB"/>
    <w:multiLevelType w:val="multilevel"/>
    <w:tmpl w:val="8AEE30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60160B6"/>
    <w:multiLevelType w:val="multilevel"/>
    <w:tmpl w:val="CDEC7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9274A8"/>
    <w:multiLevelType w:val="multilevel"/>
    <w:tmpl w:val="3ED250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i w:val="0"/>
        <w:iCs/>
      </w:rPr>
    </w:lvl>
    <w:lvl w:ilvl="3">
      <w:start w:val="1"/>
      <w:numFmt w:val="bullet"/>
      <w:lvlText w:val=""/>
      <w:lvlJc w:val="left"/>
      <w:pPr>
        <w:ind w:left="1728" w:hanging="648"/>
      </w:pPr>
      <w:rPr>
        <w:rFonts w:ascii="Symbol" w:hAnsi="Symbol" w:hint="default"/>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511E79"/>
    <w:multiLevelType w:val="hybridMultilevel"/>
    <w:tmpl w:val="60C86A9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28F1207"/>
    <w:multiLevelType w:val="multilevel"/>
    <w:tmpl w:val="7698352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D86434"/>
    <w:multiLevelType w:val="multilevel"/>
    <w:tmpl w:val="B176A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9AC7105"/>
    <w:multiLevelType w:val="multilevel"/>
    <w:tmpl w:val="5ACA5B2C"/>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i w:val="0"/>
        <w:i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2B53A1"/>
    <w:multiLevelType w:val="multilevel"/>
    <w:tmpl w:val="290AE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AF0DA3"/>
    <w:multiLevelType w:val="multilevel"/>
    <w:tmpl w:val="A974738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30C647B4"/>
    <w:multiLevelType w:val="hybridMultilevel"/>
    <w:tmpl w:val="27C4E80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32F104F0"/>
    <w:multiLevelType w:val="multilevel"/>
    <w:tmpl w:val="83F4C3F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b w:val="0"/>
        <w:bCs/>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FD463A"/>
    <w:multiLevelType w:val="multilevel"/>
    <w:tmpl w:val="ABFEC9CC"/>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pStyle w:val="ListParagraph"/>
      <w:lvlText w:val="%1.%2.%3."/>
      <w:lvlJc w:val="left"/>
      <w:pPr>
        <w:ind w:left="1224" w:hanging="504"/>
      </w:pPr>
      <w:rPr>
        <w:b w:val="0"/>
        <w:bCs/>
        <w:i w:val="0"/>
        <w:i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ED75E5"/>
    <w:multiLevelType w:val="multilevel"/>
    <w:tmpl w:val="58C86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A4A5B02"/>
    <w:multiLevelType w:val="multilevel"/>
    <w:tmpl w:val="7698352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B1A1F75"/>
    <w:multiLevelType w:val="multilevel"/>
    <w:tmpl w:val="7698352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5F1079"/>
    <w:multiLevelType w:val="multilevel"/>
    <w:tmpl w:val="2DFC91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35E6996"/>
    <w:multiLevelType w:val="multilevel"/>
    <w:tmpl w:val="E65CED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F88002C"/>
    <w:multiLevelType w:val="multilevel"/>
    <w:tmpl w:val="741E0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5406B4"/>
    <w:multiLevelType w:val="hybridMultilevel"/>
    <w:tmpl w:val="9BE05E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71C3140B"/>
    <w:multiLevelType w:val="hybridMultilevel"/>
    <w:tmpl w:val="218AF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5A1619"/>
    <w:multiLevelType w:val="multilevel"/>
    <w:tmpl w:val="EE18C0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86A4582"/>
    <w:multiLevelType w:val="multilevel"/>
    <w:tmpl w:val="7698352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15261638">
    <w:abstractNumId w:val="22"/>
  </w:num>
  <w:num w:numId="2" w16cid:durableId="1611400982">
    <w:abstractNumId w:val="7"/>
  </w:num>
  <w:num w:numId="3" w16cid:durableId="980311099">
    <w:abstractNumId w:val="15"/>
  </w:num>
  <w:num w:numId="4" w16cid:durableId="1421608292">
    <w:abstractNumId w:val="6"/>
  </w:num>
  <w:num w:numId="5" w16cid:durableId="873495334">
    <w:abstractNumId w:val="2"/>
  </w:num>
  <w:num w:numId="6" w16cid:durableId="538710647">
    <w:abstractNumId w:val="21"/>
  </w:num>
  <w:num w:numId="7" w16cid:durableId="91291777">
    <w:abstractNumId w:val="5"/>
  </w:num>
  <w:num w:numId="8" w16cid:durableId="1981495166">
    <w:abstractNumId w:val="1"/>
  </w:num>
  <w:num w:numId="9" w16cid:durableId="449207428">
    <w:abstractNumId w:val="11"/>
  </w:num>
  <w:num w:numId="10" w16cid:durableId="1988631181">
    <w:abstractNumId w:val="9"/>
  </w:num>
  <w:num w:numId="11" w16cid:durableId="1024356858">
    <w:abstractNumId w:val="0"/>
  </w:num>
  <w:num w:numId="12" w16cid:durableId="1568227516">
    <w:abstractNumId w:val="24"/>
  </w:num>
  <w:num w:numId="13" w16cid:durableId="360208215">
    <w:abstractNumId w:val="19"/>
  </w:num>
  <w:num w:numId="14" w16cid:durableId="222371213">
    <w:abstractNumId w:val="3"/>
  </w:num>
  <w:num w:numId="15" w16cid:durableId="1932276102">
    <w:abstractNumId w:val="20"/>
  </w:num>
  <w:num w:numId="16" w16cid:durableId="1081682615">
    <w:abstractNumId w:val="16"/>
  </w:num>
  <w:num w:numId="17" w16cid:durableId="1254974916">
    <w:abstractNumId w:val="4"/>
  </w:num>
  <w:num w:numId="18" w16cid:durableId="1918319223">
    <w:abstractNumId w:val="12"/>
  </w:num>
  <w:num w:numId="19" w16cid:durableId="1195777200">
    <w:abstractNumId w:val="13"/>
  </w:num>
  <w:num w:numId="20" w16cid:durableId="185604789">
    <w:abstractNumId w:val="18"/>
  </w:num>
  <w:num w:numId="21" w16cid:durableId="664270">
    <w:abstractNumId w:val="25"/>
  </w:num>
  <w:num w:numId="22" w16cid:durableId="1883398802">
    <w:abstractNumId w:val="17"/>
  </w:num>
  <w:num w:numId="23" w16cid:durableId="1399547137">
    <w:abstractNumId w:val="8"/>
  </w:num>
  <w:num w:numId="24" w16cid:durableId="476995434">
    <w:abstractNumId w:val="14"/>
  </w:num>
  <w:num w:numId="25" w16cid:durableId="1920598492">
    <w:abstractNumId w:val="23"/>
  </w:num>
  <w:num w:numId="26" w16cid:durableId="19830031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3B7"/>
    <w:rsid w:val="00010283"/>
    <w:rsid w:val="0003770D"/>
    <w:rsid w:val="00094E14"/>
    <w:rsid w:val="001024D5"/>
    <w:rsid w:val="0010306E"/>
    <w:rsid w:val="001400DA"/>
    <w:rsid w:val="00143142"/>
    <w:rsid w:val="00151692"/>
    <w:rsid w:val="001527CA"/>
    <w:rsid w:val="00162B87"/>
    <w:rsid w:val="00163E06"/>
    <w:rsid w:val="00170A7A"/>
    <w:rsid w:val="00173651"/>
    <w:rsid w:val="001D47D0"/>
    <w:rsid w:val="001E0AEA"/>
    <w:rsid w:val="002023B7"/>
    <w:rsid w:val="00232693"/>
    <w:rsid w:val="00286F30"/>
    <w:rsid w:val="002F512B"/>
    <w:rsid w:val="00361629"/>
    <w:rsid w:val="00362721"/>
    <w:rsid w:val="00370B5B"/>
    <w:rsid w:val="0037313D"/>
    <w:rsid w:val="003815CE"/>
    <w:rsid w:val="003B082A"/>
    <w:rsid w:val="003B19F1"/>
    <w:rsid w:val="003C5DED"/>
    <w:rsid w:val="003E202A"/>
    <w:rsid w:val="003E27E4"/>
    <w:rsid w:val="003E7F8D"/>
    <w:rsid w:val="004108E0"/>
    <w:rsid w:val="00430EA4"/>
    <w:rsid w:val="00434F78"/>
    <w:rsid w:val="0048460B"/>
    <w:rsid w:val="00491A86"/>
    <w:rsid w:val="004D3932"/>
    <w:rsid w:val="004D486E"/>
    <w:rsid w:val="00520880"/>
    <w:rsid w:val="005C61C0"/>
    <w:rsid w:val="005C7D8C"/>
    <w:rsid w:val="005D5BA5"/>
    <w:rsid w:val="005F0696"/>
    <w:rsid w:val="00622A69"/>
    <w:rsid w:val="0067317A"/>
    <w:rsid w:val="0069418F"/>
    <w:rsid w:val="006A0D6E"/>
    <w:rsid w:val="006B0E15"/>
    <w:rsid w:val="006B2D21"/>
    <w:rsid w:val="006F3293"/>
    <w:rsid w:val="006F6ACF"/>
    <w:rsid w:val="00706668"/>
    <w:rsid w:val="00731E48"/>
    <w:rsid w:val="00741A24"/>
    <w:rsid w:val="0074304C"/>
    <w:rsid w:val="007478C5"/>
    <w:rsid w:val="007772F8"/>
    <w:rsid w:val="007B1DC0"/>
    <w:rsid w:val="007F704C"/>
    <w:rsid w:val="008216C3"/>
    <w:rsid w:val="00843AAF"/>
    <w:rsid w:val="00867DDD"/>
    <w:rsid w:val="008A7D14"/>
    <w:rsid w:val="008A7DDC"/>
    <w:rsid w:val="008C41A1"/>
    <w:rsid w:val="008D5AD0"/>
    <w:rsid w:val="008F4E86"/>
    <w:rsid w:val="0093467F"/>
    <w:rsid w:val="00935BE9"/>
    <w:rsid w:val="00942D7E"/>
    <w:rsid w:val="009567B2"/>
    <w:rsid w:val="00962FD5"/>
    <w:rsid w:val="009F32F9"/>
    <w:rsid w:val="00A01FEF"/>
    <w:rsid w:val="00A069E4"/>
    <w:rsid w:val="00A174B1"/>
    <w:rsid w:val="00A33AC4"/>
    <w:rsid w:val="00A52C00"/>
    <w:rsid w:val="00A678CB"/>
    <w:rsid w:val="00A95239"/>
    <w:rsid w:val="00A96BDE"/>
    <w:rsid w:val="00AD6F2D"/>
    <w:rsid w:val="00AF0B2C"/>
    <w:rsid w:val="00B03946"/>
    <w:rsid w:val="00B10147"/>
    <w:rsid w:val="00B16055"/>
    <w:rsid w:val="00B724E9"/>
    <w:rsid w:val="00C167D3"/>
    <w:rsid w:val="00C341AB"/>
    <w:rsid w:val="00C66D9B"/>
    <w:rsid w:val="00CB3880"/>
    <w:rsid w:val="00CE7129"/>
    <w:rsid w:val="00D00364"/>
    <w:rsid w:val="00D310E8"/>
    <w:rsid w:val="00D3151D"/>
    <w:rsid w:val="00D32849"/>
    <w:rsid w:val="00D97A59"/>
    <w:rsid w:val="00DC7990"/>
    <w:rsid w:val="00DE11DA"/>
    <w:rsid w:val="00DE2933"/>
    <w:rsid w:val="00DF0579"/>
    <w:rsid w:val="00E2057C"/>
    <w:rsid w:val="00E67671"/>
    <w:rsid w:val="00E83E51"/>
    <w:rsid w:val="00EB66D5"/>
    <w:rsid w:val="00ED669D"/>
    <w:rsid w:val="00EE309E"/>
    <w:rsid w:val="00F123FA"/>
    <w:rsid w:val="00F12F5D"/>
    <w:rsid w:val="00F42F15"/>
    <w:rsid w:val="00F47A19"/>
    <w:rsid w:val="00F533C0"/>
    <w:rsid w:val="00F77A2C"/>
    <w:rsid w:val="00F914D7"/>
    <w:rsid w:val="00FB1AE8"/>
    <w:rsid w:val="00FC6A51"/>
    <w:rsid w:val="00FD09DE"/>
    <w:rsid w:val="00FD3617"/>
    <w:rsid w:val="12A7A581"/>
    <w:rsid w:val="14A77C47"/>
    <w:rsid w:val="175EFC97"/>
    <w:rsid w:val="1B24B5DC"/>
    <w:rsid w:val="1B2729C2"/>
    <w:rsid w:val="24FCA770"/>
    <w:rsid w:val="25E36FEF"/>
    <w:rsid w:val="27E28AD2"/>
    <w:rsid w:val="2E2DFA15"/>
    <w:rsid w:val="300F56A8"/>
    <w:rsid w:val="326489ED"/>
    <w:rsid w:val="32B99389"/>
    <w:rsid w:val="36B71720"/>
    <w:rsid w:val="3D56BA0D"/>
    <w:rsid w:val="3DE3AAE8"/>
    <w:rsid w:val="47E59ED6"/>
    <w:rsid w:val="48A555FC"/>
    <w:rsid w:val="4AF001C8"/>
    <w:rsid w:val="58798EAD"/>
    <w:rsid w:val="5D3501F9"/>
    <w:rsid w:val="5FF1D612"/>
    <w:rsid w:val="61FC9C7D"/>
    <w:rsid w:val="639263EC"/>
    <w:rsid w:val="64AAE8D4"/>
    <w:rsid w:val="6671E409"/>
    <w:rsid w:val="68218C26"/>
    <w:rsid w:val="69595D77"/>
    <w:rsid w:val="6A94A84D"/>
    <w:rsid w:val="6AB23FCA"/>
    <w:rsid w:val="6FDF1E34"/>
    <w:rsid w:val="7094B9DD"/>
    <w:rsid w:val="74D59EAF"/>
    <w:rsid w:val="74EECE9B"/>
    <w:rsid w:val="7B28570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AF002"/>
  <w15:chartTrackingRefBased/>
  <w15:docId w15:val="{B39A258B-D11A-48D6-8C75-CDEB5BC56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147"/>
    <w:rPr>
      <w:kern w:val="0"/>
      <w14:ligatures w14:val="none"/>
    </w:rPr>
  </w:style>
  <w:style w:type="paragraph" w:styleId="Heading1">
    <w:name w:val="heading 1"/>
    <w:basedOn w:val="Normal"/>
    <w:next w:val="Normal"/>
    <w:link w:val="Heading1Char"/>
    <w:uiPriority w:val="9"/>
    <w:qFormat/>
    <w:rsid w:val="00B10147"/>
    <w:pPr>
      <w:keepNext/>
      <w:keepLines/>
      <w:spacing w:before="480" w:after="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147"/>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unhideWhenUsed/>
    <w:rsid w:val="00B10147"/>
    <w:rPr>
      <w:color w:val="0563C1" w:themeColor="hyperlink"/>
      <w:u w:val="single"/>
    </w:rPr>
  </w:style>
  <w:style w:type="character" w:customStyle="1" w:styleId="ListParagraphChar">
    <w:name w:val="List Paragraph Char"/>
    <w:aliases w:val="Loend - ÄN Char,Loend - KI Char,Normaalne kehatekst Char,Mummuga loetelu Char,List (bullet) Char,Listenabsatz1 Char,Sarašo pastraipa.Bullet Char,Bullet EY Char,Sarašo pastraipa1 Char,Numbering Char,ERP-List Paragraph Char,Bullet Char"/>
    <w:basedOn w:val="DefaultParagraphFont"/>
    <w:link w:val="ListParagraph"/>
    <w:uiPriority w:val="34"/>
    <w:locked/>
    <w:rsid w:val="004D486E"/>
    <w:rPr>
      <w:rFonts w:ascii="Calibri" w:eastAsia="Calibri" w:hAnsi="Calibri" w:cs="Calibri"/>
      <w:kern w:val="3"/>
      <w:lang w:eastAsia="zh-CN"/>
    </w:rPr>
  </w:style>
  <w:style w:type="paragraph" w:styleId="ListParagraph">
    <w:name w:val="List Paragraph"/>
    <w:aliases w:val="Loend - ÄN,Loend - KI,Normaalne kehatekst,Mummuga loetelu,List (bullet),Listenabsatz1,Sarašo pastraipa.Bullet,Bullet EY,Sarašo pastraipa1,Numbering,ERP-List Paragraph,List Paragraph11,List Paragraph1,Sarašo pastraipa,Bullet,Loendi l?ik"/>
    <w:basedOn w:val="Normal"/>
    <w:link w:val="ListParagraphChar"/>
    <w:uiPriority w:val="34"/>
    <w:qFormat/>
    <w:rsid w:val="004D486E"/>
    <w:pPr>
      <w:numPr>
        <w:ilvl w:val="2"/>
        <w:numId w:val="3"/>
      </w:numPr>
      <w:suppressAutoHyphens/>
      <w:autoSpaceDN w:val="0"/>
      <w:spacing w:after="200" w:line="276" w:lineRule="auto"/>
      <w:jc w:val="both"/>
    </w:pPr>
    <w:rPr>
      <w:rFonts w:ascii="Calibri" w:eastAsia="Calibri" w:hAnsi="Calibri" w:cs="Calibri"/>
      <w:kern w:val="3"/>
      <w:lang w:eastAsia="zh-CN"/>
      <w14:ligatures w14:val="standardContextual"/>
    </w:rPr>
  </w:style>
  <w:style w:type="paragraph" w:styleId="FootnoteText">
    <w:name w:val="footnote text"/>
    <w:basedOn w:val="Normal"/>
    <w:link w:val="FootnoteTextChar"/>
    <w:uiPriority w:val="99"/>
    <w:unhideWhenUsed/>
    <w:qFormat/>
    <w:rsid w:val="00B10147"/>
    <w:pPr>
      <w:spacing w:before="40" w:after="0" w:line="240" w:lineRule="auto"/>
      <w:textboxTightWrap w:val="firstAndLastLine"/>
    </w:pPr>
    <w:rPr>
      <w:sz w:val="20"/>
      <w:szCs w:val="20"/>
    </w:rPr>
  </w:style>
  <w:style w:type="character" w:customStyle="1" w:styleId="FootnoteTextChar">
    <w:name w:val="Footnote Text Char"/>
    <w:basedOn w:val="DefaultParagraphFont"/>
    <w:link w:val="FootnoteText"/>
    <w:uiPriority w:val="99"/>
    <w:rsid w:val="00B10147"/>
    <w:rPr>
      <w:kern w:val="0"/>
      <w:sz w:val="20"/>
      <w:szCs w:val="20"/>
      <w14:ligatures w14:val="none"/>
    </w:rPr>
  </w:style>
  <w:style w:type="character" w:styleId="FootnoteReference">
    <w:name w:val="footnote reference"/>
    <w:aliases w:val="Ref,de nota al pie,Ref1,de nota al pie1,Ref2,de nota al pie2,Ref11,de nota al pie11,BVI fnr,Footnote symbol,Footnote reference number,Footnote,Times 10 Point,Exposant 3 Point,note TESI,SUPERS,EN Footnote text,number,no...,E F,E"/>
    <w:basedOn w:val="DefaultParagraphFont"/>
    <w:uiPriority w:val="99"/>
    <w:semiHidden/>
    <w:unhideWhenUsed/>
    <w:rsid w:val="00B10147"/>
    <w:rPr>
      <w:vertAlign w:val="superscript"/>
    </w:rPr>
  </w:style>
  <w:style w:type="table" w:styleId="TableGrid">
    <w:name w:val="Table Grid"/>
    <w:basedOn w:val="TableNormal"/>
    <w:uiPriority w:val="39"/>
    <w:rsid w:val="00B1014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0147"/>
    <w:pPr>
      <w:tabs>
        <w:tab w:val="center" w:pos="4536"/>
        <w:tab w:val="right" w:pos="9072"/>
      </w:tabs>
      <w:spacing w:after="0" w:line="240" w:lineRule="auto"/>
    </w:pPr>
  </w:style>
  <w:style w:type="character" w:customStyle="1" w:styleId="HeaderChar">
    <w:name w:val="Header Char"/>
    <w:basedOn w:val="DefaultParagraphFont"/>
    <w:link w:val="Header"/>
    <w:uiPriority w:val="99"/>
    <w:rsid w:val="00B10147"/>
    <w:rPr>
      <w:kern w:val="0"/>
      <w14:ligatures w14:val="none"/>
    </w:rPr>
  </w:style>
  <w:style w:type="paragraph" w:styleId="Footer">
    <w:name w:val="footer"/>
    <w:basedOn w:val="Normal"/>
    <w:link w:val="FooterChar"/>
    <w:uiPriority w:val="99"/>
    <w:unhideWhenUsed/>
    <w:rsid w:val="00B10147"/>
    <w:pPr>
      <w:tabs>
        <w:tab w:val="center" w:pos="4536"/>
        <w:tab w:val="right" w:pos="9072"/>
      </w:tabs>
      <w:spacing w:after="0" w:line="240" w:lineRule="auto"/>
    </w:pPr>
  </w:style>
  <w:style w:type="character" w:customStyle="1" w:styleId="FooterChar">
    <w:name w:val="Footer Char"/>
    <w:basedOn w:val="DefaultParagraphFont"/>
    <w:link w:val="Footer"/>
    <w:uiPriority w:val="99"/>
    <w:rsid w:val="00B10147"/>
    <w:rPr>
      <w:kern w:val="0"/>
      <w14:ligatures w14:val="none"/>
    </w:rPr>
  </w:style>
  <w:style w:type="character" w:styleId="IntenseEmphasis">
    <w:name w:val="Intense Emphasis"/>
    <w:basedOn w:val="DefaultParagraphFont"/>
    <w:uiPriority w:val="21"/>
    <w:qFormat/>
    <w:rsid w:val="00B10147"/>
    <w:rPr>
      <w:i/>
      <w:iCs/>
      <w:color w:val="4472C4" w:themeColor="accent1"/>
    </w:rPr>
  </w:style>
  <w:style w:type="paragraph" w:styleId="TOCHeading">
    <w:name w:val="TOC Heading"/>
    <w:basedOn w:val="Heading1"/>
    <w:next w:val="Normal"/>
    <w:uiPriority w:val="39"/>
    <w:unhideWhenUsed/>
    <w:qFormat/>
    <w:rsid w:val="00B10147"/>
    <w:pPr>
      <w:spacing w:after="0"/>
      <w:outlineLvl w:val="9"/>
    </w:pPr>
    <w:rPr>
      <w:lang w:eastAsia="et-EE"/>
    </w:rPr>
  </w:style>
  <w:style w:type="paragraph" w:styleId="TOC1">
    <w:name w:val="toc 1"/>
    <w:basedOn w:val="Normal"/>
    <w:next w:val="Normal"/>
    <w:autoRedefine/>
    <w:uiPriority w:val="39"/>
    <w:unhideWhenUsed/>
    <w:rsid w:val="00B10147"/>
    <w:pPr>
      <w:tabs>
        <w:tab w:val="left" w:pos="440"/>
        <w:tab w:val="right" w:leader="dot" w:pos="9062"/>
      </w:tabs>
      <w:spacing w:after="100"/>
    </w:pPr>
  </w:style>
  <w:style w:type="table" w:customStyle="1" w:styleId="Kontuurtabel1">
    <w:name w:val="Kontuurtabel1"/>
    <w:basedOn w:val="TableNormal"/>
    <w:next w:val="TableGrid"/>
    <w:uiPriority w:val="39"/>
    <w:rsid w:val="00F47A19"/>
    <w:pPr>
      <w:spacing w:after="0" w:line="240" w:lineRule="auto"/>
    </w:pPr>
    <w:rPr>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815CE"/>
    <w:rPr>
      <w:sz w:val="16"/>
      <w:szCs w:val="16"/>
    </w:rPr>
  </w:style>
  <w:style w:type="paragraph" w:styleId="CommentText">
    <w:name w:val="annotation text"/>
    <w:basedOn w:val="Normal"/>
    <w:link w:val="CommentTextChar"/>
    <w:uiPriority w:val="99"/>
    <w:unhideWhenUsed/>
    <w:rsid w:val="003815CE"/>
    <w:pPr>
      <w:spacing w:line="240" w:lineRule="auto"/>
    </w:pPr>
    <w:rPr>
      <w:sz w:val="20"/>
      <w:szCs w:val="20"/>
    </w:rPr>
  </w:style>
  <w:style w:type="character" w:customStyle="1" w:styleId="CommentTextChar">
    <w:name w:val="Comment Text Char"/>
    <w:basedOn w:val="DefaultParagraphFont"/>
    <w:link w:val="CommentText"/>
    <w:uiPriority w:val="99"/>
    <w:rsid w:val="003815CE"/>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815CE"/>
    <w:rPr>
      <w:b/>
      <w:bCs/>
    </w:rPr>
  </w:style>
  <w:style w:type="character" w:customStyle="1" w:styleId="CommentSubjectChar">
    <w:name w:val="Comment Subject Char"/>
    <w:basedOn w:val="CommentTextChar"/>
    <w:link w:val="CommentSubject"/>
    <w:uiPriority w:val="99"/>
    <w:semiHidden/>
    <w:rsid w:val="003815CE"/>
    <w:rPr>
      <w:b/>
      <w:bCs/>
      <w:kern w:val="0"/>
      <w:sz w:val="20"/>
      <w:szCs w:val="20"/>
      <w14:ligatures w14:val="none"/>
    </w:rPr>
  </w:style>
  <w:style w:type="character" w:styleId="UnresolvedMention">
    <w:name w:val="Unresolved Mention"/>
    <w:basedOn w:val="DefaultParagraphFont"/>
    <w:uiPriority w:val="99"/>
    <w:semiHidden/>
    <w:unhideWhenUsed/>
    <w:rsid w:val="003E7F8D"/>
    <w:rPr>
      <w:color w:val="605E5C"/>
      <w:shd w:val="clear" w:color="auto" w:fill="E1DFDD"/>
    </w:rPr>
  </w:style>
  <w:style w:type="paragraph" w:styleId="Revision">
    <w:name w:val="Revision"/>
    <w:hidden/>
    <w:uiPriority w:val="99"/>
    <w:semiHidden/>
    <w:rsid w:val="00D97A59"/>
    <w:pPr>
      <w:spacing w:after="0" w:line="240" w:lineRule="auto"/>
    </w:pPr>
    <w:rPr>
      <w:kern w:val="0"/>
      <w14:ligatures w14:val="none"/>
    </w:rPr>
  </w:style>
  <w:style w:type="character" w:styleId="FollowedHyperlink">
    <w:name w:val="FollowedHyperlink"/>
    <w:basedOn w:val="DefaultParagraphFont"/>
    <w:uiPriority w:val="99"/>
    <w:semiHidden/>
    <w:unhideWhenUsed/>
    <w:rsid w:val="007430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hitus.ee/juhendid/bim/" TargetMode="External"/><Relationship Id="rId13" Type="http://schemas.openxmlformats.org/officeDocument/2006/relationships/hyperlink" Target="https://digipark.notion.site/Digitaalehitusest-e5a77a3131e743c0b1545010cb5b45a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ehitus.ee/timeline-post/ehitussektori-digitaliseerituse-uurin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ehitus.ee/vis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km.ee/ehitus-ja-elamumajandus/ehitus/ehituse-pikk-vaa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hituskeskus.ee/cci/ee-info/" TargetMode="External"/><Relationship Id="rId14" Type="http://schemas.openxmlformats.org/officeDocument/2006/relationships/hyperlink" Target="https://eehitus.ee/timeline-post/cci-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184EB-A9FE-43A5-B2CB-6151C27C8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1661</Words>
  <Characters>9635</Characters>
  <Application>Microsoft Office Word</Application>
  <DocSecurity>0</DocSecurity>
  <Lines>80</Lines>
  <Paragraphs>22</Paragraphs>
  <ScaleCrop>false</ScaleCrop>
  <Company>KeMIT</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Jüri Rass</dc:creator>
  <cp:keywords/>
  <dc:description/>
  <cp:lastModifiedBy>Aivar Karus</cp:lastModifiedBy>
  <cp:revision>13</cp:revision>
  <dcterms:created xsi:type="dcterms:W3CDTF">2024-05-27T09:26:00Z</dcterms:created>
  <dcterms:modified xsi:type="dcterms:W3CDTF">2025-01-13T14:32:00Z</dcterms:modified>
</cp:coreProperties>
</file>