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775DC0" w14:textId="77777777" w:rsidR="00DF13E2" w:rsidRDefault="00DF13E2" w:rsidP="00CC19A0">
      <w:pPr>
        <w:rPr>
          <w:sz w:val="18"/>
        </w:rPr>
      </w:pPr>
    </w:p>
    <w:p w14:paraId="3FFCAD27" w14:textId="247B72CE" w:rsidR="00CB7252" w:rsidRDefault="00DF13E2" w:rsidP="00CC19A0"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>
        <w:rPr>
          <w:sz w:val="18"/>
        </w:rPr>
        <w:tab/>
      </w:r>
      <w:r w:rsidR="00581074">
        <w:rPr>
          <w:sz w:val="18"/>
        </w:rPr>
        <w:t xml:space="preserve">             </w:t>
      </w:r>
      <w:r w:rsidR="00B711F8">
        <w:t>1</w:t>
      </w:r>
      <w:r w:rsidR="00B5768A">
        <w:t>9</w:t>
      </w:r>
      <w:r w:rsidRPr="00390E9B">
        <w:t>.</w:t>
      </w:r>
      <w:r w:rsidR="00B711F8">
        <w:t>0</w:t>
      </w:r>
      <w:r w:rsidR="003D3531">
        <w:t>1</w:t>
      </w:r>
      <w:r w:rsidRPr="00390E9B">
        <w:t>.20</w:t>
      </w:r>
      <w:r w:rsidR="006B5733" w:rsidRPr="00390E9B">
        <w:t>2</w:t>
      </w:r>
      <w:r w:rsidR="00B711F8">
        <w:t>4</w:t>
      </w:r>
      <w:r w:rsidRPr="008E6047">
        <w:t xml:space="preserve"> </w:t>
      </w:r>
      <w:r w:rsidR="00B6388F">
        <w:t>24</w:t>
      </w:r>
      <w:r w:rsidR="00516E74">
        <w:t>00</w:t>
      </w:r>
      <w:r w:rsidR="00E5277E">
        <w:t>4601</w:t>
      </w:r>
    </w:p>
    <w:p w14:paraId="7BF1384D" w14:textId="77777777" w:rsidR="00DD4DF5" w:rsidRPr="00017E67" w:rsidRDefault="00DD4DF5" w:rsidP="00CC19A0">
      <w:pPr>
        <w:rPr>
          <w:b/>
          <w:bCs/>
        </w:rPr>
      </w:pPr>
    </w:p>
    <w:p w14:paraId="3D4E42D3" w14:textId="77777777" w:rsidR="00DF13E2" w:rsidRPr="00017E67" w:rsidRDefault="00DF13E2" w:rsidP="00CC19A0">
      <w:pPr>
        <w:pStyle w:val="Heading1"/>
        <w:jc w:val="both"/>
        <w:rPr>
          <w:rFonts w:ascii="Times New Roman" w:hAnsi="Times New Roman"/>
          <w:b/>
          <w:bCs/>
          <w:sz w:val="24"/>
          <w:szCs w:val="24"/>
        </w:rPr>
      </w:pPr>
      <w:r w:rsidRPr="00017E67">
        <w:rPr>
          <w:rFonts w:ascii="Times New Roman" w:hAnsi="Times New Roman"/>
          <w:b/>
          <w:bCs/>
          <w:sz w:val="24"/>
          <w:szCs w:val="24"/>
        </w:rPr>
        <w:t xml:space="preserve">Hinnaküsimise lähteülesanne </w:t>
      </w:r>
    </w:p>
    <w:p w14:paraId="7E667B68" w14:textId="1E408A60" w:rsidR="00DF13E2" w:rsidRPr="00017E67" w:rsidRDefault="00D13971" w:rsidP="00CC19A0">
      <w:pPr>
        <w:pStyle w:val="Heading1"/>
        <w:jc w:val="both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>Kambja vald</w:t>
      </w:r>
      <w:r w:rsidR="009057EF">
        <w:rPr>
          <w:rFonts w:ascii="Times New Roman" w:hAnsi="Times New Roman"/>
          <w:b/>
          <w:bCs/>
          <w:sz w:val="24"/>
          <w:szCs w:val="24"/>
        </w:rPr>
        <w:t xml:space="preserve">, </w:t>
      </w:r>
      <w:r w:rsidR="00BE1527">
        <w:rPr>
          <w:rFonts w:ascii="Times New Roman" w:hAnsi="Times New Roman"/>
          <w:b/>
          <w:bCs/>
          <w:sz w:val="24"/>
          <w:szCs w:val="24"/>
        </w:rPr>
        <w:t xml:space="preserve">Reola küla, </w:t>
      </w:r>
      <w:r>
        <w:rPr>
          <w:rFonts w:ascii="Times New Roman" w:hAnsi="Times New Roman"/>
          <w:b/>
          <w:bCs/>
          <w:sz w:val="24"/>
          <w:szCs w:val="24"/>
        </w:rPr>
        <w:t xml:space="preserve">Roosi tn vee- ja </w:t>
      </w:r>
      <w:r w:rsidR="00BC131C">
        <w:rPr>
          <w:rFonts w:ascii="Times New Roman" w:hAnsi="Times New Roman"/>
          <w:b/>
          <w:bCs/>
          <w:sz w:val="24"/>
          <w:szCs w:val="24"/>
        </w:rPr>
        <w:t>kanalisatsiooni</w:t>
      </w:r>
      <w:r w:rsidR="00AE7A08">
        <w:rPr>
          <w:rFonts w:ascii="Times New Roman" w:hAnsi="Times New Roman"/>
          <w:b/>
          <w:bCs/>
          <w:sz w:val="24"/>
          <w:szCs w:val="24"/>
        </w:rPr>
        <w:t>torustik</w:t>
      </w:r>
      <w:r>
        <w:rPr>
          <w:rFonts w:ascii="Times New Roman" w:hAnsi="Times New Roman"/>
          <w:b/>
          <w:bCs/>
          <w:sz w:val="24"/>
          <w:szCs w:val="24"/>
        </w:rPr>
        <w:t>u ning Nõlva tee veetorustiku proj</w:t>
      </w:r>
      <w:r w:rsidR="00DF13E2" w:rsidRPr="00017E67">
        <w:rPr>
          <w:rFonts w:ascii="Times New Roman" w:hAnsi="Times New Roman"/>
          <w:b/>
          <w:bCs/>
          <w:sz w:val="24"/>
          <w:szCs w:val="24"/>
        </w:rPr>
        <w:t>ekteerimiseks</w:t>
      </w:r>
    </w:p>
    <w:p w14:paraId="3C992E0E" w14:textId="77777777" w:rsidR="00DF13E2" w:rsidRPr="00017E67" w:rsidRDefault="00DF13E2" w:rsidP="00CC19A0">
      <w:pPr>
        <w:jc w:val="both"/>
      </w:pPr>
    </w:p>
    <w:p w14:paraId="5B88B0DE" w14:textId="77777777" w:rsidR="00DF13E2" w:rsidRPr="00017E67" w:rsidRDefault="00DF13E2" w:rsidP="00CC19A0">
      <w:pPr>
        <w:jc w:val="both"/>
        <w:rPr>
          <w:bCs/>
          <w:i/>
        </w:rPr>
      </w:pPr>
      <w:r w:rsidRPr="00017E67">
        <w:rPr>
          <w:bCs/>
          <w:i/>
        </w:rPr>
        <w:t>Projekteerimine</w:t>
      </w:r>
    </w:p>
    <w:p w14:paraId="25F61010" w14:textId="77777777" w:rsidR="00DF13E2" w:rsidRPr="00017E67" w:rsidRDefault="00DF13E2" w:rsidP="00CC19A0">
      <w:pPr>
        <w:jc w:val="both"/>
      </w:pPr>
    </w:p>
    <w:p w14:paraId="6BD3005D" w14:textId="77777777" w:rsidR="00DF13E2" w:rsidRPr="00DF13E2" w:rsidRDefault="00DF13E2" w:rsidP="00CC19A0">
      <w:pPr>
        <w:pStyle w:val="Heading4"/>
        <w:jc w:val="both"/>
        <w:rPr>
          <w:rFonts w:ascii="Times New Roman" w:hAnsi="Times New Roman" w:cs="Times New Roman"/>
          <w:b/>
          <w:bCs/>
          <w:i w:val="0"/>
          <w:iCs w:val="0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</w:pPr>
      <w:r w:rsidRPr="00DF13E2">
        <w:rPr>
          <w:rFonts w:ascii="Times New Roman" w:hAnsi="Times New Roman" w:cs="Times New Roman"/>
          <w:b/>
          <w:bCs/>
          <w:i w:val="0"/>
          <w:iCs w:val="0"/>
          <w:color w:val="000000" w:themeColor="text1"/>
          <w14:textOutline w14:w="0" w14:cap="flat" w14:cmpd="sng" w14:algn="ctr">
            <w14:noFill/>
            <w14:prstDash w14:val="solid"/>
            <w14:round/>
          </w14:textOutline>
        </w:rPr>
        <w:t>Antud objektile koostada ehitusprojekt tööprojekti staadiumis. Projekt peab vastama Majandus-ja kommunikatsiooniministri määrusele Nõuded ehitusprojektile, mis on vastu võetud 17.09.2010 nr 67.</w:t>
      </w:r>
    </w:p>
    <w:p w14:paraId="18C1E5BA" w14:textId="77777777" w:rsidR="00DF13E2" w:rsidRPr="00A46712" w:rsidRDefault="00DF13E2" w:rsidP="00CC19A0"/>
    <w:p w14:paraId="4F9116FD" w14:textId="0DA00B26" w:rsidR="008223EB" w:rsidRPr="00507B9D" w:rsidRDefault="008223EB" w:rsidP="00507B9D">
      <w:pPr>
        <w:jc w:val="both"/>
      </w:pPr>
      <w:r w:rsidRPr="00017E67">
        <w:t>Projekt peab olema kooskõlas vastavate riiklike ja kohalike õigus-ja normatiivdokumentidega.</w:t>
      </w:r>
      <w:r>
        <w:t xml:space="preserve"> </w:t>
      </w:r>
      <w:r w:rsidRPr="00507B9D">
        <w:t xml:space="preserve">Projekti kooskõlastuse lehel peab olema kirjas geodeetilise alusplaani tegija nimi, töö nimetus, töö number ja millal on geodeetiline alusplaan registreeritud. Projekt kooskõlastada kõigi võrguvaldajatega ja </w:t>
      </w:r>
      <w:r w:rsidR="006E6600" w:rsidRPr="00507B9D">
        <w:t>Kambja</w:t>
      </w:r>
      <w:r w:rsidR="00F4031E" w:rsidRPr="00507B9D">
        <w:t xml:space="preserve"> vallaga n</w:t>
      </w:r>
      <w:r w:rsidRPr="00507B9D">
        <w:t>ing taotleda ehitusluba. Tehniline lahendus ja sõlmed kooskõlastada AS Tartu Veevärgiga. Ehitusloa riigilõivu peab tasuma projekteerija.</w:t>
      </w:r>
    </w:p>
    <w:p w14:paraId="4EEA395D" w14:textId="77777777" w:rsidR="00B15535" w:rsidRPr="00507B9D" w:rsidRDefault="00B15535" w:rsidP="00507B9D">
      <w:pPr>
        <w:jc w:val="both"/>
      </w:pPr>
    </w:p>
    <w:p w14:paraId="74A6C385" w14:textId="4A537036" w:rsidR="000544C2" w:rsidRPr="00507B9D" w:rsidRDefault="00882E26" w:rsidP="00507B9D">
      <w:pPr>
        <w:jc w:val="both"/>
      </w:pPr>
      <w:r w:rsidRPr="00507B9D">
        <w:t>Projekteerida</w:t>
      </w:r>
      <w:r w:rsidR="00A92369" w:rsidRPr="00507B9D">
        <w:t xml:space="preserve"> </w:t>
      </w:r>
      <w:r w:rsidR="000D1BD8" w:rsidRPr="00507B9D">
        <w:t>vee</w:t>
      </w:r>
      <w:r w:rsidR="00A92369" w:rsidRPr="00507B9D">
        <w:t xml:space="preserve">torustik </w:t>
      </w:r>
      <w:r w:rsidR="00D13971">
        <w:t>De 110 PE</w:t>
      </w:r>
      <w:r w:rsidR="00126079">
        <w:t xml:space="preserve"> </w:t>
      </w:r>
      <w:r w:rsidR="00D13971">
        <w:t xml:space="preserve">alates Roosi 11a ees olevast De 110 PE veetorust kuni Nõlva tee ja Valge tee ristmikul oleva veetorustiku sõlmeni </w:t>
      </w:r>
      <w:r w:rsidR="00B711F8" w:rsidRPr="00507B9D">
        <w:t>koos hüdrand</w:t>
      </w:r>
      <w:r w:rsidR="00D13971">
        <w:t>i</w:t>
      </w:r>
      <w:r w:rsidR="00B711F8" w:rsidRPr="00507B9D">
        <w:t>ga.</w:t>
      </w:r>
      <w:r w:rsidR="00B5768A" w:rsidRPr="00507B9D">
        <w:t xml:space="preserve"> </w:t>
      </w:r>
      <w:r w:rsidR="00126079" w:rsidRPr="00507B9D">
        <w:t>Kooskõlastada asukoht kinnistute omanikega</w:t>
      </w:r>
      <w:r w:rsidR="00D13971">
        <w:t xml:space="preserve"> ja Transpordiametiga</w:t>
      </w:r>
      <w:r w:rsidR="00126079" w:rsidRPr="00507B9D">
        <w:t>.</w:t>
      </w:r>
      <w:r w:rsidR="00D13971">
        <w:t xml:space="preserve"> Võtta aluseks Altren Projekt OÜ töö nr T04921 eelprojekt.</w:t>
      </w:r>
    </w:p>
    <w:p w14:paraId="4519157F" w14:textId="529C53C6" w:rsidR="00126079" w:rsidRDefault="00775CF0" w:rsidP="00507B9D">
      <w:pPr>
        <w:jc w:val="both"/>
      </w:pPr>
      <w:r w:rsidRPr="00507B9D">
        <w:t xml:space="preserve">Projekteerida </w:t>
      </w:r>
      <w:r w:rsidR="00C43C91" w:rsidRPr="00507B9D">
        <w:t>De 200 PVC kanalisatsioonit</w:t>
      </w:r>
      <w:r w:rsidRPr="00507B9D">
        <w:t xml:space="preserve">orustik </w:t>
      </w:r>
      <w:r w:rsidR="00D13971">
        <w:t xml:space="preserve">Roosi </w:t>
      </w:r>
      <w:r w:rsidRPr="00507B9D">
        <w:t xml:space="preserve">tänavale alates </w:t>
      </w:r>
      <w:r w:rsidR="00D13971">
        <w:t xml:space="preserve">Roosi 2 olemasolevast De 200 PVC kanalisatsioonitorust </w:t>
      </w:r>
      <w:r w:rsidR="00C43C91" w:rsidRPr="00507B9D">
        <w:t xml:space="preserve">kuni </w:t>
      </w:r>
      <w:r w:rsidR="00D13971">
        <w:t xml:space="preserve">Roosi 11a </w:t>
      </w:r>
      <w:r w:rsidR="00C43C91" w:rsidRPr="00507B9D">
        <w:t>kinnistuni</w:t>
      </w:r>
      <w:r w:rsidR="00507B9D" w:rsidRPr="00507B9D">
        <w:t xml:space="preserve"> koos ühendustorustikega </w:t>
      </w:r>
      <w:r w:rsidR="00D13971">
        <w:t>kinnistute piirideni</w:t>
      </w:r>
      <w:r w:rsidR="00126079" w:rsidRPr="00507B9D">
        <w:t>.</w:t>
      </w:r>
      <w:r w:rsidR="00126079">
        <w:t xml:space="preserve"> </w:t>
      </w:r>
    </w:p>
    <w:p w14:paraId="01A1F385" w14:textId="77777777" w:rsidR="00F24DC3" w:rsidRPr="00507B9D" w:rsidRDefault="00F24DC3" w:rsidP="00F24DC3"/>
    <w:p w14:paraId="506E723D" w14:textId="77777777" w:rsidR="004864FD" w:rsidRDefault="004864FD" w:rsidP="00CC19A0">
      <w:pPr>
        <w:jc w:val="both"/>
      </w:pPr>
    </w:p>
    <w:p w14:paraId="6F22C8AA" w14:textId="77777777" w:rsidR="00E90ED3" w:rsidRDefault="004864FD" w:rsidP="00CC19A0">
      <w:pPr>
        <w:jc w:val="both"/>
      </w:pPr>
      <w:r>
        <w:t>Arvestada</w:t>
      </w:r>
      <w:r w:rsidR="00E90ED3">
        <w:t>:</w:t>
      </w:r>
      <w:r>
        <w:t xml:space="preserve"> </w:t>
      </w:r>
    </w:p>
    <w:p w14:paraId="735228AC" w14:textId="6C0D1D00" w:rsidR="004864FD" w:rsidRDefault="004864FD" w:rsidP="00E90ED3">
      <w:pPr>
        <w:pStyle w:val="ListParagraph"/>
        <w:numPr>
          <w:ilvl w:val="0"/>
          <w:numId w:val="10"/>
        </w:numPr>
        <w:jc w:val="both"/>
      </w:pPr>
      <w:r>
        <w:t>Tulbi tänava torustike projektiga</w:t>
      </w:r>
    </w:p>
    <w:p w14:paraId="045D0366" w14:textId="76AF932E" w:rsidR="00E90ED3" w:rsidRDefault="00E90ED3" w:rsidP="00E90ED3">
      <w:pPr>
        <w:pStyle w:val="ListParagraph"/>
        <w:numPr>
          <w:ilvl w:val="0"/>
          <w:numId w:val="10"/>
        </w:numPr>
        <w:jc w:val="both"/>
      </w:pPr>
      <w:r>
        <w:t>Üldised nõuded 23.10.2023</w:t>
      </w:r>
    </w:p>
    <w:p w14:paraId="5F6CDB4E" w14:textId="5215E1B9" w:rsidR="00E90ED3" w:rsidRDefault="00E90ED3" w:rsidP="00E90ED3">
      <w:pPr>
        <w:pStyle w:val="ListParagraph"/>
        <w:numPr>
          <w:ilvl w:val="0"/>
          <w:numId w:val="10"/>
        </w:numPr>
        <w:jc w:val="both"/>
      </w:pPr>
      <w:r w:rsidRPr="00E90ED3">
        <w:t>20200130_Ver-3_Kaevude_asfalteerimise_kord_Tartus</w:t>
      </w:r>
    </w:p>
    <w:p w14:paraId="792A9F8B" w14:textId="517FF6AA" w:rsidR="00E90ED3" w:rsidRDefault="00E90ED3" w:rsidP="00E90ED3">
      <w:pPr>
        <w:pStyle w:val="ListParagraph"/>
        <w:numPr>
          <w:ilvl w:val="0"/>
          <w:numId w:val="10"/>
        </w:numPr>
        <w:jc w:val="both"/>
      </w:pPr>
      <w:r w:rsidRPr="00E90ED3">
        <w:t>20220323_TVV_Nouded_KAN&amp;SADE_kaevudele_Ver-5.1</w:t>
      </w:r>
    </w:p>
    <w:p w14:paraId="2921A4A0" w14:textId="75117E60" w:rsidR="00E90ED3" w:rsidRDefault="00E90ED3" w:rsidP="00E90ED3">
      <w:pPr>
        <w:pStyle w:val="ListParagraph"/>
        <w:numPr>
          <w:ilvl w:val="0"/>
          <w:numId w:val="10"/>
        </w:numPr>
        <w:jc w:val="both"/>
      </w:pPr>
      <w:r w:rsidRPr="00E90ED3">
        <w:t>EVEL_nõuded_teostusjoonistele</w:t>
      </w:r>
    </w:p>
    <w:p w14:paraId="20A3626C" w14:textId="5D1939C1" w:rsidR="00E90ED3" w:rsidRDefault="00E90ED3" w:rsidP="00E90ED3">
      <w:pPr>
        <w:pStyle w:val="ListParagraph"/>
        <w:numPr>
          <w:ilvl w:val="0"/>
          <w:numId w:val="10"/>
        </w:numPr>
        <w:jc w:val="both"/>
      </w:pPr>
      <w:r w:rsidRPr="00E90ED3">
        <w:t>survestamine TVV 2005</w:t>
      </w:r>
    </w:p>
    <w:p w14:paraId="6D0E4255" w14:textId="421ECC31" w:rsidR="00E90ED3" w:rsidRDefault="00E90ED3" w:rsidP="00E90ED3">
      <w:pPr>
        <w:pStyle w:val="ListParagraph"/>
        <w:numPr>
          <w:ilvl w:val="0"/>
          <w:numId w:val="10"/>
        </w:numPr>
        <w:jc w:val="both"/>
      </w:pPr>
      <w:r w:rsidRPr="00E90ED3">
        <w:t>TVV juhis 5050 Sulgemine pesemine</w:t>
      </w:r>
    </w:p>
    <w:p w14:paraId="4B6E9F8B" w14:textId="7C54440C" w:rsidR="00E90ED3" w:rsidRDefault="00E90ED3" w:rsidP="00E90ED3">
      <w:pPr>
        <w:pStyle w:val="ListParagraph"/>
        <w:numPr>
          <w:ilvl w:val="0"/>
          <w:numId w:val="10"/>
        </w:numPr>
        <w:jc w:val="both"/>
      </w:pPr>
      <w:r w:rsidRPr="00E90ED3">
        <w:t>HÜDRANT_joonis</w:t>
      </w:r>
    </w:p>
    <w:p w14:paraId="2E900F72" w14:textId="77777777" w:rsidR="00E90ED3" w:rsidRDefault="00E90ED3" w:rsidP="00E90ED3">
      <w:pPr>
        <w:jc w:val="both"/>
      </w:pPr>
    </w:p>
    <w:p w14:paraId="1808F89A" w14:textId="31F9D59C" w:rsidR="00E90ED3" w:rsidRDefault="00E90ED3" w:rsidP="00E90ED3">
      <w:pPr>
        <w:jc w:val="both"/>
      </w:pPr>
      <w:r>
        <w:t xml:space="preserve">Projekteerida isevoolsetele torustikele moodulkaevud, kui ei saa moodulkaevu paigaldada, siis projekteerida käsitöökaev. </w:t>
      </w:r>
    </w:p>
    <w:p w14:paraId="1BADD78D" w14:textId="77777777" w:rsidR="004864FD" w:rsidRDefault="004864FD" w:rsidP="00CC19A0">
      <w:pPr>
        <w:jc w:val="both"/>
      </w:pPr>
    </w:p>
    <w:p w14:paraId="5EA5AEA7" w14:textId="1BDBEDD6" w:rsidR="00DF13E2" w:rsidRPr="00CC19A0" w:rsidRDefault="00DF13E2" w:rsidP="00CC19A0">
      <w:pPr>
        <w:jc w:val="both"/>
        <w:rPr>
          <w:b/>
          <w:bCs/>
        </w:rPr>
      </w:pPr>
      <w:r w:rsidRPr="00017E67">
        <w:t xml:space="preserve">Projekteerimistööde lõpptähtaeg </w:t>
      </w:r>
      <w:r w:rsidR="00B243FA">
        <w:t xml:space="preserve">hiljemalt </w:t>
      </w:r>
      <w:r w:rsidR="00D13971">
        <w:rPr>
          <w:b/>
          <w:bCs/>
        </w:rPr>
        <w:t>30</w:t>
      </w:r>
      <w:r w:rsidR="002246A3" w:rsidRPr="00B5768A">
        <w:rPr>
          <w:b/>
          <w:bCs/>
        </w:rPr>
        <w:t>.</w:t>
      </w:r>
      <w:r w:rsidR="004C24A8" w:rsidRPr="00B5768A">
        <w:rPr>
          <w:b/>
          <w:bCs/>
        </w:rPr>
        <w:t>0</w:t>
      </w:r>
      <w:r w:rsidR="00C43C91">
        <w:rPr>
          <w:b/>
          <w:bCs/>
        </w:rPr>
        <w:t>6</w:t>
      </w:r>
      <w:r w:rsidRPr="006F5793">
        <w:rPr>
          <w:b/>
          <w:bCs/>
        </w:rPr>
        <w:t>.20</w:t>
      </w:r>
      <w:r w:rsidR="00B8318B" w:rsidRPr="006F5793">
        <w:rPr>
          <w:b/>
          <w:bCs/>
        </w:rPr>
        <w:t>2</w:t>
      </w:r>
      <w:r w:rsidR="00D068C9">
        <w:rPr>
          <w:b/>
          <w:bCs/>
        </w:rPr>
        <w:t>4</w:t>
      </w:r>
      <w:r w:rsidR="00EE05AB">
        <w:rPr>
          <w:b/>
          <w:bCs/>
        </w:rPr>
        <w:t xml:space="preserve">. </w:t>
      </w:r>
      <w:r w:rsidR="00EE05AB" w:rsidRPr="00017E67">
        <w:t xml:space="preserve">Ehitusloa hankimine hiljemalt </w:t>
      </w:r>
      <w:r w:rsidR="00D13971">
        <w:rPr>
          <w:b/>
          <w:bCs/>
        </w:rPr>
        <w:t>15</w:t>
      </w:r>
      <w:r w:rsidR="00EE05AB" w:rsidRPr="00B5768A">
        <w:rPr>
          <w:b/>
          <w:bCs/>
        </w:rPr>
        <w:t>.</w:t>
      </w:r>
      <w:r w:rsidR="00EE05AB" w:rsidRPr="00D77BC2">
        <w:rPr>
          <w:b/>
          <w:bCs/>
        </w:rPr>
        <w:t>0</w:t>
      </w:r>
      <w:r w:rsidR="00D13971">
        <w:rPr>
          <w:b/>
          <w:bCs/>
        </w:rPr>
        <w:t>8</w:t>
      </w:r>
      <w:r w:rsidR="00EE05AB" w:rsidRPr="00D77BC2">
        <w:rPr>
          <w:b/>
          <w:bCs/>
        </w:rPr>
        <w:t>.202</w:t>
      </w:r>
      <w:r w:rsidR="00D068C9">
        <w:rPr>
          <w:b/>
          <w:bCs/>
        </w:rPr>
        <w:t>4</w:t>
      </w:r>
      <w:r w:rsidR="00EE05AB" w:rsidRPr="00017E67">
        <w:t>.</w:t>
      </w:r>
    </w:p>
    <w:p w14:paraId="152A2280" w14:textId="77777777" w:rsidR="00DF13E2" w:rsidRPr="00017E67" w:rsidRDefault="00DF13E2" w:rsidP="00CC19A0">
      <w:pPr>
        <w:jc w:val="both"/>
      </w:pPr>
    </w:p>
    <w:p w14:paraId="0C7A3636" w14:textId="3DE90705" w:rsidR="00DF13E2" w:rsidRPr="00017E67" w:rsidRDefault="00DF13E2" w:rsidP="00CC19A0">
      <w:pPr>
        <w:jc w:val="both"/>
      </w:pPr>
      <w:r w:rsidRPr="00017E67">
        <w:t>Lisatud asendiplaanid projekteeritava objekti kohta.</w:t>
      </w:r>
      <w:r>
        <w:t xml:space="preserve"> </w:t>
      </w:r>
      <w:r w:rsidRPr="00017E67">
        <w:t>Teekatte taastamise ja konstruktsiooni osa peab olema koostatud vastavat luba omava projekteerija poolt.</w:t>
      </w:r>
      <w:r w:rsidR="003916BE">
        <w:t xml:space="preserve"> </w:t>
      </w:r>
    </w:p>
    <w:p w14:paraId="477E6173" w14:textId="77777777" w:rsidR="00DF13E2" w:rsidRDefault="00DF13E2" w:rsidP="00CC19A0">
      <w:pPr>
        <w:jc w:val="both"/>
      </w:pPr>
    </w:p>
    <w:p w14:paraId="2D99AB18" w14:textId="77777777" w:rsidR="00E90ED3" w:rsidRPr="00017E67" w:rsidRDefault="00E90ED3" w:rsidP="00CC19A0">
      <w:pPr>
        <w:jc w:val="both"/>
      </w:pPr>
    </w:p>
    <w:p w14:paraId="566D5C95" w14:textId="77777777" w:rsidR="00DF13E2" w:rsidRPr="00017E67" w:rsidRDefault="00DF13E2" w:rsidP="00CC19A0">
      <w:pPr>
        <w:jc w:val="both"/>
      </w:pPr>
      <w:r w:rsidRPr="00017E67">
        <w:t>Projekteerimisel lähtuda:</w:t>
      </w:r>
    </w:p>
    <w:p w14:paraId="3C8597DF" w14:textId="77777777" w:rsidR="00DF13E2" w:rsidRDefault="00DF13E2" w:rsidP="00CC19A0">
      <w:pPr>
        <w:numPr>
          <w:ilvl w:val="0"/>
          <w:numId w:val="8"/>
        </w:numPr>
        <w:jc w:val="both"/>
      </w:pPr>
      <w:r w:rsidRPr="00017E67">
        <w:t xml:space="preserve">EESTI STANDARDITEST </w:t>
      </w:r>
      <w:r w:rsidRPr="00017E67">
        <w:tab/>
      </w:r>
    </w:p>
    <w:p w14:paraId="25BAF3A8" w14:textId="4CF72104" w:rsidR="00DF13E2" w:rsidRPr="00017E67" w:rsidRDefault="00DF13E2" w:rsidP="00CC19A0">
      <w:pPr>
        <w:ind w:left="2124"/>
        <w:jc w:val="both"/>
      </w:pPr>
      <w:r w:rsidRPr="00017E67">
        <w:t>EVS 843:20</w:t>
      </w:r>
      <w:r w:rsidR="00A96718">
        <w:t>16</w:t>
      </w:r>
      <w:r w:rsidRPr="00017E67">
        <w:t xml:space="preserve"> Linnatänavad</w:t>
      </w:r>
      <w:r w:rsidR="0097306C">
        <w:tab/>
      </w:r>
      <w:r w:rsidR="0097306C">
        <w:tab/>
      </w:r>
      <w:r w:rsidRPr="00017E67">
        <w:tab/>
      </w:r>
      <w:r w:rsidRPr="00017E67">
        <w:tab/>
      </w:r>
      <w:r w:rsidRPr="00017E67">
        <w:tab/>
      </w:r>
      <w:r w:rsidR="0097306C">
        <w:t xml:space="preserve">               </w:t>
      </w:r>
      <w:r w:rsidRPr="00017E67">
        <w:t>EVS 848:20</w:t>
      </w:r>
      <w:r w:rsidR="0097306C">
        <w:t>2</w:t>
      </w:r>
      <w:r w:rsidRPr="00017E67">
        <w:t>1 Väliskanalisatsioon</w:t>
      </w:r>
      <w:r w:rsidR="00A96718">
        <w:t>ivõrk</w:t>
      </w:r>
      <w:r w:rsidRPr="00017E67">
        <w:t xml:space="preserve">; </w:t>
      </w:r>
    </w:p>
    <w:p w14:paraId="102237D8" w14:textId="58F3D9DF" w:rsidR="00DF13E2" w:rsidRPr="00017E67" w:rsidRDefault="00DF13E2" w:rsidP="00CC19A0">
      <w:pPr>
        <w:jc w:val="both"/>
      </w:pPr>
      <w:r w:rsidRPr="00017E67">
        <w:tab/>
      </w:r>
      <w:r w:rsidRPr="00017E67">
        <w:tab/>
      </w:r>
      <w:r w:rsidRPr="00017E67">
        <w:tab/>
        <w:t>EVS 846:20</w:t>
      </w:r>
      <w:r w:rsidR="0097306C">
        <w:t>2</w:t>
      </w:r>
      <w:r w:rsidRPr="00017E67">
        <w:t xml:space="preserve">1 Hoone kanalisatsioon </w:t>
      </w:r>
    </w:p>
    <w:p w14:paraId="0BC51BB5" w14:textId="7FE6EBDF" w:rsidR="00DF13E2" w:rsidRPr="00017E67" w:rsidRDefault="00DF13E2" w:rsidP="00CC19A0">
      <w:pPr>
        <w:jc w:val="both"/>
      </w:pPr>
      <w:r w:rsidRPr="00017E67">
        <w:tab/>
      </w:r>
      <w:r w:rsidRPr="00017E67">
        <w:tab/>
      </w:r>
      <w:r w:rsidRPr="00017E67">
        <w:tab/>
        <w:t xml:space="preserve">EVS 921:2014 Veevarustuse välisvõrk; </w:t>
      </w:r>
    </w:p>
    <w:p w14:paraId="23C4B81C" w14:textId="39475078" w:rsidR="00DF13E2" w:rsidRDefault="00DF13E2" w:rsidP="00CC19A0">
      <w:pPr>
        <w:jc w:val="both"/>
      </w:pPr>
      <w:r w:rsidRPr="00017E67">
        <w:tab/>
      </w:r>
      <w:r w:rsidRPr="00017E67">
        <w:tab/>
      </w:r>
      <w:r w:rsidRPr="00017E67">
        <w:tab/>
        <w:t>EVS 835:201</w:t>
      </w:r>
      <w:r w:rsidR="00A96718">
        <w:t>4</w:t>
      </w:r>
      <w:r w:rsidRPr="00017E67">
        <w:t xml:space="preserve"> Hoone veevärk;</w:t>
      </w:r>
    </w:p>
    <w:p w14:paraId="2E8BEC84" w14:textId="25D00B1E" w:rsidR="0097306C" w:rsidRDefault="0097306C" w:rsidP="00CC19A0">
      <w:pPr>
        <w:jc w:val="both"/>
      </w:pPr>
      <w:r>
        <w:tab/>
      </w:r>
      <w:r>
        <w:tab/>
      </w:r>
      <w:r>
        <w:tab/>
      </w:r>
      <w:r w:rsidRPr="00017E67">
        <w:t>EVS 8</w:t>
      </w:r>
      <w:r>
        <w:t>12-6</w:t>
      </w:r>
      <w:r w:rsidRPr="00017E67">
        <w:t>:201</w:t>
      </w:r>
      <w:r>
        <w:t>2</w:t>
      </w:r>
      <w:r w:rsidRPr="00017E67">
        <w:t xml:space="preserve"> </w:t>
      </w:r>
      <w:r>
        <w:t>– Ehitise tuleohutus. Osa 6: Tuletõrje veevarustus</w:t>
      </w:r>
    </w:p>
    <w:p w14:paraId="4CD7DD58" w14:textId="56DF5232" w:rsidR="00DF13E2" w:rsidRPr="00017E67" w:rsidRDefault="00DF13E2" w:rsidP="00CC19A0">
      <w:pPr>
        <w:ind w:left="1416" w:firstLine="708"/>
        <w:jc w:val="both"/>
        <w:rPr>
          <w:bCs/>
        </w:rPr>
      </w:pPr>
      <w:r w:rsidRPr="00017E67">
        <w:rPr>
          <w:bCs/>
        </w:rPr>
        <w:t>EVS 9</w:t>
      </w:r>
      <w:r w:rsidR="0097306C">
        <w:rPr>
          <w:bCs/>
        </w:rPr>
        <w:t>32</w:t>
      </w:r>
      <w:r w:rsidRPr="00017E67">
        <w:rPr>
          <w:bCs/>
        </w:rPr>
        <w:t>:201</w:t>
      </w:r>
      <w:r w:rsidR="0097306C">
        <w:rPr>
          <w:bCs/>
        </w:rPr>
        <w:t>7</w:t>
      </w:r>
      <w:r w:rsidRPr="00017E67">
        <w:rPr>
          <w:bCs/>
        </w:rPr>
        <w:t xml:space="preserve"> </w:t>
      </w:r>
      <w:r w:rsidR="0097306C">
        <w:rPr>
          <w:bCs/>
        </w:rPr>
        <w:t>E</w:t>
      </w:r>
      <w:r w:rsidRPr="00017E67">
        <w:rPr>
          <w:bCs/>
        </w:rPr>
        <w:t>hitusprojekt;</w:t>
      </w:r>
    </w:p>
    <w:p w14:paraId="10534446" w14:textId="77777777" w:rsidR="00DF13E2" w:rsidRPr="00017E67" w:rsidRDefault="00DF13E2" w:rsidP="00CC19A0">
      <w:pPr>
        <w:spacing w:before="100" w:beforeAutospacing="1"/>
        <w:jc w:val="both"/>
        <w:rPr>
          <w:bCs/>
          <w:color w:val="000000"/>
        </w:rPr>
      </w:pPr>
      <w:r w:rsidRPr="00017E67">
        <w:rPr>
          <w:bCs/>
        </w:rPr>
        <w:t xml:space="preserve">2. </w:t>
      </w:r>
      <w:r w:rsidRPr="00017E67">
        <w:rPr>
          <w:bCs/>
          <w:color w:val="000000"/>
        </w:rPr>
        <w:t>EHITUSSEADUSest -</w:t>
      </w:r>
      <w:r w:rsidRPr="00017E67">
        <w:rPr>
          <w:color w:val="000000"/>
        </w:rPr>
        <w:t xml:space="preserve"> </w:t>
      </w:r>
      <w:r w:rsidRPr="00017E67">
        <w:rPr>
          <w:bCs/>
          <w:color w:val="000000"/>
        </w:rPr>
        <w:t>Vastu võetud 15. 05. 2002. a seadusega (RT I 2002, 47, 297), mis jõustus 1. 01. 2003.Muudetud järgmise seadusega (vastuvõtmise aeg, avaldamine Riigi Teatajas, jõustumise aeg):13. 11. 2002 (RT I 2002, 99, 579) 1. 01. 2003</w:t>
      </w:r>
    </w:p>
    <w:p w14:paraId="656EF9F5" w14:textId="77777777" w:rsidR="00DF13E2" w:rsidRPr="00017E67" w:rsidRDefault="00DF13E2" w:rsidP="00CC19A0">
      <w:pPr>
        <w:spacing w:before="100" w:beforeAutospacing="1"/>
        <w:jc w:val="both"/>
      </w:pPr>
      <w:r w:rsidRPr="00017E67">
        <w:t>3. Üldised nõuded vee- ja kanalisatsioonitorustike projekteerimiseks koostanud AS Tartu Veevärk 01.10.2003</w:t>
      </w:r>
    </w:p>
    <w:p w14:paraId="6D78259C" w14:textId="77777777" w:rsidR="00DF13E2" w:rsidRPr="00017E67" w:rsidRDefault="00DF13E2" w:rsidP="00CC19A0">
      <w:pPr>
        <w:jc w:val="both"/>
      </w:pPr>
      <w:r w:rsidRPr="00017E67">
        <w:t xml:space="preserve">4. Varem </w:t>
      </w:r>
      <w:r>
        <w:t>KOV-is</w:t>
      </w:r>
      <w:r w:rsidRPr="00017E67">
        <w:t xml:space="preserve"> kooskõlastatud projektidest.</w:t>
      </w:r>
    </w:p>
    <w:p w14:paraId="3547CA4F" w14:textId="77777777" w:rsidR="00DF13E2" w:rsidRPr="00017E67" w:rsidRDefault="00DF13E2" w:rsidP="00CC19A0">
      <w:pPr>
        <w:jc w:val="both"/>
      </w:pPr>
      <w:r w:rsidRPr="00017E67">
        <w:t xml:space="preserve"> </w:t>
      </w:r>
    </w:p>
    <w:p w14:paraId="1E28FD43" w14:textId="77777777" w:rsidR="00DF13E2" w:rsidRPr="00017E67" w:rsidRDefault="00DF13E2" w:rsidP="00CC19A0">
      <w:pPr>
        <w:jc w:val="both"/>
      </w:pPr>
    </w:p>
    <w:p w14:paraId="2588AE89" w14:textId="7F3B61D3" w:rsidR="00DF13E2" w:rsidRPr="00017E67" w:rsidRDefault="00DF13E2" w:rsidP="00CC19A0">
      <w:pPr>
        <w:pStyle w:val="BodyText2"/>
        <w:spacing w:line="240" w:lineRule="auto"/>
        <w:jc w:val="both"/>
      </w:pPr>
      <w:r w:rsidRPr="00017E67">
        <w:t>Projekteerija peab koostama kanalisatsiooni ja/ või  sademeveekaevude tellimiseks</w:t>
      </w:r>
      <w:r w:rsidR="00EA32F2">
        <w:t xml:space="preserve"> </w:t>
      </w:r>
      <w:r w:rsidRPr="00017E67">
        <w:t>kaevukellade tabeli.</w:t>
      </w:r>
    </w:p>
    <w:p w14:paraId="079C8448" w14:textId="77DC52A6" w:rsidR="00DF13E2" w:rsidRPr="00017E67" w:rsidRDefault="00DF13E2" w:rsidP="00CC19A0">
      <w:pPr>
        <w:autoSpaceDE w:val="0"/>
        <w:autoSpaceDN w:val="0"/>
        <w:adjustRightInd w:val="0"/>
        <w:jc w:val="both"/>
      </w:pPr>
      <w:r w:rsidRPr="00017E67">
        <w:t xml:space="preserve">AS-ile Tartu Veevärk tuleb üle anda </w:t>
      </w:r>
      <w:r w:rsidR="00E23549">
        <w:t>kolm</w:t>
      </w:r>
      <w:r w:rsidRPr="00017E67">
        <w:t xml:space="preserve"> (</w:t>
      </w:r>
      <w:r w:rsidR="00E23549">
        <w:t>3</w:t>
      </w:r>
      <w:r w:rsidRPr="00017E67">
        <w:t>) eksemplari projektdokumentatsiooni</w:t>
      </w:r>
      <w:r w:rsidR="00E23549">
        <w:t>.</w:t>
      </w:r>
      <w:r w:rsidRPr="00017E67">
        <w:t xml:space="preserve"> Samas antakse kogu dokumentatsioon üle ka digitaalsel kujul järgmistes formaatides:</w:t>
      </w:r>
    </w:p>
    <w:p w14:paraId="1A8B6EB6" w14:textId="77777777" w:rsidR="00DF13E2" w:rsidRPr="00017E67" w:rsidRDefault="00DF13E2" w:rsidP="00CC19A0">
      <w:pPr>
        <w:autoSpaceDE w:val="0"/>
        <w:autoSpaceDN w:val="0"/>
        <w:adjustRightInd w:val="0"/>
        <w:jc w:val="both"/>
      </w:pPr>
      <w:r w:rsidRPr="00017E67">
        <w:t>joonised</w:t>
      </w:r>
      <w:r w:rsidRPr="00017E67">
        <w:tab/>
      </w:r>
      <w:r w:rsidRPr="00017E67">
        <w:tab/>
      </w:r>
      <w:r w:rsidRPr="00017E67">
        <w:tab/>
      </w:r>
      <w:r w:rsidRPr="00017E67">
        <w:tab/>
      </w:r>
      <w:r w:rsidRPr="00017E67">
        <w:tab/>
      </w:r>
      <w:r w:rsidRPr="00017E67">
        <w:tab/>
      </w:r>
      <w:r>
        <w:tab/>
      </w:r>
      <w:r w:rsidRPr="00017E67">
        <w:t xml:space="preserve"> -MicroStation ja Acrobat Reader</w:t>
      </w:r>
    </w:p>
    <w:p w14:paraId="72230A90" w14:textId="77777777" w:rsidR="00DF13E2" w:rsidRPr="00017E67" w:rsidRDefault="00DF13E2" w:rsidP="00CC19A0">
      <w:pPr>
        <w:autoSpaceDE w:val="0"/>
        <w:autoSpaceDN w:val="0"/>
        <w:adjustRightInd w:val="0"/>
        <w:jc w:val="both"/>
      </w:pPr>
      <w:r w:rsidRPr="00017E67">
        <w:t>tekstiosa (seletuskiri, spetsifikatsioonid jms.)</w:t>
      </w:r>
      <w:r w:rsidRPr="00017E67">
        <w:tab/>
        <w:t xml:space="preserve">             -Word </w:t>
      </w:r>
    </w:p>
    <w:p w14:paraId="45593D55" w14:textId="77777777" w:rsidR="00DF13E2" w:rsidRPr="00017E67" w:rsidRDefault="00DF13E2" w:rsidP="00CC19A0">
      <w:pPr>
        <w:autoSpaceDE w:val="0"/>
        <w:autoSpaceDN w:val="0"/>
        <w:adjustRightInd w:val="0"/>
        <w:jc w:val="both"/>
      </w:pPr>
      <w:r w:rsidRPr="00017E67">
        <w:t>tabelid (loetelud jms.)</w:t>
      </w:r>
      <w:r w:rsidRPr="00017E67">
        <w:tab/>
      </w:r>
      <w:r w:rsidRPr="00017E67">
        <w:tab/>
      </w:r>
      <w:r w:rsidRPr="00017E67">
        <w:tab/>
      </w:r>
      <w:r w:rsidRPr="00017E67">
        <w:tab/>
        <w:t xml:space="preserve"> </w:t>
      </w:r>
      <w:r>
        <w:tab/>
      </w:r>
      <w:r>
        <w:tab/>
        <w:t xml:space="preserve"> </w:t>
      </w:r>
      <w:r w:rsidRPr="00017E67">
        <w:t>-Excel või Word</w:t>
      </w:r>
    </w:p>
    <w:p w14:paraId="0B92CC02" w14:textId="77777777" w:rsidR="00DF13E2" w:rsidRDefault="00DF13E2" w:rsidP="00CC19A0">
      <w:pPr>
        <w:jc w:val="both"/>
      </w:pPr>
    </w:p>
    <w:p w14:paraId="19A9324F" w14:textId="77777777" w:rsidR="00DF13E2" w:rsidRPr="00017E67" w:rsidRDefault="00DF13E2" w:rsidP="00CC19A0">
      <w:pPr>
        <w:jc w:val="both"/>
      </w:pPr>
      <w:r w:rsidRPr="00017E67">
        <w:t>Pakkumine peab olema jõus 30 päeva alates pakkumise esitamise tähtajast.</w:t>
      </w:r>
    </w:p>
    <w:p w14:paraId="0AFBC26A" w14:textId="77777777" w:rsidR="00DF13E2" w:rsidRPr="00017E67" w:rsidRDefault="00DF13E2" w:rsidP="00CC19A0">
      <w:pPr>
        <w:pStyle w:val="BodyTextIndent"/>
        <w:tabs>
          <w:tab w:val="left" w:pos="1134"/>
        </w:tabs>
        <w:spacing w:before="20"/>
        <w:jc w:val="both"/>
      </w:pPr>
    </w:p>
    <w:p w14:paraId="775E1B72" w14:textId="77777777" w:rsidR="00DF13E2" w:rsidRPr="00017E67" w:rsidRDefault="00DF13E2" w:rsidP="00CC19A0">
      <w:pPr>
        <w:pStyle w:val="BodyTextIndent"/>
        <w:tabs>
          <w:tab w:val="left" w:pos="1134"/>
        </w:tabs>
        <w:spacing w:before="20"/>
        <w:jc w:val="both"/>
      </w:pPr>
      <w:r w:rsidRPr="00017E67">
        <w:t>Pakkuja ei tohi olla:</w:t>
      </w:r>
    </w:p>
    <w:p w14:paraId="704FD46E" w14:textId="77777777" w:rsidR="00DF13E2" w:rsidRPr="00017E67" w:rsidRDefault="00DF13E2" w:rsidP="00CC19A0">
      <w:pPr>
        <w:pStyle w:val="BodyTextIndent"/>
        <w:spacing w:before="20"/>
        <w:jc w:val="both"/>
      </w:pPr>
      <w:r w:rsidRPr="00017E67">
        <w:t>a) pankrotis või likvideerimisel, tema äritegevus on peatatud või ta on muus seesuguses seisukorras pakkuja asukohamaa seaduse kohaselt.</w:t>
      </w:r>
    </w:p>
    <w:p w14:paraId="41956F14" w14:textId="77777777" w:rsidR="00DF13E2" w:rsidRPr="00017E67" w:rsidRDefault="00DF13E2" w:rsidP="00CC19A0">
      <w:pPr>
        <w:pStyle w:val="BodyTextIndent"/>
        <w:spacing w:before="20"/>
        <w:jc w:val="both"/>
      </w:pPr>
      <w:r w:rsidRPr="00017E67">
        <w:t xml:space="preserve">b) kelle vastu on esitatud pankrotimenetluse alguse avaldus või kelle vara on arestitud. </w:t>
      </w:r>
    </w:p>
    <w:p w14:paraId="1CD33A7E" w14:textId="77777777" w:rsidR="00DF13E2" w:rsidRPr="00017E67" w:rsidRDefault="00DF13E2" w:rsidP="00CC19A0">
      <w:pPr>
        <w:pStyle w:val="BodyTextIndent"/>
        <w:spacing w:before="20"/>
        <w:jc w:val="both"/>
      </w:pPr>
      <w:r w:rsidRPr="00017E67">
        <w:t>c) jõustunud kohtuotsusega on tõendatud, et pakkuja on viimase kolme aasta jooksul jätnud nõuetekohaselt täitmata pakkumismenetluse tulemusena temaga sõlmitud hankelepingu.</w:t>
      </w:r>
    </w:p>
    <w:p w14:paraId="6E77C0A6" w14:textId="69D3FA4F" w:rsidR="00DF13E2" w:rsidRDefault="00DF13E2" w:rsidP="00CC19A0">
      <w:pPr>
        <w:ind w:left="360"/>
        <w:jc w:val="both"/>
      </w:pPr>
      <w:r w:rsidRPr="00017E67">
        <w:t>d) pakkuja ei vasta tegutsemiseks vastavas valdkonnas õigusaktidega ettenähtud nõuetele või tema majanduslik seisund või tehniline kompetentsus ei vasta ostja esitatud tingimustele.</w:t>
      </w:r>
    </w:p>
    <w:p w14:paraId="436D0353" w14:textId="77777777" w:rsidR="001878E2" w:rsidRDefault="001878E2" w:rsidP="001878E2"/>
    <w:p w14:paraId="5E9EEF94" w14:textId="77777777" w:rsidR="001878E2" w:rsidRDefault="001878E2" w:rsidP="001878E2"/>
    <w:p w14:paraId="24E0D543" w14:textId="48256BA2" w:rsidR="00896FA4" w:rsidRDefault="00896FA4" w:rsidP="001878E2">
      <w:r>
        <w:t>Hind esitada alljärgnevalt:</w:t>
      </w:r>
    </w:p>
    <w:p w14:paraId="606223C2" w14:textId="77777777" w:rsidR="00896FA4" w:rsidRDefault="00896FA4" w:rsidP="00CC19A0">
      <w:pPr>
        <w:autoSpaceDE w:val="0"/>
        <w:autoSpaceDN w:val="0"/>
        <w:adjustRightInd w:val="0"/>
        <w:jc w:val="both"/>
      </w:pPr>
    </w:p>
    <w:p w14:paraId="3002C110" w14:textId="7DC124D5" w:rsidR="00896FA4" w:rsidRDefault="004C24A8" w:rsidP="00CC19A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</w:pPr>
      <w:r>
        <w:lastRenderedPageBreak/>
        <w:t>T</w:t>
      </w:r>
      <w:r w:rsidR="00896FA4">
        <w:t>orustik</w:t>
      </w:r>
      <w:r>
        <w:t>e</w:t>
      </w:r>
      <w:r w:rsidR="00896FA4">
        <w:t xml:space="preserve"> projekteerimine</w:t>
      </w:r>
    </w:p>
    <w:p w14:paraId="6C1ACB10" w14:textId="77777777" w:rsidR="00896FA4" w:rsidRDefault="00896FA4" w:rsidP="00CC19A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</w:pPr>
      <w:r>
        <w:t>Geoalus</w:t>
      </w:r>
    </w:p>
    <w:p w14:paraId="5AED14D4" w14:textId="75AEE9B3" w:rsidR="00896FA4" w:rsidRDefault="00896FA4" w:rsidP="00CC19A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</w:pPr>
      <w:r>
        <w:t>Ehitusload ja kooskõlastused</w:t>
      </w:r>
    </w:p>
    <w:p w14:paraId="52486EA3" w14:textId="10CD9547" w:rsidR="004C24A8" w:rsidRDefault="004C24A8" w:rsidP="00CC19A0">
      <w:pPr>
        <w:pStyle w:val="ListParagraph"/>
        <w:numPr>
          <w:ilvl w:val="0"/>
          <w:numId w:val="9"/>
        </w:numPr>
        <w:autoSpaceDE w:val="0"/>
        <w:autoSpaceDN w:val="0"/>
        <w:adjustRightInd w:val="0"/>
        <w:jc w:val="both"/>
      </w:pPr>
      <w:r>
        <w:t>Vertikaal</w:t>
      </w:r>
    </w:p>
    <w:p w14:paraId="580C8524" w14:textId="54F4B0B1" w:rsidR="00CC19A0" w:rsidRDefault="00CC19A0" w:rsidP="00CC19A0">
      <w:pPr>
        <w:autoSpaceDE w:val="0"/>
        <w:autoSpaceDN w:val="0"/>
        <w:adjustRightInd w:val="0"/>
        <w:jc w:val="both"/>
      </w:pPr>
    </w:p>
    <w:p w14:paraId="0750EB64" w14:textId="3400AE2E" w:rsidR="00B8318B" w:rsidRPr="002C1A6F" w:rsidRDefault="00DF13E2" w:rsidP="00CC19A0">
      <w:pPr>
        <w:jc w:val="both"/>
      </w:pPr>
      <w:r w:rsidRPr="00017E67">
        <w:t xml:space="preserve">Pakkumine esitada e-maili teel digitaalselt allkirjastatult e-mailile : </w:t>
      </w:r>
      <w:hyperlink r:id="rId8" w:history="1">
        <w:r w:rsidRPr="00017E67">
          <w:rPr>
            <w:rStyle w:val="Hyperlink"/>
            <w:rFonts w:eastAsiaTheme="majorEastAsia"/>
          </w:rPr>
          <w:t>tartuvesi@tartuvesi.ee</w:t>
        </w:r>
      </w:hyperlink>
      <w:r w:rsidRPr="00017E67">
        <w:t xml:space="preserve"> hiljemalt </w:t>
      </w:r>
      <w:r w:rsidR="00C43C91">
        <w:rPr>
          <w:b/>
          <w:bCs/>
        </w:rPr>
        <w:t>3</w:t>
      </w:r>
      <w:r w:rsidR="00E0088F">
        <w:rPr>
          <w:b/>
          <w:bCs/>
        </w:rPr>
        <w:t>1</w:t>
      </w:r>
      <w:r w:rsidR="003916BE" w:rsidRPr="001878E2">
        <w:rPr>
          <w:b/>
          <w:bCs/>
        </w:rPr>
        <w:t>.</w:t>
      </w:r>
      <w:r w:rsidR="008502AC" w:rsidRPr="001878E2">
        <w:rPr>
          <w:b/>
          <w:bCs/>
        </w:rPr>
        <w:t>0</w:t>
      </w:r>
      <w:r w:rsidR="004C24A8" w:rsidRPr="001878E2">
        <w:rPr>
          <w:b/>
          <w:bCs/>
        </w:rPr>
        <w:t>1</w:t>
      </w:r>
      <w:r w:rsidRPr="003916BE">
        <w:rPr>
          <w:b/>
          <w:bCs/>
        </w:rPr>
        <w:t>.20</w:t>
      </w:r>
      <w:r w:rsidR="002C1A6F" w:rsidRPr="003916BE">
        <w:rPr>
          <w:b/>
          <w:bCs/>
        </w:rPr>
        <w:t>2</w:t>
      </w:r>
      <w:r w:rsidR="00D068C9">
        <w:rPr>
          <w:b/>
          <w:bCs/>
        </w:rPr>
        <w:t>4</w:t>
      </w:r>
      <w:r w:rsidRPr="003916BE">
        <w:rPr>
          <w:b/>
          <w:bCs/>
        </w:rPr>
        <w:t xml:space="preserve"> kell </w:t>
      </w:r>
      <w:r w:rsidR="0084390E">
        <w:rPr>
          <w:b/>
          <w:bCs/>
        </w:rPr>
        <w:t>1</w:t>
      </w:r>
      <w:r w:rsidR="008502AC">
        <w:rPr>
          <w:b/>
          <w:bCs/>
        </w:rPr>
        <w:t>0</w:t>
      </w:r>
      <w:r w:rsidRPr="003916BE">
        <w:rPr>
          <w:b/>
          <w:bCs/>
        </w:rPr>
        <w:t>.00.</w:t>
      </w:r>
    </w:p>
    <w:p w14:paraId="29A22711" w14:textId="77777777" w:rsidR="00CC19A0" w:rsidRDefault="00CC19A0" w:rsidP="00CC19A0">
      <w:pPr>
        <w:pStyle w:val="BodyText2"/>
        <w:spacing w:line="240" w:lineRule="auto"/>
        <w:jc w:val="both"/>
      </w:pPr>
    </w:p>
    <w:p w14:paraId="4D499F08" w14:textId="49CC92CB" w:rsidR="00B8318B" w:rsidRDefault="00DF13E2" w:rsidP="00CC19A0">
      <w:pPr>
        <w:pStyle w:val="BodyText2"/>
        <w:spacing w:line="240" w:lineRule="auto"/>
        <w:jc w:val="both"/>
      </w:pPr>
      <w:r w:rsidRPr="00E1457A">
        <w:t>Lugupidamisega</w:t>
      </w:r>
    </w:p>
    <w:p w14:paraId="48284B50" w14:textId="4CDE2689" w:rsidR="00CC19A0" w:rsidRDefault="00CC19A0" w:rsidP="00CC19A0">
      <w:pPr>
        <w:pStyle w:val="BodyText2"/>
        <w:spacing w:line="240" w:lineRule="auto"/>
        <w:jc w:val="both"/>
      </w:pPr>
    </w:p>
    <w:p w14:paraId="017933E2" w14:textId="77777777" w:rsidR="00CC19A0" w:rsidRPr="00E1457A" w:rsidRDefault="00CC19A0" w:rsidP="00CC19A0">
      <w:pPr>
        <w:pStyle w:val="BodyText2"/>
        <w:spacing w:line="240" w:lineRule="auto"/>
        <w:jc w:val="both"/>
      </w:pPr>
    </w:p>
    <w:p w14:paraId="1D7165E2" w14:textId="04FBA316" w:rsidR="008502AC" w:rsidRDefault="001878E2" w:rsidP="00CC19A0">
      <w:r>
        <w:t>Peeter Pindma</w:t>
      </w:r>
    </w:p>
    <w:p w14:paraId="1EEE9D0B" w14:textId="0E28684A" w:rsidR="001878E2" w:rsidRPr="00F915EE" w:rsidRDefault="001878E2" w:rsidP="00CC19A0">
      <w:r>
        <w:t>Arendusjuht</w:t>
      </w:r>
    </w:p>
    <w:sectPr w:rsidR="001878E2" w:rsidRPr="00F915EE" w:rsidSect="00437878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1411" w:right="1411" w:bottom="1282" w:left="1411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9CE54B" w14:textId="77777777" w:rsidR="00C21138" w:rsidRDefault="00C21138">
      <w:r>
        <w:separator/>
      </w:r>
    </w:p>
  </w:endnote>
  <w:endnote w:type="continuationSeparator" w:id="0">
    <w:p w14:paraId="60E36F0C" w14:textId="77777777" w:rsidR="00C21138" w:rsidRDefault="00C211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Footlight MT Light"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02284C" w14:textId="77777777" w:rsidR="00B64DF9" w:rsidRDefault="00E502A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40D0F09B" w14:textId="77777777" w:rsidR="00B64DF9" w:rsidRDefault="00B64DF9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C39C10" w14:textId="11F3C2CF" w:rsidR="00832054" w:rsidRPr="00832054" w:rsidRDefault="00832054" w:rsidP="00832054">
    <w:pPr>
      <w:spacing w:line="276" w:lineRule="auto"/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</w:pP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AS Tartu Veevärk</w:t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  <w:t>Tähe 118</w:t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  <w:t>Tel:</w:t>
    </w:r>
    <w:r w:rsidR="00895DD2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 xml:space="preserve"> </w:t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 xml:space="preserve">730 6200 </w:t>
    </w:r>
    <w:r w:rsidR="00895DD2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  <w:t>EE431010102000280006(SEB)</w:t>
    </w:r>
  </w:p>
  <w:p w14:paraId="3046CD88" w14:textId="6FC0A9B0" w:rsidR="00832054" w:rsidRPr="00832054" w:rsidRDefault="00F075C5" w:rsidP="00832054">
    <w:pPr>
      <w:spacing w:line="276" w:lineRule="auto"/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</w:pPr>
    <w:r w:rsidRPr="00F075C5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Registrikood: 10151668</w:t>
    </w:r>
    <w:r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5</w:t>
    </w:r>
    <w:r w:rsidR="005C61C7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0107</w:t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 xml:space="preserve"> Tartu,</w:t>
    </w:r>
    <w:r w:rsidR="002401AC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 xml:space="preserve"> </w:t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ESTONIA</w:t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="002401AC" w:rsidRPr="002401AC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tartuvesi@tartuvesi.e</w:t>
    </w:r>
    <w:r w:rsidR="002401AC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e</w:t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  <w:t>EE342200221011417115(SWED)</w:t>
    </w:r>
  </w:p>
  <w:p w14:paraId="2747AB55" w14:textId="285E20CE" w:rsidR="00832054" w:rsidRPr="00832054" w:rsidRDefault="00F075C5" w:rsidP="00832054">
    <w:pPr>
      <w:spacing w:line="276" w:lineRule="auto"/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</w:pPr>
    <w:r w:rsidRPr="00F075C5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www.tartuvesi.ee</w:t>
    </w:r>
    <w:r w:rsidRPr="00F075C5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="002401AC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="002401AC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EE271700017000208138(</w:t>
    </w:r>
    <w:r w:rsidR="002401AC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LUMINOR</w:t>
    </w:r>
    <w:r w:rsidR="00832054"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>)</w:t>
    </w:r>
  </w:p>
  <w:p w14:paraId="038495F4" w14:textId="253C50E2" w:rsidR="00832054" w:rsidRPr="00832054" w:rsidRDefault="00832054" w:rsidP="00832054">
    <w:pPr>
      <w:spacing w:after="200" w:line="276" w:lineRule="auto"/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</w:pP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  <w:t xml:space="preserve">           </w:t>
    </w:r>
    <w:r w:rsidRPr="00832054">
      <w:rPr>
        <w:rFonts w:asciiTheme="minorHAnsi" w:eastAsiaTheme="minorHAnsi" w:hAnsiTheme="minorHAnsi" w:cstheme="minorBidi"/>
        <w:b/>
        <w:color w:val="548DD4" w:themeColor="text2" w:themeTint="99"/>
        <w:sz w:val="18"/>
        <w:szCs w:val="18"/>
        <w:lang w:eastAsia="en-US"/>
      </w:rPr>
      <w:tab/>
    </w:r>
  </w:p>
  <w:p w14:paraId="10795C5A" w14:textId="77777777" w:rsidR="00B64DF9" w:rsidRDefault="00B64DF9">
    <w:pPr>
      <w:pStyle w:val="Footer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E926405" w14:textId="77777777" w:rsidR="00895DD2" w:rsidRDefault="00895DD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8E8B30" w14:textId="77777777" w:rsidR="00C21138" w:rsidRDefault="00C21138">
      <w:r>
        <w:separator/>
      </w:r>
    </w:p>
  </w:footnote>
  <w:footnote w:type="continuationSeparator" w:id="0">
    <w:p w14:paraId="1CE8415E" w14:textId="77777777" w:rsidR="00C21138" w:rsidRDefault="00C2113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8535D9" w14:textId="77777777" w:rsidR="00895DD2" w:rsidRDefault="00895DD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AAF6934" w14:textId="77777777" w:rsidR="00B64DF9" w:rsidRDefault="00EA1BBB">
    <w:pPr>
      <w:pStyle w:val="Header"/>
      <w:jc w:val="center"/>
    </w:pPr>
    <w:r>
      <w:rPr>
        <w:noProof/>
      </w:rPr>
      <w:drawing>
        <wp:inline distT="0" distB="0" distL="0" distR="0" wp14:anchorId="3D64FD76" wp14:editId="665C8004">
          <wp:extent cx="3057525" cy="609600"/>
          <wp:effectExtent l="0" t="0" r="9525" b="0"/>
          <wp:docPr id="1" name="Picture 1" descr="päi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äis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7525" cy="609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0BD8E" w14:textId="77777777" w:rsidR="00895DD2" w:rsidRDefault="00895DD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D399B"/>
    <w:multiLevelType w:val="hybridMultilevel"/>
    <w:tmpl w:val="C74C3F3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F996B8E"/>
    <w:multiLevelType w:val="hybridMultilevel"/>
    <w:tmpl w:val="DB6C4E2E"/>
    <w:lvl w:ilvl="0" w:tplc="042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BD0064E"/>
    <w:multiLevelType w:val="hybridMultilevel"/>
    <w:tmpl w:val="87C61B8E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FAD3ACD"/>
    <w:multiLevelType w:val="hybridMultilevel"/>
    <w:tmpl w:val="1F22D5E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1A940B3"/>
    <w:multiLevelType w:val="hybridMultilevel"/>
    <w:tmpl w:val="BC50C878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F220705"/>
    <w:multiLevelType w:val="hybridMultilevel"/>
    <w:tmpl w:val="669E13D0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FFE1141"/>
    <w:multiLevelType w:val="hybridMultilevel"/>
    <w:tmpl w:val="46AE17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06A3811"/>
    <w:multiLevelType w:val="hybridMultilevel"/>
    <w:tmpl w:val="446A19F0"/>
    <w:lvl w:ilvl="0" w:tplc="042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481706E"/>
    <w:multiLevelType w:val="hybridMultilevel"/>
    <w:tmpl w:val="D2383B9A"/>
    <w:lvl w:ilvl="0" w:tplc="042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9F93CE5"/>
    <w:multiLevelType w:val="hybridMultilevel"/>
    <w:tmpl w:val="6D76AEC0"/>
    <w:lvl w:ilvl="0" w:tplc="A404BE1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250019" w:tentative="1">
      <w:start w:val="1"/>
      <w:numFmt w:val="lowerLetter"/>
      <w:lvlText w:val="%2."/>
      <w:lvlJc w:val="left"/>
      <w:pPr>
        <w:ind w:left="1440" w:hanging="360"/>
      </w:pPr>
    </w:lvl>
    <w:lvl w:ilvl="2" w:tplc="0425001B" w:tentative="1">
      <w:start w:val="1"/>
      <w:numFmt w:val="lowerRoman"/>
      <w:lvlText w:val="%3."/>
      <w:lvlJc w:val="right"/>
      <w:pPr>
        <w:ind w:left="2160" w:hanging="180"/>
      </w:pPr>
    </w:lvl>
    <w:lvl w:ilvl="3" w:tplc="0425000F" w:tentative="1">
      <w:start w:val="1"/>
      <w:numFmt w:val="decimal"/>
      <w:lvlText w:val="%4."/>
      <w:lvlJc w:val="left"/>
      <w:pPr>
        <w:ind w:left="2880" w:hanging="360"/>
      </w:pPr>
    </w:lvl>
    <w:lvl w:ilvl="4" w:tplc="04250019" w:tentative="1">
      <w:start w:val="1"/>
      <w:numFmt w:val="lowerLetter"/>
      <w:lvlText w:val="%5."/>
      <w:lvlJc w:val="left"/>
      <w:pPr>
        <w:ind w:left="3600" w:hanging="360"/>
      </w:pPr>
    </w:lvl>
    <w:lvl w:ilvl="5" w:tplc="0425001B" w:tentative="1">
      <w:start w:val="1"/>
      <w:numFmt w:val="lowerRoman"/>
      <w:lvlText w:val="%6."/>
      <w:lvlJc w:val="right"/>
      <w:pPr>
        <w:ind w:left="4320" w:hanging="180"/>
      </w:pPr>
    </w:lvl>
    <w:lvl w:ilvl="6" w:tplc="0425000F" w:tentative="1">
      <w:start w:val="1"/>
      <w:numFmt w:val="decimal"/>
      <w:lvlText w:val="%7."/>
      <w:lvlJc w:val="left"/>
      <w:pPr>
        <w:ind w:left="5040" w:hanging="360"/>
      </w:pPr>
    </w:lvl>
    <w:lvl w:ilvl="7" w:tplc="04250019" w:tentative="1">
      <w:start w:val="1"/>
      <w:numFmt w:val="lowerLetter"/>
      <w:lvlText w:val="%8."/>
      <w:lvlJc w:val="left"/>
      <w:pPr>
        <w:ind w:left="5760" w:hanging="360"/>
      </w:pPr>
    </w:lvl>
    <w:lvl w:ilvl="8" w:tplc="042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06679128">
    <w:abstractNumId w:val="2"/>
  </w:num>
  <w:num w:numId="2" w16cid:durableId="743255774">
    <w:abstractNumId w:val="4"/>
  </w:num>
  <w:num w:numId="3" w16cid:durableId="1045565598">
    <w:abstractNumId w:val="8"/>
  </w:num>
  <w:num w:numId="4" w16cid:durableId="265768587">
    <w:abstractNumId w:val="3"/>
  </w:num>
  <w:num w:numId="5" w16cid:durableId="843321831">
    <w:abstractNumId w:val="5"/>
  </w:num>
  <w:num w:numId="6" w16cid:durableId="386883046">
    <w:abstractNumId w:val="7"/>
  </w:num>
  <w:num w:numId="7" w16cid:durableId="1652178126">
    <w:abstractNumId w:val="1"/>
  </w:num>
  <w:num w:numId="8" w16cid:durableId="606473875">
    <w:abstractNumId w:val="0"/>
  </w:num>
  <w:num w:numId="9" w16cid:durableId="1683161104">
    <w:abstractNumId w:val="9"/>
  </w:num>
  <w:num w:numId="10" w16cid:durableId="168227128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defaultTabStop w:val="708"/>
  <w:hyphenationZone w:val="425"/>
  <w:noPunctuationKerning/>
  <w:characterSpacingControl w:val="doNotCompress"/>
  <w:hdrShapeDefaults>
    <o:shapedefaults v:ext="edit" spidmax="634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BB"/>
    <w:rsid w:val="0000069D"/>
    <w:rsid w:val="00002509"/>
    <w:rsid w:val="000027C8"/>
    <w:rsid w:val="000367F2"/>
    <w:rsid w:val="000544C2"/>
    <w:rsid w:val="000553CE"/>
    <w:rsid w:val="00077E20"/>
    <w:rsid w:val="00092CA8"/>
    <w:rsid w:val="000D1BD8"/>
    <w:rsid w:val="000F7867"/>
    <w:rsid w:val="00126079"/>
    <w:rsid w:val="001347D0"/>
    <w:rsid w:val="00143318"/>
    <w:rsid w:val="00144C3D"/>
    <w:rsid w:val="001451D6"/>
    <w:rsid w:val="00146F82"/>
    <w:rsid w:val="00164E8A"/>
    <w:rsid w:val="001703E0"/>
    <w:rsid w:val="0017207A"/>
    <w:rsid w:val="001878E2"/>
    <w:rsid w:val="001A0691"/>
    <w:rsid w:val="001A5205"/>
    <w:rsid w:val="002135D2"/>
    <w:rsid w:val="002246A3"/>
    <w:rsid w:val="00233875"/>
    <w:rsid w:val="002401AC"/>
    <w:rsid w:val="0025205B"/>
    <w:rsid w:val="00255EDC"/>
    <w:rsid w:val="002662D9"/>
    <w:rsid w:val="00275E9B"/>
    <w:rsid w:val="0029654E"/>
    <w:rsid w:val="002B5D97"/>
    <w:rsid w:val="002C1A6F"/>
    <w:rsid w:val="002C3544"/>
    <w:rsid w:val="00353012"/>
    <w:rsid w:val="00356213"/>
    <w:rsid w:val="00360738"/>
    <w:rsid w:val="00362B1A"/>
    <w:rsid w:val="00370D88"/>
    <w:rsid w:val="0037552D"/>
    <w:rsid w:val="0037794E"/>
    <w:rsid w:val="00382E13"/>
    <w:rsid w:val="00386EBF"/>
    <w:rsid w:val="00390E9B"/>
    <w:rsid w:val="00391332"/>
    <w:rsid w:val="003916BE"/>
    <w:rsid w:val="003B1248"/>
    <w:rsid w:val="003B3CC5"/>
    <w:rsid w:val="003D3531"/>
    <w:rsid w:val="004216B8"/>
    <w:rsid w:val="00437878"/>
    <w:rsid w:val="00450FA9"/>
    <w:rsid w:val="004511FD"/>
    <w:rsid w:val="004864FD"/>
    <w:rsid w:val="004A5FC2"/>
    <w:rsid w:val="004C24A8"/>
    <w:rsid w:val="004C3F5A"/>
    <w:rsid w:val="004E7374"/>
    <w:rsid w:val="00501F20"/>
    <w:rsid w:val="005038DE"/>
    <w:rsid w:val="00507441"/>
    <w:rsid w:val="00507B9D"/>
    <w:rsid w:val="00516E74"/>
    <w:rsid w:val="00530DC4"/>
    <w:rsid w:val="00536719"/>
    <w:rsid w:val="005462C4"/>
    <w:rsid w:val="00554925"/>
    <w:rsid w:val="00554930"/>
    <w:rsid w:val="005718B7"/>
    <w:rsid w:val="0057744B"/>
    <w:rsid w:val="00581074"/>
    <w:rsid w:val="0058147D"/>
    <w:rsid w:val="00582394"/>
    <w:rsid w:val="00587755"/>
    <w:rsid w:val="00595FD4"/>
    <w:rsid w:val="005A0CFB"/>
    <w:rsid w:val="005A51B4"/>
    <w:rsid w:val="005C61C7"/>
    <w:rsid w:val="0060508D"/>
    <w:rsid w:val="00620783"/>
    <w:rsid w:val="00624549"/>
    <w:rsid w:val="006321F8"/>
    <w:rsid w:val="00642347"/>
    <w:rsid w:val="00694539"/>
    <w:rsid w:val="006B1975"/>
    <w:rsid w:val="006B5733"/>
    <w:rsid w:val="006D221A"/>
    <w:rsid w:val="006E6600"/>
    <w:rsid w:val="006F5793"/>
    <w:rsid w:val="00713897"/>
    <w:rsid w:val="00722A81"/>
    <w:rsid w:val="00731FFA"/>
    <w:rsid w:val="00737B52"/>
    <w:rsid w:val="00775CF0"/>
    <w:rsid w:val="0077685F"/>
    <w:rsid w:val="007C461C"/>
    <w:rsid w:val="007D3FAD"/>
    <w:rsid w:val="007D6CF9"/>
    <w:rsid w:val="007E4E03"/>
    <w:rsid w:val="007F0212"/>
    <w:rsid w:val="00805392"/>
    <w:rsid w:val="00805500"/>
    <w:rsid w:val="0081022B"/>
    <w:rsid w:val="008223EB"/>
    <w:rsid w:val="00832054"/>
    <w:rsid w:val="00833DF1"/>
    <w:rsid w:val="0084390E"/>
    <w:rsid w:val="008502AC"/>
    <w:rsid w:val="0086695A"/>
    <w:rsid w:val="00873571"/>
    <w:rsid w:val="0087609D"/>
    <w:rsid w:val="00882240"/>
    <w:rsid w:val="00882E26"/>
    <w:rsid w:val="00885D64"/>
    <w:rsid w:val="00895DD2"/>
    <w:rsid w:val="00896FA4"/>
    <w:rsid w:val="008B2F1F"/>
    <w:rsid w:val="008E6047"/>
    <w:rsid w:val="009057EF"/>
    <w:rsid w:val="00912DC7"/>
    <w:rsid w:val="00917059"/>
    <w:rsid w:val="00961CBC"/>
    <w:rsid w:val="00965270"/>
    <w:rsid w:val="009653A6"/>
    <w:rsid w:val="0097306C"/>
    <w:rsid w:val="00977EC7"/>
    <w:rsid w:val="009857E4"/>
    <w:rsid w:val="00987CC7"/>
    <w:rsid w:val="009A61E8"/>
    <w:rsid w:val="009D246F"/>
    <w:rsid w:val="009F7CD0"/>
    <w:rsid w:val="00A567D6"/>
    <w:rsid w:val="00A6584C"/>
    <w:rsid w:val="00A7732C"/>
    <w:rsid w:val="00A80301"/>
    <w:rsid w:val="00A92369"/>
    <w:rsid w:val="00A95403"/>
    <w:rsid w:val="00A96718"/>
    <w:rsid w:val="00AD50FA"/>
    <w:rsid w:val="00AE7A08"/>
    <w:rsid w:val="00B15535"/>
    <w:rsid w:val="00B1580B"/>
    <w:rsid w:val="00B17798"/>
    <w:rsid w:val="00B1785B"/>
    <w:rsid w:val="00B243FA"/>
    <w:rsid w:val="00B40710"/>
    <w:rsid w:val="00B42DE1"/>
    <w:rsid w:val="00B5768A"/>
    <w:rsid w:val="00B60D7A"/>
    <w:rsid w:val="00B6388F"/>
    <w:rsid w:val="00B64DF9"/>
    <w:rsid w:val="00B711F8"/>
    <w:rsid w:val="00B766DC"/>
    <w:rsid w:val="00B8318B"/>
    <w:rsid w:val="00BB1A14"/>
    <w:rsid w:val="00BB3698"/>
    <w:rsid w:val="00BB5F81"/>
    <w:rsid w:val="00BC131C"/>
    <w:rsid w:val="00BC4EAB"/>
    <w:rsid w:val="00BE1527"/>
    <w:rsid w:val="00BF01AF"/>
    <w:rsid w:val="00C07769"/>
    <w:rsid w:val="00C10CDF"/>
    <w:rsid w:val="00C21138"/>
    <w:rsid w:val="00C43C91"/>
    <w:rsid w:val="00C44390"/>
    <w:rsid w:val="00C63B06"/>
    <w:rsid w:val="00CB11B3"/>
    <w:rsid w:val="00CB1BAB"/>
    <w:rsid w:val="00CB7252"/>
    <w:rsid w:val="00CC19A0"/>
    <w:rsid w:val="00CF5E70"/>
    <w:rsid w:val="00D068C9"/>
    <w:rsid w:val="00D07D38"/>
    <w:rsid w:val="00D13971"/>
    <w:rsid w:val="00D149BF"/>
    <w:rsid w:val="00D22A1F"/>
    <w:rsid w:val="00D26B83"/>
    <w:rsid w:val="00D33B39"/>
    <w:rsid w:val="00D77BC2"/>
    <w:rsid w:val="00DA3013"/>
    <w:rsid w:val="00DC15FC"/>
    <w:rsid w:val="00DC789B"/>
    <w:rsid w:val="00DD2256"/>
    <w:rsid w:val="00DD4DF5"/>
    <w:rsid w:val="00DF13E2"/>
    <w:rsid w:val="00DF5801"/>
    <w:rsid w:val="00E0088F"/>
    <w:rsid w:val="00E1457A"/>
    <w:rsid w:val="00E23549"/>
    <w:rsid w:val="00E34BDA"/>
    <w:rsid w:val="00E34E97"/>
    <w:rsid w:val="00E502A3"/>
    <w:rsid w:val="00E5277E"/>
    <w:rsid w:val="00E72E86"/>
    <w:rsid w:val="00E90ED3"/>
    <w:rsid w:val="00E93229"/>
    <w:rsid w:val="00E93BFD"/>
    <w:rsid w:val="00EA1BBB"/>
    <w:rsid w:val="00EA32F2"/>
    <w:rsid w:val="00EA3EC4"/>
    <w:rsid w:val="00EE05AB"/>
    <w:rsid w:val="00EF6704"/>
    <w:rsid w:val="00F03266"/>
    <w:rsid w:val="00F075C5"/>
    <w:rsid w:val="00F24DC3"/>
    <w:rsid w:val="00F4031E"/>
    <w:rsid w:val="00F41F62"/>
    <w:rsid w:val="00F472B5"/>
    <w:rsid w:val="00F66558"/>
    <w:rsid w:val="00F67B0B"/>
    <w:rsid w:val="00F72CEE"/>
    <w:rsid w:val="00F8659F"/>
    <w:rsid w:val="00F915EE"/>
    <w:rsid w:val="00F93B61"/>
    <w:rsid w:val="00FC348C"/>
    <w:rsid w:val="00FD2F6A"/>
    <w:rsid w:val="00FE1185"/>
    <w:rsid w:val="00FE27F0"/>
    <w:rsid w:val="00FF7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3489"/>
    <o:shapelayout v:ext="edit">
      <o:idmap v:ext="edit" data="1"/>
    </o:shapelayout>
  </w:shapeDefaults>
  <w:decimalSymbol w:val=","/>
  <w:listSeparator w:val=";"/>
  <w14:docId w14:val="19F0761B"/>
  <w15:docId w15:val="{97B834A0-2DB7-435C-A1E2-2BB3F2B88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F5E70"/>
    <w:pPr>
      <w:jc w:val="right"/>
      <w:outlineLvl w:val="0"/>
    </w:pPr>
    <w:rPr>
      <w:rFonts w:ascii="Footlight MT Light" w:hAnsi="Footlight MT Light"/>
      <w:sz w:val="28"/>
      <w:szCs w:val="20"/>
      <w:lang w:eastAsia="en-US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94539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94539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F13E2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365F91" w:themeColor="accent1" w:themeShade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94539"/>
    <w:pPr>
      <w:keepNext/>
      <w:keepLines/>
      <w:spacing w:before="20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semiHidden/>
    <w:pPr>
      <w:tabs>
        <w:tab w:val="center" w:pos="4536"/>
        <w:tab w:val="right" w:pos="9072"/>
      </w:tabs>
    </w:pPr>
  </w:style>
  <w:style w:type="character" w:styleId="PageNumber">
    <w:name w:val="page number"/>
    <w:basedOn w:val="DefaultParagraphFont"/>
    <w:semiHidden/>
  </w:style>
  <w:style w:type="paragraph" w:styleId="Header">
    <w:name w:val="header"/>
    <w:basedOn w:val="Normal"/>
    <w:semiHidden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83205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2054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29654E"/>
    <w:rPr>
      <w:color w:val="0000FF" w:themeColor="hyperlink"/>
      <w:u w:val="single"/>
    </w:rPr>
  </w:style>
  <w:style w:type="paragraph" w:styleId="NoSpacing">
    <w:name w:val="No Spacing"/>
    <w:uiPriority w:val="1"/>
    <w:qFormat/>
    <w:rsid w:val="00805500"/>
    <w:rPr>
      <w:sz w:val="24"/>
      <w:szCs w:val="24"/>
    </w:rPr>
  </w:style>
  <w:style w:type="character" w:customStyle="1" w:styleId="Heading1Char">
    <w:name w:val="Heading 1 Char"/>
    <w:basedOn w:val="DefaultParagraphFont"/>
    <w:link w:val="Heading1"/>
    <w:rsid w:val="00CF5E70"/>
    <w:rPr>
      <w:rFonts w:ascii="Footlight MT Light" w:hAnsi="Footlight MT Light"/>
      <w:sz w:val="28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9453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94539"/>
    <w:rPr>
      <w:rFonts w:asciiTheme="majorHAnsi" w:eastAsiaTheme="majorEastAsia" w:hAnsiTheme="majorHAnsi" w:cstheme="majorBidi"/>
      <w:b/>
      <w:bCs/>
      <w:color w:val="4F81BD" w:themeColor="accent1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94539"/>
    <w:rPr>
      <w:rFonts w:asciiTheme="majorHAnsi" w:eastAsiaTheme="majorEastAsia" w:hAnsiTheme="majorHAnsi" w:cstheme="majorBidi"/>
      <w:color w:val="404040" w:themeColor="text1" w:themeTint="BF"/>
    </w:rPr>
  </w:style>
  <w:style w:type="paragraph" w:styleId="BodyText">
    <w:name w:val="Body Text"/>
    <w:basedOn w:val="Normal"/>
    <w:link w:val="BodyTextChar"/>
    <w:semiHidden/>
    <w:rsid w:val="00146F82"/>
    <w:pPr>
      <w:jc w:val="both"/>
    </w:pPr>
    <w:rPr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semiHidden/>
    <w:rsid w:val="00146F82"/>
    <w:rPr>
      <w:sz w:val="24"/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F075C5"/>
    <w:rPr>
      <w:color w:val="605E5C"/>
      <w:shd w:val="clear" w:color="auto" w:fill="E1DFD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F13E2"/>
    <w:rPr>
      <w:rFonts w:asciiTheme="majorHAnsi" w:eastAsiaTheme="majorEastAsia" w:hAnsiTheme="majorHAnsi" w:cstheme="majorBidi"/>
      <w:i/>
      <w:iCs/>
      <w:color w:val="365F91" w:themeColor="accent1" w:themeShade="BF"/>
      <w:sz w:val="24"/>
      <w:szCs w:val="24"/>
    </w:rPr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DF13E2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DF13E2"/>
    <w:rPr>
      <w:sz w:val="24"/>
      <w:szCs w:val="24"/>
    </w:rPr>
  </w:style>
  <w:style w:type="paragraph" w:styleId="BodyText2">
    <w:name w:val="Body Text 2"/>
    <w:basedOn w:val="Normal"/>
    <w:link w:val="BodyText2Char"/>
    <w:uiPriority w:val="99"/>
    <w:unhideWhenUsed/>
    <w:rsid w:val="00DF13E2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DF13E2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96FA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854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artuvesi@tartuvesi.ee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80B73DF-AD51-49EB-A0EA-12D3701951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3</Pages>
  <Words>469</Words>
  <Characters>3698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C-DUST</Company>
  <LinksUpToDate>false</LinksUpToDate>
  <CharactersWithSpaces>4159</CharactersWithSpaces>
  <SharedDoc>false</SharedDoc>
  <HLinks>
    <vt:vector size="12" baseType="variant">
      <vt:variant>
        <vt:i4>9895961</vt:i4>
      </vt:variant>
      <vt:variant>
        <vt:i4>1028</vt:i4>
      </vt:variant>
      <vt:variant>
        <vt:i4>1025</vt:i4>
      </vt:variant>
      <vt:variant>
        <vt:i4>1</vt:i4>
      </vt:variant>
      <vt:variant>
        <vt:lpwstr>päis</vt:lpwstr>
      </vt:variant>
      <vt:variant>
        <vt:lpwstr/>
      </vt:variant>
      <vt:variant>
        <vt:i4>1310726</vt:i4>
      </vt:variant>
      <vt:variant>
        <vt:i4>1042</vt:i4>
      </vt:variant>
      <vt:variant>
        <vt:i4>1026</vt:i4>
      </vt:variant>
      <vt:variant>
        <vt:i4>1</vt:i4>
      </vt:variant>
      <vt:variant>
        <vt:lpwstr>jalus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Vaidz</dc:creator>
  <cp:lastModifiedBy>Jüri Drenkhan</cp:lastModifiedBy>
  <cp:revision>5</cp:revision>
  <cp:lastPrinted>2021-12-08T13:47:00Z</cp:lastPrinted>
  <dcterms:created xsi:type="dcterms:W3CDTF">2024-01-19T12:08:00Z</dcterms:created>
  <dcterms:modified xsi:type="dcterms:W3CDTF">2024-01-19T12:10:00Z</dcterms:modified>
</cp:coreProperties>
</file>