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13B31" w14:textId="77777777" w:rsidR="00200363" w:rsidRDefault="00200363" w:rsidP="003D70D6">
      <w:pPr>
        <w:jc w:val="center"/>
        <w:rPr>
          <w:rFonts w:ascii="Times New Roman" w:hAnsi="Times New Roman" w:cs="Times New Roman"/>
          <w:b/>
          <w:bCs/>
        </w:rPr>
      </w:pPr>
    </w:p>
    <w:p w14:paraId="0406E592" w14:textId="114F9592" w:rsidR="003D70D6" w:rsidRPr="003D70D6" w:rsidRDefault="006B719F" w:rsidP="003D70D6">
      <w:pPr>
        <w:jc w:val="center"/>
        <w:rPr>
          <w:rFonts w:ascii="Times New Roman" w:hAnsi="Times New Roman" w:cs="Times New Roman"/>
          <w:b/>
          <w:bCs/>
        </w:rPr>
      </w:pPr>
      <w:r>
        <w:rPr>
          <w:rFonts w:ascii="Times New Roman" w:hAnsi="Times New Roman" w:cs="Times New Roman"/>
          <w:b/>
          <w:bCs/>
        </w:rPr>
        <w:t>Ravikindlustuse</w:t>
      </w:r>
      <w:r w:rsidR="003D70D6" w:rsidRPr="003D70D6">
        <w:rPr>
          <w:rFonts w:ascii="Times New Roman" w:hAnsi="Times New Roman" w:cs="Times New Roman"/>
          <w:b/>
          <w:bCs/>
        </w:rPr>
        <w:t xml:space="preserve"> seaduse </w:t>
      </w:r>
      <w:r>
        <w:rPr>
          <w:rFonts w:ascii="Times New Roman" w:hAnsi="Times New Roman" w:cs="Times New Roman"/>
          <w:b/>
          <w:bCs/>
        </w:rPr>
        <w:t xml:space="preserve">muutmise seaduse </w:t>
      </w:r>
      <w:r w:rsidR="003D70D6" w:rsidRPr="003D70D6">
        <w:rPr>
          <w:rFonts w:ascii="Times New Roman" w:hAnsi="Times New Roman" w:cs="Times New Roman"/>
          <w:b/>
          <w:bCs/>
        </w:rPr>
        <w:t>eelnõu seletuskiri</w:t>
      </w:r>
    </w:p>
    <w:p w14:paraId="17A1B5C8" w14:textId="77777777" w:rsidR="003D70D6" w:rsidRDefault="003D70D6" w:rsidP="003D70D6">
      <w:pPr>
        <w:jc w:val="center"/>
        <w:rPr>
          <w:rFonts w:ascii="Times New Roman" w:hAnsi="Times New Roman" w:cs="Times New Roman"/>
          <w:b/>
        </w:rPr>
      </w:pPr>
    </w:p>
    <w:p w14:paraId="75FA64AE" w14:textId="77777777" w:rsidR="007A3E89" w:rsidRDefault="007A3E89" w:rsidP="003D70D6">
      <w:pPr>
        <w:jc w:val="center"/>
        <w:rPr>
          <w:rFonts w:ascii="Times New Roman" w:hAnsi="Times New Roman" w:cs="Times New Roman"/>
          <w:b/>
        </w:rPr>
      </w:pPr>
    </w:p>
    <w:p w14:paraId="4A707F95" w14:textId="77777777" w:rsidR="007A3E89" w:rsidRPr="003D70D6" w:rsidRDefault="007A3E89" w:rsidP="003D70D6">
      <w:pPr>
        <w:jc w:val="center"/>
        <w:rPr>
          <w:rFonts w:ascii="Times New Roman" w:hAnsi="Times New Roman" w:cs="Times New Roman"/>
          <w:b/>
        </w:rPr>
      </w:pPr>
    </w:p>
    <w:p w14:paraId="31C785C9" w14:textId="77777777" w:rsidR="003D70D6" w:rsidRPr="003D70D6" w:rsidRDefault="003D70D6" w:rsidP="003D70D6">
      <w:pPr>
        <w:rPr>
          <w:rFonts w:ascii="Times New Roman" w:hAnsi="Times New Roman" w:cs="Times New Roman"/>
          <w:b/>
        </w:rPr>
      </w:pPr>
    </w:p>
    <w:p w14:paraId="4E64387A" w14:textId="77777777" w:rsidR="003D70D6" w:rsidRPr="003D70D6" w:rsidRDefault="003D70D6" w:rsidP="003D70D6">
      <w:pPr>
        <w:rPr>
          <w:rFonts w:ascii="Times New Roman" w:hAnsi="Times New Roman" w:cs="Times New Roman"/>
          <w:b/>
        </w:rPr>
      </w:pPr>
      <w:r w:rsidRPr="003D70D6">
        <w:rPr>
          <w:rFonts w:ascii="Times New Roman" w:hAnsi="Times New Roman" w:cs="Times New Roman"/>
          <w:b/>
        </w:rPr>
        <w:t>1. Seaduse eesmärk ja sissejuhatus</w:t>
      </w:r>
    </w:p>
    <w:p w14:paraId="75D76C98" w14:textId="77777777" w:rsidR="003D70D6" w:rsidRPr="003D70D6" w:rsidRDefault="003D70D6" w:rsidP="003D70D6">
      <w:pPr>
        <w:jc w:val="both"/>
        <w:rPr>
          <w:rFonts w:ascii="Times New Roman" w:hAnsi="Times New Roman" w:cs="Times New Roman"/>
          <w:bCs/>
        </w:rPr>
      </w:pPr>
    </w:p>
    <w:p w14:paraId="69F063AC" w14:textId="26B4161C" w:rsidR="00AA04E1" w:rsidRDefault="003D70D6" w:rsidP="00AA04E1">
      <w:pPr>
        <w:rPr>
          <w:rFonts w:ascii="Times New Roman" w:hAnsi="Times New Roman" w:cs="Times New Roman"/>
          <w:bCs/>
        </w:rPr>
      </w:pPr>
      <w:bookmarkStart w:id="0" w:name="_Hlk101426406"/>
      <w:r w:rsidRPr="003D70D6">
        <w:rPr>
          <w:rFonts w:ascii="Times New Roman" w:hAnsi="Times New Roman" w:cs="Times New Roman"/>
          <w:bCs/>
        </w:rPr>
        <w:t>Käesoleva eelnõu eesmärk on</w:t>
      </w:r>
      <w:r w:rsidR="007A3E89">
        <w:rPr>
          <w:rFonts w:ascii="Times New Roman" w:hAnsi="Times New Roman" w:cs="Times New Roman"/>
          <w:bCs/>
        </w:rPr>
        <w:t xml:space="preserve"> parandada viljatusravi kättesaadavust, arvestades meditsiini arengut ning sünnitusea kasvu. </w:t>
      </w:r>
    </w:p>
    <w:p w14:paraId="40F81DD4" w14:textId="77777777" w:rsidR="00AA04E1" w:rsidRDefault="00AA04E1" w:rsidP="00C95EE9">
      <w:pPr>
        <w:rPr>
          <w:rFonts w:ascii="Times New Roman" w:hAnsi="Times New Roman" w:cs="Times New Roman"/>
          <w:bCs/>
        </w:rPr>
      </w:pPr>
    </w:p>
    <w:p w14:paraId="0AE33211" w14:textId="799E6F7E" w:rsidR="007A3E89" w:rsidRDefault="007A3E89" w:rsidP="00C95EE9">
      <w:pPr>
        <w:rPr>
          <w:rFonts w:ascii="Times New Roman" w:hAnsi="Times New Roman" w:cs="Times New Roman"/>
          <w:bCs/>
        </w:rPr>
      </w:pPr>
      <w:r>
        <w:rPr>
          <w:rFonts w:ascii="Times New Roman" w:hAnsi="Times New Roman" w:cs="Times New Roman"/>
          <w:bCs/>
        </w:rPr>
        <w:t xml:space="preserve">Täna on tervisekassa poolt tasutav viljatusravi kättesaadav </w:t>
      </w:r>
      <w:r w:rsidR="00B7779A">
        <w:rPr>
          <w:rFonts w:ascii="Times New Roman" w:hAnsi="Times New Roman" w:cs="Times New Roman"/>
          <w:bCs/>
        </w:rPr>
        <w:t>kuni</w:t>
      </w:r>
      <w:r>
        <w:rPr>
          <w:rFonts w:ascii="Times New Roman" w:hAnsi="Times New Roman" w:cs="Times New Roman"/>
          <w:bCs/>
        </w:rPr>
        <w:t xml:space="preserve"> 40aastastele naistele. </w:t>
      </w:r>
      <w:r w:rsidR="00C95EE9">
        <w:rPr>
          <w:rFonts w:ascii="Times New Roman" w:hAnsi="Times New Roman" w:cs="Times New Roman"/>
          <w:bCs/>
        </w:rPr>
        <w:t xml:space="preserve">Eelnõuga tagatakse, et </w:t>
      </w:r>
      <w:r>
        <w:rPr>
          <w:rFonts w:ascii="Times New Roman" w:hAnsi="Times New Roman" w:cs="Times New Roman"/>
          <w:bCs/>
        </w:rPr>
        <w:t>viljatusravi oleks tasuta ka vanematele kui 40aastastele naistele, juhul kui raviga on alustatud enne 40aastaseks saamist</w:t>
      </w:r>
      <w:r w:rsidR="00C95EE9">
        <w:rPr>
          <w:rFonts w:ascii="Times New Roman" w:hAnsi="Times New Roman" w:cs="Times New Roman"/>
          <w:bCs/>
        </w:rPr>
        <w:t xml:space="preserve">. </w:t>
      </w:r>
    </w:p>
    <w:p w14:paraId="47171734" w14:textId="77777777" w:rsidR="007A3E89" w:rsidRDefault="007A3E89" w:rsidP="00C95EE9">
      <w:pPr>
        <w:rPr>
          <w:rFonts w:ascii="Times New Roman" w:hAnsi="Times New Roman" w:cs="Times New Roman"/>
          <w:bCs/>
        </w:rPr>
      </w:pPr>
    </w:p>
    <w:p w14:paraId="03B2B25F" w14:textId="5BE211DC" w:rsidR="00C95EE9" w:rsidRDefault="007A3E89" w:rsidP="00C95EE9">
      <w:pPr>
        <w:rPr>
          <w:rFonts w:ascii="Times New Roman" w:hAnsi="Times New Roman" w:cs="Times New Roman"/>
          <w:bCs/>
        </w:rPr>
      </w:pPr>
      <w:r>
        <w:rPr>
          <w:rFonts w:ascii="Times New Roman" w:hAnsi="Times New Roman" w:cs="Times New Roman"/>
          <w:bCs/>
        </w:rPr>
        <w:t>Arvestades meditsiini arengut ning sündide nihkumist järjest hilisemasse vanusesse, on tekkinud nii võimalus kui ka vajadus pakkuda tervisekassa poolt tasutud viljatusravi vastavalt meditsiinilisele näidustusele ka peale 40. eluaastat. Selleks, et muudatus ei soodustaks omakorda sündide edasilükkamist ja süvendaks probleeme veelgi, on seatud tervisekassa poolt tasutud viljatusravi eeltingimuseks, et ravi peab olema alustatud enne 40. eluaastat.</w:t>
      </w:r>
    </w:p>
    <w:p w14:paraId="59D7AC2A" w14:textId="77777777" w:rsidR="00C95EE9" w:rsidRPr="00620F39" w:rsidRDefault="00C95EE9" w:rsidP="003D70D6">
      <w:pPr>
        <w:rPr>
          <w:rFonts w:ascii="Times New Roman" w:hAnsi="Times New Roman" w:cs="Times New Roman"/>
          <w:color w:val="202020"/>
          <w:shd w:val="clear" w:color="auto" w:fill="FFFFFF"/>
        </w:rPr>
      </w:pPr>
    </w:p>
    <w:bookmarkEnd w:id="0"/>
    <w:p w14:paraId="6C769596" w14:textId="77777777" w:rsidR="003D70D6" w:rsidRDefault="003D70D6" w:rsidP="003D70D6">
      <w:pPr>
        <w:rPr>
          <w:rFonts w:ascii="Times New Roman" w:hAnsi="Times New Roman" w:cs="Times New Roman"/>
          <w:bCs/>
        </w:rPr>
      </w:pPr>
    </w:p>
    <w:p w14:paraId="7150A52B" w14:textId="77777777" w:rsidR="007A3E89" w:rsidRDefault="007A3E89" w:rsidP="003D70D6">
      <w:pPr>
        <w:rPr>
          <w:rFonts w:ascii="Times New Roman" w:hAnsi="Times New Roman" w:cs="Times New Roman"/>
          <w:bCs/>
        </w:rPr>
      </w:pPr>
    </w:p>
    <w:p w14:paraId="184E1A2C" w14:textId="77777777" w:rsidR="007A3E89" w:rsidRPr="003D70D6" w:rsidRDefault="007A3E89" w:rsidP="003D70D6">
      <w:pPr>
        <w:rPr>
          <w:rFonts w:ascii="Times New Roman" w:hAnsi="Times New Roman" w:cs="Times New Roman"/>
          <w:bCs/>
        </w:rPr>
      </w:pPr>
    </w:p>
    <w:p w14:paraId="1C5581C6" w14:textId="77777777" w:rsidR="003D70D6" w:rsidRPr="003D70D6" w:rsidRDefault="003D70D6" w:rsidP="003D70D6">
      <w:pPr>
        <w:rPr>
          <w:rFonts w:ascii="Times New Roman" w:hAnsi="Times New Roman" w:cs="Times New Roman"/>
          <w:b/>
        </w:rPr>
      </w:pPr>
      <w:r w:rsidRPr="003D70D6">
        <w:rPr>
          <w:rFonts w:ascii="Times New Roman" w:hAnsi="Times New Roman" w:cs="Times New Roman"/>
          <w:b/>
        </w:rPr>
        <w:t>2. Eelnõu sisu ja võrdlev analüüs</w:t>
      </w:r>
    </w:p>
    <w:p w14:paraId="17603A29" w14:textId="77777777" w:rsidR="003D70D6" w:rsidRPr="003D70D6" w:rsidRDefault="003D70D6" w:rsidP="003D70D6">
      <w:pPr>
        <w:rPr>
          <w:rFonts w:ascii="Times New Roman" w:hAnsi="Times New Roman" w:cs="Times New Roman"/>
          <w:b/>
        </w:rPr>
      </w:pPr>
    </w:p>
    <w:p w14:paraId="6E29F5E8" w14:textId="1B678949" w:rsidR="00C446B2" w:rsidRDefault="003D70D6" w:rsidP="00C446B2">
      <w:pPr>
        <w:rPr>
          <w:rFonts w:ascii="Times New Roman" w:hAnsi="Times New Roman" w:cs="Times New Roman"/>
          <w:bCs/>
        </w:rPr>
      </w:pPr>
      <w:r w:rsidRPr="003D70D6">
        <w:rPr>
          <w:rFonts w:ascii="Times New Roman" w:hAnsi="Times New Roman" w:cs="Times New Roman"/>
          <w:bCs/>
        </w:rPr>
        <w:t xml:space="preserve">Eelnõu paragrahviga 1 </w:t>
      </w:r>
      <w:r w:rsidR="00620F39">
        <w:rPr>
          <w:rFonts w:ascii="Times New Roman" w:hAnsi="Times New Roman" w:cs="Times New Roman"/>
          <w:bCs/>
        </w:rPr>
        <w:t xml:space="preserve">täiendatakse </w:t>
      </w:r>
      <w:r w:rsidR="007A3E89">
        <w:rPr>
          <w:rFonts w:ascii="Times New Roman" w:hAnsi="Times New Roman" w:cs="Times New Roman"/>
          <w:bCs/>
        </w:rPr>
        <w:t>ravikindluse seaduse</w:t>
      </w:r>
      <w:r w:rsidR="00AA04E1">
        <w:rPr>
          <w:rFonts w:ascii="Times New Roman" w:hAnsi="Times New Roman" w:cs="Times New Roman"/>
          <w:bCs/>
        </w:rPr>
        <w:t xml:space="preserve"> </w:t>
      </w:r>
      <w:r w:rsidR="00620F39">
        <w:rPr>
          <w:rFonts w:ascii="Times New Roman" w:hAnsi="Times New Roman" w:cs="Times New Roman"/>
          <w:bCs/>
        </w:rPr>
        <w:t xml:space="preserve">paragrahvi </w:t>
      </w:r>
      <w:r w:rsidR="007A3E89">
        <w:rPr>
          <w:rFonts w:ascii="Times New Roman" w:hAnsi="Times New Roman" w:cs="Times New Roman"/>
        </w:rPr>
        <w:t>29 lõiget</w:t>
      </w:r>
      <w:r w:rsidR="007A3E89" w:rsidRPr="00620F39">
        <w:rPr>
          <w:rFonts w:ascii="Times New Roman" w:hAnsi="Times New Roman" w:cs="Times New Roman"/>
        </w:rPr>
        <w:t xml:space="preserve"> </w:t>
      </w:r>
      <w:r w:rsidR="007A3E89">
        <w:rPr>
          <w:rFonts w:ascii="Arial" w:hAnsi="Arial" w:cs="Arial"/>
          <w:color w:val="202020"/>
          <w:sz w:val="21"/>
          <w:szCs w:val="21"/>
        </w:rPr>
        <w:t>2</w:t>
      </w:r>
      <w:r w:rsidR="007A3E89">
        <w:rPr>
          <w:rFonts w:ascii="Arial" w:hAnsi="Arial" w:cs="Arial"/>
          <w:color w:val="202020"/>
          <w:sz w:val="21"/>
          <w:szCs w:val="21"/>
          <w:bdr w:val="none" w:sz="0" w:space="0" w:color="auto" w:frame="1"/>
          <w:vertAlign w:val="superscript"/>
        </w:rPr>
        <w:t xml:space="preserve">4 </w:t>
      </w:r>
      <w:r w:rsidR="00200363">
        <w:rPr>
          <w:rFonts w:ascii="Times New Roman" w:hAnsi="Times New Roman" w:cs="Times New Roman"/>
          <w:bCs/>
        </w:rPr>
        <w:t xml:space="preserve">ja sätestatakse, et </w:t>
      </w:r>
      <w:r w:rsidR="003B2B6D">
        <w:rPr>
          <w:rFonts w:ascii="Times New Roman" w:hAnsi="Times New Roman" w:cs="Times New Roman"/>
        </w:rPr>
        <w:t>t</w:t>
      </w:r>
      <w:r w:rsidR="003B2B6D" w:rsidRPr="00B476F9">
        <w:rPr>
          <w:rFonts w:ascii="Times New Roman" w:hAnsi="Times New Roman" w:cs="Times New Roman"/>
        </w:rPr>
        <w:t>ervisekassa võtab kehavälise viljastamise ja embrüo siirdamise tervishoiuteenuste eest tasu maksmise kohustuse üle naissoost kindlustatud isikult, kellel on meditsiiniline näidustus kehaväliseks viljastamiseks</w:t>
      </w:r>
      <w:r w:rsidR="003B2B6D">
        <w:rPr>
          <w:rFonts w:ascii="Times New Roman" w:hAnsi="Times New Roman" w:cs="Times New Roman"/>
        </w:rPr>
        <w:t xml:space="preserve"> </w:t>
      </w:r>
      <w:r w:rsidR="003B2B6D" w:rsidRPr="00B476F9">
        <w:rPr>
          <w:rFonts w:ascii="Times New Roman" w:hAnsi="Times New Roman" w:cs="Times New Roman"/>
        </w:rPr>
        <w:t>ja embrüo siirdamiseks</w:t>
      </w:r>
      <w:r w:rsidR="003B2B6D">
        <w:rPr>
          <w:rFonts w:ascii="Times New Roman" w:hAnsi="Times New Roman" w:cs="Times New Roman"/>
        </w:rPr>
        <w:t>, juhul kui</w:t>
      </w:r>
      <w:r w:rsidR="003B2B6D" w:rsidRPr="00B476F9">
        <w:rPr>
          <w:rFonts w:ascii="Times New Roman" w:hAnsi="Times New Roman" w:cs="Times New Roman"/>
        </w:rPr>
        <w:t xml:space="preserve"> viljatusravi on alustatud enne</w:t>
      </w:r>
      <w:r w:rsidR="003B2B6D">
        <w:rPr>
          <w:rFonts w:ascii="Times New Roman" w:hAnsi="Times New Roman" w:cs="Times New Roman"/>
        </w:rPr>
        <w:t xml:space="preserve"> </w:t>
      </w:r>
      <w:r w:rsidR="003B2B6D" w:rsidRPr="00B476F9">
        <w:rPr>
          <w:rFonts w:ascii="Times New Roman" w:hAnsi="Times New Roman" w:cs="Times New Roman"/>
        </w:rPr>
        <w:t>40. eluaastat</w:t>
      </w:r>
      <w:r w:rsidR="00200363">
        <w:rPr>
          <w:rFonts w:ascii="Times New Roman" w:hAnsi="Times New Roman" w:cs="Times New Roman"/>
          <w:bCs/>
        </w:rPr>
        <w:t xml:space="preserve">. </w:t>
      </w:r>
    </w:p>
    <w:p w14:paraId="3827C9CB" w14:textId="77777777" w:rsidR="007A3E89" w:rsidRDefault="007A3E89" w:rsidP="00C446B2">
      <w:pPr>
        <w:rPr>
          <w:rFonts w:ascii="Times New Roman" w:hAnsi="Times New Roman" w:cs="Times New Roman"/>
          <w:bCs/>
        </w:rPr>
      </w:pPr>
    </w:p>
    <w:p w14:paraId="595E6D01" w14:textId="46E847A1" w:rsidR="007A3E89" w:rsidRDefault="007A3E89" w:rsidP="00C446B2">
      <w:pPr>
        <w:rPr>
          <w:rFonts w:ascii="Times New Roman" w:hAnsi="Times New Roman" w:cs="Times New Roman"/>
          <w:bCs/>
        </w:rPr>
      </w:pPr>
      <w:r>
        <w:rPr>
          <w:rFonts w:ascii="Times New Roman" w:hAnsi="Times New Roman" w:cs="Times New Roman"/>
          <w:bCs/>
        </w:rPr>
        <w:t xml:space="preserve">Täna on tervisekassa poolt tasutav viljatusravi tagatud </w:t>
      </w:r>
      <w:r w:rsidR="00B7779A">
        <w:rPr>
          <w:rFonts w:ascii="Times New Roman" w:hAnsi="Times New Roman" w:cs="Times New Roman"/>
          <w:bCs/>
        </w:rPr>
        <w:t>kuni</w:t>
      </w:r>
      <w:r>
        <w:rPr>
          <w:rFonts w:ascii="Times New Roman" w:hAnsi="Times New Roman" w:cs="Times New Roman"/>
          <w:bCs/>
        </w:rPr>
        <w:t xml:space="preserve"> 40aastastele naistele. Muudatuse tulemusena tagatakse tervisekassa poolt tasutud viljatusravi vastavalt meditsiinilisele näidustusele ka peale naise 40. eluaastat. </w:t>
      </w:r>
    </w:p>
    <w:p w14:paraId="123C0820" w14:textId="77777777" w:rsidR="007A3E89" w:rsidRDefault="007A3E89" w:rsidP="00C446B2">
      <w:pPr>
        <w:rPr>
          <w:rFonts w:ascii="Times New Roman" w:hAnsi="Times New Roman" w:cs="Times New Roman"/>
          <w:bCs/>
        </w:rPr>
      </w:pPr>
    </w:p>
    <w:p w14:paraId="53A9EEF0" w14:textId="3A3E53A0" w:rsidR="007A3E89" w:rsidRDefault="007A3E89" w:rsidP="00C446B2">
      <w:pPr>
        <w:rPr>
          <w:rFonts w:ascii="Times New Roman" w:hAnsi="Times New Roman" w:cs="Times New Roman"/>
          <w:bCs/>
        </w:rPr>
      </w:pPr>
      <w:r>
        <w:rPr>
          <w:rFonts w:ascii="Times New Roman" w:hAnsi="Times New Roman" w:cs="Times New Roman"/>
          <w:bCs/>
        </w:rPr>
        <w:t xml:space="preserve">Tasuta viljatusravi saamiseks on eeltingimus, et ravi peab olema alustatud enne naise 40. eluaastat. Tingimus on seatud </w:t>
      </w:r>
      <w:r w:rsidR="003B2B6D">
        <w:rPr>
          <w:rFonts w:ascii="Times New Roman" w:hAnsi="Times New Roman" w:cs="Times New Roman"/>
          <w:bCs/>
        </w:rPr>
        <w:t>eesmärgiga</w:t>
      </w:r>
      <w:r>
        <w:rPr>
          <w:rFonts w:ascii="Times New Roman" w:hAnsi="Times New Roman" w:cs="Times New Roman"/>
          <w:bCs/>
        </w:rPr>
        <w:t xml:space="preserve"> mitte soodustada sündide edasilükkamist, mis on sagenevate viljatuse probleemide üheks </w:t>
      </w:r>
      <w:r w:rsidR="003B2B6D">
        <w:rPr>
          <w:rFonts w:ascii="Times New Roman" w:hAnsi="Times New Roman" w:cs="Times New Roman"/>
          <w:bCs/>
        </w:rPr>
        <w:t xml:space="preserve">oluliseks </w:t>
      </w:r>
      <w:r>
        <w:rPr>
          <w:rFonts w:ascii="Times New Roman" w:hAnsi="Times New Roman" w:cs="Times New Roman"/>
          <w:bCs/>
        </w:rPr>
        <w:t xml:space="preserve">põhjuseks. </w:t>
      </w:r>
    </w:p>
    <w:p w14:paraId="3AE23FA0" w14:textId="77777777" w:rsidR="007A3E89" w:rsidRDefault="007A3E89" w:rsidP="00C446B2">
      <w:pPr>
        <w:rPr>
          <w:rFonts w:ascii="Times New Roman" w:hAnsi="Times New Roman" w:cs="Times New Roman"/>
          <w:bCs/>
        </w:rPr>
      </w:pPr>
    </w:p>
    <w:p w14:paraId="34B76BA5" w14:textId="3933A050" w:rsidR="007A3E89" w:rsidRDefault="007A3E89" w:rsidP="00C446B2">
      <w:pPr>
        <w:rPr>
          <w:rFonts w:ascii="Times New Roman" w:hAnsi="Times New Roman" w:cs="Times New Roman"/>
          <w:bCs/>
        </w:rPr>
      </w:pPr>
      <w:r>
        <w:rPr>
          <w:rFonts w:ascii="Times New Roman" w:hAnsi="Times New Roman" w:cs="Times New Roman"/>
          <w:bCs/>
        </w:rPr>
        <w:t xml:space="preserve">Eestis on järjepidevalt kasvanud emade keskmine vanus esimese lapse sünnil. Kui veel 2000. aastal on ema vanus esiklapse sünnil keskmiselt 23,95 eluaastat, siis 2025. aastaks </w:t>
      </w:r>
      <w:r w:rsidR="003B2B6D">
        <w:rPr>
          <w:rFonts w:ascii="Times New Roman" w:hAnsi="Times New Roman" w:cs="Times New Roman"/>
          <w:bCs/>
        </w:rPr>
        <w:t>oli</w:t>
      </w:r>
      <w:r>
        <w:rPr>
          <w:rFonts w:ascii="Times New Roman" w:hAnsi="Times New Roman" w:cs="Times New Roman"/>
          <w:bCs/>
        </w:rPr>
        <w:t xml:space="preserve"> see tõusnud 29,35 eluaastale ehk 5,4 aasta</w:t>
      </w:r>
      <w:r w:rsidR="003B2B6D">
        <w:rPr>
          <w:rFonts w:ascii="Times New Roman" w:hAnsi="Times New Roman" w:cs="Times New Roman"/>
          <w:bCs/>
        </w:rPr>
        <w:t xml:space="preserve"> võrra </w:t>
      </w:r>
      <w:r>
        <w:rPr>
          <w:rFonts w:ascii="Times New Roman" w:hAnsi="Times New Roman" w:cs="Times New Roman"/>
          <w:bCs/>
        </w:rPr>
        <w:t xml:space="preserve">(vt Joonis 1). </w:t>
      </w:r>
    </w:p>
    <w:p w14:paraId="5AF268B1" w14:textId="77777777" w:rsidR="007A3E89" w:rsidRDefault="007A3E89" w:rsidP="00C446B2">
      <w:pPr>
        <w:rPr>
          <w:rFonts w:ascii="Times New Roman" w:hAnsi="Times New Roman" w:cs="Times New Roman"/>
          <w:bCs/>
        </w:rPr>
      </w:pPr>
    </w:p>
    <w:p w14:paraId="6E538AC8" w14:textId="77777777" w:rsidR="007A3E89" w:rsidRDefault="007A3E89" w:rsidP="00C446B2">
      <w:pPr>
        <w:rPr>
          <w:rFonts w:ascii="Times New Roman" w:hAnsi="Times New Roman" w:cs="Times New Roman"/>
          <w:bCs/>
        </w:rPr>
      </w:pPr>
    </w:p>
    <w:p w14:paraId="1CCB5ED4" w14:textId="77777777" w:rsidR="007A3E89" w:rsidRDefault="007A3E89" w:rsidP="00C446B2">
      <w:pPr>
        <w:rPr>
          <w:rFonts w:ascii="Times New Roman" w:hAnsi="Times New Roman" w:cs="Times New Roman"/>
          <w:bCs/>
        </w:rPr>
      </w:pPr>
    </w:p>
    <w:p w14:paraId="7A09CCD3" w14:textId="77777777" w:rsidR="007A3E89" w:rsidRDefault="007A3E89" w:rsidP="00C446B2">
      <w:pPr>
        <w:rPr>
          <w:rFonts w:ascii="Times New Roman" w:hAnsi="Times New Roman" w:cs="Times New Roman"/>
          <w:bCs/>
        </w:rPr>
      </w:pPr>
    </w:p>
    <w:p w14:paraId="5AB9DA04" w14:textId="77777777" w:rsidR="007A3E89" w:rsidRDefault="007A3E89" w:rsidP="00C446B2">
      <w:pPr>
        <w:rPr>
          <w:rFonts w:ascii="Times New Roman" w:hAnsi="Times New Roman" w:cs="Times New Roman"/>
          <w:bCs/>
        </w:rPr>
      </w:pPr>
    </w:p>
    <w:p w14:paraId="05B46261" w14:textId="77777777" w:rsidR="007A3E89" w:rsidRDefault="007A3E89" w:rsidP="00C446B2">
      <w:pPr>
        <w:rPr>
          <w:rFonts w:ascii="Times New Roman" w:hAnsi="Times New Roman" w:cs="Times New Roman"/>
          <w:bCs/>
        </w:rPr>
      </w:pPr>
    </w:p>
    <w:p w14:paraId="0CF29E66" w14:textId="77777777" w:rsidR="007A3E89" w:rsidRDefault="007A3E89" w:rsidP="00C446B2">
      <w:pPr>
        <w:rPr>
          <w:rFonts w:ascii="Times New Roman" w:hAnsi="Times New Roman" w:cs="Times New Roman"/>
          <w:bCs/>
        </w:rPr>
      </w:pPr>
    </w:p>
    <w:p w14:paraId="26C6FE40" w14:textId="475E4B0D" w:rsidR="007A3E89" w:rsidRPr="007A3E89" w:rsidRDefault="007A3E89" w:rsidP="00C446B2">
      <w:pPr>
        <w:rPr>
          <w:rFonts w:ascii="Times New Roman" w:hAnsi="Times New Roman" w:cs="Times New Roman"/>
          <w:b/>
        </w:rPr>
      </w:pPr>
      <w:r w:rsidRPr="007A3E89">
        <w:rPr>
          <w:rFonts w:ascii="Times New Roman" w:hAnsi="Times New Roman" w:cs="Times New Roman"/>
          <w:b/>
        </w:rPr>
        <w:lastRenderedPageBreak/>
        <w:t>Joonis 1. Ema keskmine vanus esimese lapse sünnil</w:t>
      </w:r>
    </w:p>
    <w:p w14:paraId="21DE0044" w14:textId="22861CBA" w:rsidR="007A3E89" w:rsidRDefault="007A3E89" w:rsidP="00C446B2">
      <w:pPr>
        <w:rPr>
          <w:rFonts w:ascii="Times New Roman" w:hAnsi="Times New Roman" w:cs="Times New Roman"/>
          <w:bCs/>
        </w:rPr>
      </w:pPr>
      <w:r w:rsidRPr="007A3E89">
        <w:rPr>
          <w:rFonts w:ascii="Times New Roman" w:hAnsi="Times New Roman" w:cs="Times New Roman"/>
          <w:bCs/>
          <w:noProof/>
        </w:rPr>
        <w:drawing>
          <wp:inline distT="0" distB="0" distL="0" distR="0" wp14:anchorId="0E08DDB2" wp14:editId="4B5100D8">
            <wp:extent cx="5590201" cy="2855796"/>
            <wp:effectExtent l="0" t="0" r="0" b="1905"/>
            <wp:docPr id="1934274228" name="Picture 1" descr="A graph of a number of ye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274228" name="Picture 1" descr="A graph of a number of years&#10;&#10;AI-generated content may be incorrect."/>
                    <pic:cNvPicPr/>
                  </pic:nvPicPr>
                  <pic:blipFill>
                    <a:blip r:embed="rId5"/>
                    <a:stretch>
                      <a:fillRect/>
                    </a:stretch>
                  </pic:blipFill>
                  <pic:spPr>
                    <a:xfrm>
                      <a:off x="0" y="0"/>
                      <a:ext cx="5596066" cy="2858792"/>
                    </a:xfrm>
                    <a:prstGeom prst="rect">
                      <a:avLst/>
                    </a:prstGeom>
                  </pic:spPr>
                </pic:pic>
              </a:graphicData>
            </a:graphic>
          </wp:inline>
        </w:drawing>
      </w:r>
    </w:p>
    <w:p w14:paraId="0A794322" w14:textId="77777777" w:rsidR="007A3E89" w:rsidRDefault="007A3E89" w:rsidP="00C446B2">
      <w:pPr>
        <w:rPr>
          <w:rFonts w:ascii="Times New Roman" w:hAnsi="Times New Roman" w:cs="Times New Roman"/>
          <w:bCs/>
        </w:rPr>
      </w:pPr>
    </w:p>
    <w:p w14:paraId="38AD49D1" w14:textId="7F25A586" w:rsidR="007A3E89" w:rsidRDefault="007A3E89" w:rsidP="007A3E89">
      <w:pPr>
        <w:rPr>
          <w:rFonts w:ascii="Times New Roman" w:hAnsi="Times New Roman" w:cs="Times New Roman"/>
          <w:bCs/>
        </w:rPr>
      </w:pPr>
      <w:r>
        <w:rPr>
          <w:rFonts w:ascii="Times New Roman" w:hAnsi="Times New Roman" w:cs="Times New Roman"/>
          <w:bCs/>
        </w:rPr>
        <w:t>Sünnitusea tõus ei ole probleemiks ainult Eestis vaid paljudes riikides. Osades Euroopa riikides on esmasünnitaja juba keskmiselt 31aastane, mis on osutunud oluliseks takistuseks soovitud laste arvuni jõudmisel. Ka Eesti andmed näitavad, et mida hiljem sünnib naisel esimene laps, seda väiksem</w:t>
      </w:r>
      <w:r w:rsidR="003B2B6D">
        <w:rPr>
          <w:rFonts w:ascii="Times New Roman" w:hAnsi="Times New Roman" w:cs="Times New Roman"/>
          <w:bCs/>
        </w:rPr>
        <w:t>aks jääb</w:t>
      </w:r>
      <w:r>
        <w:rPr>
          <w:rFonts w:ascii="Times New Roman" w:hAnsi="Times New Roman" w:cs="Times New Roman"/>
          <w:bCs/>
        </w:rPr>
        <w:t xml:space="preserve"> keskmiselt saadud laste arv (vt Joonis 2). </w:t>
      </w:r>
    </w:p>
    <w:p w14:paraId="0FE6FBBA" w14:textId="77777777" w:rsidR="007A3E89" w:rsidRDefault="007A3E89" w:rsidP="00C446B2">
      <w:pPr>
        <w:rPr>
          <w:rFonts w:ascii="Times New Roman" w:hAnsi="Times New Roman" w:cs="Times New Roman"/>
          <w:bCs/>
        </w:rPr>
      </w:pPr>
    </w:p>
    <w:p w14:paraId="47061202" w14:textId="485E4186" w:rsidR="007A3E89" w:rsidRPr="007A3E89" w:rsidRDefault="007A3E89" w:rsidP="00C446B2">
      <w:pPr>
        <w:rPr>
          <w:rFonts w:ascii="Times New Roman" w:hAnsi="Times New Roman" w:cs="Times New Roman"/>
          <w:b/>
          <w:bCs/>
        </w:rPr>
      </w:pPr>
      <w:r w:rsidRPr="007A3E89">
        <w:rPr>
          <w:b/>
          <w:bCs/>
        </w:rPr>
        <w:t xml:space="preserve">Joonis </w:t>
      </w:r>
      <w:r>
        <w:rPr>
          <w:b/>
          <w:bCs/>
        </w:rPr>
        <w:t>2</w:t>
      </w:r>
      <w:r w:rsidRPr="007A3E89">
        <w:rPr>
          <w:b/>
          <w:bCs/>
        </w:rPr>
        <w:t>. Esimese lapse saamise vanuse seos keskmise laste arvuga viljakusea lõpus, Eesti naiste sünnipõlvkonnad 1970–1978</w:t>
      </w:r>
    </w:p>
    <w:p w14:paraId="3C89180A" w14:textId="25690FA5" w:rsidR="007A3E89" w:rsidRDefault="007A3E89" w:rsidP="00C446B2">
      <w:pPr>
        <w:rPr>
          <w:rFonts w:ascii="Times New Roman" w:hAnsi="Times New Roman" w:cs="Times New Roman"/>
          <w:bCs/>
        </w:rPr>
      </w:pPr>
      <w:r w:rsidRPr="007A3E89">
        <w:rPr>
          <w:rFonts w:ascii="Times New Roman" w:hAnsi="Times New Roman" w:cs="Times New Roman"/>
          <w:bCs/>
          <w:noProof/>
        </w:rPr>
        <w:drawing>
          <wp:inline distT="0" distB="0" distL="0" distR="0" wp14:anchorId="4A89F40C" wp14:editId="4C748B2A">
            <wp:extent cx="5731510" cy="2822575"/>
            <wp:effectExtent l="0" t="0" r="0" b="0"/>
            <wp:docPr id="1169543884" name="Picture 1" descr="A graph with a line going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543884" name="Picture 1" descr="A graph with a line going up&#10;&#10;AI-generated content may be incorrect."/>
                    <pic:cNvPicPr/>
                  </pic:nvPicPr>
                  <pic:blipFill>
                    <a:blip r:embed="rId6"/>
                    <a:stretch>
                      <a:fillRect/>
                    </a:stretch>
                  </pic:blipFill>
                  <pic:spPr>
                    <a:xfrm>
                      <a:off x="0" y="0"/>
                      <a:ext cx="5731510" cy="2822575"/>
                    </a:xfrm>
                    <a:prstGeom prst="rect">
                      <a:avLst/>
                    </a:prstGeom>
                  </pic:spPr>
                </pic:pic>
              </a:graphicData>
            </a:graphic>
          </wp:inline>
        </w:drawing>
      </w:r>
    </w:p>
    <w:p w14:paraId="469A5E66" w14:textId="1CED2666" w:rsidR="007A3E89" w:rsidRDefault="007A3E89" w:rsidP="00C446B2">
      <w:pPr>
        <w:rPr>
          <w:rFonts w:ascii="Times New Roman" w:hAnsi="Times New Roman" w:cs="Times New Roman"/>
          <w:bCs/>
        </w:rPr>
      </w:pPr>
      <w:r>
        <w:rPr>
          <w:rFonts w:ascii="Times New Roman" w:hAnsi="Times New Roman" w:cs="Times New Roman"/>
          <w:bCs/>
        </w:rPr>
        <w:t xml:space="preserve">Allikas: </w:t>
      </w:r>
      <w:r w:rsidRPr="007A3E89">
        <w:rPr>
          <w:rFonts w:ascii="Times New Roman" w:hAnsi="Times New Roman" w:cs="Times New Roman"/>
          <w:bCs/>
        </w:rPr>
        <w:t>Laste saamise ja kasvatamise toetamine</w:t>
      </w:r>
      <w:r>
        <w:rPr>
          <w:rFonts w:ascii="Times New Roman" w:hAnsi="Times New Roman" w:cs="Times New Roman"/>
          <w:bCs/>
        </w:rPr>
        <w:t xml:space="preserve">: </w:t>
      </w:r>
      <w:r w:rsidRPr="007A3E89">
        <w:rPr>
          <w:rFonts w:ascii="Times New Roman" w:hAnsi="Times New Roman" w:cs="Times New Roman"/>
          <w:bCs/>
        </w:rPr>
        <w:t>analüüs ja ettepanekud</w:t>
      </w:r>
      <w:r>
        <w:rPr>
          <w:rFonts w:ascii="Times New Roman" w:hAnsi="Times New Roman" w:cs="Times New Roman"/>
          <w:bCs/>
        </w:rPr>
        <w:t>, Sotsiaalministeerium 2025</w:t>
      </w:r>
    </w:p>
    <w:p w14:paraId="396977E3" w14:textId="77777777" w:rsidR="007A3E89" w:rsidRDefault="007A3E89" w:rsidP="00C446B2">
      <w:pPr>
        <w:rPr>
          <w:rFonts w:ascii="Times New Roman" w:hAnsi="Times New Roman" w:cs="Times New Roman"/>
          <w:bCs/>
        </w:rPr>
      </w:pPr>
    </w:p>
    <w:p w14:paraId="6277C9CE" w14:textId="526D00E5" w:rsidR="007A3E89" w:rsidRDefault="007A3E89" w:rsidP="00C446B2">
      <w:pPr>
        <w:rPr>
          <w:rFonts w:ascii="Times New Roman" w:hAnsi="Times New Roman" w:cs="Times New Roman"/>
          <w:bCs/>
        </w:rPr>
      </w:pPr>
      <w:r>
        <w:rPr>
          <w:rFonts w:ascii="Times New Roman" w:hAnsi="Times New Roman" w:cs="Times New Roman"/>
          <w:bCs/>
        </w:rPr>
        <w:t>Vastavalt meditsiini valdkonna teadmusele on välja töötatud soovitused, millal tuleks laste saamisega alustada, et suure tõenäosusega jõuda soovitud laste arvuni (vt Joonis 3). Ka nendest soovitustest nähtub, et vanusel on oluline mõju tõenäosusele lapsi saada. Seega on oluline poliitikameetmete kaudu mitte soodustada täiendavalt sündide edasilükkamist vaid seda protsessi pidurdada, et kõik soovitud lapsed saaksid sündida ja</w:t>
      </w:r>
      <w:r w:rsidR="00B7779A">
        <w:rPr>
          <w:rFonts w:ascii="Times New Roman" w:hAnsi="Times New Roman" w:cs="Times New Roman"/>
          <w:bCs/>
        </w:rPr>
        <w:t xml:space="preserve"> sagenevad </w:t>
      </w:r>
      <w:r>
        <w:rPr>
          <w:rFonts w:ascii="Times New Roman" w:hAnsi="Times New Roman" w:cs="Times New Roman"/>
          <w:bCs/>
        </w:rPr>
        <w:t>viljatusprobleemid seda ei takistaks.</w:t>
      </w:r>
    </w:p>
    <w:p w14:paraId="1C166418" w14:textId="77777777" w:rsidR="007A3E89" w:rsidRPr="007A3E89" w:rsidRDefault="007A3E89" w:rsidP="007A3E89">
      <w:pPr>
        <w:rPr>
          <w:rFonts w:ascii="Times New Roman" w:hAnsi="Times New Roman" w:cs="Times New Roman"/>
          <w:b/>
        </w:rPr>
      </w:pPr>
      <w:r w:rsidRPr="007A3E89">
        <w:rPr>
          <w:rFonts w:ascii="Times New Roman" w:hAnsi="Times New Roman" w:cs="Times New Roman"/>
          <w:b/>
        </w:rPr>
        <w:lastRenderedPageBreak/>
        <w:t xml:space="preserve">Joonis </w:t>
      </w:r>
      <w:r>
        <w:rPr>
          <w:rFonts w:ascii="Times New Roman" w:hAnsi="Times New Roman" w:cs="Times New Roman"/>
          <w:b/>
        </w:rPr>
        <w:t>3</w:t>
      </w:r>
      <w:r w:rsidRPr="007A3E89">
        <w:rPr>
          <w:rFonts w:ascii="Times New Roman" w:hAnsi="Times New Roman" w:cs="Times New Roman"/>
          <w:b/>
        </w:rPr>
        <w:t>. Lapsesaamisega alustamise vanus ja tõenäoline laste arv</w:t>
      </w:r>
    </w:p>
    <w:p w14:paraId="220AA465" w14:textId="77777777" w:rsidR="007A3E89" w:rsidRDefault="007A3E89" w:rsidP="007A3E89">
      <w:pPr>
        <w:rPr>
          <w:rFonts w:ascii="Times New Roman" w:hAnsi="Times New Roman" w:cs="Times New Roman"/>
          <w:bCs/>
        </w:rPr>
      </w:pPr>
    </w:p>
    <w:p w14:paraId="0D516899" w14:textId="77777777" w:rsidR="007A3E89" w:rsidRDefault="007A3E89" w:rsidP="007A3E89">
      <w:pPr>
        <w:rPr>
          <w:rFonts w:ascii="Times New Roman" w:hAnsi="Times New Roman" w:cs="Times New Roman"/>
          <w:bCs/>
        </w:rPr>
      </w:pPr>
      <w:r w:rsidRPr="007A3E89">
        <w:rPr>
          <w:rFonts w:ascii="Times New Roman" w:hAnsi="Times New Roman" w:cs="Times New Roman"/>
          <w:bCs/>
          <w:noProof/>
        </w:rPr>
        <w:drawing>
          <wp:inline distT="0" distB="0" distL="0" distR="0" wp14:anchorId="73E4522E" wp14:editId="19319E0F">
            <wp:extent cx="5731510" cy="2336165"/>
            <wp:effectExtent l="0" t="0" r="0" b="635"/>
            <wp:docPr id="1089023283"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023283" name="Picture 1" descr="A screenshot of a computer screen&#10;&#10;AI-generated content may be incorrect."/>
                    <pic:cNvPicPr/>
                  </pic:nvPicPr>
                  <pic:blipFill>
                    <a:blip r:embed="rId7"/>
                    <a:stretch>
                      <a:fillRect/>
                    </a:stretch>
                  </pic:blipFill>
                  <pic:spPr>
                    <a:xfrm>
                      <a:off x="0" y="0"/>
                      <a:ext cx="5731510" cy="2336165"/>
                    </a:xfrm>
                    <a:prstGeom prst="rect">
                      <a:avLst/>
                    </a:prstGeom>
                  </pic:spPr>
                </pic:pic>
              </a:graphicData>
            </a:graphic>
          </wp:inline>
        </w:drawing>
      </w:r>
    </w:p>
    <w:p w14:paraId="07266803" w14:textId="77777777" w:rsidR="007A3E89" w:rsidRDefault="007A3E89" w:rsidP="007A3E89">
      <w:pPr>
        <w:rPr>
          <w:rFonts w:ascii="Times New Roman" w:hAnsi="Times New Roman" w:cs="Times New Roman"/>
          <w:bCs/>
        </w:rPr>
      </w:pPr>
      <w:r>
        <w:rPr>
          <w:rFonts w:ascii="Times New Roman" w:hAnsi="Times New Roman" w:cs="Times New Roman"/>
          <w:bCs/>
        </w:rPr>
        <w:t xml:space="preserve">Allikas: </w:t>
      </w:r>
      <w:r w:rsidRPr="007A3E89">
        <w:rPr>
          <w:rFonts w:ascii="Times New Roman" w:hAnsi="Times New Roman" w:cs="Times New Roman"/>
          <w:bCs/>
        </w:rPr>
        <w:t>Laste saamise ja kasvatamise toetamine</w:t>
      </w:r>
      <w:r>
        <w:rPr>
          <w:rFonts w:ascii="Times New Roman" w:hAnsi="Times New Roman" w:cs="Times New Roman"/>
          <w:bCs/>
        </w:rPr>
        <w:t xml:space="preserve">: </w:t>
      </w:r>
      <w:r w:rsidRPr="007A3E89">
        <w:rPr>
          <w:rFonts w:ascii="Times New Roman" w:hAnsi="Times New Roman" w:cs="Times New Roman"/>
          <w:bCs/>
        </w:rPr>
        <w:t>analüüs ja ettepanekud</w:t>
      </w:r>
      <w:r>
        <w:rPr>
          <w:rFonts w:ascii="Times New Roman" w:hAnsi="Times New Roman" w:cs="Times New Roman"/>
          <w:bCs/>
        </w:rPr>
        <w:t>, Sotsiaalministeerium 2025</w:t>
      </w:r>
    </w:p>
    <w:p w14:paraId="69CD58E6" w14:textId="77777777" w:rsidR="007A3E89" w:rsidRDefault="007A3E89" w:rsidP="00C446B2">
      <w:pPr>
        <w:rPr>
          <w:rFonts w:ascii="Times New Roman" w:hAnsi="Times New Roman" w:cs="Times New Roman"/>
          <w:bCs/>
        </w:rPr>
      </w:pPr>
    </w:p>
    <w:p w14:paraId="3B627AAA" w14:textId="77777777" w:rsidR="00B7779A" w:rsidRDefault="007A3E89" w:rsidP="00620F39">
      <w:pPr>
        <w:pStyle w:val="western"/>
        <w:spacing w:after="0" w:line="276" w:lineRule="auto"/>
        <w:contextualSpacing/>
        <w:jc w:val="both"/>
        <w:rPr>
          <w:bCs/>
        </w:rPr>
      </w:pPr>
      <w:r>
        <w:rPr>
          <w:bCs/>
        </w:rPr>
        <w:t>Eelnõus toodud muudatusel ei ole olulist mõju sündimusel</w:t>
      </w:r>
      <w:r w:rsidR="00B7779A">
        <w:rPr>
          <w:bCs/>
        </w:rPr>
        <w:t>e</w:t>
      </w:r>
      <w:r>
        <w:rPr>
          <w:bCs/>
        </w:rPr>
        <w:t>, kuid on väga suur mõju peredele, kellel tekib võimalus jätkata viljatusravi ning saada lapsevanemaks ka peale naise 40</w:t>
      </w:r>
      <w:r w:rsidR="00B7779A">
        <w:rPr>
          <w:bCs/>
        </w:rPr>
        <w:t>. eluaastat</w:t>
      </w:r>
      <w:r>
        <w:rPr>
          <w:bCs/>
        </w:rPr>
        <w:t xml:space="preserve">. </w:t>
      </w:r>
    </w:p>
    <w:p w14:paraId="0404C1E7" w14:textId="77777777" w:rsidR="00B7779A" w:rsidRDefault="00B7779A" w:rsidP="00620F39">
      <w:pPr>
        <w:pStyle w:val="western"/>
        <w:spacing w:after="0" w:line="276" w:lineRule="auto"/>
        <w:contextualSpacing/>
        <w:jc w:val="both"/>
        <w:rPr>
          <w:bCs/>
        </w:rPr>
      </w:pPr>
    </w:p>
    <w:p w14:paraId="2113D067" w14:textId="2AE9C619" w:rsidR="006D66AB" w:rsidRDefault="007A3E89" w:rsidP="00620F39">
      <w:pPr>
        <w:pStyle w:val="western"/>
        <w:spacing w:after="0" w:line="276" w:lineRule="auto"/>
        <w:contextualSpacing/>
        <w:jc w:val="both"/>
        <w:rPr>
          <w:bCs/>
        </w:rPr>
      </w:pPr>
      <w:r>
        <w:rPr>
          <w:bCs/>
        </w:rPr>
        <w:t xml:space="preserve">Kuna viljatusravi tulemuslikkus sõltub olulisel määral naise vanusest, ei ole ravi tulemuslikkus siiski kunagi tagatud. Senise praktika põhjal on viljatusravi toel lapsi sündinud siiski ka peale naise 40. </w:t>
      </w:r>
      <w:r w:rsidR="003B2B6D">
        <w:rPr>
          <w:bCs/>
        </w:rPr>
        <w:t>e</w:t>
      </w:r>
      <w:r>
        <w:rPr>
          <w:bCs/>
        </w:rPr>
        <w:t>luaastat, kuid seni on need pered pidanud ravi eest</w:t>
      </w:r>
      <w:r w:rsidR="003B2B6D">
        <w:rPr>
          <w:bCs/>
        </w:rPr>
        <w:t xml:space="preserve"> </w:t>
      </w:r>
      <w:r>
        <w:rPr>
          <w:bCs/>
        </w:rPr>
        <w:t>ise maksma. Majanduslike võimaluste piiratuse tõttu on osad pered pidanud ka ravi katkestama. Muudatus välistaks tulevikus ravi katkestamise pelgalt majanduslike piirangute tõttu ning ravi jätkamise puhul saaks lähtuda ennekõike meditsiinilisest näidustusest.</w:t>
      </w:r>
    </w:p>
    <w:p w14:paraId="673BA6F1" w14:textId="77777777" w:rsidR="007A3E89" w:rsidRDefault="007A3E89" w:rsidP="00620F39">
      <w:pPr>
        <w:pStyle w:val="western"/>
        <w:spacing w:after="0" w:line="276" w:lineRule="auto"/>
        <w:contextualSpacing/>
        <w:jc w:val="both"/>
        <w:rPr>
          <w:bCs/>
        </w:rPr>
      </w:pPr>
    </w:p>
    <w:p w14:paraId="7B4AD442" w14:textId="1FA1A4CD" w:rsidR="00AA04E1" w:rsidRPr="007A3E89" w:rsidRDefault="00AA04E1" w:rsidP="00620F39">
      <w:pPr>
        <w:pStyle w:val="western"/>
        <w:spacing w:after="0" w:line="276" w:lineRule="auto"/>
        <w:contextualSpacing/>
        <w:jc w:val="both"/>
        <w:rPr>
          <w:noProof/>
        </w:rPr>
      </w:pPr>
    </w:p>
    <w:p w14:paraId="2483C771" w14:textId="08A9B959" w:rsidR="00620F39" w:rsidRDefault="00620F39" w:rsidP="00620F39">
      <w:pPr>
        <w:pStyle w:val="western"/>
        <w:spacing w:after="0" w:line="276" w:lineRule="auto"/>
        <w:contextualSpacing/>
        <w:jc w:val="both"/>
        <w:rPr>
          <w:bCs/>
        </w:rPr>
      </w:pPr>
      <w:r w:rsidRPr="003D70D6">
        <w:rPr>
          <w:bCs/>
        </w:rPr>
        <w:t xml:space="preserve">Eelnõu paragrahviga 2 </w:t>
      </w:r>
      <w:r w:rsidR="00200363">
        <w:rPr>
          <w:bCs/>
        </w:rPr>
        <w:t xml:space="preserve">sätestatakse, et muudatus jõustub 1. </w:t>
      </w:r>
      <w:r w:rsidR="007A3E89">
        <w:rPr>
          <w:bCs/>
        </w:rPr>
        <w:t>oktoobril</w:t>
      </w:r>
      <w:r w:rsidR="00200363">
        <w:rPr>
          <w:bCs/>
        </w:rPr>
        <w:t xml:space="preserve"> 2026. aastal.</w:t>
      </w:r>
    </w:p>
    <w:p w14:paraId="664EA243" w14:textId="77777777" w:rsidR="00B7779A" w:rsidRDefault="00B7779A" w:rsidP="00620F39">
      <w:pPr>
        <w:pStyle w:val="western"/>
        <w:spacing w:after="0" w:line="276" w:lineRule="auto"/>
        <w:contextualSpacing/>
        <w:jc w:val="both"/>
        <w:rPr>
          <w:color w:val="202020"/>
          <w:shd w:val="clear" w:color="auto" w:fill="FFFFFF"/>
        </w:rPr>
      </w:pPr>
    </w:p>
    <w:p w14:paraId="11CD940C" w14:textId="77777777" w:rsidR="003D70D6" w:rsidRPr="003D70D6" w:rsidRDefault="003D70D6" w:rsidP="003D70D6">
      <w:pPr>
        <w:rPr>
          <w:rFonts w:ascii="Times New Roman" w:hAnsi="Times New Roman" w:cs="Times New Roman"/>
          <w:color w:val="000000"/>
          <w:bdr w:val="none" w:sz="0" w:space="0" w:color="auto" w:frame="1"/>
        </w:rPr>
      </w:pPr>
    </w:p>
    <w:p w14:paraId="16B55CF0" w14:textId="77777777" w:rsidR="003D70D6" w:rsidRPr="003D70D6" w:rsidRDefault="003D70D6" w:rsidP="003D70D6">
      <w:pPr>
        <w:rPr>
          <w:rFonts w:ascii="Times New Roman" w:hAnsi="Times New Roman" w:cs="Times New Roman"/>
          <w:b/>
        </w:rPr>
      </w:pPr>
      <w:r w:rsidRPr="003D70D6">
        <w:rPr>
          <w:rFonts w:ascii="Times New Roman" w:hAnsi="Times New Roman" w:cs="Times New Roman"/>
          <w:b/>
        </w:rPr>
        <w:t>3. Eelnõu terminoloogia</w:t>
      </w:r>
    </w:p>
    <w:p w14:paraId="46BB2F17" w14:textId="77777777" w:rsidR="003D70D6" w:rsidRPr="003D70D6" w:rsidRDefault="003D70D6" w:rsidP="003D70D6">
      <w:pPr>
        <w:rPr>
          <w:rFonts w:ascii="Times New Roman" w:hAnsi="Times New Roman" w:cs="Times New Roman"/>
        </w:rPr>
      </w:pPr>
    </w:p>
    <w:p w14:paraId="7432DACF" w14:textId="5E01262B" w:rsidR="007A3E89" w:rsidRPr="003D70D6" w:rsidRDefault="003D70D6" w:rsidP="003D70D6">
      <w:pPr>
        <w:rPr>
          <w:rFonts w:ascii="Times New Roman" w:hAnsi="Times New Roman" w:cs="Times New Roman"/>
        </w:rPr>
      </w:pPr>
      <w:r w:rsidRPr="003D70D6">
        <w:rPr>
          <w:rFonts w:ascii="Times New Roman" w:hAnsi="Times New Roman" w:cs="Times New Roman"/>
        </w:rPr>
        <w:t>Eelnõuga ei võeta kasutusele uusi termineid.</w:t>
      </w:r>
    </w:p>
    <w:p w14:paraId="26F5B2B5" w14:textId="77777777" w:rsidR="003D70D6" w:rsidRPr="003D70D6" w:rsidRDefault="003D70D6" w:rsidP="003D70D6">
      <w:pPr>
        <w:jc w:val="both"/>
        <w:rPr>
          <w:rFonts w:ascii="Times New Roman" w:hAnsi="Times New Roman" w:cs="Times New Roman"/>
          <w:b/>
        </w:rPr>
      </w:pPr>
    </w:p>
    <w:p w14:paraId="3AD59F06" w14:textId="77777777" w:rsidR="003D70D6" w:rsidRPr="003D70D6" w:rsidRDefault="003D70D6" w:rsidP="003D70D6">
      <w:pPr>
        <w:jc w:val="both"/>
        <w:rPr>
          <w:rFonts w:ascii="Times New Roman" w:hAnsi="Times New Roman" w:cs="Times New Roman"/>
          <w:b/>
        </w:rPr>
      </w:pPr>
      <w:r w:rsidRPr="003D70D6">
        <w:rPr>
          <w:rFonts w:ascii="Times New Roman" w:hAnsi="Times New Roman" w:cs="Times New Roman"/>
          <w:b/>
        </w:rPr>
        <w:t>4. Seaduse mõjud</w:t>
      </w:r>
    </w:p>
    <w:p w14:paraId="304277C8" w14:textId="77777777" w:rsidR="003D70D6" w:rsidRPr="003D70D6" w:rsidRDefault="003D70D6" w:rsidP="003D70D6">
      <w:pPr>
        <w:rPr>
          <w:rFonts w:ascii="Times New Roman" w:hAnsi="Times New Roman" w:cs="Times New Roman"/>
          <w:b/>
        </w:rPr>
      </w:pPr>
    </w:p>
    <w:p w14:paraId="6F48E912" w14:textId="54A6539C" w:rsidR="00620F39" w:rsidRDefault="003D70D6" w:rsidP="003D70D6">
      <w:pPr>
        <w:rPr>
          <w:rFonts w:ascii="Times New Roman" w:hAnsi="Times New Roman" w:cs="Times New Roman"/>
          <w:bCs/>
        </w:rPr>
      </w:pPr>
      <w:r w:rsidRPr="003D70D6">
        <w:rPr>
          <w:rFonts w:ascii="Times New Roman" w:hAnsi="Times New Roman" w:cs="Times New Roman"/>
          <w:bCs/>
        </w:rPr>
        <w:t>Käesolev seadus</w:t>
      </w:r>
      <w:r w:rsidR="00200363">
        <w:rPr>
          <w:rFonts w:ascii="Times New Roman" w:hAnsi="Times New Roman" w:cs="Times New Roman"/>
          <w:bCs/>
        </w:rPr>
        <w:t xml:space="preserve"> </w:t>
      </w:r>
      <w:r w:rsidR="007A3E89">
        <w:rPr>
          <w:rFonts w:ascii="Times New Roman" w:hAnsi="Times New Roman" w:cs="Times New Roman"/>
          <w:bCs/>
        </w:rPr>
        <w:t>muudab meditsiinilisest näidustusest tuleneva viljatusravi kättesaadavaks ka peale naise 40. eluaastat. Tervisekassa hakkab maksma ka üle 40aastaste naiste viljatusravi eest, kui raviga on alustatud enne 40. eluaastat</w:t>
      </w:r>
      <w:r w:rsidR="00DB0BC3">
        <w:rPr>
          <w:rFonts w:ascii="Times New Roman" w:hAnsi="Times New Roman" w:cs="Times New Roman"/>
          <w:bCs/>
        </w:rPr>
        <w:t xml:space="preserve">. Muudatus toetab </w:t>
      </w:r>
      <w:r w:rsidR="007A3E89">
        <w:rPr>
          <w:rFonts w:ascii="Times New Roman" w:hAnsi="Times New Roman" w:cs="Times New Roman"/>
          <w:bCs/>
        </w:rPr>
        <w:t>võimalust saada lapsevanemaks</w:t>
      </w:r>
      <w:r w:rsidRPr="003D70D6">
        <w:rPr>
          <w:rFonts w:ascii="Times New Roman" w:hAnsi="Times New Roman" w:cs="Times New Roman"/>
          <w:bCs/>
        </w:rPr>
        <w:t xml:space="preserve">. </w:t>
      </w:r>
    </w:p>
    <w:p w14:paraId="11411134" w14:textId="77777777" w:rsidR="003D70D6" w:rsidRPr="003D70D6" w:rsidRDefault="003D70D6" w:rsidP="003D70D6">
      <w:pPr>
        <w:suppressAutoHyphens/>
        <w:jc w:val="both"/>
        <w:rPr>
          <w:rFonts w:ascii="Times New Roman" w:hAnsi="Times New Roman" w:cs="Times New Roman"/>
          <w:b/>
          <w:bCs/>
          <w:color w:val="000000"/>
          <w:lang w:eastAsia="ar-SA"/>
        </w:rPr>
      </w:pPr>
    </w:p>
    <w:p w14:paraId="083DB44A" w14:textId="77777777" w:rsidR="003D70D6" w:rsidRPr="003D70D6" w:rsidRDefault="003D70D6" w:rsidP="003D70D6">
      <w:pPr>
        <w:suppressAutoHyphens/>
        <w:jc w:val="both"/>
        <w:rPr>
          <w:rFonts w:ascii="Times New Roman" w:hAnsi="Times New Roman" w:cs="Times New Roman"/>
          <w:b/>
          <w:bCs/>
          <w:color w:val="000000"/>
          <w:lang w:eastAsia="ar-SA"/>
        </w:rPr>
      </w:pPr>
      <w:r w:rsidRPr="003D70D6">
        <w:rPr>
          <w:rFonts w:ascii="Times New Roman" w:hAnsi="Times New Roman" w:cs="Times New Roman"/>
          <w:b/>
          <w:bCs/>
          <w:color w:val="000000"/>
          <w:lang w:eastAsia="ar-SA"/>
        </w:rPr>
        <w:t>5. Seaduse rakendamisega seotud eeldatavad kulud</w:t>
      </w:r>
    </w:p>
    <w:p w14:paraId="423A22EF" w14:textId="77777777" w:rsidR="003D70D6" w:rsidRPr="003D70D6" w:rsidRDefault="003D70D6" w:rsidP="003D70D6">
      <w:pPr>
        <w:suppressAutoHyphens/>
        <w:jc w:val="both"/>
        <w:rPr>
          <w:rFonts w:ascii="Times New Roman" w:hAnsi="Times New Roman" w:cs="Times New Roman"/>
          <w:b/>
          <w:bCs/>
          <w:color w:val="000000"/>
          <w:lang w:eastAsia="ar-SA"/>
        </w:rPr>
      </w:pPr>
    </w:p>
    <w:p w14:paraId="4B1C37CC" w14:textId="6FF80FA7" w:rsidR="00620F39" w:rsidRDefault="003D70D6" w:rsidP="003D70D6">
      <w:pPr>
        <w:rPr>
          <w:rFonts w:ascii="Times New Roman" w:hAnsi="Times New Roman" w:cs="Times New Roman"/>
          <w:bCs/>
        </w:rPr>
      </w:pPr>
      <w:r w:rsidRPr="003D70D6">
        <w:rPr>
          <w:rFonts w:ascii="Times New Roman" w:hAnsi="Times New Roman" w:cs="Times New Roman"/>
          <w:bCs/>
        </w:rPr>
        <w:t xml:space="preserve">Käesoleva seaduse rakendamisega </w:t>
      </w:r>
      <w:r w:rsidR="00DB0BC3">
        <w:rPr>
          <w:rFonts w:ascii="Times New Roman" w:hAnsi="Times New Roman" w:cs="Times New Roman"/>
          <w:bCs/>
        </w:rPr>
        <w:t>kaasnevad</w:t>
      </w:r>
      <w:r w:rsidRPr="003D70D6">
        <w:rPr>
          <w:rFonts w:ascii="Times New Roman" w:hAnsi="Times New Roman" w:cs="Times New Roman"/>
          <w:bCs/>
        </w:rPr>
        <w:t xml:space="preserve"> </w:t>
      </w:r>
      <w:r w:rsidR="00620F39">
        <w:rPr>
          <w:rFonts w:ascii="Times New Roman" w:hAnsi="Times New Roman" w:cs="Times New Roman"/>
          <w:bCs/>
        </w:rPr>
        <w:t xml:space="preserve">riigile </w:t>
      </w:r>
      <w:r w:rsidRPr="003D70D6">
        <w:rPr>
          <w:rFonts w:ascii="Times New Roman" w:hAnsi="Times New Roman" w:cs="Times New Roman"/>
          <w:bCs/>
        </w:rPr>
        <w:t xml:space="preserve">täiendavaid </w:t>
      </w:r>
      <w:r w:rsidR="00DB0BC3">
        <w:rPr>
          <w:rFonts w:ascii="Times New Roman" w:hAnsi="Times New Roman" w:cs="Times New Roman"/>
          <w:bCs/>
        </w:rPr>
        <w:t xml:space="preserve">kulud, mis kaetakse </w:t>
      </w:r>
      <w:r w:rsidR="007A3E89">
        <w:rPr>
          <w:rFonts w:ascii="Times New Roman" w:hAnsi="Times New Roman" w:cs="Times New Roman"/>
          <w:bCs/>
        </w:rPr>
        <w:t>tervisekassa eelarvest</w:t>
      </w:r>
      <w:r w:rsidRPr="003D70D6">
        <w:rPr>
          <w:rFonts w:ascii="Times New Roman" w:hAnsi="Times New Roman" w:cs="Times New Roman"/>
          <w:bCs/>
        </w:rPr>
        <w:t>.</w:t>
      </w:r>
      <w:r w:rsidR="00620F39">
        <w:rPr>
          <w:rFonts w:ascii="Times New Roman" w:hAnsi="Times New Roman" w:cs="Times New Roman"/>
          <w:bCs/>
        </w:rPr>
        <w:t xml:space="preserve"> </w:t>
      </w:r>
      <w:r w:rsidR="00740235">
        <w:rPr>
          <w:rFonts w:ascii="Times New Roman" w:hAnsi="Times New Roman" w:cs="Times New Roman"/>
          <w:bCs/>
        </w:rPr>
        <w:t xml:space="preserve">Kuna sündide arv </w:t>
      </w:r>
      <w:r w:rsidR="00C95EE9">
        <w:rPr>
          <w:rFonts w:ascii="Times New Roman" w:hAnsi="Times New Roman" w:cs="Times New Roman"/>
          <w:bCs/>
        </w:rPr>
        <w:t xml:space="preserve">Eestis </w:t>
      </w:r>
      <w:r w:rsidR="00740235">
        <w:rPr>
          <w:rFonts w:ascii="Times New Roman" w:hAnsi="Times New Roman" w:cs="Times New Roman"/>
          <w:bCs/>
        </w:rPr>
        <w:t xml:space="preserve">on neli aastat järjest kiiresti vähenenud, siis </w:t>
      </w:r>
      <w:r w:rsidR="00740235">
        <w:rPr>
          <w:rFonts w:ascii="Times New Roman" w:hAnsi="Times New Roman" w:cs="Times New Roman"/>
          <w:bCs/>
        </w:rPr>
        <w:lastRenderedPageBreak/>
        <w:t xml:space="preserve">kulub </w:t>
      </w:r>
      <w:r w:rsidR="007A3E89">
        <w:rPr>
          <w:rFonts w:ascii="Times New Roman" w:hAnsi="Times New Roman" w:cs="Times New Roman"/>
          <w:bCs/>
        </w:rPr>
        <w:t>tervisekassal laste ja nende vanemate terviseteenustele</w:t>
      </w:r>
      <w:r w:rsidR="00740235">
        <w:rPr>
          <w:rFonts w:ascii="Times New Roman" w:hAnsi="Times New Roman" w:cs="Times New Roman"/>
          <w:bCs/>
        </w:rPr>
        <w:t xml:space="preserve"> vähem raha. Eelnõuga kaasnevad kulud saab katta kulude vähenemise arvelt.</w:t>
      </w:r>
    </w:p>
    <w:p w14:paraId="7B6ECABE" w14:textId="77777777" w:rsidR="003D70D6" w:rsidRPr="003D70D6" w:rsidRDefault="003D70D6" w:rsidP="003D70D6">
      <w:pPr>
        <w:rPr>
          <w:rFonts w:ascii="Times New Roman" w:hAnsi="Times New Roman" w:cs="Times New Roman"/>
          <w:b/>
          <w:bCs/>
          <w:color w:val="000000"/>
          <w:lang w:eastAsia="ar-SA"/>
        </w:rPr>
      </w:pPr>
    </w:p>
    <w:p w14:paraId="6464CC8A" w14:textId="77777777" w:rsidR="003D70D6" w:rsidRPr="003D70D6" w:rsidRDefault="003D70D6" w:rsidP="003D70D6">
      <w:pPr>
        <w:suppressAutoHyphens/>
        <w:jc w:val="both"/>
        <w:rPr>
          <w:rFonts w:ascii="Times New Roman" w:hAnsi="Times New Roman" w:cs="Times New Roman"/>
          <w:b/>
          <w:bCs/>
          <w:color w:val="000000"/>
          <w:lang w:eastAsia="ar-SA"/>
        </w:rPr>
      </w:pPr>
      <w:r w:rsidRPr="003D70D6">
        <w:rPr>
          <w:rFonts w:ascii="Times New Roman" w:hAnsi="Times New Roman" w:cs="Times New Roman"/>
          <w:b/>
          <w:bCs/>
          <w:color w:val="000000"/>
          <w:lang w:eastAsia="ar-SA"/>
        </w:rPr>
        <w:t>6. Seaduse kooskõla Euroopa Liidu õigusega</w:t>
      </w:r>
    </w:p>
    <w:p w14:paraId="0A07AB2B" w14:textId="77777777" w:rsidR="003D70D6" w:rsidRPr="003D70D6" w:rsidRDefault="003D70D6" w:rsidP="003D70D6">
      <w:pPr>
        <w:suppressAutoHyphens/>
        <w:jc w:val="both"/>
        <w:rPr>
          <w:rFonts w:ascii="Times New Roman" w:hAnsi="Times New Roman" w:cs="Times New Roman"/>
          <w:color w:val="000000"/>
          <w:lang w:eastAsia="ar-SA"/>
        </w:rPr>
      </w:pPr>
    </w:p>
    <w:p w14:paraId="633E4CB6" w14:textId="77777777" w:rsidR="003D70D6" w:rsidRPr="003D70D6" w:rsidRDefault="003D70D6" w:rsidP="003D70D6">
      <w:pPr>
        <w:suppressAutoHyphens/>
        <w:jc w:val="both"/>
        <w:rPr>
          <w:rFonts w:ascii="Times New Roman" w:hAnsi="Times New Roman" w:cs="Times New Roman"/>
          <w:color w:val="000000"/>
          <w:lang w:eastAsia="ar-SA"/>
        </w:rPr>
      </w:pPr>
      <w:r w:rsidRPr="003D70D6">
        <w:rPr>
          <w:rFonts w:ascii="Times New Roman" w:hAnsi="Times New Roman" w:cs="Times New Roman"/>
          <w:color w:val="000000"/>
          <w:lang w:eastAsia="ar-SA"/>
        </w:rPr>
        <w:t>Käesolev eelnõu ei ole vastuolus Euroopa Liidu õigusega.</w:t>
      </w:r>
    </w:p>
    <w:p w14:paraId="6811D5E1" w14:textId="77777777" w:rsidR="003D70D6" w:rsidRPr="003D70D6" w:rsidRDefault="003D70D6" w:rsidP="003D70D6">
      <w:pPr>
        <w:suppressAutoHyphens/>
        <w:jc w:val="both"/>
        <w:rPr>
          <w:rFonts w:ascii="Times New Roman" w:hAnsi="Times New Roman" w:cs="Times New Roman"/>
          <w:color w:val="000000"/>
          <w:lang w:eastAsia="ar-SA"/>
        </w:rPr>
      </w:pPr>
      <w:r w:rsidRPr="003D70D6">
        <w:rPr>
          <w:rFonts w:ascii="Times New Roman" w:hAnsi="Times New Roman" w:cs="Times New Roman"/>
          <w:b/>
          <w:bCs/>
          <w:color w:val="000000"/>
          <w:lang w:eastAsia="ar-SA"/>
        </w:rPr>
        <w:br/>
        <w:t xml:space="preserve">7. Rakendusaktid </w:t>
      </w:r>
    </w:p>
    <w:p w14:paraId="0F470AEF" w14:textId="77777777" w:rsidR="003D70D6" w:rsidRPr="003D70D6" w:rsidRDefault="003D70D6" w:rsidP="003D70D6">
      <w:pPr>
        <w:suppressAutoHyphens/>
        <w:jc w:val="both"/>
        <w:rPr>
          <w:rFonts w:ascii="Times New Roman" w:hAnsi="Times New Roman" w:cs="Times New Roman"/>
          <w:color w:val="000000"/>
          <w:lang w:eastAsia="ar-SA"/>
        </w:rPr>
      </w:pPr>
    </w:p>
    <w:p w14:paraId="337B1F68" w14:textId="77777777" w:rsidR="003D70D6" w:rsidRPr="003D70D6" w:rsidRDefault="003D70D6" w:rsidP="003D70D6">
      <w:pPr>
        <w:suppressAutoHyphens/>
        <w:jc w:val="both"/>
        <w:rPr>
          <w:rFonts w:ascii="Times New Roman" w:hAnsi="Times New Roman" w:cs="Times New Roman"/>
          <w:bCs/>
        </w:rPr>
      </w:pPr>
      <w:r w:rsidRPr="003D70D6">
        <w:rPr>
          <w:rFonts w:ascii="Times New Roman" w:hAnsi="Times New Roman" w:cs="Times New Roman"/>
          <w:bCs/>
        </w:rPr>
        <w:t>Käesoleva eelnõu rakendamiseks pole vaja täiendavaid akte kehtestada.</w:t>
      </w:r>
    </w:p>
    <w:p w14:paraId="1570B58C" w14:textId="77777777" w:rsidR="003D70D6" w:rsidRPr="003D70D6" w:rsidRDefault="003D70D6" w:rsidP="003D70D6">
      <w:pPr>
        <w:suppressAutoHyphens/>
        <w:jc w:val="both"/>
        <w:rPr>
          <w:rFonts w:ascii="Times New Roman" w:hAnsi="Times New Roman" w:cs="Times New Roman"/>
          <w:bCs/>
        </w:rPr>
      </w:pPr>
    </w:p>
    <w:p w14:paraId="1FF16A64" w14:textId="77777777" w:rsidR="003D70D6" w:rsidRPr="003D70D6" w:rsidRDefault="003D70D6" w:rsidP="003D70D6">
      <w:pPr>
        <w:jc w:val="both"/>
        <w:rPr>
          <w:rFonts w:ascii="Times New Roman" w:hAnsi="Times New Roman" w:cs="Times New Roman"/>
          <w:b/>
        </w:rPr>
      </w:pPr>
      <w:r w:rsidRPr="003D70D6">
        <w:rPr>
          <w:rFonts w:ascii="Times New Roman" w:hAnsi="Times New Roman" w:cs="Times New Roman"/>
          <w:b/>
        </w:rPr>
        <w:t>8. Seaduse jõustumine</w:t>
      </w:r>
    </w:p>
    <w:p w14:paraId="7FD525D8" w14:textId="26AE33EA" w:rsidR="002D3141" w:rsidRPr="003D70D6" w:rsidRDefault="002D3141" w:rsidP="002D3141">
      <w:pPr>
        <w:pStyle w:val="western"/>
        <w:spacing w:after="0" w:line="276" w:lineRule="auto"/>
        <w:contextualSpacing/>
        <w:jc w:val="both"/>
        <w:rPr>
          <w:iCs/>
        </w:rPr>
      </w:pPr>
      <w:r w:rsidRPr="003D70D6">
        <w:rPr>
          <w:iCs/>
        </w:rPr>
        <w:t xml:space="preserve">Käesolev seadus </w:t>
      </w:r>
      <w:r w:rsidR="00620F39" w:rsidRPr="00620F39">
        <w:rPr>
          <w:iCs/>
        </w:rPr>
        <w:t xml:space="preserve">jõustub </w:t>
      </w:r>
      <w:r w:rsidR="00C95EE9">
        <w:rPr>
          <w:iCs/>
        </w:rPr>
        <w:t xml:space="preserve">1. </w:t>
      </w:r>
      <w:r w:rsidR="007A3E89">
        <w:rPr>
          <w:iCs/>
        </w:rPr>
        <w:t>oktoobril</w:t>
      </w:r>
      <w:r w:rsidR="00C95EE9">
        <w:rPr>
          <w:iCs/>
        </w:rPr>
        <w:t xml:space="preserve"> 2026</w:t>
      </w:r>
      <w:r w:rsidR="00620F39" w:rsidRPr="00620F39">
        <w:rPr>
          <w:iCs/>
        </w:rPr>
        <w:t>.</w:t>
      </w:r>
    </w:p>
    <w:p w14:paraId="2F19D571" w14:textId="77777777" w:rsidR="002D3141" w:rsidRPr="003D70D6" w:rsidRDefault="002D3141" w:rsidP="002D3141">
      <w:pPr>
        <w:pStyle w:val="western"/>
        <w:spacing w:after="0" w:line="276" w:lineRule="auto"/>
        <w:contextualSpacing/>
        <w:jc w:val="both"/>
        <w:rPr>
          <w:iCs/>
        </w:rPr>
      </w:pPr>
    </w:p>
    <w:p w14:paraId="0714EAE7" w14:textId="77777777" w:rsidR="003D70D6" w:rsidRPr="003D70D6" w:rsidRDefault="003D70D6" w:rsidP="003D70D6">
      <w:pPr>
        <w:rPr>
          <w:rFonts w:ascii="Times New Roman" w:hAnsi="Times New Roman" w:cs="Times New Roman"/>
        </w:rPr>
      </w:pPr>
    </w:p>
    <w:p w14:paraId="488447B4" w14:textId="3AEB81DB" w:rsidR="003D70D6" w:rsidRDefault="002D3141" w:rsidP="003D70D6">
      <w:pPr>
        <w:rPr>
          <w:rFonts w:ascii="Times New Roman" w:hAnsi="Times New Roman" w:cs="Times New Roman"/>
        </w:rPr>
      </w:pPr>
      <w:r>
        <w:rPr>
          <w:rFonts w:ascii="Times New Roman" w:hAnsi="Times New Roman" w:cs="Times New Roman"/>
        </w:rPr>
        <w:t>Algatajad:</w:t>
      </w:r>
    </w:p>
    <w:p w14:paraId="26FCD4CC" w14:textId="77777777" w:rsidR="006D66AB" w:rsidRDefault="006D66AB" w:rsidP="003D70D6">
      <w:pPr>
        <w:rPr>
          <w:rFonts w:ascii="Times New Roman" w:hAnsi="Times New Roman" w:cs="Times New Roman"/>
        </w:rPr>
      </w:pPr>
    </w:p>
    <w:p w14:paraId="1B25B342" w14:textId="76B09744" w:rsidR="003D70D6" w:rsidRPr="003D70D6" w:rsidRDefault="00695161" w:rsidP="0007598F">
      <w:pPr>
        <w:jc w:val="both"/>
        <w:rPr>
          <w:rFonts w:ascii="Times New Roman" w:hAnsi="Times New Roman" w:cs="Times New Roman"/>
          <w:color w:val="202020"/>
          <w:shd w:val="clear" w:color="auto" w:fill="FFFFFF"/>
        </w:rPr>
      </w:pPr>
      <w:r w:rsidRPr="00695161">
        <w:rPr>
          <w:rFonts w:ascii="Times New Roman" w:hAnsi="Times New Roman" w:cs="Times New Roman"/>
          <w:color w:val="202020"/>
          <w:shd w:val="clear" w:color="auto" w:fill="FFFFFF"/>
        </w:rPr>
        <w:t>Lea Danilson-Järg, Aivar Kokk, Helir-Valdor Seeder, Priit Sibul</w:t>
      </w:r>
    </w:p>
    <w:sectPr w:rsidR="003D70D6" w:rsidRPr="003D70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672AB"/>
    <w:multiLevelType w:val="hybridMultilevel"/>
    <w:tmpl w:val="72767280"/>
    <w:lvl w:ilvl="0" w:tplc="FFFFFFFF">
      <w:start w:val="1"/>
      <w:numFmt w:val="decimal"/>
      <w:lvlText w:val="%1)"/>
      <w:lvlJc w:val="left"/>
      <w:pPr>
        <w:ind w:left="720" w:hanging="360"/>
      </w:pPr>
      <w:rPr>
        <w:rFonts w:ascii="Arial" w:hAnsi="Arial" w:cs="Arial" w:hint="default"/>
        <w:color w:val="202020"/>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0E8754E"/>
    <w:multiLevelType w:val="hybridMultilevel"/>
    <w:tmpl w:val="95A8FC06"/>
    <w:lvl w:ilvl="0" w:tplc="09C89C7A">
      <w:start w:val="1"/>
      <w:numFmt w:val="decimal"/>
      <w:lvlText w:val="%1)"/>
      <w:lvlJc w:val="left"/>
      <w:pPr>
        <w:ind w:left="1080" w:hanging="360"/>
      </w:pPr>
      <w:rPr>
        <w:rFonts w:cs="Calibr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7445611"/>
    <w:multiLevelType w:val="hybridMultilevel"/>
    <w:tmpl w:val="72767280"/>
    <w:lvl w:ilvl="0" w:tplc="6C14A1FA">
      <w:start w:val="1"/>
      <w:numFmt w:val="decimal"/>
      <w:lvlText w:val="%1)"/>
      <w:lvlJc w:val="left"/>
      <w:pPr>
        <w:ind w:left="720" w:hanging="360"/>
      </w:pPr>
      <w:rPr>
        <w:rFonts w:ascii="Arial" w:hAnsi="Arial" w:cs="Arial" w:hint="default"/>
        <w:color w:val="20202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0339604">
    <w:abstractNumId w:val="2"/>
  </w:num>
  <w:num w:numId="2" w16cid:durableId="159396434">
    <w:abstractNumId w:val="1"/>
  </w:num>
  <w:num w:numId="3" w16cid:durableId="1466700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B4"/>
    <w:rsid w:val="0004310F"/>
    <w:rsid w:val="00070120"/>
    <w:rsid w:val="0007598F"/>
    <w:rsid w:val="00103C28"/>
    <w:rsid w:val="00116D7B"/>
    <w:rsid w:val="00120669"/>
    <w:rsid w:val="00125065"/>
    <w:rsid w:val="0016118A"/>
    <w:rsid w:val="001A5DF0"/>
    <w:rsid w:val="001B7E42"/>
    <w:rsid w:val="00200363"/>
    <w:rsid w:val="002D3141"/>
    <w:rsid w:val="00377BF7"/>
    <w:rsid w:val="003B2B6D"/>
    <w:rsid w:val="003D70D6"/>
    <w:rsid w:val="00465C4E"/>
    <w:rsid w:val="005365F0"/>
    <w:rsid w:val="0057116C"/>
    <w:rsid w:val="0060702D"/>
    <w:rsid w:val="00616C9A"/>
    <w:rsid w:val="00620F39"/>
    <w:rsid w:val="00624193"/>
    <w:rsid w:val="00695161"/>
    <w:rsid w:val="006B719F"/>
    <w:rsid w:val="006D66AB"/>
    <w:rsid w:val="007010F3"/>
    <w:rsid w:val="00740235"/>
    <w:rsid w:val="00783616"/>
    <w:rsid w:val="00793BF0"/>
    <w:rsid w:val="007A12A4"/>
    <w:rsid w:val="007A3E89"/>
    <w:rsid w:val="007C129D"/>
    <w:rsid w:val="007C4565"/>
    <w:rsid w:val="007D186C"/>
    <w:rsid w:val="007F721D"/>
    <w:rsid w:val="00802C44"/>
    <w:rsid w:val="00894895"/>
    <w:rsid w:val="00902059"/>
    <w:rsid w:val="00964BF4"/>
    <w:rsid w:val="00A17CF0"/>
    <w:rsid w:val="00A25B1F"/>
    <w:rsid w:val="00A5577E"/>
    <w:rsid w:val="00A660EF"/>
    <w:rsid w:val="00AA04E1"/>
    <w:rsid w:val="00B476F9"/>
    <w:rsid w:val="00B7779A"/>
    <w:rsid w:val="00B83724"/>
    <w:rsid w:val="00C446B2"/>
    <w:rsid w:val="00C95EE9"/>
    <w:rsid w:val="00CB6E83"/>
    <w:rsid w:val="00D64DB4"/>
    <w:rsid w:val="00DB0BC3"/>
    <w:rsid w:val="00E75F2C"/>
    <w:rsid w:val="00F7200D"/>
    <w:rsid w:val="00F818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558"/>
  <w15:chartTrackingRefBased/>
  <w15:docId w15:val="{EB9874B9-478F-434C-A638-FF7EB829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64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64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64DB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64DB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64DB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64DB4"/>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64DB4"/>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64DB4"/>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64DB4"/>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64DB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64DB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64DB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64DB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64DB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64DB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64DB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64DB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64DB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64DB4"/>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64DB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64DB4"/>
    <w:pPr>
      <w:numPr>
        <w:ilvl w:val="1"/>
      </w:numPr>
      <w:spacing w:after="160"/>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64DB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64DB4"/>
    <w:pPr>
      <w:spacing w:before="160" w:after="160"/>
      <w:jc w:val="center"/>
    </w:pPr>
    <w:rPr>
      <w:i/>
      <w:iCs/>
      <w:color w:val="404040" w:themeColor="text1" w:themeTint="BF"/>
    </w:rPr>
  </w:style>
  <w:style w:type="character" w:customStyle="1" w:styleId="TsitaatMrk">
    <w:name w:val="Tsitaat Märk"/>
    <w:basedOn w:val="Liguvaikefont"/>
    <w:link w:val="Tsitaat"/>
    <w:uiPriority w:val="29"/>
    <w:rsid w:val="00D64DB4"/>
    <w:rPr>
      <w:i/>
      <w:iCs/>
      <w:color w:val="404040" w:themeColor="text1" w:themeTint="BF"/>
    </w:rPr>
  </w:style>
  <w:style w:type="paragraph" w:styleId="Loendilik">
    <w:name w:val="List Paragraph"/>
    <w:basedOn w:val="Normaallaad"/>
    <w:uiPriority w:val="34"/>
    <w:qFormat/>
    <w:rsid w:val="00D64DB4"/>
    <w:pPr>
      <w:ind w:left="720"/>
      <w:contextualSpacing/>
    </w:pPr>
  </w:style>
  <w:style w:type="character" w:styleId="Selgeltmrgatavrhutus">
    <w:name w:val="Intense Emphasis"/>
    <w:basedOn w:val="Liguvaikefont"/>
    <w:uiPriority w:val="21"/>
    <w:qFormat/>
    <w:rsid w:val="00D64DB4"/>
    <w:rPr>
      <w:i/>
      <w:iCs/>
      <w:color w:val="0F4761" w:themeColor="accent1" w:themeShade="BF"/>
    </w:rPr>
  </w:style>
  <w:style w:type="paragraph" w:styleId="Selgeltmrgatavtsitaat">
    <w:name w:val="Intense Quote"/>
    <w:basedOn w:val="Normaallaad"/>
    <w:next w:val="Normaallaad"/>
    <w:link w:val="SelgeltmrgatavtsitaatMrk"/>
    <w:uiPriority w:val="30"/>
    <w:qFormat/>
    <w:rsid w:val="00D64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64DB4"/>
    <w:rPr>
      <w:i/>
      <w:iCs/>
      <w:color w:val="0F4761" w:themeColor="accent1" w:themeShade="BF"/>
    </w:rPr>
  </w:style>
  <w:style w:type="character" w:styleId="Selgeltmrgatavviide">
    <w:name w:val="Intense Reference"/>
    <w:basedOn w:val="Liguvaikefont"/>
    <w:uiPriority w:val="32"/>
    <w:qFormat/>
    <w:rsid w:val="00D64DB4"/>
    <w:rPr>
      <w:b/>
      <w:bCs/>
      <w:smallCaps/>
      <w:color w:val="0F4761" w:themeColor="accent1" w:themeShade="BF"/>
      <w:spacing w:val="5"/>
    </w:rPr>
  </w:style>
  <w:style w:type="paragraph" w:customStyle="1" w:styleId="western">
    <w:name w:val="western"/>
    <w:basedOn w:val="Normaallaad"/>
    <w:rsid w:val="0007598F"/>
    <w:pPr>
      <w:spacing w:before="100" w:beforeAutospacing="1" w:after="119"/>
    </w:pPr>
    <w:rPr>
      <w:rFonts w:ascii="Times New Roman" w:eastAsia="Times New Roman" w:hAnsi="Times New Roman" w:cs="Times New Roman"/>
      <w:color w:val="000000"/>
      <w:kern w:val="0"/>
      <w:lang w:eastAsia="et-EE"/>
      <w14:ligatures w14:val="none"/>
    </w:rPr>
  </w:style>
  <w:style w:type="paragraph" w:customStyle="1" w:styleId="eelnupealkiri">
    <w:name w:val="eelnõu pealkiri"/>
    <w:basedOn w:val="Normaallaad"/>
    <w:qFormat/>
    <w:rsid w:val="003D70D6"/>
    <w:pPr>
      <w:widowControl w:val="0"/>
      <w:autoSpaceDN w:val="0"/>
      <w:adjustRightInd w:val="0"/>
      <w:spacing w:before="120" w:after="480"/>
      <w:jc w:val="center"/>
    </w:pPr>
    <w:rPr>
      <w:rFonts w:ascii="Times New Roman" w:eastAsia="Times New Roman" w:hAnsi="Times New Roman" w:cs="Times New Roman"/>
      <w:b/>
      <w:kern w:val="0"/>
      <w:sz w:val="32"/>
      <w:lang w:eastAsia="et-EE"/>
      <w14:ligatures w14:val="none"/>
    </w:rPr>
  </w:style>
  <w:style w:type="paragraph" w:styleId="Redaktsioon">
    <w:name w:val="Revision"/>
    <w:hidden/>
    <w:uiPriority w:val="99"/>
    <w:semiHidden/>
    <w:rsid w:val="00B83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764</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Liebert</dc:creator>
  <cp:keywords/>
  <dc:description/>
  <cp:lastModifiedBy>Raina Liiv</cp:lastModifiedBy>
  <cp:revision>3</cp:revision>
  <cp:lastPrinted>2026-06-18T08:33:00Z</cp:lastPrinted>
  <dcterms:created xsi:type="dcterms:W3CDTF">2026-06-18T09:51:00Z</dcterms:created>
  <dcterms:modified xsi:type="dcterms:W3CDTF">2026-06-18T09:53:00Z</dcterms:modified>
</cp:coreProperties>
</file>