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Hr Madis Timpson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Justiitsminister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aprill 2024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Toidukaupade juurdehindlus</w:t>
      </w:r>
    </w:p>
    <w:p w:rsidR="00000000" w:rsidDel="00000000" w:rsidP="00000000" w:rsidRDefault="00000000" w:rsidRPr="00000000" w14:paraId="0000000B">
      <w:pPr>
        <w:tabs>
          <w:tab w:val="left" w:leader="none" w:pos="22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Lugupeetud justiitsminister</w:t>
        <w:br w:type="textWrapping"/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Eesti Toiduainetööstuse Liidu andmetel on kohalike toidukaupade juurdehindlused jaekettides juba ületanud 50% määra. See avaldab negatiivset mõju nii tarbijale kui ka kohalikele tootjatele, kellel on järjest raskem oma tooteid õiglase hinnaga müüa.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</w:t>
        <w:br w:type="textWrapping"/>
        <w:t xml:space="preserve">Palun Teil vastata järgmistele küsimustele: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1. Kas konkurentsiamet tegeleb selle probleemiga, millel võib olla märke jaekettidevahelisest kartellikokkuleppest? </w:t>
        <w:br w:type="textWrapping"/>
        <w:br w:type="textWrapping"/>
        <w:t xml:space="preserve">2. Kas kohalike toiduainete kaubamarginaalide piiramine on seaduse või valitsuse otsusega mõistlik? </w:t>
        <w:br w:type="textWrapping"/>
        <w:br w:type="textWrapping"/>
        <w:t xml:space="preserve">3. Kui palju kõlvatu konkurentsiga seotud juhtumeid on konkurentsiamet viimase aasta jooksul uurinud?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t xml:space="preserve">Lugupidamisega</w:t>
        <w:br w:type="textWrapping"/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/allkirjastatud digitaalselt/</w:t>
        <w:br w:type="textWrapping"/>
      </w:r>
    </w:p>
    <w:p w:rsidR="00000000" w:rsidDel="00000000" w:rsidP="00000000" w:rsidRDefault="00000000" w:rsidRPr="00000000" w14:paraId="00000016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Aleksandr Tšaplõgin</w:t>
        <w:br w:type="textWrapping"/>
        <w:t xml:space="preserve">Riigikogu liige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3"/>
      <w:numFmt w:val="decimal"/>
      <w:lvlText w:val="%1."/>
      <w:lvlJc w:val="left"/>
      <w:pPr>
        <w:ind w:left="7800" w:hanging="360"/>
      </w:pPr>
      <w:rPr/>
    </w:lvl>
    <w:lvl w:ilvl="1">
      <w:start w:val="1"/>
      <w:numFmt w:val="lowerLetter"/>
      <w:lvlText w:val="%2."/>
      <w:lvlJc w:val="left"/>
      <w:pPr>
        <w:ind w:left="8520" w:hanging="360"/>
      </w:pPr>
      <w:rPr/>
    </w:lvl>
    <w:lvl w:ilvl="2">
      <w:start w:val="1"/>
      <w:numFmt w:val="lowerRoman"/>
      <w:lvlText w:val="%3."/>
      <w:lvlJc w:val="right"/>
      <w:pPr>
        <w:ind w:left="9240" w:hanging="180"/>
      </w:pPr>
      <w:rPr/>
    </w:lvl>
    <w:lvl w:ilvl="3">
      <w:start w:val="1"/>
      <w:numFmt w:val="decimal"/>
      <w:lvlText w:val="%4."/>
      <w:lvlJc w:val="left"/>
      <w:pPr>
        <w:ind w:left="9960" w:hanging="360"/>
      </w:pPr>
      <w:rPr/>
    </w:lvl>
    <w:lvl w:ilvl="4">
      <w:start w:val="1"/>
      <w:numFmt w:val="lowerLetter"/>
      <w:lvlText w:val="%5."/>
      <w:lvlJc w:val="left"/>
      <w:pPr>
        <w:ind w:left="10680" w:hanging="360"/>
      </w:pPr>
      <w:rPr/>
    </w:lvl>
    <w:lvl w:ilvl="5">
      <w:start w:val="1"/>
      <w:numFmt w:val="lowerRoman"/>
      <w:lvlText w:val="%6."/>
      <w:lvlJc w:val="right"/>
      <w:pPr>
        <w:ind w:left="11400" w:hanging="180"/>
      </w:pPr>
      <w:rPr/>
    </w:lvl>
    <w:lvl w:ilvl="6">
      <w:start w:val="1"/>
      <w:numFmt w:val="decimal"/>
      <w:lvlText w:val="%7."/>
      <w:lvlJc w:val="left"/>
      <w:pPr>
        <w:ind w:left="12120" w:hanging="360"/>
      </w:pPr>
      <w:rPr/>
    </w:lvl>
    <w:lvl w:ilvl="7">
      <w:start w:val="1"/>
      <w:numFmt w:val="lowerLetter"/>
      <w:lvlText w:val="%8."/>
      <w:lvlJc w:val="left"/>
      <w:pPr>
        <w:ind w:left="12840" w:hanging="360"/>
      </w:pPr>
      <w:rPr/>
    </w:lvl>
    <w:lvl w:ilvl="8">
      <w:start w:val="1"/>
      <w:numFmt w:val="lowerRoman"/>
      <w:lvlText w:val="%9."/>
      <w:lvlJc w:val="right"/>
      <w:pPr>
        <w:ind w:left="135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