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1DFDB81D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1DFDB81A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DFDB831" wp14:editId="1DFDB83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1DFDB81B" w14:textId="77777777" w:rsidR="00BC1A62" w:rsidRPr="00BC1A62" w:rsidRDefault="00BC1A62" w:rsidP="0076054B">
            <w:pPr>
              <w:pStyle w:val="AK"/>
              <w:jc w:val="right"/>
            </w:pPr>
          </w:p>
          <w:p w14:paraId="1DFDB81C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1DFDB822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1DFDB81E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1DFDB81F" w14:textId="77777777" w:rsidR="0076054B" w:rsidRPr="006B118C" w:rsidRDefault="0076054B" w:rsidP="007A4337">
            <w:pPr>
              <w:jc w:val="left"/>
            </w:pPr>
          </w:p>
          <w:p w14:paraId="1DFDB820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1DFDB821" w14:textId="42DC0479" w:rsidR="0076054B" w:rsidRPr="0076054B" w:rsidRDefault="002E6739" w:rsidP="00540F7E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>
              <w:instrText xml:space="preserve"> delta_regDateTime  \* MERGEFORMAT</w:instrText>
            </w:r>
            <w:r>
              <w:fldChar w:fldCharType="separate"/>
            </w:r>
            <w:r w:rsidR="00937FFE">
              <w:t>12.10.2023</w:t>
            </w:r>
            <w:r>
              <w:fldChar w:fldCharType="end"/>
            </w:r>
            <w:r w:rsidR="00FB3279">
              <w:t xml:space="preserve"> </w:t>
            </w:r>
            <w:r w:rsidR="001C1892">
              <w:t xml:space="preserve">nr </w:t>
            </w:r>
            <w:r>
              <w:fldChar w:fldCharType="begin"/>
            </w:r>
            <w:r>
              <w:instrText xml:space="preserve"> delta_regNumber  \* MERGEFORMAT</w:instrText>
            </w:r>
            <w:r>
              <w:fldChar w:fldCharType="separate"/>
            </w:r>
            <w:r w:rsidR="00937FFE">
              <w:t>61</w:t>
            </w:r>
            <w:r>
              <w:fldChar w:fldCharType="end"/>
            </w:r>
          </w:p>
        </w:tc>
      </w:tr>
      <w:tr w:rsidR="00566D45" w:rsidRPr="001D4CFB" w14:paraId="1DFDB825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1DFDB823" w14:textId="79618B45" w:rsidR="00566D45" w:rsidRDefault="00E346F4" w:rsidP="00B91FA9">
            <w:pPr>
              <w:pStyle w:val="Pealkiri10"/>
            </w:pPr>
            <w:r>
              <w:fldChar w:fldCharType="begin"/>
            </w:r>
            <w:r w:rsidR="00937FFE">
              <w:instrText xml:space="preserve"> delta_docName  \* MERGEFORMAT</w:instrText>
            </w:r>
            <w:r>
              <w:fldChar w:fldCharType="separate"/>
            </w:r>
            <w:r w:rsidR="00937FFE">
              <w:t>Väikese ja keskmise suurusega ettevõtja arenguprogramm</w:t>
            </w:r>
            <w:r>
              <w:fldChar w:fldCharType="end"/>
            </w:r>
            <w:r w:rsidR="006A3885">
              <w:t>i toetus</w:t>
            </w:r>
          </w:p>
        </w:tc>
        <w:tc>
          <w:tcPr>
            <w:tcW w:w="3685" w:type="dxa"/>
            <w:shd w:val="clear" w:color="auto" w:fill="auto"/>
          </w:tcPr>
          <w:p w14:paraId="1DFDB824" w14:textId="77777777" w:rsidR="00566D45" w:rsidRDefault="00566D45" w:rsidP="00566D45"/>
        </w:tc>
      </w:tr>
    </w:tbl>
    <w:p w14:paraId="1DFDB826" w14:textId="0D9C17B7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8F4AE8" w:rsidRPr="008F4AE8">
        <w:rPr>
          <w:rFonts w:cs="Mangal"/>
        </w:rPr>
        <w:t xml:space="preserve">perioodi 2021−2027 Euroopa Liidu ühtekuuluvus- ja </w:t>
      </w:r>
      <w:proofErr w:type="spellStart"/>
      <w:r w:rsidR="008F4AE8" w:rsidRPr="008F4AE8">
        <w:rPr>
          <w:rFonts w:cs="Mangal"/>
        </w:rPr>
        <w:t>siseturvalisuspoliitika</w:t>
      </w:r>
      <w:proofErr w:type="spellEnd"/>
      <w:r w:rsidR="008F4AE8" w:rsidRPr="008F4AE8">
        <w:rPr>
          <w:rFonts w:cs="Mangal"/>
        </w:rPr>
        <w:t xml:space="preserve"> fondide rakendamise seaduse </w:t>
      </w:r>
      <w:r w:rsidR="00BC2AC1" w:rsidRPr="008F4AE8">
        <w:rPr>
          <w:rFonts w:eastAsia="Verdana"/>
          <w:kern w:val="0"/>
          <w:lang w:eastAsia="en-US" w:bidi="ar-SA"/>
        </w:rPr>
        <w:t xml:space="preserve">(edaspidi </w:t>
      </w:r>
      <w:r w:rsidR="00BC2AC1" w:rsidRPr="008F4AE8">
        <w:rPr>
          <w:rFonts w:eastAsia="Verdana"/>
          <w:i/>
          <w:iCs/>
          <w:kern w:val="0"/>
          <w:lang w:eastAsia="en-US" w:bidi="ar-SA"/>
        </w:rPr>
        <w:t>ÜSS2021_2027</w:t>
      </w:r>
      <w:r w:rsidR="00BC2AC1" w:rsidRPr="008F4AE8">
        <w:rPr>
          <w:rFonts w:eastAsia="Verdana"/>
          <w:kern w:val="0"/>
          <w:lang w:eastAsia="en-US" w:bidi="ar-SA"/>
        </w:rPr>
        <w:t>)</w:t>
      </w:r>
      <w:r w:rsidR="00BC2AC1">
        <w:rPr>
          <w:rFonts w:eastAsia="Verdana"/>
          <w:kern w:val="0"/>
          <w:lang w:eastAsia="en-US" w:bidi="ar-SA"/>
        </w:rPr>
        <w:t xml:space="preserve"> </w:t>
      </w:r>
      <w:r w:rsidR="008F4AE8" w:rsidRPr="008F4AE8">
        <w:rPr>
          <w:rFonts w:cs="Mangal"/>
        </w:rPr>
        <w:t>§ 10 lõike 2</w:t>
      </w:r>
      <w:r w:rsidRPr="00493460">
        <w:rPr>
          <w:rFonts w:cs="Mangal"/>
        </w:rPr>
        <w:t xml:space="preserve"> alusel.</w:t>
      </w:r>
    </w:p>
    <w:p w14:paraId="1DFDB827" w14:textId="7C510D06" w:rsidR="0018705B" w:rsidRDefault="0018705B" w:rsidP="00540F7E">
      <w:pPr>
        <w:pStyle w:val="Tekst"/>
      </w:pPr>
    </w:p>
    <w:p w14:paraId="325613F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1. peatükk</w:t>
      </w:r>
    </w:p>
    <w:p w14:paraId="2B48F38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lang w:eastAsia="et-EE" w:bidi="ar-SA"/>
        </w:rPr>
      </w:pPr>
      <w:proofErr w:type="spellStart"/>
      <w:r w:rsidRPr="008F4AE8">
        <w:rPr>
          <w:rFonts w:eastAsia="Times New Roman"/>
          <w:b/>
          <w:bCs/>
          <w:kern w:val="0"/>
          <w:lang w:eastAsia="et-EE" w:bidi="ar-SA"/>
        </w:rPr>
        <w:t>Üldsätted</w:t>
      </w:r>
      <w:proofErr w:type="spellEnd"/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br/>
      </w:r>
    </w:p>
    <w:p w14:paraId="28B435A0" w14:textId="0F2930E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1. </w:t>
      </w:r>
      <w:r w:rsidRPr="008F4AE8">
        <w:rPr>
          <w:rFonts w:eastAsia="Times New Roman"/>
          <w:b/>
          <w:bCs/>
          <w:kern w:val="0"/>
          <w:lang w:eastAsia="et-EE" w:bidi="ar-SA"/>
        </w:rPr>
        <w:t>Reguleerimisala</w:t>
      </w:r>
      <w:r w:rsidR="00C91875">
        <w:rPr>
          <w:rFonts w:eastAsia="Times New Roman"/>
          <w:b/>
          <w:bCs/>
          <w:kern w:val="0"/>
          <w:lang w:eastAsia="et-EE" w:bidi="ar-SA"/>
        </w:rPr>
        <w:t xml:space="preserve"> </w:t>
      </w:r>
    </w:p>
    <w:p w14:paraId="247A06F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78699195" w14:textId="03DA0140" w:rsidR="008F4AE8" w:rsidRPr="008F4AE8" w:rsidRDefault="008F4AE8" w:rsidP="008F4AE8">
      <w:pPr>
        <w:widowControl/>
        <w:suppressAutoHyphens w:val="0"/>
        <w:spacing w:line="240" w:lineRule="auto"/>
        <w:rPr>
          <w:rFonts w:eastAsia="Times New Roman"/>
          <w:i/>
          <w:kern w:val="0"/>
          <w:highlight w:val="yellow"/>
          <w:lang w:eastAsia="en-US" w:bidi="ar-SA"/>
        </w:rPr>
      </w:pPr>
      <w:r w:rsidRPr="008F4AE8">
        <w:rPr>
          <w:rFonts w:eastAsia="Verdana"/>
          <w:kern w:val="0"/>
          <w:lang w:eastAsia="en-US" w:bidi="ar-SA"/>
        </w:rPr>
        <w:t xml:space="preserve">(1) Määrusega </w:t>
      </w:r>
      <w:r w:rsidR="006733FA">
        <w:rPr>
          <w:rFonts w:eastAsia="Verdana"/>
          <w:kern w:val="0"/>
          <w:lang w:eastAsia="en-US" w:bidi="ar-SA"/>
        </w:rPr>
        <w:t>sätestatakse</w:t>
      </w:r>
      <w:r w:rsidRPr="008F4AE8">
        <w:rPr>
          <w:rFonts w:eastAsia="Verdana"/>
          <w:kern w:val="0"/>
          <w:lang w:eastAsia="en-US" w:bidi="ar-SA"/>
        </w:rPr>
        <w:t xml:space="preserve"> </w:t>
      </w:r>
      <w:bookmarkStart w:id="1" w:name="_Hlk132486414"/>
      <w:r w:rsidRPr="007C16CE">
        <w:rPr>
          <w:rFonts w:eastAsia="Verdana"/>
          <w:kern w:val="0"/>
          <w:lang w:eastAsia="en-US" w:bidi="ar-SA"/>
        </w:rPr>
        <w:t>ÜSS2021_2027</w:t>
      </w:r>
      <w:bookmarkEnd w:id="1"/>
      <w:r w:rsidRPr="008F4AE8">
        <w:rPr>
          <w:rFonts w:eastAsia="Verdana"/>
          <w:kern w:val="0"/>
          <w:lang w:eastAsia="en-US" w:bidi="ar-SA"/>
        </w:rPr>
        <w:t xml:space="preserve"> § 1 lõike 1 punktis 1 nimetatud rakenduskava (edaspidi </w:t>
      </w:r>
      <w:r w:rsidRPr="008F4AE8">
        <w:rPr>
          <w:rFonts w:eastAsia="Verdana"/>
          <w:i/>
          <w:iCs/>
          <w:kern w:val="0"/>
          <w:lang w:eastAsia="en-US" w:bidi="ar-SA"/>
        </w:rPr>
        <w:t>rakenduskava</w:t>
      </w:r>
      <w:r w:rsidRPr="008F4AE8">
        <w:rPr>
          <w:rFonts w:eastAsia="Verdana"/>
          <w:kern w:val="0"/>
          <w:lang w:eastAsia="en-US" w:bidi="ar-SA"/>
        </w:rPr>
        <w:t>)</w:t>
      </w:r>
      <w:r w:rsidR="00FF0187">
        <w:rPr>
          <w:rFonts w:eastAsia="Verdana"/>
          <w:kern w:val="0"/>
          <w:lang w:eastAsia="en-US" w:bidi="ar-SA"/>
        </w:rPr>
        <w:t xml:space="preserve"> </w:t>
      </w:r>
      <w:r w:rsidRPr="008F4AE8">
        <w:rPr>
          <w:rFonts w:eastAsia="Verdana"/>
          <w:kern w:val="0"/>
          <w:lang w:eastAsia="en-US" w:bidi="ar-SA"/>
        </w:rPr>
        <w:t>poliitikaeesmärgi 1 „Nutikam Eesti“</w:t>
      </w:r>
      <w:r w:rsidR="00FF0187">
        <w:rPr>
          <w:rFonts w:eastAsia="Verdana"/>
          <w:kern w:val="0"/>
          <w:lang w:eastAsia="en-US" w:bidi="ar-SA"/>
        </w:rPr>
        <w:t xml:space="preserve"> </w:t>
      </w:r>
      <w:r w:rsidRPr="008F4AE8">
        <w:rPr>
          <w:rFonts w:eastAsia="Verdana"/>
          <w:kern w:val="0"/>
          <w:lang w:eastAsia="en-US" w:bidi="ar-SA"/>
        </w:rPr>
        <w:t>erieesmärgi „</w:t>
      </w:r>
      <w:proofErr w:type="spellStart"/>
      <w:r w:rsidRPr="008F4AE8">
        <w:rPr>
          <w:rFonts w:eastAsia="Verdana"/>
          <w:kern w:val="0"/>
          <w:lang w:eastAsia="en-US" w:bidi="ar-SA"/>
        </w:rPr>
        <w:t>VKEde</w:t>
      </w:r>
      <w:proofErr w:type="spellEnd"/>
      <w:r w:rsidRPr="008F4AE8">
        <w:rPr>
          <w:rFonts w:eastAsia="Verdana"/>
          <w:kern w:val="0"/>
          <w:lang w:eastAsia="en-US" w:bidi="ar-SA"/>
        </w:rPr>
        <w:t xml:space="preserve"> kestliku majanduskasvu ja konkurentsivõime tõhustamine ning </w:t>
      </w:r>
      <w:proofErr w:type="spellStart"/>
      <w:r w:rsidRPr="008F4AE8">
        <w:rPr>
          <w:rFonts w:eastAsia="Verdana"/>
          <w:kern w:val="0"/>
          <w:lang w:eastAsia="en-US" w:bidi="ar-SA"/>
        </w:rPr>
        <w:t>VKEdes</w:t>
      </w:r>
      <w:proofErr w:type="spellEnd"/>
      <w:r w:rsidRPr="008F4AE8">
        <w:rPr>
          <w:rFonts w:eastAsia="Verdana"/>
          <w:kern w:val="0"/>
          <w:lang w:eastAsia="en-US" w:bidi="ar-SA"/>
        </w:rPr>
        <w:t xml:space="preserve"> töökohtade loomine, muu hulgas tootlike investeeringute kaudu“ meetme </w:t>
      </w:r>
      <w:bookmarkStart w:id="2" w:name="_Hlk128839373"/>
      <w:r w:rsidRPr="008F4AE8">
        <w:rPr>
          <w:rFonts w:eastAsia="Verdana"/>
          <w:kern w:val="0"/>
          <w:lang w:eastAsia="en-US" w:bidi="ar-SA"/>
        </w:rPr>
        <w:t xml:space="preserve">nr 21.1.3.1 „Ettevõtluskeskkonna arendamine, rahvusvahelistumise toetamine ja investeeringute soodustamine” </w:t>
      </w:r>
      <w:bookmarkStart w:id="3" w:name="_Hlk139206755"/>
      <w:r w:rsidRPr="008F4AE8">
        <w:rPr>
          <w:rFonts w:eastAsia="Verdana"/>
          <w:kern w:val="0"/>
          <w:lang w:eastAsia="en-US" w:bidi="ar-SA"/>
        </w:rPr>
        <w:t xml:space="preserve">sekkumise nr 21.1.3.13 „Ettevõtte arenguprogramm </w:t>
      </w:r>
      <w:proofErr w:type="spellStart"/>
      <w:r w:rsidRPr="008F4AE8">
        <w:rPr>
          <w:rFonts w:eastAsia="Verdana"/>
          <w:i/>
          <w:iCs/>
          <w:kern w:val="0"/>
          <w:lang w:eastAsia="en-US" w:bidi="ar-SA"/>
        </w:rPr>
        <w:t>light</w:t>
      </w:r>
      <w:proofErr w:type="spellEnd"/>
      <w:r w:rsidRPr="008F4AE8">
        <w:rPr>
          <w:rFonts w:eastAsia="Verdana"/>
          <w:kern w:val="0"/>
          <w:lang w:eastAsia="en-US" w:bidi="ar-SA"/>
        </w:rPr>
        <w:t>“</w:t>
      </w:r>
      <w:bookmarkEnd w:id="2"/>
      <w:r w:rsidRPr="008F4AE8">
        <w:rPr>
          <w:rFonts w:eastAsia="Verdana"/>
          <w:kern w:val="0"/>
          <w:lang w:eastAsia="en-US" w:bidi="ar-SA"/>
        </w:rPr>
        <w:t xml:space="preserve"> </w:t>
      </w:r>
      <w:bookmarkEnd w:id="3"/>
      <w:r w:rsidRPr="008F4AE8">
        <w:rPr>
          <w:rFonts w:eastAsia="Verdana"/>
          <w:kern w:val="0"/>
          <w:lang w:eastAsia="en-US" w:bidi="ar-SA"/>
        </w:rPr>
        <w:t>elluviimiseks toetuse andmis</w:t>
      </w:r>
      <w:r w:rsidR="007016B5">
        <w:rPr>
          <w:rFonts w:eastAsia="Verdana"/>
          <w:kern w:val="0"/>
          <w:lang w:eastAsia="en-US" w:bidi="ar-SA"/>
        </w:rPr>
        <w:t>e ja kasutamise tingimused ja kord</w:t>
      </w:r>
      <w:r w:rsidRPr="008F4AE8">
        <w:rPr>
          <w:rFonts w:eastAsia="Verdana"/>
          <w:kern w:val="0"/>
          <w:lang w:eastAsia="en-US" w:bidi="ar-SA"/>
        </w:rPr>
        <w:t>.</w:t>
      </w:r>
    </w:p>
    <w:p w14:paraId="0503044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FC706A8" w14:textId="404B3BA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(2) </w:t>
      </w:r>
      <w:bookmarkStart w:id="4" w:name="_Hlk123113429"/>
      <w:r w:rsidRPr="008F4AE8">
        <w:rPr>
          <w:rFonts w:eastAsia="Times New Roman"/>
          <w:kern w:val="0"/>
          <w:lang w:eastAsia="et-EE" w:bidi="ar-SA"/>
        </w:rPr>
        <w:t>Toetus on suunatud Vabariigi Valitsuse heaks kiidetud „Teadus- ja arendustegevuse, innovatsiooni ning ettevõtluse arengukavas 2021–2035“ nimetatud eesmärkide täitmiseks.</w:t>
      </w:r>
      <w:bookmarkEnd w:id="4"/>
    </w:p>
    <w:p w14:paraId="71573B1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A82B5F3" w14:textId="0963270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(3)</w:t>
      </w:r>
      <w:r w:rsidR="00743968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Toetuse andmise sihtpiirkond</w:t>
      </w:r>
      <w:r w:rsidR="00394E01">
        <w:rPr>
          <w:rFonts w:eastAsia="Times New Roman"/>
          <w:kern w:val="0"/>
          <w:lang w:eastAsia="et-EE" w:bidi="ar-SA"/>
        </w:rPr>
        <w:t xml:space="preserve"> on kogu Eesti</w:t>
      </w:r>
      <w:r w:rsidR="00A43586">
        <w:rPr>
          <w:rFonts w:eastAsia="Times New Roman"/>
          <w:kern w:val="0"/>
          <w:lang w:eastAsia="et-EE" w:bidi="ar-SA"/>
        </w:rPr>
        <w:t xml:space="preserve"> territoorium</w:t>
      </w:r>
      <w:r w:rsidR="00394E01">
        <w:rPr>
          <w:rFonts w:eastAsia="Times New Roman"/>
          <w:kern w:val="0"/>
          <w:lang w:eastAsia="et-EE" w:bidi="ar-SA"/>
        </w:rPr>
        <w:t xml:space="preserve">, välja arvatud </w:t>
      </w:r>
      <w:r w:rsidRPr="008F4AE8">
        <w:rPr>
          <w:rFonts w:eastAsia="Times New Roman"/>
          <w:kern w:val="0"/>
          <w:lang w:eastAsia="et-EE" w:bidi="ar-SA"/>
        </w:rPr>
        <w:t>Harju</w:t>
      </w:r>
      <w:r w:rsidR="005D6C9C">
        <w:rPr>
          <w:rFonts w:eastAsia="Times New Roman"/>
          <w:kern w:val="0"/>
          <w:lang w:eastAsia="et-EE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maa</w:t>
      </w:r>
      <w:r w:rsidR="005D6C9C">
        <w:rPr>
          <w:rFonts w:eastAsia="Times New Roman"/>
          <w:kern w:val="0"/>
          <w:lang w:eastAsia="et-EE" w:bidi="ar-SA"/>
        </w:rPr>
        <w:t>kond</w:t>
      </w:r>
      <w:r w:rsidRPr="008F4AE8">
        <w:rPr>
          <w:rFonts w:eastAsia="Times New Roman"/>
          <w:kern w:val="0"/>
          <w:lang w:eastAsia="et-EE" w:bidi="ar-SA"/>
        </w:rPr>
        <w:t xml:space="preserve"> ja Tartu linn.</w:t>
      </w:r>
    </w:p>
    <w:p w14:paraId="438B07F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7BD5CA8" w14:textId="69BBAD7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(4)</w:t>
      </w:r>
      <w:r w:rsidR="00743968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Määruse alusel toetatavate projektide tegevused aitavad kaasa Riigikogu heaks kiidetud Eesti pikaajalise arengustrateegia „Eesti 2035” (edaspidi </w:t>
      </w:r>
      <w:r w:rsidR="00F35C78" w:rsidRPr="00103662">
        <w:rPr>
          <w:rFonts w:eastAsia="Times New Roman"/>
          <w:i/>
          <w:kern w:val="0"/>
          <w:lang w:eastAsia="et-EE" w:bidi="ar-SA"/>
        </w:rPr>
        <w:t>„</w:t>
      </w:r>
      <w:r w:rsidRPr="0080162F">
        <w:rPr>
          <w:rFonts w:eastAsia="Times New Roman"/>
          <w:i/>
          <w:iCs/>
          <w:kern w:val="0"/>
          <w:lang w:eastAsia="et-EE" w:bidi="ar-SA"/>
        </w:rPr>
        <w:t>Eesti 2035</w:t>
      </w:r>
      <w:r w:rsidR="00F35C78" w:rsidRPr="0080162F">
        <w:rPr>
          <w:rFonts w:eastAsia="Times New Roman"/>
          <w:i/>
          <w:iCs/>
          <w:kern w:val="0"/>
          <w:lang w:eastAsia="et-EE" w:bidi="ar-SA"/>
        </w:rPr>
        <w:t>“</w:t>
      </w:r>
      <w:r w:rsidRPr="008F4AE8">
        <w:rPr>
          <w:rFonts w:eastAsia="Times New Roman"/>
          <w:kern w:val="0"/>
          <w:lang w:eastAsia="et-EE" w:bidi="ar-SA"/>
        </w:rPr>
        <w:t xml:space="preserve">) sihi „Eesti majandus on tugev, uuendusmeelne ja vastutustundlik” eesmärkide saavutamisse ning arvestavad Euroopa Parlamendi ja nõukogu määruse (EL) nr 2021/1060, millega kehtestatakse </w:t>
      </w:r>
      <w:proofErr w:type="spellStart"/>
      <w:r w:rsidRPr="008F4AE8">
        <w:rPr>
          <w:rFonts w:eastAsia="Times New Roman"/>
          <w:kern w:val="0"/>
          <w:lang w:eastAsia="et-EE" w:bidi="ar-SA"/>
        </w:rPr>
        <w:t>ühissätted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Euroopa Regionaalarengu Fondi, Euroopa Sotsiaalfond+, Ühtekuuluvusfondi, Õiglase Ülemineku Fondi ja Euroopa Merendus-, Kalandus- ja Vesiviljelusfondi kohta ning nende ja Varjupaiga-, Rände- ja Integratsioonifondi, </w:t>
      </w:r>
      <w:proofErr w:type="spellStart"/>
      <w:r w:rsidRPr="008F4AE8">
        <w:rPr>
          <w:rFonts w:eastAsia="Times New Roman"/>
          <w:kern w:val="0"/>
          <w:lang w:eastAsia="et-EE" w:bidi="ar-SA"/>
        </w:rPr>
        <w:t>Sisejulgeolekufondi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ning piirihalduse ja viisapoliitika rahastu suhtes kohaldatavad finantsreeglid (ELT L 231, 30.06.2021, lk 159–706) (edaspidi </w:t>
      </w:r>
      <w:proofErr w:type="spellStart"/>
      <w:r w:rsidRPr="008F4AE8">
        <w:rPr>
          <w:rFonts w:eastAsia="Times New Roman"/>
          <w:i/>
          <w:iCs/>
          <w:kern w:val="0"/>
          <w:lang w:eastAsia="et-EE" w:bidi="ar-SA"/>
        </w:rPr>
        <w:t>ühissätete</w:t>
      </w:r>
      <w:proofErr w:type="spellEnd"/>
      <w:r w:rsidRPr="008F4AE8">
        <w:rPr>
          <w:rFonts w:eastAsia="Times New Roman"/>
          <w:i/>
          <w:iCs/>
          <w:kern w:val="0"/>
          <w:lang w:eastAsia="et-EE" w:bidi="ar-SA"/>
        </w:rPr>
        <w:t xml:space="preserve"> määrus</w:t>
      </w:r>
      <w:r w:rsidRPr="008F4AE8">
        <w:rPr>
          <w:rFonts w:eastAsia="Times New Roman"/>
          <w:kern w:val="0"/>
          <w:lang w:eastAsia="et-EE" w:bidi="ar-SA"/>
        </w:rPr>
        <w:t>), artiklis 9 nimetatud horisontaalseid põhimõttei</w:t>
      </w:r>
      <w:bookmarkStart w:id="5" w:name="para1lg3p1"/>
      <w:r w:rsidRPr="008F4AE8">
        <w:rPr>
          <w:rFonts w:eastAsia="Times New Roman"/>
          <w:kern w:val="0"/>
          <w:lang w:eastAsia="et-EE" w:bidi="ar-SA"/>
        </w:rPr>
        <w:t xml:space="preserve">d. </w:t>
      </w:r>
    </w:p>
    <w:p w14:paraId="46986F4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0F1ACE4" w14:textId="19D5647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Times New Roman"/>
          <w:kern w:val="0"/>
          <w:lang w:eastAsia="et-EE" w:bidi="ar-SA"/>
        </w:rPr>
        <w:t>(5)</w:t>
      </w:r>
      <w:r w:rsidR="00B16C6A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M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äärust ei kohaldata Euroopa Parlamendi ja nõukogu määruse (EL) 2021/1058, mis käsitleb Euroopa Regionaalarengu Fondi ja Ühtekuuluvusfondi (ELT </w:t>
      </w:r>
      <w:r w:rsidRPr="008F4AE8">
        <w:rPr>
          <w:rFonts w:eastAsia="Verdana"/>
          <w:kern w:val="0"/>
          <w:lang w:eastAsia="en-US" w:bidi="ar-SA"/>
        </w:rPr>
        <w:t>L 231, 30.06.2021, lk 60–93)</w:t>
      </w:r>
      <w:r w:rsidR="00E35479">
        <w:rPr>
          <w:rFonts w:eastAsia="Verdana"/>
          <w:kern w:val="0"/>
          <w:lang w:eastAsia="en-US" w:bidi="ar-SA"/>
        </w:rPr>
        <w:t>,</w:t>
      </w:r>
      <w:r w:rsidRPr="008F4AE8">
        <w:rPr>
          <w:rFonts w:ascii="Roboto" w:eastAsia="Verdana" w:hAnsi="Roboto"/>
          <w:i/>
          <w:iCs/>
          <w:color w:val="333333"/>
          <w:kern w:val="0"/>
          <w:sz w:val="21"/>
          <w:szCs w:val="21"/>
          <w:shd w:val="clear" w:color="auto" w:fill="FFFFFF"/>
          <w:lang w:eastAsia="en-US" w:bidi="ar-SA"/>
        </w:rPr>
        <w:t xml:space="preserve"> 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lastRenderedPageBreak/>
        <w:t>artikli</w:t>
      </w:r>
      <w:r w:rsidR="00743968">
        <w:rPr>
          <w:rFonts w:eastAsia="Verdana"/>
          <w:kern w:val="0"/>
          <w:shd w:val="clear" w:color="auto" w:fill="FFFFFF"/>
          <w:lang w:eastAsia="en-US" w:bidi="ar-SA"/>
        </w:rPr>
        <w:t> 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>7</w:t>
      </w:r>
      <w:r w:rsidR="002C4280">
        <w:rPr>
          <w:rFonts w:eastAsia="Verdana"/>
          <w:kern w:val="0"/>
          <w:shd w:val="clear" w:color="auto" w:fill="FFFFFF"/>
          <w:lang w:eastAsia="en-US" w:bidi="ar-SA"/>
        </w:rPr>
        <w:t xml:space="preserve"> lõikes 1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 sätestatud juhtudel ning justiitsministri 28. detsembri 2005. a määruse nr 59 „Kohtule dokumentide esitamise kord“ lisas 16 „Eesti majanduse tegevusalade klassifikaator (EMTAK)</w:t>
      </w:r>
      <w:r w:rsidR="002C4280">
        <w:rPr>
          <w:rFonts w:eastAsia="Verdana"/>
          <w:kern w:val="0"/>
          <w:shd w:val="clear" w:color="auto" w:fill="FFFFFF"/>
          <w:lang w:eastAsia="en-US" w:bidi="ar-SA"/>
        </w:rPr>
        <w:t>“</w:t>
      </w:r>
      <w:r w:rsidR="00FC7152">
        <w:rPr>
          <w:rFonts w:eastAsia="Verdana"/>
          <w:kern w:val="0"/>
          <w:shd w:val="clear" w:color="auto" w:fill="FFFFFF"/>
          <w:lang w:eastAsia="en-US" w:bidi="ar-SA"/>
        </w:rPr>
        <w:t xml:space="preserve"> sätestatud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 järgmiste tegevusvaldkondade projektidele:</w:t>
      </w:r>
    </w:p>
    <w:p w14:paraId="32828637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>1) põllumajandus, metsamajandus ja kalapüük (EMTAK 2008 jagu A) ning kala, vähilaadsete ja limuste töötlemine ja säilitamine (EMTAK 2008 jagu C 102);</w:t>
      </w:r>
    </w:p>
    <w:p w14:paraId="5463A839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2) kinnisvaraalane tegevus (EMTAK 2008 jagu L); </w:t>
      </w:r>
    </w:p>
    <w:p w14:paraId="0E396E0C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3) tubakatoodete tootmine (EMTAK 2008 jagu C 120); </w:t>
      </w:r>
    </w:p>
    <w:p w14:paraId="4C3F85F2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4) hasartmängude ja kihlvedude korraldamine (EMTAK 2008 jagu R 920); </w:t>
      </w:r>
    </w:p>
    <w:p w14:paraId="3C02689C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5) finants- ja kindlustustegevus (EMTAK 2008 jagu K); </w:t>
      </w:r>
    </w:p>
    <w:p w14:paraId="4373FE64" w14:textId="1AB1FC73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6) juriidilised toimingud ja arvepidamine (EMTAK 2008 jagu M 69), peakontorite tegevus ja juhtimisalane nõustamine (EMTAK 2008 jagu M 70), reklaamindus ja turu-uuringud (EMTAK 2008 jagu M 73); </w:t>
      </w:r>
    </w:p>
    <w:p w14:paraId="53F31460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7) rentimine ja kasutusrent ning ajutise tööjõu rent (EMTAK 2008 jagu N 77 ja EMTAK 2008 jagu N 782); </w:t>
      </w:r>
    </w:p>
    <w:p w14:paraId="2F617CBF" w14:textId="520B1F0B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>8) hulgi- ja jaekaubandus</w:t>
      </w:r>
      <w:r w:rsidR="00FC7152">
        <w:rPr>
          <w:rFonts w:eastAsia="Verdana"/>
          <w:kern w:val="0"/>
          <w:shd w:val="clear" w:color="auto" w:fill="FFFFFF"/>
          <w:lang w:eastAsia="en-US" w:bidi="ar-SA"/>
        </w:rPr>
        <w:t>,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 mootorsõidukite ja mootorrataste remont (EMTAK 2008 jagu G);</w:t>
      </w:r>
    </w:p>
    <w:p w14:paraId="4C5ECB5A" w14:textId="733EFC2B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9) kivi- ja pruunsöe kaevandamine (EMTAK 2008 jagu B 05), nafta ja maagaasi tootmine ja tootmist abistavad tegevusalad (EMTAK 2008 jagu B 06 ja B 091) ning koksi ja puhastatud naftatoodete tootmine (EMTAK 2008 jagu C 19). </w:t>
      </w:r>
      <w:bookmarkStart w:id="6" w:name="para1lg4"/>
      <w:bookmarkEnd w:id="5"/>
    </w:p>
    <w:bookmarkEnd w:id="6"/>
    <w:p w14:paraId="4055C970" w14:textId="26331BA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61DACFF" w14:textId="11B844F6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321EC6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>) Toetust taotletakse ning toetuse kasutamisega seotud teavet,</w:t>
      </w:r>
      <w:r w:rsidR="00DB1347">
        <w:rPr>
          <w:rFonts w:eastAsia="Times New Roman"/>
          <w:kern w:val="0"/>
          <w:lang w:eastAsia="et-EE" w:bidi="ar-SA"/>
        </w:rPr>
        <w:t xml:space="preserve"> maksetaotlusi,</w:t>
      </w:r>
      <w:r w:rsidRPr="008F4AE8">
        <w:rPr>
          <w:rFonts w:eastAsia="Times New Roman"/>
          <w:kern w:val="0"/>
          <w:lang w:eastAsia="et-EE" w:bidi="ar-SA"/>
        </w:rPr>
        <w:t xml:space="preserve"> kuludokumente ja aruandeid esitatakse, taotluse rahuldamise, rahuldamata jätmise ja finantskorrektsiooni otsus toimetatakse kätte, taotlus- ja aruandevormid ning juhendid tehakse kättesaadavaks </w:t>
      </w:r>
      <w:r w:rsidRPr="008F4AE8">
        <w:rPr>
          <w:rFonts w:eastAsia="Verdana"/>
          <w:kern w:val="0"/>
          <w:lang w:eastAsia="en-US" w:bidi="ar-SA"/>
        </w:rPr>
        <w:t>ÜSS2021_2027 § 21 lõikes</w:t>
      </w:r>
      <w:r w:rsidR="00611455">
        <w:rPr>
          <w:rFonts w:eastAsia="Verdana"/>
          <w:kern w:val="0"/>
          <w:lang w:eastAsia="en-US" w:bidi="ar-SA"/>
        </w:rPr>
        <w:t> </w:t>
      </w:r>
      <w:r w:rsidRPr="008F4AE8">
        <w:rPr>
          <w:rFonts w:eastAsia="Verdana"/>
          <w:kern w:val="0"/>
          <w:lang w:eastAsia="en-US" w:bidi="ar-SA"/>
        </w:rPr>
        <w:t>3 sätestatud</w:t>
      </w:r>
      <w:r w:rsidRPr="008F4AE8">
        <w:rPr>
          <w:rFonts w:eastAsia="Times New Roman"/>
          <w:kern w:val="0"/>
          <w:lang w:eastAsia="et-EE" w:bidi="ar-SA"/>
        </w:rPr>
        <w:t xml:space="preserve"> e-toetuse keskkonnas (edaspidi </w:t>
      </w:r>
      <w:r w:rsidRPr="008F4AE8">
        <w:rPr>
          <w:rFonts w:eastAsia="Times New Roman"/>
          <w:i/>
          <w:iCs/>
          <w:kern w:val="0"/>
          <w:lang w:eastAsia="et-EE" w:bidi="ar-SA"/>
        </w:rPr>
        <w:t>e-toetuse keskkond</w:t>
      </w:r>
      <w:r w:rsidRPr="008F4AE8">
        <w:rPr>
          <w:rFonts w:eastAsia="Times New Roman"/>
          <w:kern w:val="0"/>
          <w:lang w:eastAsia="et-EE" w:bidi="ar-SA"/>
        </w:rPr>
        <w:t>).</w:t>
      </w:r>
    </w:p>
    <w:p w14:paraId="2B828E4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A98F2E3" w14:textId="21540AF3" w:rsid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321EC6">
        <w:rPr>
          <w:rFonts w:eastAsia="Times New Roman"/>
          <w:kern w:val="0"/>
          <w:lang w:eastAsia="et-EE" w:bidi="ar-SA"/>
        </w:rPr>
        <w:t>7</w:t>
      </w:r>
      <w:r w:rsidRPr="008F4AE8">
        <w:rPr>
          <w:rFonts w:eastAsia="Times New Roman"/>
          <w:kern w:val="0"/>
          <w:lang w:eastAsia="et-EE" w:bidi="ar-SA"/>
        </w:rPr>
        <w:t xml:space="preserve">) Määruse alusel toetuse taotlemisele, taotleja kohta esitatud nõuetele, taotluse menetlemisele ja rahuldamisele, taotluse rahuldamise otsuse muutmisele ja kehtetuks tunnistamisele, kulude abikõlblikkusele, projektide valikukriteeriumite ja -metoodika ning ostumenetluse osas, toetuse saaja kohustuste osas ning kõiges muus määruses toodule kohaldatakse Vabariigi Valitsuse 12. mai 2022. a määrust nr 55 „Perioodi 2021–2027 Euroopa Liidu ühtekuuluvus- ja </w:t>
      </w:r>
      <w:proofErr w:type="spellStart"/>
      <w:r w:rsidRPr="008F4AE8">
        <w:rPr>
          <w:rFonts w:eastAsia="Times New Roman"/>
          <w:kern w:val="0"/>
          <w:lang w:eastAsia="et-EE" w:bidi="ar-SA"/>
        </w:rPr>
        <w:t>siseturvalisuspoliitika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fondide rakenduskavade vahendite andmise ja kasutamise üldised tingimused“ (edaspidi </w:t>
      </w:r>
      <w:r w:rsidRPr="008F4AE8">
        <w:rPr>
          <w:rFonts w:eastAsia="Times New Roman"/>
          <w:i/>
          <w:iCs/>
          <w:kern w:val="0"/>
          <w:lang w:eastAsia="et-EE" w:bidi="ar-SA"/>
        </w:rPr>
        <w:t>ühendmäärus</w:t>
      </w:r>
      <w:r w:rsidRPr="008F4AE8">
        <w:rPr>
          <w:rFonts w:eastAsia="Times New Roman"/>
          <w:kern w:val="0"/>
          <w:lang w:eastAsia="et-EE" w:bidi="ar-SA"/>
        </w:rPr>
        <w:t>) käesolevas määruses toodud erisustega.</w:t>
      </w:r>
    </w:p>
    <w:p w14:paraId="1798D573" w14:textId="77777777" w:rsidR="008E0BB1" w:rsidRDefault="008E0BB1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0D9E1D9" w14:textId="3F3316A0" w:rsidR="008E0BB1" w:rsidRDefault="008E0BB1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  <w:r w:rsidRPr="00026114">
        <w:rPr>
          <w:rFonts w:eastAsia="Times New Roman"/>
          <w:b/>
          <w:bCs/>
          <w:kern w:val="0"/>
          <w:lang w:eastAsia="et-EE" w:bidi="ar-SA"/>
        </w:rPr>
        <w:t>§ 2. Riigiabi</w:t>
      </w:r>
    </w:p>
    <w:p w14:paraId="215331E0" w14:textId="77777777" w:rsidR="008E0BB1" w:rsidRDefault="008E0BB1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</w:p>
    <w:p w14:paraId="4D36E1AC" w14:textId="77777777" w:rsidR="001403B0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321EC6">
        <w:rPr>
          <w:rFonts w:eastAsia="Times New Roman"/>
          <w:kern w:val="0"/>
          <w:lang w:eastAsia="et-EE" w:bidi="ar-SA"/>
        </w:rPr>
        <w:t>1</w:t>
      </w:r>
      <w:r w:rsidRPr="008F4AE8">
        <w:rPr>
          <w:rFonts w:eastAsia="Times New Roman"/>
          <w:kern w:val="0"/>
          <w:lang w:eastAsia="et-EE" w:bidi="ar-SA"/>
        </w:rPr>
        <w:t xml:space="preserve">) </w:t>
      </w:r>
      <w:r>
        <w:rPr>
          <w:rFonts w:eastAsia="Times New Roman"/>
          <w:kern w:val="0"/>
          <w:lang w:eastAsia="et-EE" w:bidi="ar-SA"/>
        </w:rPr>
        <w:t>Paragrahvis</w:t>
      </w:r>
      <w:r w:rsidRPr="008F4AE8">
        <w:rPr>
          <w:rFonts w:eastAsia="Times New Roman"/>
          <w:kern w:val="0"/>
          <w:lang w:eastAsia="et-EE" w:bidi="ar-SA"/>
        </w:rPr>
        <w:t> 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sätestatud tegevusteks antav toetus on riigiabi konkurentsiseaduse § 30 lõike 1 mõistes või vähese tähtsusega abi konkurentsiseaduse § 33 lõike 1 </w:t>
      </w:r>
      <w:r>
        <w:rPr>
          <w:rFonts w:eastAsia="Times New Roman"/>
          <w:kern w:val="0"/>
          <w:lang w:eastAsia="et-EE" w:bidi="ar-SA"/>
        </w:rPr>
        <w:t xml:space="preserve">ja Euroopa Komisjoni määruse (EL) nr 1407/2013, milles käsitletakse </w:t>
      </w:r>
      <w:r w:rsidRPr="008F4AE8">
        <w:rPr>
          <w:rFonts w:eastAsia="Times New Roman"/>
          <w:kern w:val="0"/>
          <w:lang w:eastAsia="et-EE" w:bidi="ar-SA"/>
        </w:rPr>
        <w:t xml:space="preserve">Euroopa Liidu toimimise lepingu artiklite 107 ja 108 kohaldamist vähese tähtsusega abi suhtes (ELT L 352, 24.12.2013, lk 1–8) (edaspidi </w:t>
      </w:r>
      <w:r w:rsidRPr="008F4AE8">
        <w:rPr>
          <w:rFonts w:eastAsia="Times New Roman"/>
          <w:i/>
          <w:iCs/>
          <w:kern w:val="0"/>
          <w:lang w:eastAsia="et-EE" w:bidi="ar-SA"/>
        </w:rPr>
        <w:t>vähese tähtsusega abi määrus</w:t>
      </w:r>
      <w:r w:rsidRPr="008F4AE8">
        <w:rPr>
          <w:rFonts w:eastAsia="Times New Roman"/>
          <w:kern w:val="0"/>
          <w:lang w:eastAsia="et-EE" w:bidi="ar-SA"/>
        </w:rPr>
        <w:t>)</w:t>
      </w:r>
      <w:r>
        <w:rPr>
          <w:rFonts w:eastAsia="Times New Roman"/>
          <w:kern w:val="0"/>
          <w:lang w:eastAsia="et-EE" w:bidi="ar-SA"/>
        </w:rPr>
        <w:t>,</w:t>
      </w:r>
      <w:r w:rsidRPr="008F4AE8">
        <w:rPr>
          <w:rFonts w:eastAsia="Times New Roman"/>
          <w:kern w:val="0"/>
          <w:lang w:eastAsia="et-EE" w:bidi="ar-SA"/>
        </w:rPr>
        <w:t xml:space="preserve"> </w:t>
      </w:r>
      <w:r>
        <w:rPr>
          <w:rFonts w:eastAsia="Times New Roman"/>
          <w:kern w:val="0"/>
          <w:lang w:eastAsia="et-EE" w:bidi="ar-SA"/>
        </w:rPr>
        <w:t xml:space="preserve">mõistes. </w:t>
      </w:r>
    </w:p>
    <w:p w14:paraId="632E8C74" w14:textId="77777777" w:rsidR="001403B0" w:rsidRDefault="001403B0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F307323" w14:textId="77777777" w:rsidR="001403B0" w:rsidRDefault="001403B0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 xml:space="preserve">(2) </w:t>
      </w:r>
      <w:r w:rsidR="008E0BB1">
        <w:rPr>
          <w:rFonts w:eastAsia="Times New Roman"/>
          <w:kern w:val="0"/>
          <w:lang w:eastAsia="et-EE" w:bidi="ar-SA"/>
        </w:rPr>
        <w:t xml:space="preserve">Toetuse andmisel vähese tähtsusega abina kohaldatakse vähese tähtsusega abi määruses ja konkurentsiseaduse §-s 33 sätestatut ning toetuse andmisel </w:t>
      </w:r>
      <w:r w:rsidR="008E0BB1" w:rsidRPr="008F4AE8">
        <w:rPr>
          <w:rFonts w:eastAsia="Times New Roman"/>
          <w:kern w:val="0"/>
          <w:lang w:eastAsia="et-EE" w:bidi="ar-SA"/>
        </w:rPr>
        <w:t>Euroopa Komisjoni määruse</w:t>
      </w:r>
      <w:r w:rsidR="008E0BB1">
        <w:rPr>
          <w:rFonts w:eastAsia="Times New Roman"/>
          <w:kern w:val="0"/>
          <w:lang w:eastAsia="et-EE" w:bidi="ar-SA"/>
        </w:rPr>
        <w:t>s</w:t>
      </w:r>
      <w:r w:rsidR="008E0BB1" w:rsidRPr="008F4AE8">
        <w:rPr>
          <w:rFonts w:eastAsia="Times New Roman"/>
          <w:kern w:val="0"/>
          <w:lang w:eastAsia="et-EE" w:bidi="ar-SA"/>
        </w:rPr>
        <w:t xml:space="preserve"> (EL) nr 651/2014 ELi aluslepingu artiklite 107 ja 108 kohaldamise kohta, millega teatavat liiki abi tunnistatakse siseturuga </w:t>
      </w:r>
      <w:proofErr w:type="spellStart"/>
      <w:r w:rsidR="008E0BB1" w:rsidRPr="008F4AE8">
        <w:rPr>
          <w:rFonts w:eastAsia="Times New Roman"/>
          <w:kern w:val="0"/>
          <w:lang w:eastAsia="et-EE" w:bidi="ar-SA"/>
        </w:rPr>
        <w:t>kokkusobivaks</w:t>
      </w:r>
      <w:proofErr w:type="spellEnd"/>
      <w:r w:rsidR="008E0BB1" w:rsidRPr="008F4AE8">
        <w:rPr>
          <w:rFonts w:eastAsia="Times New Roman"/>
          <w:kern w:val="0"/>
          <w:lang w:eastAsia="et-EE" w:bidi="ar-SA"/>
        </w:rPr>
        <w:t xml:space="preserve"> (ELT</w:t>
      </w:r>
      <w:r w:rsidR="008E0BB1">
        <w:rPr>
          <w:rFonts w:eastAsia="Times New Roman"/>
          <w:kern w:val="0"/>
          <w:lang w:eastAsia="et-EE" w:bidi="ar-SA"/>
        </w:rPr>
        <w:t> </w:t>
      </w:r>
      <w:r w:rsidR="008E0BB1" w:rsidRPr="008F4AE8">
        <w:rPr>
          <w:rFonts w:eastAsia="Times New Roman"/>
          <w:kern w:val="0"/>
          <w:lang w:eastAsia="et-EE" w:bidi="ar-SA"/>
        </w:rPr>
        <w:t>L 187, 26.06.2014, lk 1–78), (edaspidi </w:t>
      </w:r>
      <w:r w:rsidR="008E0BB1" w:rsidRPr="008F4AE8">
        <w:rPr>
          <w:rFonts w:eastAsia="Times New Roman"/>
          <w:i/>
          <w:iCs/>
          <w:kern w:val="0"/>
          <w:bdr w:val="none" w:sz="0" w:space="0" w:color="auto" w:frame="1"/>
          <w:lang w:eastAsia="et-EE" w:bidi="ar-SA"/>
        </w:rPr>
        <w:t>üldine grupierandi määrus</w:t>
      </w:r>
      <w:r w:rsidR="008E0BB1" w:rsidRPr="008F4AE8">
        <w:rPr>
          <w:rFonts w:eastAsia="Times New Roman"/>
          <w:kern w:val="0"/>
          <w:lang w:eastAsia="et-EE" w:bidi="ar-SA"/>
        </w:rPr>
        <w:t>)</w:t>
      </w:r>
      <w:r w:rsidR="008E0BB1">
        <w:rPr>
          <w:rFonts w:eastAsia="Times New Roman"/>
          <w:kern w:val="0"/>
          <w:lang w:eastAsia="et-EE" w:bidi="ar-SA"/>
        </w:rPr>
        <w:t xml:space="preserve"> sätestatud abina kohaldatakse üldise grupierandi määruses ja konkurentsiseaduse </w:t>
      </w:r>
      <w:r w:rsidR="008E0BB1" w:rsidRPr="008F4AE8">
        <w:rPr>
          <w:rFonts w:eastAsia="Times New Roman"/>
          <w:kern w:val="0"/>
          <w:lang w:eastAsia="et-EE" w:bidi="ar-SA"/>
        </w:rPr>
        <w:t>§-s 34</w:t>
      </w:r>
      <w:r w:rsidR="008E0BB1" w:rsidRPr="008F4AE8">
        <w:rPr>
          <w:rFonts w:eastAsia="Times New Roman"/>
          <w:kern w:val="0"/>
          <w:bdr w:val="none" w:sz="0" w:space="0" w:color="auto" w:frame="1"/>
          <w:vertAlign w:val="superscript"/>
          <w:lang w:eastAsia="et-EE" w:bidi="ar-SA"/>
        </w:rPr>
        <w:t>2</w:t>
      </w:r>
      <w:r w:rsidR="008E0BB1" w:rsidRPr="008F4AE8">
        <w:rPr>
          <w:rFonts w:eastAsia="Times New Roman"/>
          <w:kern w:val="0"/>
          <w:lang w:eastAsia="et-EE" w:bidi="ar-SA"/>
        </w:rPr>
        <w:t> sätestatut</w:t>
      </w:r>
      <w:r w:rsidR="008E0BB1">
        <w:rPr>
          <w:rFonts w:eastAsia="Times New Roman"/>
          <w:kern w:val="0"/>
          <w:lang w:eastAsia="et-EE" w:bidi="ar-SA"/>
        </w:rPr>
        <w:t xml:space="preserve">. </w:t>
      </w:r>
    </w:p>
    <w:p w14:paraId="17C45201" w14:textId="77777777" w:rsidR="001403B0" w:rsidRDefault="001403B0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B9D6967" w14:textId="4029D8CE" w:rsidR="008E0BB1" w:rsidRPr="008F4AE8" w:rsidRDefault="001403B0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 xml:space="preserve">(3) </w:t>
      </w:r>
      <w:r w:rsidR="008E0BB1">
        <w:rPr>
          <w:rFonts w:eastAsia="Times New Roman"/>
          <w:kern w:val="0"/>
          <w:lang w:eastAsia="et-EE" w:bidi="ar-SA"/>
        </w:rPr>
        <w:t xml:space="preserve">Toetust antakse järgmiselt: </w:t>
      </w:r>
    </w:p>
    <w:p w14:paraId="60E187CE" w14:textId="56131C99" w:rsidR="008E0BB1" w:rsidRPr="008F4AE8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 </w:t>
      </w:r>
      <w:r>
        <w:rPr>
          <w:rFonts w:eastAsia="Times New Roman"/>
          <w:kern w:val="0"/>
          <w:lang w:eastAsia="et-EE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> 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 1 punktis 1 nimetatud tegevuseks antav toetus on koolitusabi </w:t>
      </w:r>
      <w:r w:rsidRPr="00764B06">
        <w:rPr>
          <w:rFonts w:eastAsia="Times New Roman"/>
          <w:kern w:val="0"/>
          <w:bdr w:val="none" w:sz="0" w:space="0" w:color="auto" w:frame="1"/>
          <w:lang w:eastAsia="et-EE" w:bidi="ar-SA"/>
        </w:rPr>
        <w:t>üldise grupierandi määruse</w:t>
      </w:r>
      <w:r w:rsidRPr="008F4AE8">
        <w:rPr>
          <w:rFonts w:eastAsia="Times New Roman"/>
          <w:kern w:val="0"/>
          <w:lang w:eastAsia="et-EE" w:bidi="ar-SA"/>
        </w:rPr>
        <w:t xml:space="preserve"> artikli 31 tähenduses või vähese tähtsusega abi;</w:t>
      </w:r>
    </w:p>
    <w:p w14:paraId="4723DF8C" w14:textId="1D80C29D" w:rsidR="008E0BB1" w:rsidRPr="008F4AE8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lastRenderedPageBreak/>
        <w:t>2) </w:t>
      </w:r>
      <w:r>
        <w:rPr>
          <w:rFonts w:eastAsia="Times New Roman"/>
          <w:kern w:val="0"/>
          <w:lang w:eastAsia="et-EE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> 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 1 punktis 2 nimetatud tegevuseks antav toetus on protsessi- ja organisatsiooniinnovatsiooniks antav abi üldise grupierandi määruse artikli 29 tähenduses või vähese tähtsusega abi;</w:t>
      </w:r>
    </w:p>
    <w:p w14:paraId="4643E569" w14:textId="1432CBFC" w:rsidR="008E0BB1" w:rsidRPr="008F4AE8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 </w:t>
      </w:r>
      <w:r>
        <w:rPr>
          <w:rFonts w:eastAsia="Times New Roman"/>
          <w:kern w:val="0"/>
          <w:lang w:eastAsia="et-EE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 xml:space="preserve"> 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 1 punktis 3 nimetatud tegevuseks antav toetus on teadus- ja arendustegevuse (edaspidi </w:t>
      </w:r>
      <w:r w:rsidRPr="008F4AE8">
        <w:rPr>
          <w:rFonts w:eastAsia="Times New Roman"/>
          <w:i/>
          <w:iCs/>
          <w:kern w:val="0"/>
          <w:lang w:eastAsia="et-EE" w:bidi="ar-SA"/>
        </w:rPr>
        <w:t>TA tegevus</w:t>
      </w:r>
      <w:r w:rsidRPr="008F4AE8">
        <w:rPr>
          <w:rFonts w:eastAsia="Times New Roman"/>
          <w:kern w:val="0"/>
          <w:lang w:eastAsia="et-EE" w:bidi="ar-SA"/>
        </w:rPr>
        <w:t xml:space="preserve">) projektidele antav abi üldise grupierandi määruse artikli 25 </w:t>
      </w:r>
      <w:r>
        <w:rPr>
          <w:rFonts w:eastAsia="Times New Roman"/>
          <w:kern w:val="0"/>
          <w:lang w:eastAsia="et-EE" w:bidi="ar-SA"/>
        </w:rPr>
        <w:t>tähenduses</w:t>
      </w:r>
      <w:r w:rsidRPr="008F4AE8">
        <w:rPr>
          <w:rFonts w:eastAsia="Times New Roman"/>
          <w:kern w:val="0"/>
          <w:lang w:eastAsia="et-EE" w:bidi="ar-SA"/>
        </w:rPr>
        <w:t xml:space="preserve"> või väikese ja keskmise suurusega ettevõtjatele antav innovatsiooniabi üldise grupierandi määruse artikli 28 tähenduses või vähese tähtsusega abi;</w:t>
      </w:r>
    </w:p>
    <w:p w14:paraId="35C4C809" w14:textId="08AC75A3" w:rsidR="008E0BB1" w:rsidRPr="008F4AE8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 </w:t>
      </w:r>
      <w:r>
        <w:rPr>
          <w:rFonts w:eastAsia="Times New Roman"/>
          <w:kern w:val="0"/>
          <w:lang w:eastAsia="et-EE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> 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 1 punktides 4 ja 5 nimetatud tegevusteks antav toetus on vähese tähtsusega abi;</w:t>
      </w:r>
      <w:r w:rsidRPr="008F4AE8">
        <w:rPr>
          <w:rFonts w:eastAsia="Times New Roman"/>
          <w:kern w:val="0"/>
          <w:lang w:eastAsia="et-EE" w:bidi="ar-SA"/>
        </w:rPr>
        <w:br/>
        <w:t xml:space="preserve">5) </w:t>
      </w:r>
      <w:r>
        <w:rPr>
          <w:rFonts w:eastAsia="Times New Roman"/>
          <w:kern w:val="0"/>
          <w:lang w:eastAsia="et-EE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> 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 4 punktis 1 nimetatud tegevuseks antav toetus on </w:t>
      </w:r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>TA tegevus</w:t>
      </w:r>
      <w:r w:rsidRPr="008F4AE8">
        <w:rPr>
          <w:rFonts w:eastAsia="Times New Roman"/>
          <w:kern w:val="0"/>
          <w:lang w:eastAsia="et-EE" w:bidi="ar-SA"/>
        </w:rPr>
        <w:t>e projektidele antav abi üldise grupierandi määruse artikli 25 lõi</w:t>
      </w:r>
      <w:r>
        <w:rPr>
          <w:rFonts w:eastAsia="Times New Roman"/>
          <w:kern w:val="0"/>
          <w:lang w:eastAsia="et-EE" w:bidi="ar-SA"/>
        </w:rPr>
        <w:t>k</w:t>
      </w:r>
      <w:r w:rsidRPr="008F4AE8">
        <w:rPr>
          <w:rFonts w:eastAsia="Times New Roman"/>
          <w:kern w:val="0"/>
          <w:lang w:eastAsia="et-EE" w:bidi="ar-SA"/>
        </w:rPr>
        <w:t>e 2 punktide b ja d mõistes või vähese tähtsusega abi;</w:t>
      </w:r>
    </w:p>
    <w:p w14:paraId="593AC168" w14:textId="7858C03B" w:rsidR="008E0BB1" w:rsidRPr="008F4AE8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6)</w:t>
      </w:r>
      <w:r w:rsidRPr="008F4AE8">
        <w:rPr>
          <w:rFonts w:ascii="Verdana" w:eastAsia="Verdana" w:hAnsi="Verdana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Verdana"/>
          <w:kern w:val="0"/>
          <w:lang w:eastAsia="en-US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 xml:space="preserve"> 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 4 punktis 2 nimetatud tegevuseks antav toetus on TA tegevuse projektidele antav abi üldise grupierandi määruse artikli 25 lõi</w:t>
      </w:r>
      <w:r>
        <w:rPr>
          <w:rFonts w:eastAsia="Times New Roman"/>
          <w:kern w:val="0"/>
          <w:lang w:eastAsia="et-EE" w:bidi="ar-SA"/>
        </w:rPr>
        <w:t>k</w:t>
      </w:r>
      <w:r w:rsidRPr="008F4AE8">
        <w:rPr>
          <w:rFonts w:eastAsia="Times New Roman"/>
          <w:kern w:val="0"/>
          <w:lang w:eastAsia="et-EE" w:bidi="ar-SA"/>
        </w:rPr>
        <w:t>e 2 punkti c mõistes või vähese tähtsusega abi;</w:t>
      </w:r>
    </w:p>
    <w:p w14:paraId="3E1A9F34" w14:textId="6FB90832" w:rsidR="008E0BB1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7) </w:t>
      </w:r>
      <w:r>
        <w:rPr>
          <w:rFonts w:eastAsia="Times New Roman"/>
          <w:kern w:val="0"/>
          <w:lang w:eastAsia="et-EE" w:bidi="ar-SA"/>
        </w:rPr>
        <w:t>paragrahvi</w:t>
      </w:r>
      <w:r w:rsidRPr="008F4AE8">
        <w:rPr>
          <w:rFonts w:eastAsia="Times New Roman"/>
          <w:kern w:val="0"/>
          <w:lang w:eastAsia="et-EE" w:bidi="ar-SA"/>
        </w:rPr>
        <w:t> 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 4 punktis 3 nimetatud tegevuseks antav toetus on väikese ja keskmise suurusega ettevõtjatele antav innovatsiooniabi üldise grupierandi määruse artikli 28 tähenduses või vähese tähtsusega abi</w:t>
      </w:r>
      <w:r>
        <w:rPr>
          <w:rFonts w:eastAsia="Times New Roman"/>
          <w:kern w:val="0"/>
          <w:lang w:eastAsia="et-EE" w:bidi="ar-SA"/>
        </w:rPr>
        <w:t>.</w:t>
      </w:r>
    </w:p>
    <w:p w14:paraId="35D20FBD" w14:textId="77777777" w:rsidR="008E0BB1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CC4265C" w14:textId="6C693E77" w:rsidR="008E0BB1" w:rsidRPr="008F4AE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527EF8">
        <w:rPr>
          <w:rFonts w:eastAsia="Times New Roman"/>
          <w:kern w:val="0"/>
          <w:lang w:eastAsia="et-EE" w:bidi="ar-SA"/>
        </w:rPr>
        <w:t>2</w:t>
      </w:r>
      <w:r w:rsidRPr="008F4AE8">
        <w:rPr>
          <w:rFonts w:eastAsia="Times New Roman"/>
          <w:kern w:val="0"/>
          <w:lang w:eastAsia="et-EE" w:bidi="ar-SA"/>
        </w:rPr>
        <w:t>) Vähese tähtsusega abi suuruse arvestamisel loetakse üheks ettevõtjaks sellised ettevõtjad, kes on vähese tähtsusega abi määruse artikli 2 lõike 2 kohaselt seotud.</w:t>
      </w:r>
    </w:p>
    <w:p w14:paraId="1C007ED3" w14:textId="77777777" w:rsidR="008E0BB1" w:rsidRPr="008F4AE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A0E319A" w14:textId="1C8E42A2" w:rsidR="008E0BB1" w:rsidRPr="008F4AE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527EF8">
        <w:rPr>
          <w:rFonts w:eastAsia="Times New Roman"/>
          <w:kern w:val="0"/>
          <w:lang w:eastAsia="et-EE" w:bidi="ar-SA"/>
        </w:rPr>
        <w:t>3</w:t>
      </w:r>
      <w:r w:rsidRPr="008F4AE8">
        <w:rPr>
          <w:rFonts w:eastAsia="Times New Roman"/>
          <w:kern w:val="0"/>
          <w:lang w:eastAsia="et-EE" w:bidi="ar-SA"/>
        </w:rPr>
        <w:t>) Vähese tähtsusega abi puhul võetakse toetuse andmisel arvesse vähese tähtsusega abi määruse artiklis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5 sätestatud kumuleerimisreegleid. </w:t>
      </w:r>
    </w:p>
    <w:p w14:paraId="6D91CFB0" w14:textId="77777777" w:rsidR="008E0BB1" w:rsidRPr="008F4AE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DD97E9D" w14:textId="189F0DCE" w:rsidR="008E0BB1" w:rsidRPr="008F4AE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527EF8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>)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Vähese tähtsusega abi määruse kohaselt taotlejale antud vähese tähtsusega abi koos määruse alusel taotletava vähese tähtsusega abiga ja </w:t>
      </w:r>
      <w:r>
        <w:rPr>
          <w:rFonts w:eastAsia="Times New Roman"/>
          <w:kern w:val="0"/>
          <w:lang w:eastAsia="et-EE" w:bidi="ar-SA"/>
        </w:rPr>
        <w:t>käesolevas</w:t>
      </w:r>
      <w:r w:rsidRPr="008F4AE8">
        <w:rPr>
          <w:rFonts w:eastAsia="Times New Roman"/>
          <w:kern w:val="0"/>
          <w:lang w:eastAsia="et-EE" w:bidi="ar-SA"/>
        </w:rPr>
        <w:t xml:space="preserve"> paragrahvis nimetamata Euroopa Komisjoni määruste kohaselt antud vähese tähtsusega abiga ei tohi </w:t>
      </w:r>
      <w:r>
        <w:rPr>
          <w:rFonts w:eastAsia="Times New Roman"/>
          <w:kern w:val="0"/>
          <w:lang w:eastAsia="et-EE" w:bidi="ar-SA"/>
        </w:rPr>
        <w:t>jooksva majandus</w:t>
      </w:r>
      <w:r w:rsidRPr="008F4AE8">
        <w:rPr>
          <w:rFonts w:eastAsia="Times New Roman"/>
          <w:kern w:val="0"/>
          <w:lang w:eastAsia="et-EE" w:bidi="ar-SA"/>
        </w:rPr>
        <w:t>aasta</w:t>
      </w:r>
      <w:r>
        <w:rPr>
          <w:rFonts w:eastAsia="Times New Roman"/>
          <w:kern w:val="0"/>
          <w:lang w:eastAsia="et-EE" w:bidi="ar-SA"/>
        </w:rPr>
        <w:t xml:space="preserve"> ja kahe eelnenud majandusaasta</w:t>
      </w:r>
      <w:r w:rsidRPr="008F4AE8">
        <w:rPr>
          <w:rFonts w:eastAsia="Times New Roman"/>
          <w:kern w:val="0"/>
          <w:lang w:eastAsia="et-EE" w:bidi="ar-SA"/>
        </w:rPr>
        <w:t xml:space="preserve"> jooksul</w:t>
      </w:r>
      <w:r>
        <w:rPr>
          <w:rFonts w:eastAsia="Times New Roman"/>
          <w:kern w:val="0"/>
          <w:lang w:eastAsia="et-EE" w:bidi="ar-SA"/>
        </w:rPr>
        <w:t xml:space="preserve"> kokku</w:t>
      </w:r>
      <w:r w:rsidRPr="008F4AE8">
        <w:rPr>
          <w:rFonts w:eastAsia="Times New Roman"/>
          <w:kern w:val="0"/>
          <w:lang w:eastAsia="et-EE" w:bidi="ar-SA"/>
        </w:rPr>
        <w:t xml:space="preserve"> ületada 200 000 eurot. </w:t>
      </w:r>
      <w:r>
        <w:rPr>
          <w:rFonts w:eastAsia="Times New Roman"/>
          <w:kern w:val="0"/>
          <w:lang w:eastAsia="et-EE" w:bidi="ar-SA"/>
        </w:rPr>
        <w:t>Maanteetranspordi valdkonnas tegutseva rendi või tasu eest kaupu vedava ettevõtjast</w:t>
      </w:r>
      <w:r w:rsidRPr="008F4AE8">
        <w:rPr>
          <w:rFonts w:eastAsia="Times New Roman"/>
          <w:kern w:val="0"/>
          <w:lang w:eastAsia="et-EE" w:bidi="ar-SA"/>
        </w:rPr>
        <w:t xml:space="preserve"> taotleja puhul ei tohi</w:t>
      </w:r>
      <w:r>
        <w:rPr>
          <w:rFonts w:eastAsia="Times New Roman"/>
          <w:kern w:val="0"/>
          <w:lang w:eastAsia="et-EE" w:bidi="ar-SA"/>
        </w:rPr>
        <w:t xml:space="preserve"> nimetatud abi ületada </w:t>
      </w:r>
      <w:r w:rsidRPr="008F4AE8">
        <w:rPr>
          <w:rFonts w:eastAsia="Times New Roman"/>
          <w:kern w:val="0"/>
          <w:lang w:eastAsia="et-EE" w:bidi="ar-SA"/>
        </w:rPr>
        <w:t>100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000 eurot.</w:t>
      </w:r>
    </w:p>
    <w:p w14:paraId="6BDB0142" w14:textId="77777777" w:rsidR="008E0BB1" w:rsidRPr="008F4AE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FBED787" w14:textId="0FE045CF" w:rsidR="008E0BB1" w:rsidRPr="008F4AE8" w:rsidRDefault="008E0BB1" w:rsidP="00026114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527EF8">
        <w:rPr>
          <w:rFonts w:eastAsia="Times New Roman"/>
          <w:kern w:val="0"/>
          <w:lang w:eastAsia="et-EE" w:bidi="ar-SA"/>
        </w:rPr>
        <w:t>5</w:t>
      </w:r>
      <w:r w:rsidRPr="008F4AE8">
        <w:rPr>
          <w:rFonts w:eastAsia="Times New Roman"/>
          <w:kern w:val="0"/>
          <w:lang w:eastAsia="et-EE" w:bidi="ar-SA"/>
        </w:rPr>
        <w:t>)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Juhul kui taotleja on saanud vähese tähtsusega abi Euroopa Komisjoni määruse (EL)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nr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360/2012 Euroopa Liidu toimimise lepingu artiklite 107 ja 108 kohaldamise kohta üldist majandushuvi pakkuvaid teenuseid osutavatele ettevõtjatele antava vähese tähtsusega abi suhtes (ELT L 114, 26.04.2012, lk 8‒13) </w:t>
      </w:r>
      <w:r>
        <w:rPr>
          <w:rFonts w:eastAsia="Times New Roman"/>
          <w:kern w:val="0"/>
          <w:lang w:eastAsia="et-EE" w:bidi="ar-SA"/>
        </w:rPr>
        <w:t>tähenduses</w:t>
      </w:r>
      <w:r w:rsidRPr="008F4AE8">
        <w:rPr>
          <w:rFonts w:eastAsia="Times New Roman"/>
          <w:kern w:val="0"/>
          <w:lang w:eastAsia="et-EE" w:bidi="ar-SA"/>
        </w:rPr>
        <w:t xml:space="preserve">, ei tohi talle </w:t>
      </w:r>
      <w:r>
        <w:rPr>
          <w:rFonts w:eastAsia="Times New Roman"/>
          <w:kern w:val="0"/>
          <w:lang w:eastAsia="et-EE" w:bidi="ar-SA"/>
        </w:rPr>
        <w:t>jooksva</w:t>
      </w:r>
      <w:r w:rsidRPr="008F4AE8">
        <w:rPr>
          <w:rFonts w:eastAsia="Times New Roman"/>
          <w:kern w:val="0"/>
          <w:lang w:eastAsia="et-EE" w:bidi="ar-SA"/>
        </w:rPr>
        <w:t xml:space="preserve"> ja kahe eelnenud majandusaasta jooksul </w:t>
      </w:r>
      <w:r w:rsidR="008342D4">
        <w:rPr>
          <w:rFonts w:eastAsia="Times New Roman"/>
          <w:kern w:val="0"/>
          <w:lang w:eastAsia="et-EE" w:bidi="ar-SA"/>
        </w:rPr>
        <w:t>Euroopa K</w:t>
      </w:r>
      <w:r w:rsidRPr="008F4AE8">
        <w:rPr>
          <w:rFonts w:eastAsia="Times New Roman"/>
          <w:kern w:val="0"/>
          <w:lang w:eastAsia="et-EE" w:bidi="ar-SA"/>
        </w:rPr>
        <w:t xml:space="preserve">omisjoni määruse </w:t>
      </w:r>
      <w:r w:rsidR="008342D4">
        <w:rPr>
          <w:rFonts w:eastAsia="Times New Roman"/>
          <w:kern w:val="0"/>
          <w:lang w:eastAsia="et-EE" w:bidi="ar-SA"/>
        </w:rPr>
        <w:t xml:space="preserve">(EL) </w:t>
      </w:r>
      <w:r w:rsidRPr="008F4AE8">
        <w:rPr>
          <w:rFonts w:eastAsia="Times New Roman"/>
          <w:kern w:val="0"/>
          <w:lang w:eastAsia="et-EE" w:bidi="ar-SA"/>
        </w:rPr>
        <w:t>nr 360/2012 ja vähese tähtsusega abi määruse alusel antud vähese tähtsusega abi koos määruse alusel taotletava vähese tähtsusega abiga ületada 500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000</w:t>
      </w:r>
      <w:r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eurot. </w:t>
      </w:r>
    </w:p>
    <w:p w14:paraId="1E5A615D" w14:textId="77777777" w:rsidR="008E0BB1" w:rsidRPr="008F4AE8" w:rsidRDefault="008E0BB1" w:rsidP="008E0BB1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144058A0" w14:textId="77777777" w:rsidR="00527EF8" w:rsidRDefault="008E0BB1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527EF8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) </w:t>
      </w:r>
      <w:r w:rsidR="00527EF8">
        <w:rPr>
          <w:rFonts w:eastAsia="Times New Roman"/>
          <w:kern w:val="0"/>
          <w:lang w:eastAsia="et-EE" w:bidi="ar-SA"/>
        </w:rPr>
        <w:t>Toetust ei anta:</w:t>
      </w:r>
    </w:p>
    <w:p w14:paraId="6B6D5677" w14:textId="77777777" w:rsidR="00527EF8" w:rsidRDefault="00527EF8" w:rsidP="008E0BB1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1)</w:t>
      </w:r>
      <w:r w:rsidR="008E0BB1" w:rsidRPr="008F4AE8">
        <w:rPr>
          <w:rFonts w:eastAsia="Times New Roman"/>
          <w:kern w:val="0"/>
          <w:lang w:eastAsia="et-EE" w:bidi="ar-SA"/>
        </w:rPr>
        <w:t xml:space="preserve"> riigiabi või vähese tähtsusega abi saajale, kellele Euroopa Komisjoni eelneva otsuse alusel, millega abi on tunnistatud ebaseaduslikuks ja siseturuga kokku sobimatuks, esitatud korraldus abi tagasimaksmiseks on täitmata</w:t>
      </w:r>
      <w:r>
        <w:rPr>
          <w:rFonts w:eastAsia="Times New Roman"/>
          <w:kern w:val="0"/>
          <w:lang w:eastAsia="et-EE" w:bidi="ar-SA"/>
        </w:rPr>
        <w:t>;</w:t>
      </w:r>
    </w:p>
    <w:p w14:paraId="7157B900" w14:textId="383EC0BD" w:rsidR="008E0BB1" w:rsidRPr="008F4AE8" w:rsidRDefault="00527EF8" w:rsidP="008E0BB1">
      <w:pPr>
        <w:shd w:val="clear" w:color="auto" w:fill="FFFFFF"/>
        <w:spacing w:line="240" w:lineRule="auto"/>
        <w:rPr>
          <w:kern w:val="0"/>
        </w:rPr>
      </w:pPr>
      <w:r>
        <w:rPr>
          <w:kern w:val="0"/>
        </w:rPr>
        <w:t>2</w:t>
      </w:r>
      <w:r w:rsidR="008E0BB1" w:rsidRPr="008F4AE8">
        <w:rPr>
          <w:kern w:val="0"/>
        </w:rPr>
        <w:t>)</w:t>
      </w:r>
      <w:r w:rsidR="008E0BB1" w:rsidRPr="008F4AE8">
        <w:rPr>
          <w:kern w:val="2"/>
        </w:rPr>
        <w:t xml:space="preserve"> </w:t>
      </w:r>
      <w:r w:rsidR="008E0BB1" w:rsidRPr="008F4AE8">
        <w:rPr>
          <w:kern w:val="0"/>
        </w:rPr>
        <w:t>üldise grupierandi määruse artikli 1 lõigetes 2–5 sätestatud juhtudel;</w:t>
      </w:r>
    </w:p>
    <w:p w14:paraId="4D611A14" w14:textId="21B9F25B" w:rsidR="008E0BB1" w:rsidRPr="008F4AE8" w:rsidRDefault="00527EF8" w:rsidP="008E0BB1">
      <w:pPr>
        <w:shd w:val="clear" w:color="auto" w:fill="FFFFFF"/>
        <w:spacing w:line="240" w:lineRule="auto"/>
        <w:rPr>
          <w:kern w:val="2"/>
        </w:rPr>
      </w:pPr>
      <w:r>
        <w:rPr>
          <w:kern w:val="0"/>
        </w:rPr>
        <w:t>3</w:t>
      </w:r>
      <w:r w:rsidR="008E0BB1" w:rsidRPr="008F4AE8">
        <w:rPr>
          <w:kern w:val="0"/>
        </w:rPr>
        <w:t xml:space="preserve">) vähese tähtsusega abi määruse </w:t>
      </w:r>
      <w:r w:rsidR="008E0BB1" w:rsidRPr="008F4AE8">
        <w:rPr>
          <w:kern w:val="2"/>
        </w:rPr>
        <w:t>artikli 1 lõikes 1 sätestatud juhtudel</w:t>
      </w:r>
      <w:r w:rsidR="008E0BB1" w:rsidRPr="008F4AE8">
        <w:rPr>
          <w:kern w:val="0"/>
        </w:rPr>
        <w:t>.</w:t>
      </w:r>
    </w:p>
    <w:p w14:paraId="68AAD80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D2ECED9" w14:textId="32C0262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3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Terminid</w:t>
      </w:r>
    </w:p>
    <w:p w14:paraId="07C2452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42E3DFC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Määruses kasutatakse termineid järgmises tähenduses:</w:t>
      </w:r>
    </w:p>
    <w:p w14:paraId="3B0CC3BD" w14:textId="3B31CE3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arendustöötaja – ettevõtja töötaja või võlaõigusliku lepingu alusel tegutsev füüsiline isik, ke</w:t>
      </w:r>
      <w:r w:rsidR="00D44B11">
        <w:rPr>
          <w:rFonts w:eastAsia="Times New Roman"/>
          <w:kern w:val="0"/>
          <w:lang w:eastAsia="et-EE" w:bidi="ar-SA"/>
        </w:rPr>
        <w:t>s</w:t>
      </w:r>
      <w:r w:rsidRPr="008F4AE8">
        <w:rPr>
          <w:rFonts w:eastAsia="Times New Roman"/>
          <w:kern w:val="0"/>
          <w:lang w:eastAsia="et-EE" w:bidi="ar-SA"/>
        </w:rPr>
        <w:t xml:space="preserve"> t</w:t>
      </w:r>
      <w:r w:rsidR="00D44B11">
        <w:rPr>
          <w:rFonts w:eastAsia="Times New Roman"/>
          <w:kern w:val="0"/>
          <w:lang w:eastAsia="et-EE" w:bidi="ar-SA"/>
        </w:rPr>
        <w:t>egeleb</w:t>
      </w:r>
      <w:r w:rsidRPr="008F4AE8">
        <w:rPr>
          <w:rFonts w:eastAsia="Times New Roman"/>
          <w:kern w:val="0"/>
          <w:lang w:eastAsia="et-EE" w:bidi="ar-SA"/>
        </w:rPr>
        <w:t xml:space="preserve"> toote-, teenuse-, protsesside ning müügi- ja turundustegevuse arendamisega seotud </w:t>
      </w:r>
      <w:r w:rsidRPr="008F4AE8">
        <w:rPr>
          <w:rFonts w:eastAsia="Times New Roman"/>
          <w:kern w:val="0"/>
          <w:lang w:eastAsia="et-EE" w:bidi="ar-SA"/>
        </w:rPr>
        <w:lastRenderedPageBreak/>
        <w:t>aluspõhimõtete, strateegiate ja nendega seotud tegevuskavade ning üksiktegevuste väljatöötami</w:t>
      </w:r>
      <w:r w:rsidR="00D44B11">
        <w:rPr>
          <w:rFonts w:eastAsia="Times New Roman"/>
          <w:kern w:val="0"/>
          <w:lang w:eastAsia="et-EE" w:bidi="ar-SA"/>
        </w:rPr>
        <w:t>s</w:t>
      </w:r>
      <w:r w:rsidRPr="008F4AE8">
        <w:rPr>
          <w:rFonts w:eastAsia="Times New Roman"/>
          <w:kern w:val="0"/>
          <w:lang w:eastAsia="et-EE" w:bidi="ar-SA"/>
        </w:rPr>
        <w:t>e ja ettevõtja äripraktikas rakendami</w:t>
      </w:r>
      <w:r w:rsidR="00D44B11">
        <w:rPr>
          <w:rFonts w:eastAsia="Times New Roman"/>
          <w:kern w:val="0"/>
          <w:lang w:eastAsia="et-EE" w:bidi="ar-SA"/>
        </w:rPr>
        <w:t>sega</w:t>
      </w:r>
      <w:r w:rsidRPr="008F4AE8">
        <w:rPr>
          <w:rFonts w:eastAsia="Times New Roman"/>
          <w:kern w:val="0"/>
          <w:lang w:eastAsia="et-EE" w:bidi="ar-SA"/>
        </w:rPr>
        <w:t>;</w:t>
      </w:r>
    </w:p>
    <w:p w14:paraId="5A17E880" w14:textId="1B85DAA0" w:rsidR="008F4AE8" w:rsidRPr="008F4AE8" w:rsidRDefault="001A7C7E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2</w:t>
      </w:r>
      <w:r w:rsidR="008F4AE8" w:rsidRPr="008F4AE8">
        <w:rPr>
          <w:rFonts w:eastAsia="Times New Roman"/>
          <w:kern w:val="0"/>
          <w:lang w:eastAsia="et-EE" w:bidi="ar-SA"/>
        </w:rPr>
        <w:t>)</w:t>
      </w:r>
      <w:r w:rsidR="00BE0253">
        <w:rPr>
          <w:rFonts w:eastAsia="Times New Roman"/>
          <w:kern w:val="0"/>
          <w:lang w:eastAsia="et-EE" w:bidi="ar-SA"/>
        </w:rPr>
        <w:t xml:space="preserve"> mikro-,</w:t>
      </w:r>
      <w:r w:rsidR="008F4AE8" w:rsidRPr="008F4AE8">
        <w:rPr>
          <w:rFonts w:eastAsia="Times New Roman"/>
          <w:kern w:val="0"/>
          <w:lang w:eastAsia="et-EE" w:bidi="ar-SA"/>
        </w:rPr>
        <w:t> väike</w:t>
      </w:r>
      <w:r w:rsidR="000367E8">
        <w:rPr>
          <w:rFonts w:eastAsia="Times New Roman"/>
          <w:kern w:val="0"/>
          <w:lang w:eastAsia="et-EE" w:bidi="ar-SA"/>
        </w:rPr>
        <w:t>se</w:t>
      </w:r>
      <w:r w:rsidR="008F4AE8" w:rsidRPr="008F4AE8">
        <w:rPr>
          <w:rFonts w:eastAsia="Times New Roman"/>
          <w:kern w:val="0"/>
          <w:lang w:eastAsia="et-EE" w:bidi="ar-SA"/>
        </w:rPr>
        <w:t xml:space="preserve"> ja keskmise suurusega ettevõtja – ettevõtja, kes vastab üldise grupierandi määruse lisa</w:t>
      </w:r>
      <w:r w:rsidR="00FF1843">
        <w:rPr>
          <w:rFonts w:eastAsia="Times New Roman"/>
          <w:kern w:val="0"/>
          <w:lang w:eastAsia="et-EE" w:bidi="ar-SA"/>
        </w:rPr>
        <w:t> </w:t>
      </w:r>
      <w:r w:rsidR="008F4AE8" w:rsidRPr="008F4AE8">
        <w:rPr>
          <w:rFonts w:eastAsia="Times New Roman"/>
          <w:kern w:val="0"/>
          <w:lang w:eastAsia="et-EE" w:bidi="ar-SA"/>
        </w:rPr>
        <w:t xml:space="preserve">I artikli 2 punktides 1, 2 või 3 sätestatud kriteeriumitele (edaspidi </w:t>
      </w:r>
      <w:r w:rsidR="008F4AE8" w:rsidRPr="008F4AE8">
        <w:rPr>
          <w:rFonts w:eastAsia="Times New Roman"/>
          <w:i/>
          <w:iCs/>
          <w:kern w:val="0"/>
          <w:lang w:eastAsia="et-EE" w:bidi="ar-SA"/>
        </w:rPr>
        <w:t>VKE</w:t>
      </w:r>
      <w:r w:rsidR="008F4AE8" w:rsidRPr="008F4AE8">
        <w:rPr>
          <w:rFonts w:eastAsia="Times New Roman"/>
          <w:kern w:val="0"/>
          <w:lang w:eastAsia="et-EE" w:bidi="ar-SA"/>
        </w:rPr>
        <w:t>).</w:t>
      </w:r>
    </w:p>
    <w:p w14:paraId="623F5F0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42D51EE" w14:textId="00C16064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4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Toetuse andmise eesmärk ja tulemus</w:t>
      </w:r>
    </w:p>
    <w:p w14:paraId="49ACEEC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A502D0C" w14:textId="159B7D3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(1)</w:t>
      </w:r>
      <w:r w:rsidR="00FF1843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Toetuse andmise eesmärk on </w:t>
      </w:r>
      <w:proofErr w:type="spellStart"/>
      <w:r w:rsidRPr="008F4AE8">
        <w:rPr>
          <w:rFonts w:eastAsia="Times New Roman"/>
          <w:kern w:val="0"/>
          <w:lang w:eastAsia="et-EE" w:bidi="ar-SA"/>
        </w:rPr>
        <w:t>VKEde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lisandväärtuse ja ekspordivõimekuse kasvatamine ja seeläbi konkurentsivõime suurendamine.</w:t>
      </w:r>
    </w:p>
    <w:p w14:paraId="40DCCB0C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1667335" w14:textId="6164D49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7" w:name="_Hlk128841392"/>
      <w:r w:rsidRPr="008F4AE8">
        <w:rPr>
          <w:rFonts w:eastAsia="Times New Roman"/>
          <w:kern w:val="0"/>
          <w:lang w:eastAsia="et-EE" w:bidi="ar-SA"/>
        </w:rPr>
        <w:t>(2) Toetuse andmise alameesmär</w:t>
      </w:r>
      <w:r w:rsidR="008C5D3F">
        <w:rPr>
          <w:rFonts w:eastAsia="Times New Roman"/>
          <w:kern w:val="0"/>
          <w:lang w:eastAsia="et-EE" w:bidi="ar-SA"/>
        </w:rPr>
        <w:t>gid</w:t>
      </w:r>
      <w:r w:rsidRPr="008F4AE8">
        <w:rPr>
          <w:rFonts w:eastAsia="Times New Roman"/>
          <w:kern w:val="0"/>
          <w:lang w:eastAsia="et-EE" w:bidi="ar-SA"/>
        </w:rPr>
        <w:t xml:space="preserve"> on:</w:t>
      </w:r>
    </w:p>
    <w:p w14:paraId="025EAF05" w14:textId="0946E2E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 ettevõtja juhtimismudeli ja </w:t>
      </w:r>
      <w:r w:rsidR="00CA75E1">
        <w:rPr>
          <w:rFonts w:eastAsia="Times New Roman"/>
          <w:kern w:val="0"/>
          <w:lang w:eastAsia="et-EE" w:bidi="ar-SA"/>
        </w:rPr>
        <w:t>-</w:t>
      </w:r>
      <w:r w:rsidRPr="008F4AE8">
        <w:rPr>
          <w:rFonts w:eastAsia="Times New Roman"/>
          <w:kern w:val="0"/>
          <w:lang w:eastAsia="et-EE" w:bidi="ar-SA"/>
        </w:rPr>
        <w:t>kvaliteedi terviklik kasvatamine;</w:t>
      </w:r>
    </w:p>
    <w:p w14:paraId="056D028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 ettevõtja muudetud ärimudeli rakendamine;</w:t>
      </w:r>
    </w:p>
    <w:p w14:paraId="42078363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 ettevõtja toote, teenuse või tehnoloogia väljaarendamine ja turule viimine; </w:t>
      </w:r>
    </w:p>
    <w:p w14:paraId="35484539" w14:textId="7F7A8CA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 ettevõtja toote või teenusega seotud protsesside kohandamine, arendamine ja rakendamine. </w:t>
      </w:r>
    </w:p>
    <w:bookmarkEnd w:id="7"/>
    <w:p w14:paraId="3094653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7FBA9B9" w14:textId="3648CAB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lang w:eastAsia="en-US" w:bidi="ar-SA"/>
        </w:rPr>
      </w:pPr>
      <w:r w:rsidRPr="000F13F1">
        <w:rPr>
          <w:rFonts w:eastAsia="Times New Roman"/>
          <w:kern w:val="0"/>
          <w:lang w:eastAsia="et-EE" w:bidi="ar-SA"/>
        </w:rPr>
        <w:t>(3) Toetuse andmine panustab rakenduskava väljundnäitaja</w:t>
      </w:r>
      <w:r w:rsidR="002A5DE4">
        <w:rPr>
          <w:rFonts w:eastAsia="Times New Roman"/>
          <w:kern w:val="0"/>
          <w:lang w:eastAsia="et-EE" w:bidi="ar-SA"/>
        </w:rPr>
        <w:t>te</w:t>
      </w:r>
      <w:r w:rsidRPr="000F13F1">
        <w:rPr>
          <w:rFonts w:eastAsia="Verdana"/>
          <w:kern w:val="0"/>
          <w:lang w:eastAsia="en-US" w:bidi="ar-SA"/>
        </w:rPr>
        <w:t xml:space="preserve"> „T</w:t>
      </w:r>
      <w:r w:rsidRPr="000F13F1">
        <w:rPr>
          <w:rFonts w:eastAsia="Times New Roman"/>
          <w:kern w:val="0"/>
          <w:lang w:eastAsia="et-EE" w:bidi="ar-SA"/>
        </w:rPr>
        <w:t>oetatavad ettevõtjad</w:t>
      </w:r>
      <w:r w:rsidR="00D40C7E">
        <w:rPr>
          <w:rFonts w:eastAsia="Times New Roman"/>
          <w:kern w:val="0"/>
          <w:lang w:eastAsia="et-EE" w:bidi="ar-SA"/>
        </w:rPr>
        <w:t>“</w:t>
      </w:r>
      <w:r w:rsidRPr="000F13F1">
        <w:rPr>
          <w:rFonts w:eastAsia="Times New Roman"/>
          <w:kern w:val="0"/>
          <w:lang w:eastAsia="et-EE" w:bidi="ar-SA"/>
        </w:rPr>
        <w:t xml:space="preserve"> (millest: mikro-, väikesed ja keskmise suurusega ettevõtjad)“ ja „Toetustega toetatavad ettevõtjad“ saavutamisse.</w:t>
      </w:r>
      <w:r w:rsidR="00D40C7E">
        <w:rPr>
          <w:rFonts w:eastAsia="Times New Roman"/>
          <w:kern w:val="0"/>
          <w:lang w:eastAsia="et-EE" w:bidi="ar-SA"/>
        </w:rPr>
        <w:t xml:space="preserve"> Väljundnäitajas „Toetatavad ettevõtjad“ </w:t>
      </w:r>
      <w:r w:rsidR="002A5DE4">
        <w:rPr>
          <w:rFonts w:eastAsia="Times New Roman"/>
          <w:kern w:val="0"/>
          <w:lang w:eastAsia="et-EE" w:bidi="ar-SA"/>
        </w:rPr>
        <w:t xml:space="preserve">peetakse arvestust mikro-, väikese ja keskmise suurusega ettevõtjate kaupa. </w:t>
      </w:r>
    </w:p>
    <w:p w14:paraId="1CAB07A2" w14:textId="77777777" w:rsidR="008F4AE8" w:rsidRPr="008F4AE8" w:rsidRDefault="008F4AE8" w:rsidP="008F4AE8">
      <w:pPr>
        <w:widowControl/>
        <w:suppressAutoHyphens w:val="0"/>
        <w:spacing w:line="240" w:lineRule="auto"/>
        <w:outlineLvl w:val="2"/>
        <w:rPr>
          <w:rFonts w:eastAsia="Times New Roman"/>
          <w:bCs/>
          <w:iCs/>
          <w:kern w:val="0"/>
          <w:lang w:eastAsia="et-EE" w:bidi="ar-SA"/>
        </w:rPr>
      </w:pPr>
    </w:p>
    <w:p w14:paraId="68509B21" w14:textId="77777777" w:rsidR="008F4AE8" w:rsidRPr="008F4AE8" w:rsidRDefault="008F4AE8" w:rsidP="008F4AE8">
      <w:pPr>
        <w:widowControl/>
        <w:suppressAutoHyphens w:val="0"/>
        <w:spacing w:line="240" w:lineRule="auto"/>
        <w:outlineLvl w:val="2"/>
        <w:rPr>
          <w:rFonts w:eastAsia="Times New Roman"/>
          <w:bCs/>
          <w:iCs/>
          <w:kern w:val="0"/>
          <w:lang w:eastAsia="et-EE" w:bidi="ar-SA"/>
        </w:rPr>
      </w:pPr>
      <w:r w:rsidRPr="008F4AE8">
        <w:rPr>
          <w:rFonts w:eastAsia="Times New Roman"/>
          <w:bCs/>
          <w:iCs/>
          <w:kern w:val="0"/>
          <w:lang w:eastAsia="et-EE" w:bidi="ar-SA"/>
        </w:rPr>
        <w:t>(4) Toetuse andmine panustab rakenduskava tulemusnäitaja „</w:t>
      </w:r>
      <w:proofErr w:type="spellStart"/>
      <w:r w:rsidRPr="008F4AE8">
        <w:rPr>
          <w:rFonts w:eastAsia="Times New Roman"/>
          <w:bCs/>
          <w:iCs/>
          <w:kern w:val="0"/>
          <w:lang w:eastAsia="et-EE" w:bidi="ar-SA"/>
        </w:rPr>
        <w:t>VKEd</w:t>
      </w:r>
      <w:proofErr w:type="spellEnd"/>
      <w:r w:rsidRPr="008F4AE8">
        <w:rPr>
          <w:rFonts w:eastAsia="Times New Roman"/>
          <w:bCs/>
          <w:iCs/>
          <w:kern w:val="0"/>
          <w:lang w:eastAsia="et-EE" w:bidi="ar-SA"/>
        </w:rPr>
        <w:t>, kellel on suurem lisandväärtus töötaja kohta“ saavutamisse.</w:t>
      </w:r>
    </w:p>
    <w:p w14:paraId="775C338D" w14:textId="77777777" w:rsidR="008F4AE8" w:rsidRPr="008F4AE8" w:rsidRDefault="008F4AE8" w:rsidP="008F4AE8">
      <w:pPr>
        <w:widowControl/>
        <w:suppressAutoHyphens w:val="0"/>
        <w:spacing w:line="240" w:lineRule="auto"/>
        <w:outlineLvl w:val="2"/>
        <w:rPr>
          <w:rFonts w:eastAsia="Times New Roman"/>
          <w:bCs/>
          <w:iCs/>
          <w:kern w:val="0"/>
          <w:lang w:eastAsia="et-EE" w:bidi="ar-SA"/>
        </w:rPr>
      </w:pPr>
    </w:p>
    <w:p w14:paraId="27329E03" w14:textId="7B48371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(5) </w:t>
      </w:r>
      <w:r w:rsidR="00EE662F">
        <w:rPr>
          <w:rFonts w:eastAsia="Times New Roman"/>
          <w:kern w:val="0"/>
          <w:lang w:eastAsia="et-EE" w:bidi="ar-SA"/>
        </w:rPr>
        <w:t>„</w:t>
      </w:r>
      <w:r w:rsidRPr="008F4AE8">
        <w:rPr>
          <w:rFonts w:eastAsia="Times New Roman"/>
          <w:kern w:val="0"/>
          <w:lang w:eastAsia="et-EE" w:bidi="ar-SA"/>
        </w:rPr>
        <w:t>Eesti 2035</w:t>
      </w:r>
      <w:r w:rsidR="00EE662F">
        <w:rPr>
          <w:rFonts w:eastAsia="Times New Roman"/>
          <w:kern w:val="0"/>
          <w:lang w:eastAsia="et-EE" w:bidi="ar-SA"/>
        </w:rPr>
        <w:t>“</w:t>
      </w:r>
      <w:r w:rsidRPr="008F4AE8">
        <w:rPr>
          <w:rFonts w:eastAsia="Times New Roman"/>
          <w:kern w:val="0"/>
          <w:lang w:eastAsia="et-EE" w:bidi="ar-SA"/>
        </w:rPr>
        <w:t xml:space="preserve"> aluspõhimõtete hoidmist ja sihtide saavutamist tasakaalustatud regionaalset arengut, soolist võrdõiguslikkust, võrdseid võimalusi, ligipääsetavust ning keskkonna- ja kliimaeesmärke toetaval moel hinnatakse toetuse andmisel järgmiste näitajatega</w:t>
      </w:r>
      <w:r w:rsidR="00396810">
        <w:rPr>
          <w:rFonts w:eastAsia="Times New Roman"/>
          <w:kern w:val="0"/>
          <w:lang w:eastAsia="et-EE" w:bidi="ar-SA"/>
        </w:rPr>
        <w:t>, millele vastavuse tagamisel lähtub taotleja rakendusüksuse veebilehel avaldatud selgitavast juhisest</w:t>
      </w:r>
      <w:r w:rsidRPr="008F4AE8">
        <w:rPr>
          <w:rFonts w:eastAsia="Times New Roman"/>
          <w:kern w:val="0"/>
          <w:lang w:eastAsia="et-EE" w:bidi="ar-SA"/>
        </w:rPr>
        <w:t>:</w:t>
      </w:r>
    </w:p>
    <w:p w14:paraId="5BE4A13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  <w:bookmarkStart w:id="8" w:name="_Hlk120887732"/>
      <w:r w:rsidRPr="008F4AE8">
        <w:rPr>
          <w:rFonts w:eastAsia="Times New Roman"/>
          <w:bCs/>
          <w:iCs/>
          <w:kern w:val="0"/>
          <w:lang w:eastAsia="et-EE" w:bidi="ar-SA"/>
        </w:rPr>
        <w:t>1) soolise võrdõiguslikkuse indeks;</w:t>
      </w:r>
    </w:p>
    <w:p w14:paraId="6D0AC4A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  <w:r w:rsidRPr="008F4AE8">
        <w:rPr>
          <w:rFonts w:eastAsia="Times New Roman"/>
          <w:bCs/>
          <w:iCs/>
          <w:kern w:val="0"/>
          <w:lang w:eastAsia="et-EE" w:bidi="ar-SA"/>
        </w:rPr>
        <w:t>2) hoolivuse ja koostöömeelsuse mõõdik;</w:t>
      </w:r>
    </w:p>
    <w:p w14:paraId="5127218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  <w:r w:rsidRPr="008F4AE8">
        <w:rPr>
          <w:rFonts w:eastAsia="Times New Roman"/>
          <w:bCs/>
          <w:iCs/>
          <w:kern w:val="0"/>
          <w:lang w:eastAsia="et-EE" w:bidi="ar-SA"/>
        </w:rPr>
        <w:t>3) ligipääsetavuse näitaja;</w:t>
      </w:r>
    </w:p>
    <w:p w14:paraId="653EBA78" w14:textId="229F023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  <w:r w:rsidRPr="008F4AE8">
        <w:rPr>
          <w:rFonts w:eastAsia="Times New Roman"/>
          <w:bCs/>
          <w:iCs/>
          <w:kern w:val="0"/>
          <w:lang w:eastAsia="et-EE" w:bidi="ar-SA"/>
        </w:rPr>
        <w:t xml:space="preserve">4) väljaspool Harjumaad loodud </w:t>
      </w:r>
      <w:r w:rsidR="00EE662F">
        <w:rPr>
          <w:rFonts w:eastAsia="Times New Roman"/>
          <w:bCs/>
          <w:iCs/>
          <w:kern w:val="0"/>
          <w:lang w:eastAsia="et-EE" w:bidi="ar-SA"/>
        </w:rPr>
        <w:t>sisemajanduse kogutoodang</w:t>
      </w:r>
      <w:r w:rsidRPr="008F4AE8">
        <w:rPr>
          <w:rFonts w:eastAsia="Times New Roman"/>
          <w:bCs/>
          <w:iCs/>
          <w:kern w:val="0"/>
          <w:lang w:eastAsia="et-EE" w:bidi="ar-SA"/>
        </w:rPr>
        <w:t xml:space="preserve"> elaniku kohta E</w:t>
      </w:r>
      <w:r w:rsidR="00396810">
        <w:rPr>
          <w:rFonts w:eastAsia="Times New Roman"/>
          <w:bCs/>
          <w:iCs/>
          <w:kern w:val="0"/>
          <w:lang w:eastAsia="et-EE" w:bidi="ar-SA"/>
        </w:rPr>
        <w:t xml:space="preserve">uroopa </w:t>
      </w:r>
      <w:r w:rsidRPr="008F4AE8">
        <w:rPr>
          <w:rFonts w:eastAsia="Times New Roman"/>
          <w:bCs/>
          <w:iCs/>
          <w:kern w:val="0"/>
          <w:lang w:eastAsia="et-EE" w:bidi="ar-SA"/>
        </w:rPr>
        <w:t>L</w:t>
      </w:r>
      <w:r w:rsidR="00396810">
        <w:rPr>
          <w:rFonts w:eastAsia="Times New Roman"/>
          <w:bCs/>
          <w:iCs/>
          <w:kern w:val="0"/>
          <w:lang w:eastAsia="et-EE" w:bidi="ar-SA"/>
        </w:rPr>
        <w:t xml:space="preserve">iidu </w:t>
      </w:r>
      <w:r w:rsidRPr="008F4AE8">
        <w:rPr>
          <w:rFonts w:eastAsia="Times New Roman"/>
          <w:bCs/>
          <w:iCs/>
          <w:kern w:val="0"/>
          <w:lang w:eastAsia="et-EE" w:bidi="ar-SA"/>
        </w:rPr>
        <w:t>27 keskmisest;</w:t>
      </w:r>
    </w:p>
    <w:p w14:paraId="328479C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  <w:r w:rsidRPr="008F4AE8">
        <w:rPr>
          <w:rFonts w:eastAsia="Times New Roman"/>
          <w:bCs/>
          <w:iCs/>
          <w:kern w:val="0"/>
          <w:lang w:eastAsia="et-EE" w:bidi="ar-SA"/>
        </w:rPr>
        <w:t>5) ressursitootlikkus</w:t>
      </w:r>
      <w:bookmarkEnd w:id="8"/>
      <w:r w:rsidRPr="008F4AE8">
        <w:rPr>
          <w:rFonts w:eastAsia="Times New Roman"/>
          <w:bCs/>
          <w:iCs/>
          <w:kern w:val="0"/>
          <w:lang w:eastAsia="et-EE" w:bidi="ar-SA"/>
        </w:rPr>
        <w:t>.</w:t>
      </w:r>
    </w:p>
    <w:p w14:paraId="1F411F5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</w:p>
    <w:p w14:paraId="205B0D3E" w14:textId="34C6D633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  <w:r w:rsidRPr="008F4AE8">
        <w:rPr>
          <w:rFonts w:eastAsia="Times New Roman"/>
          <w:bCs/>
          <w:iCs/>
          <w:kern w:val="0"/>
          <w:lang w:eastAsia="et-EE" w:bidi="ar-SA"/>
        </w:rPr>
        <w:t xml:space="preserve">(6) Toetusega panustatakse </w:t>
      </w:r>
      <w:r w:rsidR="001F4204">
        <w:rPr>
          <w:rFonts w:eastAsia="Times New Roman"/>
          <w:bCs/>
          <w:iCs/>
          <w:kern w:val="0"/>
          <w:lang w:eastAsia="et-EE" w:bidi="ar-SA"/>
        </w:rPr>
        <w:t>riigieelarve seaduse § 20 lõike 4 kohaselt kinnitatud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ettevõtluskeskkonna programmi meetme </w:t>
      </w:r>
      <w:r w:rsidR="0083208B">
        <w:rPr>
          <w:rFonts w:eastAsia="Verdana"/>
          <w:color w:val="202020"/>
          <w:kern w:val="0"/>
          <w:shd w:val="clear" w:color="auto" w:fill="FFFFFF"/>
          <w:lang w:eastAsia="en-US" w:bidi="ar-SA"/>
        </w:rPr>
        <w:t>„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Ettevõtluskeskkonna arendamine, rahvusvahelistumise toetamine ja investeeringute soodustamine“ tegevuse „Ettevõtete konkurentsivõime ja ekspordi edendamine“ eesmärkide saavutamisse. </w:t>
      </w:r>
    </w:p>
    <w:p w14:paraId="6017BA7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</w:p>
    <w:p w14:paraId="095886BA" w14:textId="5931DBC9" w:rsidR="008F4AE8" w:rsidRPr="00E153D3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  <w:r w:rsidRPr="00E153D3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(7) </w:t>
      </w:r>
      <w:bookmarkStart w:id="9" w:name="_Hlk147771198"/>
      <w:r w:rsidRPr="00E153D3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Toetuse andmise tulemusel </w:t>
      </w:r>
      <w:r w:rsidR="00CB0919" w:rsidRPr="00CB0919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peab toetuse saaja </w:t>
      </w:r>
      <w:r w:rsidR="00CB0919">
        <w:rPr>
          <w:rFonts w:eastAsia="Verdana"/>
          <w:color w:val="202020"/>
          <w:kern w:val="0"/>
          <w:shd w:val="clear" w:color="auto" w:fill="FFFFFF"/>
          <w:lang w:eastAsia="en-US" w:bidi="ar-SA"/>
        </w:rPr>
        <w:t>täitma</w:t>
      </w:r>
      <w:r w:rsidR="00CB0919" w:rsidRPr="00CB0919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projekti abikõlblikkuse perioodi lõppemise aastale järgneva teise majandusaasta lõpuks</w:t>
      </w:r>
      <w:r w:rsidR="00CB0919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</w:t>
      </w:r>
      <w:r w:rsidRPr="00E153D3">
        <w:rPr>
          <w:rFonts w:eastAsia="Times New Roman"/>
          <w:kern w:val="0"/>
          <w:lang w:eastAsia="et-EE" w:bidi="ar-SA"/>
        </w:rPr>
        <w:t>võrrelduna projekti algusaastaga järgmised tingimused</w:t>
      </w:r>
      <w:r w:rsidRPr="00E153D3">
        <w:rPr>
          <w:rFonts w:eastAsia="Verdana"/>
          <w:color w:val="202020"/>
          <w:kern w:val="0"/>
          <w:shd w:val="clear" w:color="auto" w:fill="FFFFFF"/>
          <w:lang w:eastAsia="en-US" w:bidi="ar-SA"/>
        </w:rPr>
        <w:t>:</w:t>
      </w:r>
      <w:bookmarkEnd w:id="9"/>
    </w:p>
    <w:p w14:paraId="243542D9" w14:textId="77777777" w:rsidR="008F4AE8" w:rsidRPr="00E153D3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E153D3">
        <w:rPr>
          <w:rFonts w:eastAsia="Times New Roman"/>
          <w:kern w:val="0"/>
          <w:lang w:eastAsia="et-EE" w:bidi="ar-SA"/>
        </w:rPr>
        <w:t>1) kasvama toetust saanud ettevõtja lisandväärtus minimaalselt 15 protsenti ja</w:t>
      </w:r>
    </w:p>
    <w:p w14:paraId="35E94A9A" w14:textId="77777777" w:rsidR="003B49DA" w:rsidRPr="00E153D3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E153D3">
        <w:rPr>
          <w:rFonts w:eastAsia="Times New Roman"/>
          <w:kern w:val="0"/>
          <w:lang w:eastAsia="et-EE" w:bidi="ar-SA"/>
        </w:rPr>
        <w:t>2) kasvama toetust saanud ettevõtja ekspordi müügitulu minimaalselt 15 protsenti</w:t>
      </w:r>
      <w:r w:rsidR="003B49DA" w:rsidRPr="00E153D3">
        <w:rPr>
          <w:rFonts w:eastAsia="Times New Roman"/>
          <w:kern w:val="0"/>
          <w:lang w:eastAsia="et-EE" w:bidi="ar-SA"/>
        </w:rPr>
        <w:t>.</w:t>
      </w:r>
    </w:p>
    <w:p w14:paraId="6A34DAA3" w14:textId="24043A5A" w:rsidR="003B49DA" w:rsidRPr="00CB3C0B" w:rsidRDefault="003B49DA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F3868AC" w14:textId="62A19078" w:rsidR="008F4AE8" w:rsidRPr="00CB3C0B" w:rsidRDefault="003B49DA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CB3C0B">
        <w:rPr>
          <w:rFonts w:eastAsia="Times New Roman"/>
          <w:kern w:val="0"/>
          <w:lang w:eastAsia="et-EE" w:bidi="ar-SA"/>
        </w:rPr>
        <w:t xml:space="preserve">(8) Kui </w:t>
      </w:r>
      <w:r w:rsidR="008F4AE8" w:rsidRPr="00CB3C0B">
        <w:rPr>
          <w:rFonts w:eastAsia="Times New Roman"/>
          <w:kern w:val="0"/>
          <w:lang w:eastAsia="et-EE" w:bidi="ar-SA"/>
        </w:rPr>
        <w:t>toetust saanud ettevõtja teadus- ja arendustegevuse kulud moodustavad vähemalt 25</w:t>
      </w:r>
      <w:r w:rsidR="008966DE" w:rsidRPr="00CB3C0B">
        <w:rPr>
          <w:rFonts w:eastAsia="Times New Roman"/>
          <w:kern w:val="0"/>
          <w:lang w:eastAsia="et-EE" w:bidi="ar-SA"/>
        </w:rPr>
        <w:t> </w:t>
      </w:r>
      <w:r w:rsidR="008F4AE8" w:rsidRPr="00CB3C0B">
        <w:rPr>
          <w:rFonts w:eastAsia="Times New Roman"/>
          <w:kern w:val="0"/>
          <w:lang w:eastAsia="et-EE" w:bidi="ar-SA"/>
        </w:rPr>
        <w:t xml:space="preserve">protsenti toetatud projekti mahust, </w:t>
      </w:r>
      <w:r w:rsidRPr="00CB3C0B">
        <w:rPr>
          <w:rFonts w:eastAsia="Times New Roman"/>
          <w:kern w:val="0"/>
          <w:lang w:eastAsia="et-EE" w:bidi="ar-SA"/>
        </w:rPr>
        <w:t xml:space="preserve">ei pea täitma lõike 7 punktis 2 sätestatud tingimust. </w:t>
      </w:r>
    </w:p>
    <w:p w14:paraId="221465B4" w14:textId="77777777" w:rsidR="008F4AE8" w:rsidRPr="00CB3C0B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iCs/>
          <w:kern w:val="0"/>
          <w:lang w:eastAsia="et-EE" w:bidi="ar-SA"/>
        </w:rPr>
      </w:pPr>
    </w:p>
    <w:p w14:paraId="038E6E5B" w14:textId="3F30A51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CB3C0B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5</w:t>
      </w:r>
      <w:r w:rsidRPr="00CB3C0B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CB3C0B">
        <w:rPr>
          <w:rFonts w:eastAsia="Times New Roman"/>
          <w:b/>
          <w:bCs/>
          <w:kern w:val="0"/>
          <w:lang w:eastAsia="et-EE" w:bidi="ar-SA"/>
        </w:rPr>
        <w:t>Rakendus</w:t>
      </w:r>
      <w:r w:rsidR="001D58E8">
        <w:rPr>
          <w:rFonts w:eastAsia="Times New Roman"/>
          <w:b/>
          <w:bCs/>
          <w:kern w:val="0"/>
          <w:lang w:eastAsia="et-EE" w:bidi="ar-SA"/>
        </w:rPr>
        <w:t>asutus</w:t>
      </w:r>
      <w:r w:rsidRPr="00CB3C0B">
        <w:rPr>
          <w:rFonts w:eastAsia="Times New Roman"/>
          <w:b/>
          <w:bCs/>
          <w:kern w:val="0"/>
          <w:lang w:eastAsia="et-EE" w:bidi="ar-SA"/>
        </w:rPr>
        <w:t xml:space="preserve"> ja rakendus</w:t>
      </w:r>
      <w:r w:rsidR="001D58E8">
        <w:rPr>
          <w:rFonts w:eastAsia="Times New Roman"/>
          <w:b/>
          <w:bCs/>
          <w:kern w:val="0"/>
          <w:lang w:eastAsia="et-EE" w:bidi="ar-SA"/>
        </w:rPr>
        <w:t>üksus</w:t>
      </w:r>
    </w:p>
    <w:p w14:paraId="0A2C42D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5F0E261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(1) Rakendusasutus on </w:t>
      </w:r>
      <w:bookmarkStart w:id="10" w:name="_Hlk110505749"/>
      <w:r w:rsidRPr="008F4AE8">
        <w:rPr>
          <w:rFonts w:eastAsia="Times New Roman"/>
          <w:kern w:val="0"/>
          <w:lang w:eastAsia="et-EE" w:bidi="ar-SA"/>
        </w:rPr>
        <w:t xml:space="preserve">Majandus- ja Kommunikatsiooniministeerium (edaspidi </w:t>
      </w:r>
      <w:r w:rsidRPr="008F4AE8">
        <w:rPr>
          <w:rFonts w:eastAsia="Times New Roman"/>
          <w:i/>
          <w:iCs/>
          <w:kern w:val="0"/>
          <w:lang w:eastAsia="et-EE" w:bidi="ar-SA"/>
        </w:rPr>
        <w:t>rakendusasutus</w:t>
      </w:r>
      <w:r w:rsidRPr="008F4AE8">
        <w:rPr>
          <w:rFonts w:eastAsia="Times New Roman"/>
          <w:kern w:val="0"/>
          <w:lang w:eastAsia="et-EE" w:bidi="ar-SA"/>
        </w:rPr>
        <w:t>).</w:t>
      </w:r>
    </w:p>
    <w:bookmarkEnd w:id="10"/>
    <w:p w14:paraId="3CD96D8C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C4C581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(2) Rakendusüksus on </w:t>
      </w:r>
      <w:bookmarkStart w:id="11" w:name="_Hlk110505771"/>
      <w:r w:rsidRPr="008F4AE8">
        <w:rPr>
          <w:rFonts w:eastAsia="Times New Roman"/>
          <w:kern w:val="0"/>
          <w:lang w:eastAsia="et-EE" w:bidi="ar-SA"/>
        </w:rPr>
        <w:t xml:space="preserve">Ettevõtluse ja Innovatsiooni Sihtasutus (edaspidi </w:t>
      </w:r>
      <w:r w:rsidRPr="008F4AE8">
        <w:rPr>
          <w:rFonts w:eastAsia="Times New Roman"/>
          <w:i/>
          <w:iCs/>
          <w:kern w:val="0"/>
          <w:lang w:eastAsia="et-EE" w:bidi="ar-SA"/>
        </w:rPr>
        <w:t>rakendusüksus</w:t>
      </w:r>
      <w:r w:rsidRPr="008F4AE8">
        <w:rPr>
          <w:rFonts w:eastAsia="Times New Roman"/>
          <w:kern w:val="0"/>
          <w:lang w:eastAsia="et-EE" w:bidi="ar-SA"/>
        </w:rPr>
        <w:t>).</w:t>
      </w:r>
    </w:p>
    <w:bookmarkEnd w:id="11"/>
    <w:p w14:paraId="17DD62F3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329B50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2. peatükk</w:t>
      </w:r>
    </w:p>
    <w:p w14:paraId="1213BD7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lang w:eastAsia="et-EE" w:bidi="ar-SA"/>
        </w:rPr>
      </w:pPr>
      <w:bookmarkStart w:id="12" w:name="ptk2"/>
      <w:r w:rsidRPr="008F4AE8">
        <w:rPr>
          <w:rFonts w:eastAsia="Verdana"/>
          <w:b/>
          <w:kern w:val="0"/>
          <w:lang w:eastAsia="et-EE" w:bidi="ar-SA"/>
        </w:rPr>
        <w:t xml:space="preserve">Toetatavad tegevused, kulude abikõlblikkus ja toetuse määr </w:t>
      </w:r>
      <w:bookmarkEnd w:id="12"/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br/>
      </w:r>
    </w:p>
    <w:p w14:paraId="1A576C59" w14:textId="4839E02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6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Toetatavad tegevused</w:t>
      </w:r>
    </w:p>
    <w:p w14:paraId="26E4531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bookmarkStart w:id="13" w:name="para7lg1"/>
    </w:p>
    <w:bookmarkEnd w:id="13"/>
    <w:p w14:paraId="2053B0FC" w14:textId="6F58597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(1) Toetust antakse §-s </w:t>
      </w:r>
      <w:r w:rsidR="00E279AD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 nimetatud eesmärkide, tulemuse ning </w:t>
      </w:r>
      <w:r w:rsidR="008C5D3F">
        <w:rPr>
          <w:rFonts w:eastAsia="Times New Roman"/>
          <w:kern w:val="0"/>
          <w:lang w:eastAsia="et-EE" w:bidi="ar-SA"/>
        </w:rPr>
        <w:t>tulemus- ja väljund</w:t>
      </w:r>
      <w:r w:rsidRPr="008F4AE8">
        <w:rPr>
          <w:rFonts w:eastAsia="Times New Roman"/>
          <w:kern w:val="0"/>
          <w:lang w:eastAsia="et-EE" w:bidi="ar-SA"/>
        </w:rPr>
        <w:t xml:space="preserve">näitajate saavutamisse panustava projekti järgmistele tegevustele: </w:t>
      </w:r>
    </w:p>
    <w:p w14:paraId="45B9660C" w14:textId="2B6CC6EE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 personali, juhtimise ning teenuste ja toodete arendamine;</w:t>
      </w:r>
    </w:p>
    <w:p w14:paraId="748CC488" w14:textId="0D05F87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 protsessi- ja organisatsiooniinnovatsiooni </w:t>
      </w:r>
      <w:r w:rsidR="008501A8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>viimine;</w:t>
      </w:r>
    </w:p>
    <w:p w14:paraId="575C7E01" w14:textId="3A7B400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 toote või teenuse arendustegevuse </w:t>
      </w:r>
      <w:r w:rsidR="00A750EA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>viimine;</w:t>
      </w:r>
    </w:p>
    <w:p w14:paraId="125ADC16" w14:textId="48F0693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 toote või teenuse müügi- ja turundustegevuse arendamine ja </w:t>
      </w:r>
      <w:r w:rsidR="00F91245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 xml:space="preserve">viimine; </w:t>
      </w:r>
    </w:p>
    <w:p w14:paraId="42B9E4CD" w14:textId="0ED5B28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5) seadmete soetamine.</w:t>
      </w:r>
    </w:p>
    <w:p w14:paraId="708B57C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CB335D3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(2) Lõike 1 punktis 1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nimetatud tegevuse elluviimiseks toetatakse järgmisi tegevusi:</w:t>
      </w:r>
    </w:p>
    <w:p w14:paraId="7224B2E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 personali arendamiseks koolituste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Pr="008F4AE8">
        <w:rPr>
          <w:rFonts w:eastAsia="Times New Roman"/>
          <w:kern w:val="0"/>
          <w:lang w:eastAsia="et-EE" w:bidi="ar-SA"/>
        </w:rPr>
        <w:t>;</w:t>
      </w:r>
    </w:p>
    <w:p w14:paraId="04EFF3D4" w14:textId="09E8D16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 juhtimisalaste arendustegevuste </w:t>
      </w:r>
      <w:r w:rsidR="000F0EB0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 xml:space="preserve">viimine, vastavate koolituste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</w:t>
      </w:r>
      <w:r w:rsidR="00DC156D">
        <w:rPr>
          <w:rFonts w:eastAsia="Times New Roman"/>
          <w:kern w:val="0"/>
          <w:lang w:eastAsia="et-EE" w:bidi="ar-SA"/>
        </w:rPr>
        <w:t xml:space="preserve">ja </w:t>
      </w:r>
      <w:r w:rsidRPr="008F4AE8">
        <w:rPr>
          <w:rFonts w:eastAsia="Times New Roman"/>
          <w:kern w:val="0"/>
          <w:lang w:eastAsia="et-EE" w:bidi="ar-SA"/>
        </w:rPr>
        <w:t>koolitustel osalemine;</w:t>
      </w:r>
    </w:p>
    <w:p w14:paraId="0469D09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 toote või teenuse arendamiseks ja turule toomiseks vajaminevate koolituste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Pr="008F4AE8">
        <w:rPr>
          <w:rFonts w:eastAsia="Times New Roman"/>
          <w:kern w:val="0"/>
          <w:lang w:eastAsia="et-EE" w:bidi="ar-SA"/>
        </w:rPr>
        <w:t>.</w:t>
      </w:r>
    </w:p>
    <w:p w14:paraId="6A7378F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AF43BD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(3) Lõike 1 punktis 2 nimetatud tegevuse elluviimiseks toetatakse järgmisi tegevusi: </w:t>
      </w:r>
      <w:bookmarkStart w:id="14" w:name="_Hlk128844695"/>
    </w:p>
    <w:p w14:paraId="36A9D74B" w14:textId="6AC744F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ettevõtja töökorralduse arendamine, selleks vajalike personali, materjalide, laovarude ja seadmete töö pla</w:t>
      </w:r>
      <w:r w:rsidR="00287564">
        <w:rPr>
          <w:rFonts w:eastAsia="Times New Roman"/>
          <w:kern w:val="0"/>
          <w:lang w:eastAsia="et-EE" w:bidi="ar-SA"/>
        </w:rPr>
        <w:t>a</w:t>
      </w:r>
      <w:r w:rsidRPr="008F4AE8">
        <w:rPr>
          <w:rFonts w:eastAsia="Times New Roman"/>
          <w:kern w:val="0"/>
          <w:lang w:eastAsia="et-EE" w:bidi="ar-SA"/>
        </w:rPr>
        <w:t xml:space="preserve">nimine ning </w:t>
      </w:r>
      <w:proofErr w:type="spellStart"/>
      <w:r w:rsidRPr="008F4AE8">
        <w:rPr>
          <w:rFonts w:eastAsia="Times New Roman"/>
          <w:kern w:val="0"/>
          <w:lang w:eastAsia="et-EE" w:bidi="ar-SA"/>
        </w:rPr>
        <w:t>ressursi</w:t>
      </w:r>
      <w:r w:rsidR="00385C69">
        <w:rPr>
          <w:rFonts w:eastAsia="Times New Roman"/>
          <w:kern w:val="0"/>
          <w:lang w:eastAsia="et-EE" w:bidi="ar-SA"/>
        </w:rPr>
        <w:t>de</w:t>
      </w:r>
      <w:proofErr w:type="spellEnd"/>
      <w:r w:rsidR="00385C69">
        <w:rPr>
          <w:rFonts w:eastAsia="Times New Roman"/>
          <w:kern w:val="0"/>
          <w:lang w:eastAsia="et-EE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pla</w:t>
      </w:r>
      <w:r w:rsidR="00004079">
        <w:rPr>
          <w:rFonts w:eastAsia="Times New Roman"/>
          <w:kern w:val="0"/>
          <w:lang w:eastAsia="et-EE" w:bidi="ar-SA"/>
        </w:rPr>
        <w:t>a</w:t>
      </w:r>
      <w:r w:rsidRPr="008F4AE8">
        <w:rPr>
          <w:rFonts w:eastAsia="Times New Roman"/>
          <w:kern w:val="0"/>
          <w:lang w:eastAsia="et-EE" w:bidi="ar-SA"/>
        </w:rPr>
        <w:t xml:space="preserve">nimise, hankimise, tarnimise </w:t>
      </w:r>
      <w:r w:rsidR="000866CE">
        <w:rPr>
          <w:rFonts w:eastAsia="Times New Roman"/>
          <w:kern w:val="0"/>
          <w:lang w:eastAsia="et-EE" w:bidi="ar-SA"/>
        </w:rPr>
        <w:t>ja</w:t>
      </w:r>
      <w:r w:rsidRPr="008F4AE8">
        <w:rPr>
          <w:rFonts w:eastAsia="Times New Roman"/>
          <w:kern w:val="0"/>
          <w:lang w:eastAsia="et-EE" w:bidi="ar-SA"/>
        </w:rPr>
        <w:t xml:space="preserve"> juhtimisega seotud tarkvaralahenduste ostmine, arendamine ja juurutamine;</w:t>
      </w:r>
    </w:p>
    <w:p w14:paraId="2CB526B3" w14:textId="79ADD693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</w:t>
      </w:r>
      <w:r w:rsidR="0076054F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andmete liikumise ning IT</w:t>
      </w:r>
      <w:r w:rsidR="00CC227B">
        <w:rPr>
          <w:rFonts w:eastAsia="Times New Roman"/>
          <w:kern w:val="0"/>
          <w:lang w:eastAsia="et-EE" w:bidi="ar-SA"/>
        </w:rPr>
        <w:t>-</w:t>
      </w:r>
      <w:r w:rsidRPr="008F4AE8">
        <w:rPr>
          <w:rFonts w:eastAsia="Times New Roman"/>
          <w:kern w:val="0"/>
          <w:lang w:eastAsia="et-EE" w:bidi="ar-SA"/>
        </w:rPr>
        <w:t xml:space="preserve">arhitektuuri kaardistus ja loomine koos </w:t>
      </w:r>
      <w:proofErr w:type="spellStart"/>
      <w:r w:rsidRPr="008F4AE8">
        <w:rPr>
          <w:rFonts w:eastAsia="Times New Roman"/>
          <w:kern w:val="0"/>
          <w:lang w:eastAsia="et-EE" w:bidi="ar-SA"/>
        </w:rPr>
        <w:t>küberturvalisuse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lahendustega; </w:t>
      </w:r>
    </w:p>
    <w:p w14:paraId="3C9A5B5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 protsessiarendamise nõustamisteenuse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Pr="008F4AE8">
        <w:rPr>
          <w:rFonts w:eastAsia="Times New Roman"/>
          <w:kern w:val="0"/>
          <w:lang w:eastAsia="et-EE" w:bidi="ar-SA"/>
        </w:rPr>
        <w:t>;</w:t>
      </w:r>
    </w:p>
    <w:p w14:paraId="08AE3EC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4) uue arendustöötaja palkamine ja rakendamine;</w:t>
      </w:r>
    </w:p>
    <w:p w14:paraId="1FAAC73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5) kestliku ärimudeli väljatöötamine ja juurutamine.</w:t>
      </w:r>
      <w:bookmarkEnd w:id="14"/>
    </w:p>
    <w:p w14:paraId="75A92C9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61FC197" w14:textId="32409FC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(4)</w:t>
      </w:r>
      <w:r w:rsidR="004A15CF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Lõike 1 punktis 3 nimetatud tegevuse elluviimiseks toetatakse järgmisi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tegevusi:</w:t>
      </w:r>
    </w:p>
    <w:p w14:paraId="3B52B51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15" w:name="_Hlk128844831"/>
      <w:r w:rsidRPr="008F4AE8">
        <w:rPr>
          <w:rFonts w:eastAsia="Times New Roman"/>
          <w:kern w:val="0"/>
          <w:lang w:eastAsia="et-EE" w:bidi="ar-SA"/>
        </w:rPr>
        <w:t>1) rakendusuuringud;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br/>
      </w:r>
      <w:r w:rsidRPr="008F4AE8">
        <w:rPr>
          <w:rFonts w:eastAsia="Times New Roman"/>
          <w:kern w:val="0"/>
          <w:lang w:eastAsia="et-EE" w:bidi="ar-SA"/>
        </w:rPr>
        <w:t>2) tootearendus;</w:t>
      </w:r>
    </w:p>
    <w:p w14:paraId="6EF926B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 teostatavusuuringud;</w:t>
      </w:r>
    </w:p>
    <w:p w14:paraId="674F16A4" w14:textId="0F5791D3" w:rsidR="008F4AE8" w:rsidRPr="008F4AE8" w:rsidRDefault="009055B1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4</w:t>
      </w:r>
      <w:r w:rsidR="008F4AE8" w:rsidRPr="008F4AE8">
        <w:rPr>
          <w:rFonts w:eastAsia="Times New Roman"/>
          <w:kern w:val="0"/>
          <w:lang w:eastAsia="et-EE" w:bidi="ar-SA"/>
        </w:rPr>
        <w:t xml:space="preserve">) toote, teenuse või protsessi arendamisega seotud nõuandeteenuse ja tugiteenuse, vastavuskatsetuste ja sertifitseerimistegevuse </w:t>
      </w:r>
      <w:proofErr w:type="spellStart"/>
      <w:r w:rsidR="008F4AE8"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="008F4AE8" w:rsidRPr="008F4AE8">
        <w:rPr>
          <w:rFonts w:eastAsia="Times New Roman"/>
          <w:kern w:val="0"/>
          <w:lang w:eastAsia="et-EE" w:bidi="ar-SA"/>
        </w:rPr>
        <w:t xml:space="preserve"> ja läbiviimine.</w:t>
      </w:r>
    </w:p>
    <w:bookmarkEnd w:id="15"/>
    <w:p w14:paraId="60247B9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2A69D9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(5) Lõike 1 punktis 4 nimetatud tegevuse elluviimiseks toetatakse järgmisi tegevusi: </w:t>
      </w:r>
    </w:p>
    <w:p w14:paraId="7CF93B4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16" w:name="_Hlk128844910"/>
      <w:r w:rsidRPr="008F4AE8">
        <w:rPr>
          <w:rFonts w:eastAsia="Times New Roman"/>
          <w:kern w:val="0"/>
          <w:lang w:eastAsia="et-EE" w:bidi="ar-SA"/>
        </w:rPr>
        <w:t xml:space="preserve">1) hanke- ja tarnestrateegia ja vastava tegevuskava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Pr="008F4AE8">
        <w:rPr>
          <w:rFonts w:eastAsia="Times New Roman"/>
          <w:kern w:val="0"/>
          <w:lang w:eastAsia="et-EE" w:bidi="ar-SA"/>
        </w:rPr>
        <w:t>;</w:t>
      </w:r>
    </w:p>
    <w:p w14:paraId="0063989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 müügi- ja turundus- ning hanke- ja tarnetegevuse arendusega seotud nõustamisteenuse, sihtturu nõustamisteenuse ja partneriotsingute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sisseostmine</w:t>
      </w:r>
      <w:proofErr w:type="spellEnd"/>
      <w:r w:rsidRPr="008F4AE8">
        <w:rPr>
          <w:rFonts w:eastAsia="Times New Roman"/>
          <w:kern w:val="0"/>
          <w:lang w:eastAsia="et-EE" w:bidi="ar-SA"/>
        </w:rPr>
        <w:t>;</w:t>
      </w:r>
    </w:p>
    <w:p w14:paraId="07E0A5B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 toote või teenuse tutvustamiseks tootenäidiste ja turundusmaterjali valmistamine ning osalemine </w:t>
      </w:r>
      <w:proofErr w:type="spellStart"/>
      <w:r w:rsidRPr="008F4AE8">
        <w:rPr>
          <w:rFonts w:eastAsia="Times New Roman"/>
          <w:kern w:val="0"/>
          <w:lang w:eastAsia="et-EE" w:bidi="ar-SA"/>
        </w:rPr>
        <w:t>välismessidel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ja -näitustel, välja arvatud messil, millel Eesti on esindatud </w:t>
      </w:r>
      <w:proofErr w:type="spellStart"/>
      <w:r w:rsidRPr="008F4AE8">
        <w:rPr>
          <w:rFonts w:eastAsia="Times New Roman"/>
          <w:kern w:val="0"/>
          <w:lang w:eastAsia="et-EE" w:bidi="ar-SA"/>
        </w:rPr>
        <w:t>ühisstendiga</w:t>
      </w:r>
      <w:proofErr w:type="spellEnd"/>
      <w:r w:rsidRPr="008F4AE8">
        <w:rPr>
          <w:rFonts w:eastAsia="Times New Roman"/>
          <w:kern w:val="0"/>
          <w:lang w:eastAsia="et-EE" w:bidi="ar-SA"/>
        </w:rPr>
        <w:t>.</w:t>
      </w:r>
    </w:p>
    <w:p w14:paraId="5041B89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4545F8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(6) Lõike 1 punktis 5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nimetatud tegevuse elluviimiseks toetatakse järgmisi tegevusi:</w:t>
      </w:r>
    </w:p>
    <w:p w14:paraId="33E19C4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 tootmiseks vajalike seadmete soetamine, paigaldamine ja seadistamine; </w:t>
      </w:r>
    </w:p>
    <w:p w14:paraId="7136232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 ettevõtja arenguks vajaliku tarkvara soetamine.</w:t>
      </w:r>
    </w:p>
    <w:bookmarkEnd w:id="16"/>
    <w:p w14:paraId="44EF0ED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21A3EFB" w14:textId="5071344B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(7) Toetatakse tegevust, mis vastab keskkonnaalastele õigusaktidele ning millega ei tekitata olulist kahju Euroopa Parlamendi ja nõukogu määruse (EL) 2020/852, millega kehtestatakse kestlike </w:t>
      </w:r>
      <w:r w:rsidRPr="008F4AE8">
        <w:rPr>
          <w:rFonts w:eastAsia="Times New Roman"/>
          <w:kern w:val="0"/>
          <w:lang w:eastAsia="et-EE" w:bidi="ar-SA"/>
        </w:rPr>
        <w:lastRenderedPageBreak/>
        <w:t>investeeringute hõlbustamise raamistik ja muudetakse määrust (EL) 2019/2088 (ELT</w:t>
      </w:r>
      <w:r w:rsidR="00C4041A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L</w:t>
      </w:r>
      <w:r w:rsidR="00C4041A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198,</w:t>
      </w:r>
      <w:r w:rsidR="00C4041A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22.06.2020, lk 13–43), artikli 17 tähenduses.</w:t>
      </w:r>
    </w:p>
    <w:p w14:paraId="6674C66D" w14:textId="37973600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lang w:eastAsia="en-US" w:bidi="ar-SA"/>
        </w:rPr>
      </w:pPr>
    </w:p>
    <w:p w14:paraId="28ED3B69" w14:textId="1E37E36E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b/>
          <w:bCs/>
          <w:color w:val="000000"/>
          <w:kern w:val="0"/>
          <w:lang w:eastAsia="en-US" w:bidi="ar-SA"/>
        </w:rPr>
      </w:pPr>
      <w:r w:rsidRPr="008F4AE8">
        <w:rPr>
          <w:rFonts w:eastAsia="Verdana"/>
          <w:kern w:val="0"/>
          <w:lang w:eastAsia="en-US" w:bidi="ar-SA"/>
        </w:rPr>
        <w:t>(</w:t>
      </w:r>
      <w:r w:rsidR="00225315">
        <w:rPr>
          <w:rFonts w:eastAsia="Verdana"/>
          <w:kern w:val="0"/>
          <w:lang w:eastAsia="en-US" w:bidi="ar-SA"/>
        </w:rPr>
        <w:t>8</w:t>
      </w:r>
      <w:r w:rsidRPr="008F4AE8">
        <w:rPr>
          <w:rFonts w:eastAsia="Verdana"/>
          <w:kern w:val="0"/>
          <w:lang w:eastAsia="en-US" w:bidi="ar-SA"/>
        </w:rPr>
        <w:t xml:space="preserve">) Toetust ei anta </w:t>
      </w:r>
      <w:r w:rsidR="0041746A">
        <w:rPr>
          <w:rFonts w:eastAsia="Verdana"/>
          <w:kern w:val="0"/>
          <w:lang w:eastAsia="en-US" w:bidi="ar-SA"/>
        </w:rPr>
        <w:t>ettevõtjale</w:t>
      </w:r>
      <w:r w:rsidRPr="008F4AE8">
        <w:rPr>
          <w:rFonts w:eastAsia="Verdana"/>
          <w:kern w:val="0"/>
          <w:lang w:eastAsia="en-US" w:bidi="ar-SA"/>
        </w:rPr>
        <w:t xml:space="preserve">, </w:t>
      </w:r>
      <w:r w:rsidR="00C63E96">
        <w:rPr>
          <w:rFonts w:eastAsia="Verdana"/>
          <w:kern w:val="0"/>
          <w:lang w:eastAsia="en-US" w:bidi="ar-SA"/>
        </w:rPr>
        <w:t>ke</w:t>
      </w:r>
      <w:r w:rsidRPr="008F4AE8">
        <w:rPr>
          <w:rFonts w:eastAsia="Verdana"/>
          <w:kern w:val="0"/>
          <w:lang w:eastAsia="en-US" w:bidi="ar-SA"/>
        </w:rPr>
        <w:t>s on toetust saanud</w:t>
      </w:r>
      <w:r w:rsidR="00B929C3">
        <w:rPr>
          <w:rFonts w:eastAsia="Verdana"/>
          <w:kern w:val="0"/>
          <w:lang w:eastAsia="en-US" w:bidi="ar-SA"/>
        </w:rPr>
        <w:t xml:space="preserve"> ettevõtlusministri 5. jaanuari 2016. a määruse nr 2 „Ettevõtte arenguprogrammi toetusmeede“</w:t>
      </w:r>
      <w:r w:rsidR="00C63E96">
        <w:rPr>
          <w:rFonts w:eastAsia="Verdana"/>
          <w:kern w:val="0"/>
          <w:lang w:eastAsia="en-US" w:bidi="ar-SA"/>
        </w:rPr>
        <w:t xml:space="preserve"> alusel</w:t>
      </w:r>
      <w:r w:rsidRPr="008F4AE8">
        <w:rPr>
          <w:rFonts w:eastAsia="Verdana"/>
          <w:kern w:val="0"/>
          <w:lang w:eastAsia="en-US" w:bidi="ar-SA"/>
        </w:rPr>
        <w:t xml:space="preserve"> või perioodi 2021–2027</w:t>
      </w:r>
      <w:r w:rsidR="00714E42">
        <w:rPr>
          <w:rFonts w:eastAsia="Verdana"/>
          <w:kern w:val="0"/>
          <w:lang w:eastAsia="en-US" w:bidi="ar-SA"/>
        </w:rPr>
        <w:t xml:space="preserve"> meetme nr </w:t>
      </w:r>
      <w:r w:rsidR="00714E42" w:rsidRPr="00714E42">
        <w:rPr>
          <w:rFonts w:eastAsia="Verdana"/>
          <w:kern w:val="0"/>
          <w:lang w:eastAsia="en-US" w:bidi="ar-SA"/>
        </w:rPr>
        <w:t>21.1.1.1</w:t>
      </w:r>
      <w:r w:rsidR="00714E42">
        <w:rPr>
          <w:rFonts w:eastAsia="Verdana"/>
          <w:kern w:val="0"/>
          <w:lang w:eastAsia="en-US" w:bidi="ar-SA"/>
        </w:rPr>
        <w:t xml:space="preserve"> „</w:t>
      </w:r>
      <w:r w:rsidR="00714E42" w:rsidRPr="00714E42">
        <w:rPr>
          <w:rFonts w:eastAsia="Verdana"/>
          <w:kern w:val="0"/>
          <w:lang w:eastAsia="en-US" w:bidi="ar-SA"/>
        </w:rPr>
        <w:t>Ettevõtete TAI-mahukuse ja teadmussiirde võimekuse suurendamine</w:t>
      </w:r>
      <w:r w:rsidR="00714E42">
        <w:rPr>
          <w:rFonts w:eastAsia="Verdana"/>
          <w:kern w:val="0"/>
          <w:lang w:eastAsia="en-US" w:bidi="ar-SA"/>
        </w:rPr>
        <w:t>“ sekkumise</w:t>
      </w:r>
      <w:r w:rsidR="00AD44C6">
        <w:rPr>
          <w:rFonts w:eastAsia="Verdana"/>
          <w:kern w:val="0"/>
          <w:lang w:eastAsia="en-US" w:bidi="ar-SA"/>
        </w:rPr>
        <w:t>st</w:t>
      </w:r>
      <w:r w:rsidR="00AD44C6" w:rsidRPr="00AD44C6">
        <w:rPr>
          <w:rFonts w:eastAsia="Verdana"/>
          <w:kern w:val="0"/>
          <w:lang w:eastAsia="en-US" w:bidi="ar-SA"/>
        </w:rPr>
        <w:t xml:space="preserve"> 21.1.1.13 „Ettevõtte arenguprogramm (sh Ettevõtte arenguprogramm, Ettevõtja tootearendusprogramm, Arenduskeskuste toetus)“ alategevuse „Ettevõtte arenguprogramm“</w:t>
      </w:r>
      <w:r w:rsidR="00AD44C6">
        <w:rPr>
          <w:rFonts w:eastAsia="Verdana"/>
          <w:kern w:val="0"/>
          <w:lang w:eastAsia="en-US" w:bidi="ar-SA"/>
        </w:rPr>
        <w:t>.</w:t>
      </w:r>
    </w:p>
    <w:p w14:paraId="300CEFA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7B51CE13" w14:textId="24CB2354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7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Kulude abikõlblikkus</w:t>
      </w:r>
    </w:p>
    <w:p w14:paraId="0C5B9FE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17" w:name="_Hlk129081410"/>
    </w:p>
    <w:p w14:paraId="3211EABC" w14:textId="201723C3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18" w:name="_Hlk129081646"/>
      <w:bookmarkEnd w:id="17"/>
      <w:r w:rsidRPr="008F4AE8">
        <w:rPr>
          <w:rFonts w:eastAsia="Times New Roman"/>
          <w:kern w:val="0"/>
          <w:lang w:eastAsia="et-EE" w:bidi="ar-SA"/>
        </w:rPr>
        <w:t>(1)</w:t>
      </w:r>
      <w:r w:rsidR="001A2268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Verdana"/>
          <w:color w:val="000000"/>
          <w:kern w:val="0"/>
          <w:lang w:eastAsia="et-EE" w:bidi="ar-SA"/>
        </w:rPr>
        <w:t xml:space="preserve">Abikõlblikud on järgmised § </w:t>
      </w:r>
      <w:r w:rsidR="00E279AD">
        <w:rPr>
          <w:rFonts w:eastAsia="Verdana"/>
          <w:color w:val="000000"/>
          <w:kern w:val="0"/>
          <w:lang w:eastAsia="et-EE" w:bidi="ar-SA"/>
        </w:rPr>
        <w:t>6</w:t>
      </w:r>
      <w:r w:rsidRPr="008F4AE8">
        <w:rPr>
          <w:rFonts w:eastAsia="Verdana"/>
          <w:color w:val="000000"/>
          <w:kern w:val="0"/>
          <w:lang w:eastAsia="et-EE" w:bidi="ar-SA"/>
        </w:rPr>
        <w:t xml:space="preserve"> lõike 1 punktis 1 nimetatud tegevuse elluviimiseks vajalikud kulud</w:t>
      </w:r>
      <w:r w:rsidRPr="008F4AE8">
        <w:rPr>
          <w:rFonts w:eastAsia="Times New Roman"/>
          <w:kern w:val="0"/>
          <w:lang w:eastAsia="et-EE" w:bidi="ar-SA"/>
        </w:rPr>
        <w:t>:</w:t>
      </w:r>
    </w:p>
    <w:p w14:paraId="74670044" w14:textId="16C1C793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 koolitajate töötasu tundide eest, mille jooksul koolitajad koolitusel osalevad ja</w:t>
      </w:r>
      <w:r w:rsidR="00D333D3">
        <w:rPr>
          <w:rFonts w:eastAsia="Times New Roman"/>
          <w:kern w:val="0"/>
          <w:lang w:eastAsia="et-EE" w:bidi="ar-SA"/>
        </w:rPr>
        <w:t xml:space="preserve"> koolitajate töötasult kinnipidamisele ja maksmisele kuuluvad</w:t>
      </w:r>
      <w:r w:rsidRPr="008F4AE8">
        <w:rPr>
          <w:rFonts w:eastAsia="Times New Roman"/>
          <w:kern w:val="0"/>
          <w:lang w:eastAsia="et-EE" w:bidi="ar-SA"/>
        </w:rPr>
        <w:t xml:space="preserve"> maksud ja maksed;</w:t>
      </w:r>
    </w:p>
    <w:p w14:paraId="2E8225F8" w14:textId="6377128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 koolitatava personali otseselt koolitusprojektiga seotud lähetuse </w:t>
      </w:r>
      <w:r w:rsidR="00FA4C92">
        <w:rPr>
          <w:rFonts w:eastAsia="Times New Roman"/>
          <w:kern w:val="0"/>
          <w:lang w:eastAsia="et-EE" w:bidi="ar-SA"/>
        </w:rPr>
        <w:t>sõidu</w:t>
      </w:r>
      <w:r w:rsidRPr="008F4AE8">
        <w:rPr>
          <w:rFonts w:eastAsia="Times New Roman"/>
          <w:kern w:val="0"/>
          <w:lang w:eastAsia="et-EE" w:bidi="ar-SA"/>
        </w:rPr>
        <w:t>kulud;</w:t>
      </w:r>
      <w:bookmarkStart w:id="19" w:name="para8lg3p3"/>
    </w:p>
    <w:bookmarkEnd w:id="19"/>
    <w:p w14:paraId="51F758E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materjalide, tarvikute, töövahendite kulud ulatuses, mil neid kasutatakse üksnes projektiga seotud tegevuste elluviimiseks;</w:t>
      </w:r>
    </w:p>
    <w:p w14:paraId="191AB6D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4) koolitusega seotud nõustamisteenuste kulud.</w:t>
      </w:r>
    </w:p>
    <w:p w14:paraId="30E61C6B" w14:textId="23120EA6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br/>
        <w:t>(2) Abikõlblikud on järgmised § </w:t>
      </w:r>
      <w:r w:rsidR="00E279AD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 1 punktis 2 nimetatud tegevuse </w:t>
      </w:r>
      <w:r w:rsidR="00622158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>viimiseks vajalikud kulud:</w:t>
      </w:r>
      <w:r w:rsidRPr="008F4AE8">
        <w:rPr>
          <w:rFonts w:eastAsia="Times New Roman"/>
          <w:kern w:val="0"/>
          <w:lang w:eastAsia="et-EE" w:bidi="ar-SA"/>
        </w:rPr>
        <w:br/>
        <w:t>1) protsessiarendamise personalikulud;</w:t>
      </w:r>
    </w:p>
    <w:p w14:paraId="06DD1070" w14:textId="309F605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 töökorralduse parendamiseks vajamineva immateriaalse vara ostmise, arendamise ja juurutamisega seotud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sisseostetud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teenuse kulud;</w:t>
      </w:r>
    </w:p>
    <w:p w14:paraId="69CC4AD0" w14:textId="2226CABB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 arendustöötaja 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personalikulu ühendmääruse § 16 lõike 1 punktide 1, 4, 5 ja 6 ning lõike 4</w:t>
      </w:r>
      <w:r w:rsidR="00BF689D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kohaselt</w:t>
      </w:r>
      <w:r w:rsidRPr="008F4AE8">
        <w:rPr>
          <w:rFonts w:eastAsia="Times New Roman"/>
          <w:kern w:val="0"/>
          <w:lang w:eastAsia="et-EE" w:bidi="ar-SA"/>
        </w:rPr>
        <w:t xml:space="preserve">. </w:t>
      </w:r>
    </w:p>
    <w:p w14:paraId="5D5EFB4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1FD9E9D2" w14:textId="06C8AB4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(3) Abikõlblikud on järgmised § </w:t>
      </w:r>
      <w:r w:rsidR="00E279AD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 1 punktis 3 nimetatud tegevuse </w:t>
      </w:r>
      <w:r w:rsidR="00463192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>viimiseks vajalikud kulud:</w:t>
      </w:r>
    </w:p>
    <w:p w14:paraId="05EBE4C6" w14:textId="25A52A1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 toote või teenuse arendamisega seotud töötajate 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personalikulu ühendmääruse § 16 lõike</w:t>
      </w:r>
      <w:r w:rsidR="00435B75">
        <w:rPr>
          <w:rFonts w:eastAsia="Verdana"/>
          <w:color w:val="202020"/>
          <w:kern w:val="0"/>
          <w:shd w:val="clear" w:color="auto" w:fill="FFFFFF"/>
          <w:lang w:eastAsia="en-US" w:bidi="ar-SA"/>
        </w:rPr>
        <w:t> 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1 punktide 1, 4, 5 ja 6 ning lõike</w:t>
      </w:r>
      <w:r w:rsidR="00766FFB">
        <w:rPr>
          <w:rFonts w:eastAsia="Verdana"/>
          <w:color w:val="202020"/>
          <w:kern w:val="0"/>
          <w:shd w:val="clear" w:color="auto" w:fill="FFFFFF"/>
          <w:lang w:eastAsia="en-US" w:bidi="ar-SA"/>
        </w:rPr>
        <w:t> 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4</w:t>
      </w:r>
      <w:bookmarkStart w:id="20" w:name="para8lg6p2"/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ja üldise grupierandi määruse artik</w:t>
      </w:r>
      <w:r w:rsidR="00766FFB">
        <w:rPr>
          <w:rFonts w:eastAsia="Verdana"/>
          <w:color w:val="202020"/>
          <w:kern w:val="0"/>
          <w:shd w:val="clear" w:color="auto" w:fill="FFFFFF"/>
          <w:lang w:eastAsia="en-US" w:bidi="ar-SA"/>
        </w:rPr>
        <w:t>li 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25 lõike 3 punkti</w:t>
      </w:r>
      <w:r w:rsidR="00766FFB">
        <w:rPr>
          <w:rFonts w:eastAsia="Verdana"/>
          <w:color w:val="202020"/>
          <w:kern w:val="0"/>
          <w:shd w:val="clear" w:color="auto" w:fill="FFFFFF"/>
          <w:lang w:eastAsia="en-US" w:bidi="ar-SA"/>
        </w:rPr>
        <w:t> 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a</w:t>
      </w:r>
      <w:r w:rsidR="00766FFB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kohaselt</w:t>
      </w:r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>;</w:t>
      </w:r>
      <w:bookmarkEnd w:id="20"/>
    </w:p>
    <w:p w14:paraId="45B43E58" w14:textId="139900F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>2) patendi ja muu immateriaalse vara valideerimise ja kaitsmise kulud</w:t>
      </w:r>
      <w:r w:rsidR="008C5D3F">
        <w:rPr>
          <w:rFonts w:eastAsia="Times New Roman"/>
          <w:kern w:val="0"/>
          <w:bdr w:val="none" w:sz="0" w:space="0" w:color="auto" w:frame="1"/>
          <w:lang w:eastAsia="et-EE" w:bidi="ar-SA"/>
        </w:rPr>
        <w:t>;</w:t>
      </w:r>
    </w:p>
    <w:p w14:paraId="7857B0CE" w14:textId="5B5FACBD" w:rsidR="00103662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turutingimustel ja välisallika</w:t>
      </w:r>
      <w:r w:rsidR="00D333D3">
        <w:rPr>
          <w:rFonts w:eastAsia="Times New Roman"/>
          <w:kern w:val="0"/>
          <w:lang w:eastAsia="et-EE" w:bidi="ar-SA"/>
        </w:rPr>
        <w:t>s</w:t>
      </w:r>
      <w:r w:rsidRPr="008F4AE8">
        <w:rPr>
          <w:rFonts w:eastAsia="Times New Roman"/>
          <w:kern w:val="0"/>
          <w:lang w:eastAsia="et-EE" w:bidi="ar-SA"/>
        </w:rPr>
        <w:t>t ostetud või litsentsitud lepinguliste teadusuuringute, teadmiste ja patentide kulud ning üksnes projekti jaoks kasutatud nõustamisteenuste ja muude sarnaste teenuste kulud;</w:t>
      </w:r>
      <w:r w:rsidR="00103662">
        <w:rPr>
          <w:rFonts w:eastAsia="Times New Roman"/>
          <w:kern w:val="0"/>
          <w:lang w:eastAsia="et-EE" w:bidi="ar-SA"/>
        </w:rPr>
        <w:t xml:space="preserve"> </w:t>
      </w:r>
    </w:p>
    <w:p w14:paraId="2EC89B93" w14:textId="69224BE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 toote, teenuse või protsessi arendamisega otseselt seotud materjali ja tarvikute kulud, mis on tehtud projektist lähtuvalt; </w:t>
      </w:r>
    </w:p>
    <w:p w14:paraId="61051591" w14:textId="0A91E2D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5) toote, teenuse või protsessi arendamisega seotud nõuandeteenuste ja tugiteenuste, patentide ja muude immateriaalsete varade omandamise, valideerimise ja kaitsmise kulud.</w:t>
      </w:r>
    </w:p>
    <w:p w14:paraId="1B193A3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1DBF27B" w14:textId="0072C8B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(4) Abikõlblikud on järgmised § </w:t>
      </w:r>
      <w:r w:rsidR="00E279AD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 1 punktis 4 nimetatud tegevuse </w:t>
      </w:r>
      <w:r w:rsidR="00334BF3">
        <w:rPr>
          <w:rFonts w:eastAsia="Times New Roman"/>
          <w:kern w:val="0"/>
          <w:lang w:eastAsia="et-EE" w:bidi="ar-SA"/>
        </w:rPr>
        <w:t>ellu</w:t>
      </w:r>
      <w:r w:rsidRPr="008F4AE8">
        <w:rPr>
          <w:rFonts w:eastAsia="Times New Roman"/>
          <w:kern w:val="0"/>
          <w:lang w:eastAsia="et-EE" w:bidi="ar-SA"/>
        </w:rPr>
        <w:t>viimiseks vajalikud kulud:</w:t>
      </w:r>
    </w:p>
    <w:p w14:paraId="5DF214A0" w14:textId="521837E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müügi</w:t>
      </w:r>
      <w:r w:rsidR="00103662">
        <w:rPr>
          <w:rFonts w:eastAsia="Times New Roman"/>
          <w:kern w:val="0"/>
          <w:lang w:eastAsia="et-EE" w:bidi="ar-SA"/>
        </w:rPr>
        <w:t>kulud</w:t>
      </w:r>
      <w:r w:rsidRPr="008F4AE8">
        <w:rPr>
          <w:rFonts w:eastAsia="Times New Roman"/>
          <w:kern w:val="0"/>
          <w:lang w:eastAsia="et-EE" w:bidi="ar-SA"/>
        </w:rPr>
        <w:t xml:space="preserve"> ja turundus</w:t>
      </w:r>
      <w:r w:rsidR="0087213C">
        <w:rPr>
          <w:rFonts w:eastAsia="Times New Roman"/>
          <w:kern w:val="0"/>
          <w:lang w:eastAsia="et-EE" w:bidi="ar-SA"/>
        </w:rPr>
        <w:t>kulud</w:t>
      </w:r>
      <w:r w:rsidRPr="008F4AE8">
        <w:rPr>
          <w:rFonts w:eastAsia="Times New Roman"/>
          <w:kern w:val="0"/>
          <w:lang w:eastAsia="et-EE" w:bidi="ar-SA"/>
        </w:rPr>
        <w:t xml:space="preserve"> ning hanke- ja tarnestrateegia ja </w:t>
      </w:r>
      <w:r w:rsidR="0087213C">
        <w:rPr>
          <w:rFonts w:eastAsia="Times New Roman"/>
          <w:kern w:val="0"/>
          <w:lang w:eastAsia="et-EE" w:bidi="ar-SA"/>
        </w:rPr>
        <w:t>asjakohase</w:t>
      </w:r>
      <w:r w:rsidRPr="008F4AE8">
        <w:rPr>
          <w:rFonts w:eastAsia="Times New Roman"/>
          <w:kern w:val="0"/>
          <w:lang w:eastAsia="et-EE" w:bidi="ar-SA"/>
        </w:rPr>
        <w:t xml:space="preserve"> tegevuskava ostmise kulud;</w:t>
      </w:r>
    </w:p>
    <w:p w14:paraId="2B0E23F4" w14:textId="3773B4A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 müügi</w:t>
      </w:r>
      <w:r w:rsidR="00EA7A9E">
        <w:rPr>
          <w:rFonts w:eastAsia="Times New Roman"/>
          <w:kern w:val="0"/>
          <w:lang w:eastAsia="et-EE" w:bidi="ar-SA"/>
        </w:rPr>
        <w:t>kulud</w:t>
      </w:r>
      <w:r w:rsidRPr="008F4AE8">
        <w:rPr>
          <w:rFonts w:eastAsia="Times New Roman"/>
          <w:kern w:val="0"/>
          <w:lang w:eastAsia="et-EE" w:bidi="ar-SA"/>
        </w:rPr>
        <w:t xml:space="preserve"> ja turundus</w:t>
      </w:r>
      <w:r w:rsidR="008F65E4">
        <w:rPr>
          <w:rFonts w:eastAsia="Times New Roman"/>
          <w:kern w:val="0"/>
          <w:lang w:eastAsia="et-EE" w:bidi="ar-SA"/>
        </w:rPr>
        <w:t>kulud</w:t>
      </w:r>
      <w:r w:rsidRPr="008F4AE8">
        <w:rPr>
          <w:rFonts w:eastAsia="Times New Roman"/>
          <w:kern w:val="0"/>
          <w:lang w:eastAsia="et-EE" w:bidi="ar-SA"/>
        </w:rPr>
        <w:t xml:space="preserve"> ning hanke ja tarnetegevuse arendamise nõustamisteenuse ostmise kulud;</w:t>
      </w:r>
    </w:p>
    <w:p w14:paraId="58861BB6" w14:textId="0F60F29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uue toote või teenuse tutvustamiseks vaja</w:t>
      </w:r>
      <w:r w:rsidR="003E4FEB">
        <w:rPr>
          <w:rFonts w:eastAsia="Times New Roman"/>
          <w:kern w:val="0"/>
          <w:lang w:eastAsia="et-EE" w:bidi="ar-SA"/>
        </w:rPr>
        <w:t>like</w:t>
      </w:r>
      <w:r w:rsidRPr="008F4AE8">
        <w:rPr>
          <w:rFonts w:eastAsia="Times New Roman"/>
          <w:kern w:val="0"/>
          <w:lang w:eastAsia="et-EE" w:bidi="ar-SA"/>
        </w:rPr>
        <w:t xml:space="preserve"> tootenäidiste ja turundusmaterjalide valmistamisega seotud ühekord</w:t>
      </w:r>
      <w:r w:rsidR="0045793E">
        <w:rPr>
          <w:rFonts w:eastAsia="Times New Roman"/>
          <w:kern w:val="0"/>
          <w:lang w:eastAsia="et-EE" w:bidi="ar-SA"/>
        </w:rPr>
        <w:t>n</w:t>
      </w:r>
      <w:r w:rsidRPr="008F4AE8">
        <w:rPr>
          <w:rFonts w:eastAsia="Times New Roman"/>
          <w:kern w:val="0"/>
          <w:lang w:eastAsia="et-EE" w:bidi="ar-SA"/>
        </w:rPr>
        <w:t>e materjali</w:t>
      </w:r>
      <w:r w:rsidR="0045793E">
        <w:rPr>
          <w:rFonts w:eastAsia="Times New Roman"/>
          <w:kern w:val="0"/>
          <w:lang w:eastAsia="et-EE" w:bidi="ar-SA"/>
        </w:rPr>
        <w:t>kulu</w:t>
      </w:r>
      <w:r w:rsidRPr="008F4AE8">
        <w:rPr>
          <w:rFonts w:eastAsia="Times New Roman"/>
          <w:kern w:val="0"/>
          <w:lang w:eastAsia="et-EE" w:bidi="ar-SA"/>
        </w:rPr>
        <w:t xml:space="preserve"> ja </w:t>
      </w:r>
      <w:r w:rsidR="00C930CB">
        <w:rPr>
          <w:rFonts w:eastAsia="Times New Roman"/>
          <w:kern w:val="0"/>
          <w:lang w:eastAsia="et-EE" w:bidi="ar-SA"/>
        </w:rPr>
        <w:t xml:space="preserve">ühekordse </w:t>
      </w:r>
      <w:proofErr w:type="spellStart"/>
      <w:r w:rsidRPr="008F4AE8">
        <w:rPr>
          <w:rFonts w:eastAsia="Times New Roman"/>
          <w:kern w:val="0"/>
          <w:lang w:eastAsia="et-EE" w:bidi="ar-SA"/>
        </w:rPr>
        <w:t>sisseostetava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teenuse kulu</w:t>
      </w:r>
      <w:bookmarkEnd w:id="18"/>
      <w:r w:rsidRPr="008F4AE8">
        <w:rPr>
          <w:rFonts w:eastAsia="Times New Roman"/>
          <w:kern w:val="0"/>
          <w:lang w:eastAsia="et-EE" w:bidi="ar-SA"/>
        </w:rPr>
        <w:t>;</w:t>
      </w:r>
    </w:p>
    <w:p w14:paraId="2BE1E751" w14:textId="3E224CF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4)</w:t>
      </w:r>
      <w:r w:rsidR="003D3598">
        <w:rPr>
          <w:rFonts w:eastAsia="Times New Roman"/>
          <w:kern w:val="0"/>
          <w:lang w:eastAsia="et-EE" w:bidi="ar-SA"/>
        </w:rPr>
        <w:t> </w:t>
      </w:r>
      <w:proofErr w:type="spellStart"/>
      <w:r w:rsidRPr="008F4AE8">
        <w:rPr>
          <w:rFonts w:eastAsia="Times New Roman"/>
          <w:kern w:val="0"/>
          <w:lang w:eastAsia="et-EE" w:bidi="ar-SA"/>
        </w:rPr>
        <w:t>välismessidel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osalemisega seotud väljapanekukoha üürimise, ülesseadmise, turundusmaterjalide ja tootenäidiste koostamise ja transpordi ning töötajate lähetamise kulud. </w:t>
      </w:r>
    </w:p>
    <w:p w14:paraId="1473CBD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960DB64" w14:textId="4E8B109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lastRenderedPageBreak/>
        <w:t>(5) Abikõlblikud on järgmised § </w:t>
      </w:r>
      <w:r w:rsidR="00E279AD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 1 punktis 5 nimetatud tegevuse läbiviimiseks vajalikud kulud:</w:t>
      </w:r>
    </w:p>
    <w:p w14:paraId="53CD59B4" w14:textId="4807365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  <w:bookmarkStart w:id="21" w:name="_Hlk129081992"/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1) masinate ja seadmete ning nende kasutamiseks vaja</w:t>
      </w:r>
      <w:r w:rsidR="00D34210">
        <w:rPr>
          <w:rFonts w:eastAsia="Verdana"/>
          <w:color w:val="202020"/>
          <w:kern w:val="0"/>
          <w:shd w:val="clear" w:color="auto" w:fill="FFFFFF"/>
          <w:lang w:eastAsia="en-US" w:bidi="ar-SA"/>
        </w:rPr>
        <w:t>lik</w:t>
      </w:r>
      <w:r w:rsidR="007B0E3D">
        <w:rPr>
          <w:rFonts w:eastAsia="Verdana"/>
          <w:color w:val="202020"/>
          <w:kern w:val="0"/>
          <w:shd w:val="clear" w:color="auto" w:fill="FFFFFF"/>
          <w:lang w:eastAsia="en-US" w:bidi="ar-SA"/>
        </w:rPr>
        <w:t>u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immateriaalse vara, litsentside, ostmise kulu või kapitalirendi tüüpi liisingulepingu alusel projekti abikõlblikkuse perioodi jooksul tasumisele kuuluvad liisingumaksed;</w:t>
      </w:r>
    </w:p>
    <w:p w14:paraId="07F72815" w14:textId="1E1E7BAE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2) vara seadistamise</w:t>
      </w:r>
      <w:r w:rsidR="00BA750A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kulu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, transpordi</w:t>
      </w:r>
      <w:r w:rsidR="00187FC4">
        <w:rPr>
          <w:rFonts w:eastAsia="Verdana"/>
          <w:color w:val="202020"/>
          <w:kern w:val="0"/>
          <w:shd w:val="clear" w:color="auto" w:fill="FFFFFF"/>
          <w:lang w:eastAsia="en-US" w:bidi="ar-SA"/>
        </w:rPr>
        <w:t>kulu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ja transportimiseks vajalik kindlustuskulu juhul, kui see sisaldub vastava vara soetusmaksumuses.</w:t>
      </w:r>
    </w:p>
    <w:p w14:paraId="2FC9715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E0EDE6A" w14:textId="3841880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Calibri"/>
          <w:color w:val="000000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(6) </w:t>
      </w:r>
      <w:bookmarkStart w:id="22" w:name="_Hlk137562919"/>
      <w:r w:rsidRPr="008F4AE8">
        <w:rPr>
          <w:rFonts w:eastAsia="Times New Roman"/>
          <w:kern w:val="0"/>
          <w:lang w:eastAsia="et-EE" w:bidi="ar-SA"/>
        </w:rPr>
        <w:t xml:space="preserve">Juhul kui </w:t>
      </w:r>
      <w:r w:rsidR="00EA7A9E">
        <w:rPr>
          <w:rFonts w:eastAsia="Times New Roman"/>
          <w:kern w:val="0"/>
          <w:lang w:eastAsia="et-EE" w:bidi="ar-SA"/>
        </w:rPr>
        <w:t xml:space="preserve">kogu </w:t>
      </w:r>
      <w:r w:rsidRPr="008F4AE8">
        <w:rPr>
          <w:rFonts w:eastAsia="Times New Roman"/>
          <w:kern w:val="0"/>
          <w:lang w:eastAsia="et-EE" w:bidi="ar-SA"/>
        </w:rPr>
        <w:t>projektile eraldatav toetus on vähese tähtsusega abi</w:t>
      </w:r>
      <w:r w:rsidRPr="008F4AE8">
        <w:rPr>
          <w:rFonts w:eastAsia="Calibri"/>
          <w:color w:val="000000"/>
          <w:kern w:val="0"/>
          <w:lang w:eastAsia="et-EE" w:bidi="ar-SA"/>
        </w:rPr>
        <w:t>, on abikõlblik kaudne kulu seitse protsenti projekti abikõlblikest kuludest.</w:t>
      </w:r>
      <w:bookmarkEnd w:id="22"/>
    </w:p>
    <w:p w14:paraId="7B777C5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1EA352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(7) </w:t>
      </w:r>
      <w:bookmarkStart w:id="23" w:name="_Hlk110506627"/>
      <w:r w:rsidRPr="008F4AE8">
        <w:rPr>
          <w:rFonts w:eastAsia="Times New Roman"/>
          <w:kern w:val="0"/>
          <w:lang w:eastAsia="et-EE" w:bidi="ar-SA"/>
        </w:rPr>
        <w:t>Abikõlbmatud on</w:t>
      </w:r>
      <w:bookmarkEnd w:id="23"/>
      <w:r w:rsidRPr="008F4AE8">
        <w:rPr>
          <w:rFonts w:eastAsia="Times New Roman"/>
          <w:kern w:val="0"/>
          <w:lang w:eastAsia="et-EE" w:bidi="ar-SA"/>
        </w:rPr>
        <w:t>:</w:t>
      </w:r>
    </w:p>
    <w:p w14:paraId="010501E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 käibemaks; </w:t>
      </w:r>
    </w:p>
    <w:p w14:paraId="2F47BF4B" w14:textId="6926A960" w:rsidR="008F4AE8" w:rsidRPr="008F4AE8" w:rsidRDefault="00225315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2</w:t>
      </w:r>
      <w:r w:rsidR="008F4AE8" w:rsidRPr="008F4AE8">
        <w:rPr>
          <w:rFonts w:eastAsia="Times New Roman"/>
          <w:kern w:val="0"/>
          <w:lang w:eastAsia="et-EE" w:bidi="ar-SA"/>
        </w:rPr>
        <w:t>) ühendmääruse § 16 lõike 1 punktides 2, 3 ja 7 sätestatud kulud.</w:t>
      </w:r>
    </w:p>
    <w:p w14:paraId="6E82699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1C1A0C1E" w14:textId="57BD48C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(8) Kuludokumendi abikõlblike kulude summa peab olema käibemaksuta vähemalt 100</w:t>
      </w:r>
      <w:r w:rsidR="000032DE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eurot.</w:t>
      </w:r>
    </w:p>
    <w:bookmarkEnd w:id="21"/>
    <w:p w14:paraId="2E4FA65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0ADA12A" w14:textId="139CEC1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8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Projekti abikõlblikkuse periood</w:t>
      </w:r>
    </w:p>
    <w:p w14:paraId="600C934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D7A445C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(1) Projekti abikõlblikkuse periood on taotluse rahuldamise otsuses määratud ajavahemik, millal projekti tegevused algavad ja lõppevad ning projekti teostamiseks vajalikud kulud tekivad.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 xml:space="preserve">Taotleja ei tohi projektiga seotud tegevustega alustada ega võtta kohustusi nende tegevuste elluviimiseks enne taotluse esitamist rakendusüksusele. </w:t>
      </w:r>
    </w:p>
    <w:p w14:paraId="369D612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7251BC2" w14:textId="450D68C9" w:rsidR="000032DE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(2) Projekti abikõlblikkuse periood algab taotluse esitamise hetkest või taotluse rahuldamise otsuses sätestatud hilisemast kuupäevast ning lõpeb taotluse rahuldamise otsuses sätestatud kuupäeval, kuid mitte hiljem kui 31. augustil 2029. </w:t>
      </w:r>
    </w:p>
    <w:p w14:paraId="0DF61FBF" w14:textId="77777777" w:rsidR="00EA7A9E" w:rsidRPr="00EA7A9E" w:rsidRDefault="00EA7A9E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716210C" w14:textId="2E79CFD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(3) Projekti abikõlblikkuse periood on maksimaalselt 24 kuud.</w:t>
      </w:r>
    </w:p>
    <w:p w14:paraId="16FEA2A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1B38E1B" w14:textId="59E6C5A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(4) Toetuse saaja võib taotleda abikõlblikkuse perioodi pikendamist mõjuval põhjusel ja tingimusel, et saavutatav tulemus seondub jätkuvalt meetme eesmärkidega ja projektiga ning projekti tegevused viiakse ellu hiljemalt</w:t>
      </w:r>
      <w:r w:rsidR="006C447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31. augustil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2029. Pikendamisel võib abikõlblikkuse periood ületada lõikes 3 sätestatud abikõlblikkuse perioodi kestust.</w:t>
      </w:r>
    </w:p>
    <w:p w14:paraId="205F71A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899122E" w14:textId="1C66365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(5) </w:t>
      </w:r>
      <w:bookmarkStart w:id="24" w:name="_Hlk129091912"/>
      <w:r w:rsidRPr="008F4AE8">
        <w:rPr>
          <w:rFonts w:eastAsia="Times New Roman"/>
          <w:kern w:val="0"/>
          <w:lang w:eastAsia="et-EE" w:bidi="ar-SA"/>
        </w:rPr>
        <w:t>Projekt loetakse lõppenuks</w:t>
      </w:r>
      <w:r w:rsidR="007D7C4A">
        <w:rPr>
          <w:rFonts w:eastAsia="Times New Roman"/>
          <w:kern w:val="0"/>
          <w:lang w:eastAsia="et-EE" w:bidi="ar-SA"/>
        </w:rPr>
        <w:t xml:space="preserve">, kui rakendusüksus on </w:t>
      </w:r>
      <w:r w:rsidR="007D7C4A" w:rsidRPr="008F4AE8">
        <w:rPr>
          <w:rFonts w:eastAsia="Times New Roman"/>
          <w:kern w:val="0"/>
          <w:lang w:eastAsia="et-EE" w:bidi="ar-SA"/>
        </w:rPr>
        <w:t>kinnita</w:t>
      </w:r>
      <w:r w:rsidR="007D7C4A">
        <w:rPr>
          <w:rFonts w:eastAsia="Times New Roman"/>
          <w:kern w:val="0"/>
          <w:lang w:eastAsia="et-EE" w:bidi="ar-SA"/>
        </w:rPr>
        <w:t xml:space="preserve">nud </w:t>
      </w:r>
      <w:r w:rsidRPr="008F4AE8">
        <w:rPr>
          <w:rFonts w:eastAsia="Times New Roman"/>
          <w:kern w:val="0"/>
          <w:lang w:eastAsia="et-EE" w:bidi="ar-SA"/>
        </w:rPr>
        <w:t xml:space="preserve">lõpparuande ja </w:t>
      </w:r>
      <w:r w:rsidR="007D7C4A" w:rsidRPr="008F4AE8">
        <w:rPr>
          <w:rFonts w:eastAsia="Times New Roman"/>
          <w:kern w:val="0"/>
          <w:lang w:eastAsia="et-EE" w:bidi="ar-SA"/>
        </w:rPr>
        <w:t>te</w:t>
      </w:r>
      <w:r w:rsidR="007D7C4A">
        <w:rPr>
          <w:rFonts w:eastAsia="Times New Roman"/>
          <w:kern w:val="0"/>
          <w:lang w:eastAsia="et-EE" w:bidi="ar-SA"/>
        </w:rPr>
        <w:t xml:space="preserve">inud </w:t>
      </w:r>
      <w:r w:rsidRPr="008F4AE8">
        <w:rPr>
          <w:rFonts w:eastAsia="Times New Roman"/>
          <w:kern w:val="0"/>
          <w:lang w:eastAsia="et-EE" w:bidi="ar-SA"/>
        </w:rPr>
        <w:t>toetuse saajale lõppmakse.</w:t>
      </w:r>
      <w:bookmarkEnd w:id="24"/>
    </w:p>
    <w:p w14:paraId="735B2CC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BD0AAE1" w14:textId="06199E8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9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Toetuse piirsumma ja osakaal</w:t>
      </w:r>
    </w:p>
    <w:p w14:paraId="5F38273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08457301" w14:textId="747E4D74" w:rsid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(1) </w:t>
      </w:r>
      <w:bookmarkStart w:id="25" w:name="_Hlk129092180"/>
      <w:r w:rsidRPr="008F4AE8">
        <w:rPr>
          <w:rFonts w:eastAsia="Times New Roman"/>
          <w:kern w:val="0"/>
          <w:lang w:eastAsia="et-EE" w:bidi="ar-SA"/>
        </w:rPr>
        <w:t>Toetuse mi</w:t>
      </w:r>
      <w:r w:rsidR="00B716A9">
        <w:rPr>
          <w:rFonts w:eastAsia="Times New Roman"/>
          <w:kern w:val="0"/>
          <w:lang w:eastAsia="et-EE" w:bidi="ar-SA"/>
        </w:rPr>
        <w:t>i</w:t>
      </w:r>
      <w:r w:rsidRPr="008F4AE8">
        <w:rPr>
          <w:rFonts w:eastAsia="Times New Roman"/>
          <w:kern w:val="0"/>
          <w:lang w:eastAsia="et-EE" w:bidi="ar-SA"/>
        </w:rPr>
        <w:t>nim</w:t>
      </w:r>
      <w:r w:rsidR="00B716A9">
        <w:rPr>
          <w:rFonts w:eastAsia="Times New Roman"/>
          <w:kern w:val="0"/>
          <w:lang w:eastAsia="et-EE" w:bidi="ar-SA"/>
        </w:rPr>
        <w:t>um</w:t>
      </w:r>
      <w:r w:rsidRPr="008F4AE8">
        <w:rPr>
          <w:rFonts w:eastAsia="Times New Roman"/>
          <w:kern w:val="0"/>
          <w:lang w:eastAsia="et-EE" w:bidi="ar-SA"/>
        </w:rPr>
        <w:t>summa on 10</w:t>
      </w:r>
      <w:r w:rsidR="002D6955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000</w:t>
      </w:r>
      <w:r w:rsidR="002D6955">
        <w:rPr>
          <w:rFonts w:eastAsia="Times New Roman"/>
          <w:kern w:val="0"/>
          <w:lang w:eastAsia="et-EE" w:bidi="ar-SA"/>
        </w:rPr>
        <w:t> eurot</w:t>
      </w:r>
      <w:r w:rsidRPr="008F4AE8">
        <w:rPr>
          <w:rFonts w:eastAsia="Times New Roman"/>
          <w:kern w:val="0"/>
          <w:lang w:eastAsia="et-EE" w:bidi="ar-SA"/>
        </w:rPr>
        <w:t xml:space="preserve"> ja maksim</w:t>
      </w:r>
      <w:r w:rsidR="000A7067">
        <w:rPr>
          <w:rFonts w:eastAsia="Times New Roman"/>
          <w:kern w:val="0"/>
          <w:lang w:eastAsia="et-EE" w:bidi="ar-SA"/>
        </w:rPr>
        <w:t>um</w:t>
      </w:r>
      <w:r w:rsidRPr="008F4AE8">
        <w:rPr>
          <w:rFonts w:eastAsia="Times New Roman"/>
          <w:kern w:val="0"/>
          <w:lang w:eastAsia="et-EE" w:bidi="ar-SA"/>
        </w:rPr>
        <w:t xml:space="preserve">summa 200 000 eurot ühe toetuse saaja kohta. </w:t>
      </w:r>
      <w:bookmarkEnd w:id="25"/>
    </w:p>
    <w:p w14:paraId="417C0DE8" w14:textId="77777777" w:rsidR="005A6F57" w:rsidRPr="008F4AE8" w:rsidRDefault="005A6F57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B5990C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26" w:name="_Hlk129092234"/>
      <w:r w:rsidRPr="008F4AE8">
        <w:rPr>
          <w:rFonts w:eastAsia="Times New Roman"/>
          <w:kern w:val="0"/>
          <w:lang w:eastAsia="et-EE" w:bidi="ar-SA"/>
        </w:rPr>
        <w:t>(2) Toetuse osakaal projekti abikõlblike kulude kogumaksumusest on:</w:t>
      </w:r>
    </w:p>
    <w:p w14:paraId="66150573" w14:textId="1CF5720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</w:t>
      </w:r>
      <w:r w:rsidR="006C4478">
        <w:rPr>
          <w:rFonts w:eastAsia="Times New Roman"/>
          <w:kern w:val="0"/>
          <w:lang w:eastAsia="et-EE" w:bidi="ar-SA"/>
        </w:rPr>
        <w:t xml:space="preserve">mikroettevõtjast ja </w:t>
      </w:r>
      <w:r w:rsidRPr="008F4AE8">
        <w:rPr>
          <w:rFonts w:eastAsia="Times New Roman"/>
          <w:kern w:val="0"/>
          <w:lang w:eastAsia="et-EE" w:bidi="ar-SA"/>
        </w:rPr>
        <w:t>väikese suurusega ettevõtjast toetuse saajal kuni 45 protsenti;</w:t>
      </w:r>
    </w:p>
    <w:p w14:paraId="4F7F0C1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 keskmise suurusega ettevõtjast toetuse saajal kuni 35 protsenti. </w:t>
      </w:r>
    </w:p>
    <w:bookmarkEnd w:id="26"/>
    <w:p w14:paraId="57FF4C6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8231642" w14:textId="02F9FD5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bookmarkStart w:id="27" w:name="_Hlk129092405"/>
      <w:r w:rsidRPr="008F4AE8">
        <w:rPr>
          <w:rFonts w:eastAsia="Times New Roman"/>
          <w:kern w:val="0"/>
          <w:lang w:eastAsia="et-EE" w:bidi="ar-SA"/>
        </w:rPr>
        <w:t>3) Omafinantseeringu määr peab katma abikõlblikest kuludest selle osa, mida toetus ei kata. Omafinantseeringuna ei käsit</w:t>
      </w:r>
      <w:r w:rsidR="002E7AF9">
        <w:rPr>
          <w:rFonts w:eastAsia="Times New Roman"/>
          <w:kern w:val="0"/>
          <w:lang w:eastAsia="et-EE" w:bidi="ar-SA"/>
        </w:rPr>
        <w:t>a</w:t>
      </w:r>
      <w:r w:rsidRPr="008F4AE8">
        <w:rPr>
          <w:rFonts w:eastAsia="Times New Roman"/>
          <w:kern w:val="0"/>
          <w:lang w:eastAsia="et-EE" w:bidi="ar-SA"/>
        </w:rPr>
        <w:t xml:space="preserve">ta teisi riigi, kohaliku omavalitsuse üksuse, Euroopa Liidu institutsioonide või fondide või muust </w:t>
      </w:r>
      <w:proofErr w:type="spellStart"/>
      <w:r w:rsidRPr="008F4AE8">
        <w:rPr>
          <w:rFonts w:eastAsia="Times New Roman"/>
          <w:kern w:val="0"/>
          <w:lang w:eastAsia="et-EE" w:bidi="ar-SA"/>
        </w:rPr>
        <w:t>välisvahendist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antud </w:t>
      </w:r>
      <w:proofErr w:type="spellStart"/>
      <w:r w:rsidRPr="008F4AE8">
        <w:rPr>
          <w:rFonts w:eastAsia="Times New Roman"/>
          <w:kern w:val="0"/>
          <w:lang w:eastAsia="et-EE" w:bidi="ar-SA"/>
        </w:rPr>
        <w:t>tagastamatuid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toetusi.</w:t>
      </w:r>
    </w:p>
    <w:p w14:paraId="7519D21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bookmarkEnd w:id="27"/>
    <w:p w14:paraId="723DAF3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3790AE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lastRenderedPageBreak/>
        <w:t>3. peatükk</w:t>
      </w:r>
    </w:p>
    <w:p w14:paraId="15A44C6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Verdana"/>
          <w:b/>
          <w:kern w:val="0"/>
          <w:lang w:eastAsia="et-EE" w:bidi="ar-SA"/>
        </w:rPr>
      </w:pPr>
      <w:r w:rsidRPr="008F4AE8">
        <w:rPr>
          <w:rFonts w:eastAsia="Verdana"/>
          <w:b/>
          <w:kern w:val="0"/>
          <w:lang w:eastAsia="et-EE" w:bidi="ar-SA"/>
        </w:rPr>
        <w:t>Nõuded taotlejale ja taotlusele</w:t>
      </w:r>
    </w:p>
    <w:p w14:paraId="5B1421B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1"/>
        <w:rPr>
          <w:rFonts w:eastAsia="Times New Roman"/>
          <w:b/>
          <w:bCs/>
          <w:kern w:val="0"/>
          <w:lang w:eastAsia="et-EE" w:bidi="ar-SA"/>
        </w:rPr>
      </w:pPr>
    </w:p>
    <w:p w14:paraId="2E5E9E49" w14:textId="6CD840A3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10</w:t>
      </w:r>
      <w:r w:rsidRPr="008F4AE8">
        <w:rPr>
          <w:rFonts w:eastAsia="Verdana"/>
          <w:b/>
          <w:kern w:val="0"/>
          <w:lang w:eastAsia="et-EE" w:bidi="ar-SA"/>
        </w:rPr>
        <w:t xml:space="preserve">. Nõuded taotlejale </w:t>
      </w:r>
    </w:p>
    <w:p w14:paraId="7EEB157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bookmarkStart w:id="28" w:name="para12lg1"/>
    </w:p>
    <w:p w14:paraId="1BA31986" w14:textId="223E991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>(1) Taotleja võib olla Eesti äriregistris registreeritud VKE. Taotleja</w:t>
      </w:r>
      <w:bookmarkEnd w:id="28"/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 või temaga valitseva mõju kaudu seotud ettevõtja taotluse esitamisele eelnenud kahe majandusaasta keskmine müügitulu majandusaasta aruannete kohaselt on iga majandusaasta kohta vähemalt 200 000 eurot ja taotlejas töötab </w:t>
      </w:r>
      <w:r w:rsidR="002D4381">
        <w:rPr>
          <w:rFonts w:eastAsia="Verdana"/>
          <w:kern w:val="0"/>
          <w:shd w:val="clear" w:color="auto" w:fill="FFFFFF"/>
          <w:lang w:eastAsia="en-US" w:bidi="ar-SA"/>
        </w:rPr>
        <w:t xml:space="preserve">täistööajaga 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>vähemalt kaks inimest.</w:t>
      </w:r>
    </w:p>
    <w:p w14:paraId="5B16F26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br/>
        <w:t xml:space="preserve">(2) </w:t>
      </w:r>
      <w:bookmarkStart w:id="29" w:name="_Hlk132482411"/>
      <w:r w:rsidRPr="008F4AE8">
        <w:rPr>
          <w:rFonts w:eastAsia="Times New Roman"/>
          <w:kern w:val="0"/>
          <w:lang w:eastAsia="et-EE" w:bidi="ar-SA"/>
        </w:rPr>
        <w:t>Taotleja peab vastama järgmistele nõuetele:</w:t>
      </w:r>
      <w:bookmarkStart w:id="30" w:name="_Hlk129097127"/>
      <w:r w:rsidRPr="008F4AE8">
        <w:rPr>
          <w:rFonts w:eastAsia="Times New Roman"/>
          <w:kern w:val="0"/>
          <w:lang w:eastAsia="et-EE" w:bidi="ar-SA"/>
        </w:rPr>
        <w:t xml:space="preserve"> </w:t>
      </w:r>
    </w:p>
    <w:p w14:paraId="1A5F747A" w14:textId="5682D18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 taotlejal on </w:t>
      </w:r>
      <w:r w:rsidR="006515AB">
        <w:rPr>
          <w:rFonts w:eastAsia="Times New Roman"/>
          <w:kern w:val="0"/>
          <w:lang w:eastAsia="et-EE" w:bidi="ar-SA"/>
        </w:rPr>
        <w:t>olemas nõutav omafinantseering</w:t>
      </w:r>
      <w:r w:rsidRPr="008F4AE8">
        <w:rPr>
          <w:rFonts w:eastAsia="Times New Roman"/>
          <w:kern w:val="0"/>
          <w:lang w:eastAsia="et-EE" w:bidi="ar-SA"/>
        </w:rPr>
        <w:t>;</w:t>
      </w:r>
    </w:p>
    <w:p w14:paraId="5B04323A" w14:textId="73AC21C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 </w:t>
      </w:r>
      <w:bookmarkEnd w:id="30"/>
      <w:r w:rsidRPr="008F4AE8">
        <w:rPr>
          <w:rFonts w:eastAsia="Times New Roman"/>
          <w:kern w:val="0"/>
          <w:lang w:eastAsia="et-EE" w:bidi="ar-SA"/>
        </w:rPr>
        <w:t>taotleja või tema üle valitsevat mõju omava isiku suhtes ei ole algatatud likvideerimis-</w:t>
      </w:r>
      <w:r w:rsidR="006515AB">
        <w:rPr>
          <w:rFonts w:eastAsia="Times New Roman"/>
          <w:kern w:val="0"/>
          <w:lang w:eastAsia="et-EE" w:bidi="ar-SA"/>
        </w:rPr>
        <w:t>, sundlõpetamis-</w:t>
      </w:r>
      <w:r w:rsidRPr="008F4AE8">
        <w:rPr>
          <w:rFonts w:eastAsia="Times New Roman"/>
          <w:kern w:val="0"/>
          <w:lang w:eastAsia="et-EE" w:bidi="ar-SA"/>
        </w:rPr>
        <w:t xml:space="preserve"> ega pankrotimenetlust, tehtud kustutamishoiatust ega pankrotiotsust.</w:t>
      </w:r>
    </w:p>
    <w:bookmarkEnd w:id="29"/>
    <w:p w14:paraId="4B07C6F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Verdana"/>
          <w:b/>
          <w:bCs/>
          <w:kern w:val="0"/>
          <w:lang w:eastAsia="et-EE" w:bidi="ar-SA"/>
        </w:rPr>
      </w:pPr>
    </w:p>
    <w:p w14:paraId="0468E127" w14:textId="3FFF5B5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Verdana"/>
          <w:b/>
          <w:bCs/>
          <w:kern w:val="0"/>
          <w:lang w:eastAsia="et-EE" w:bidi="ar-SA"/>
        </w:rPr>
        <w:t>§ 1</w:t>
      </w:r>
      <w:r w:rsidR="00321EC6">
        <w:rPr>
          <w:rFonts w:eastAsia="Verdana"/>
          <w:b/>
          <w:bCs/>
          <w:kern w:val="0"/>
          <w:lang w:eastAsia="et-EE" w:bidi="ar-SA"/>
        </w:rPr>
        <w:t>1</w:t>
      </w:r>
      <w:r w:rsidRPr="008F4AE8">
        <w:rPr>
          <w:rFonts w:eastAsia="Verdana"/>
          <w:b/>
          <w:bCs/>
          <w:kern w:val="0"/>
          <w:lang w:eastAsia="et-EE" w:bidi="ar-SA"/>
        </w:rPr>
        <w:t xml:space="preserve">. </w:t>
      </w:r>
      <w:r w:rsidR="00E748B6">
        <w:rPr>
          <w:rFonts w:eastAsia="Verdana"/>
          <w:b/>
          <w:bCs/>
          <w:kern w:val="0"/>
          <w:lang w:eastAsia="et-EE" w:bidi="ar-SA"/>
        </w:rPr>
        <w:t>Eelnõustamine</w:t>
      </w:r>
    </w:p>
    <w:p w14:paraId="46924C7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</w:p>
    <w:p w14:paraId="758C4D04" w14:textId="34E758AD" w:rsidR="008F4AE8" w:rsidRDefault="00CB3C0B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 xml:space="preserve">(1) </w:t>
      </w:r>
      <w:r w:rsidR="008F4AE8" w:rsidRPr="008F4AE8">
        <w:rPr>
          <w:rFonts w:eastAsia="Times New Roman"/>
          <w:kern w:val="0"/>
          <w:lang w:eastAsia="et-EE" w:bidi="ar-SA"/>
        </w:rPr>
        <w:t>Enne taotluse esitamist on taotleja kohustatud läbima rakendusüksuse</w:t>
      </w:r>
      <w:r w:rsidR="006902ED">
        <w:rPr>
          <w:rFonts w:eastAsia="Times New Roman"/>
          <w:kern w:val="0"/>
          <w:lang w:eastAsia="et-EE" w:bidi="ar-SA"/>
        </w:rPr>
        <w:t xml:space="preserve"> </w:t>
      </w:r>
      <w:r w:rsidR="00EA7A9E">
        <w:rPr>
          <w:rFonts w:eastAsia="Times New Roman"/>
          <w:kern w:val="0"/>
          <w:lang w:eastAsia="et-EE" w:bidi="ar-SA"/>
        </w:rPr>
        <w:t>tehtava</w:t>
      </w:r>
      <w:r w:rsidR="00154D90">
        <w:rPr>
          <w:rFonts w:eastAsia="Times New Roman"/>
          <w:kern w:val="0"/>
          <w:lang w:eastAsia="et-EE" w:bidi="ar-SA"/>
        </w:rPr>
        <w:t xml:space="preserve"> </w:t>
      </w:r>
      <w:r w:rsidR="008F4AE8" w:rsidRPr="008F4AE8">
        <w:rPr>
          <w:rFonts w:eastAsia="Times New Roman"/>
          <w:kern w:val="0"/>
          <w:lang w:eastAsia="et-EE" w:bidi="ar-SA"/>
        </w:rPr>
        <w:t xml:space="preserve">eelnõustamise, mille käigus antakse </w:t>
      </w:r>
      <w:r w:rsidR="001B7600">
        <w:rPr>
          <w:rFonts w:eastAsia="Times New Roman"/>
          <w:kern w:val="0"/>
          <w:lang w:eastAsia="et-EE" w:bidi="ar-SA"/>
        </w:rPr>
        <w:t>eel</w:t>
      </w:r>
      <w:r w:rsidR="008F4AE8" w:rsidRPr="008F4AE8">
        <w:rPr>
          <w:rFonts w:eastAsia="Times New Roman"/>
          <w:kern w:val="0"/>
          <w:lang w:eastAsia="et-EE" w:bidi="ar-SA"/>
        </w:rPr>
        <w:t>hinnang taotlejale ja kavandatavale projektile, pla</w:t>
      </w:r>
      <w:r w:rsidR="00FB3CB1">
        <w:rPr>
          <w:rFonts w:eastAsia="Times New Roman"/>
          <w:kern w:val="0"/>
          <w:lang w:eastAsia="et-EE" w:bidi="ar-SA"/>
        </w:rPr>
        <w:t>a</w:t>
      </w:r>
      <w:r w:rsidR="008F4AE8" w:rsidRPr="008F4AE8">
        <w:rPr>
          <w:rFonts w:eastAsia="Times New Roman"/>
          <w:kern w:val="0"/>
          <w:lang w:eastAsia="et-EE" w:bidi="ar-SA"/>
        </w:rPr>
        <w:t>nitavate tegevuste teostatavusele ja taotlejas osalust omavate isikute suutlikkuse kohta projekt ellu viia</w:t>
      </w:r>
      <w:r w:rsidR="002C3C8A">
        <w:rPr>
          <w:rFonts w:eastAsia="Times New Roman"/>
          <w:kern w:val="0"/>
          <w:lang w:eastAsia="et-EE" w:bidi="ar-SA"/>
        </w:rPr>
        <w:t xml:space="preserve"> ning </w:t>
      </w:r>
      <w:r w:rsidR="00CA1099">
        <w:rPr>
          <w:rFonts w:eastAsia="Times New Roman"/>
          <w:kern w:val="0"/>
          <w:lang w:eastAsia="et-EE" w:bidi="ar-SA"/>
        </w:rPr>
        <w:t xml:space="preserve">esitatakse </w:t>
      </w:r>
      <w:r w:rsidR="002C3C8A">
        <w:rPr>
          <w:rFonts w:eastAsia="Times New Roman"/>
          <w:kern w:val="0"/>
          <w:lang w:eastAsia="et-EE" w:bidi="ar-SA"/>
        </w:rPr>
        <w:t>s</w:t>
      </w:r>
      <w:r w:rsidR="002C3C8A" w:rsidRPr="002C3C8A">
        <w:rPr>
          <w:rFonts w:eastAsia="Times New Roman"/>
          <w:kern w:val="0"/>
          <w:lang w:eastAsia="et-EE" w:bidi="ar-SA"/>
        </w:rPr>
        <w:t>oovitus</w:t>
      </w:r>
      <w:r w:rsidR="002C3C8A">
        <w:rPr>
          <w:rFonts w:eastAsia="Times New Roman"/>
          <w:kern w:val="0"/>
          <w:lang w:eastAsia="et-EE" w:bidi="ar-SA"/>
        </w:rPr>
        <w:t>ed</w:t>
      </w:r>
      <w:r w:rsidR="002C3C8A" w:rsidRPr="002C3C8A">
        <w:rPr>
          <w:rFonts w:eastAsia="Times New Roman"/>
          <w:kern w:val="0"/>
          <w:lang w:eastAsia="et-EE" w:bidi="ar-SA"/>
        </w:rPr>
        <w:t xml:space="preserve"> ja ettepanekud puuduste kõrvaldamiseks</w:t>
      </w:r>
      <w:r w:rsidR="008F4AE8" w:rsidRPr="008F4AE8">
        <w:rPr>
          <w:rFonts w:eastAsia="Times New Roman"/>
          <w:kern w:val="0"/>
          <w:lang w:eastAsia="et-EE" w:bidi="ar-SA"/>
        </w:rPr>
        <w:t>.</w:t>
      </w:r>
    </w:p>
    <w:p w14:paraId="25C2E315" w14:textId="77777777" w:rsidR="00CB3C0B" w:rsidRDefault="00CB3C0B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</w:p>
    <w:p w14:paraId="1C97BCC3" w14:textId="20E632D3" w:rsidR="00CB3C0B" w:rsidRDefault="00CB3C0B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(2) Rakendusüksus</w:t>
      </w:r>
      <w:r w:rsidRPr="00216A21">
        <w:rPr>
          <w:rFonts w:eastAsia="Times New Roman"/>
          <w:kern w:val="0"/>
          <w:lang w:eastAsia="et-EE" w:bidi="ar-SA"/>
        </w:rPr>
        <w:t xml:space="preserve"> koostab </w:t>
      </w:r>
      <w:r>
        <w:rPr>
          <w:rFonts w:eastAsia="Times New Roman"/>
          <w:kern w:val="0"/>
          <w:lang w:eastAsia="et-EE" w:bidi="ar-SA"/>
        </w:rPr>
        <w:t xml:space="preserve">eelhinnangu </w:t>
      </w:r>
      <w:r w:rsidRPr="00216A21">
        <w:rPr>
          <w:rFonts w:eastAsia="Times New Roman"/>
          <w:kern w:val="0"/>
          <w:lang w:eastAsia="et-EE" w:bidi="ar-SA"/>
        </w:rPr>
        <w:t>ühe kuu jooksul</w:t>
      </w:r>
      <w:r>
        <w:rPr>
          <w:rFonts w:eastAsia="Times New Roman"/>
          <w:kern w:val="0"/>
          <w:lang w:eastAsia="et-EE" w:bidi="ar-SA"/>
        </w:rPr>
        <w:t xml:space="preserve"> alates nõustamisest</w:t>
      </w:r>
      <w:r w:rsidR="002C3C8A">
        <w:rPr>
          <w:rFonts w:eastAsia="Times New Roman"/>
          <w:kern w:val="0"/>
          <w:lang w:eastAsia="et-EE" w:bidi="ar-SA"/>
        </w:rPr>
        <w:t xml:space="preserve">, </w:t>
      </w:r>
      <w:r w:rsidR="002C3C8A" w:rsidRPr="002C3C8A">
        <w:rPr>
          <w:rFonts w:eastAsia="Times New Roman"/>
          <w:kern w:val="0"/>
          <w:lang w:eastAsia="et-EE" w:bidi="ar-SA"/>
        </w:rPr>
        <w:t xml:space="preserve">mis edastatakse taotlejale </w:t>
      </w:r>
      <w:proofErr w:type="spellStart"/>
      <w:r w:rsidR="002C3C8A" w:rsidRPr="002C3C8A">
        <w:rPr>
          <w:rFonts w:eastAsia="Times New Roman"/>
          <w:kern w:val="0"/>
          <w:lang w:eastAsia="et-EE" w:bidi="ar-SA"/>
        </w:rPr>
        <w:t>e-kirja</w:t>
      </w:r>
      <w:proofErr w:type="spellEnd"/>
      <w:r w:rsidR="002C3C8A" w:rsidRPr="002C3C8A">
        <w:rPr>
          <w:rFonts w:eastAsia="Times New Roman"/>
          <w:kern w:val="0"/>
          <w:lang w:eastAsia="et-EE" w:bidi="ar-SA"/>
        </w:rPr>
        <w:t xml:space="preserve"> teel</w:t>
      </w:r>
      <w:r>
        <w:rPr>
          <w:rFonts w:eastAsia="Times New Roman"/>
          <w:kern w:val="0"/>
          <w:lang w:eastAsia="et-EE" w:bidi="ar-SA"/>
        </w:rPr>
        <w:t xml:space="preserve">. </w:t>
      </w:r>
      <w:r w:rsidR="00930998">
        <w:rPr>
          <w:rFonts w:eastAsia="Times New Roman"/>
          <w:kern w:val="0"/>
          <w:lang w:eastAsia="et-EE" w:bidi="ar-SA"/>
        </w:rPr>
        <w:t>Eel</w:t>
      </w:r>
      <w:r w:rsidRPr="00216A21">
        <w:rPr>
          <w:rFonts w:eastAsia="Times New Roman"/>
          <w:kern w:val="0"/>
          <w:lang w:eastAsia="et-EE" w:bidi="ar-SA"/>
        </w:rPr>
        <w:t>hinnang ei ole eelhaldusakt ega piira rakendusüksuse kaalutlusõigust taotluse hindamisel.</w:t>
      </w:r>
    </w:p>
    <w:p w14:paraId="33A840DE" w14:textId="77777777" w:rsidR="00CA1099" w:rsidRDefault="00CA1099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</w:p>
    <w:p w14:paraId="5567845B" w14:textId="3A38912F" w:rsidR="00CA1099" w:rsidRDefault="00CA1099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CA1099">
        <w:rPr>
          <w:rFonts w:eastAsia="Times New Roman"/>
          <w:kern w:val="0"/>
          <w:lang w:eastAsia="et-EE" w:bidi="ar-SA"/>
        </w:rPr>
        <w:t xml:space="preserve">(3) </w:t>
      </w:r>
      <w:r w:rsidR="00930998">
        <w:rPr>
          <w:rFonts w:eastAsia="Times New Roman"/>
          <w:kern w:val="0"/>
          <w:lang w:eastAsia="et-EE" w:bidi="ar-SA"/>
        </w:rPr>
        <w:t>E</w:t>
      </w:r>
      <w:r w:rsidRPr="00CA1099">
        <w:rPr>
          <w:rFonts w:eastAsia="Times New Roman"/>
          <w:kern w:val="0"/>
          <w:lang w:eastAsia="et-EE" w:bidi="ar-SA"/>
        </w:rPr>
        <w:t>elhinnang kehtib kolm kuud selle andmisest arvates.</w:t>
      </w:r>
    </w:p>
    <w:p w14:paraId="47590476" w14:textId="77777777" w:rsidR="0041674E" w:rsidRDefault="0041674E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</w:p>
    <w:p w14:paraId="3589C5F6" w14:textId="52B16097" w:rsidR="0041674E" w:rsidRPr="008F4AE8" w:rsidRDefault="0041674E" w:rsidP="005E3D28">
      <w:pPr>
        <w:widowControl/>
        <w:shd w:val="clear" w:color="auto" w:fill="FFFFFF"/>
        <w:tabs>
          <w:tab w:val="center" w:pos="4677"/>
        </w:tabs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5E3D28">
        <w:rPr>
          <w:rFonts w:eastAsia="Times New Roman"/>
          <w:kern w:val="0"/>
          <w:lang w:eastAsia="et-EE" w:bidi="ar-SA"/>
        </w:rPr>
        <w:t xml:space="preserve">(4) Negatiivne eelhinnang antakse kui </w:t>
      </w:r>
      <w:r w:rsidR="005E3D28" w:rsidRPr="005E3D28">
        <w:rPr>
          <w:rFonts w:eastAsia="Times New Roman"/>
          <w:kern w:val="0"/>
          <w:lang w:eastAsia="et-EE" w:bidi="ar-SA"/>
        </w:rPr>
        <w:t xml:space="preserve">arenguplaan ei vasta </w:t>
      </w:r>
      <w:r w:rsidR="005E3D28">
        <w:rPr>
          <w:rFonts w:eastAsia="Times New Roman"/>
          <w:kern w:val="0"/>
          <w:lang w:eastAsia="et-EE" w:bidi="ar-SA"/>
        </w:rPr>
        <w:t xml:space="preserve">määruse paragrahvis </w:t>
      </w:r>
      <w:r w:rsidR="005E3D28" w:rsidRPr="005E3D28">
        <w:rPr>
          <w:rFonts w:eastAsia="Times New Roman"/>
          <w:kern w:val="0"/>
          <w:lang w:eastAsia="et-EE" w:bidi="ar-SA"/>
        </w:rPr>
        <w:t>4 sätestatud eesmärkidele ning tulemustele</w:t>
      </w:r>
      <w:r w:rsidR="005E3D28">
        <w:rPr>
          <w:rFonts w:eastAsia="Times New Roman"/>
          <w:kern w:val="0"/>
          <w:lang w:eastAsia="et-EE" w:bidi="ar-SA"/>
        </w:rPr>
        <w:t xml:space="preserve"> või paragrahvis 12 sätestatud nõuetele</w:t>
      </w:r>
      <w:r w:rsidR="005E3D28" w:rsidRPr="005E3D28">
        <w:rPr>
          <w:rFonts w:eastAsia="Times New Roman"/>
          <w:kern w:val="0"/>
          <w:lang w:eastAsia="et-EE" w:bidi="ar-SA"/>
        </w:rPr>
        <w:t>.</w:t>
      </w:r>
    </w:p>
    <w:p w14:paraId="22737FD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43FC892A" w14:textId="7C4DF85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2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.</w:t>
      </w:r>
      <w:bookmarkStart w:id="31" w:name="para12"/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 Nõuded taotlusele</w:t>
      </w:r>
    </w:p>
    <w:p w14:paraId="4A26E83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51A7B5FC" w14:textId="57F629C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Taotlus peab 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sisaldama järgmisi andmeid </w:t>
      </w:r>
      <w:r w:rsidR="00504DBC">
        <w:rPr>
          <w:rFonts w:eastAsia="Verdana"/>
          <w:color w:val="202020"/>
          <w:kern w:val="0"/>
          <w:shd w:val="clear" w:color="auto" w:fill="FFFFFF"/>
          <w:lang w:eastAsia="en-US" w:bidi="ar-SA"/>
        </w:rPr>
        <w:t>ja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kinnitusi</w:t>
      </w:r>
      <w:r w:rsidRPr="008F4AE8">
        <w:rPr>
          <w:rFonts w:eastAsia="Times New Roman"/>
          <w:kern w:val="0"/>
          <w:lang w:eastAsia="et-EE" w:bidi="ar-SA"/>
        </w:rPr>
        <w:t>:</w:t>
      </w:r>
    </w:p>
    <w:p w14:paraId="29FD783D" w14:textId="06A6E76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32" w:name="_Hlk129097848"/>
      <w:r w:rsidRPr="008F4AE8">
        <w:rPr>
          <w:rFonts w:eastAsia="Times New Roman"/>
          <w:kern w:val="0"/>
          <w:lang w:eastAsia="et-EE" w:bidi="ar-SA"/>
        </w:rPr>
        <w:t xml:space="preserve">1) taotleja ärinimi, registrikood, asukoha aadress </w:t>
      </w:r>
      <w:r w:rsidR="005E0C52">
        <w:rPr>
          <w:rFonts w:eastAsia="Times New Roman"/>
          <w:kern w:val="0"/>
          <w:lang w:eastAsia="et-EE" w:bidi="ar-SA"/>
        </w:rPr>
        <w:t>ja</w:t>
      </w:r>
      <w:r w:rsidRPr="008F4AE8">
        <w:rPr>
          <w:rFonts w:eastAsia="Times New Roman"/>
          <w:kern w:val="0"/>
          <w:lang w:eastAsia="et-EE" w:bidi="ar-SA"/>
        </w:rPr>
        <w:t xml:space="preserve"> tõe</w:t>
      </w:r>
      <w:r w:rsidR="00FF2C1C">
        <w:rPr>
          <w:rFonts w:eastAsia="Times New Roman"/>
          <w:kern w:val="0"/>
          <w:lang w:eastAsia="et-EE" w:bidi="ar-SA"/>
        </w:rPr>
        <w:t>ndid, millest nähtub</w:t>
      </w:r>
      <w:r w:rsidRPr="008F4AE8">
        <w:rPr>
          <w:rFonts w:eastAsia="Times New Roman"/>
          <w:kern w:val="0"/>
          <w:lang w:eastAsia="et-EE" w:bidi="ar-SA"/>
        </w:rPr>
        <w:t>, et taotleja on VKE;</w:t>
      </w:r>
    </w:p>
    <w:p w14:paraId="7BFA8104" w14:textId="384BB23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</w:t>
      </w:r>
      <w:r w:rsidR="00177E71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taotluses kirjeldatud tegevused panustavad §-s </w:t>
      </w:r>
      <w:r w:rsidR="000C2DBD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 nimetatud eesmärkide, tulemuse </w:t>
      </w:r>
      <w:r w:rsidR="008C5D3F">
        <w:rPr>
          <w:rFonts w:eastAsia="Times New Roman"/>
          <w:kern w:val="0"/>
          <w:lang w:eastAsia="et-EE" w:bidi="ar-SA"/>
        </w:rPr>
        <w:t>ning</w:t>
      </w:r>
      <w:r w:rsidRPr="008F4AE8">
        <w:rPr>
          <w:rFonts w:eastAsia="Times New Roman"/>
          <w:kern w:val="0"/>
          <w:lang w:eastAsia="et-EE" w:bidi="ar-SA"/>
        </w:rPr>
        <w:t xml:space="preserve"> </w:t>
      </w:r>
      <w:r w:rsidR="008C5D3F">
        <w:rPr>
          <w:rFonts w:eastAsia="Times New Roman"/>
          <w:kern w:val="0"/>
          <w:lang w:eastAsia="et-EE" w:bidi="ar-SA"/>
        </w:rPr>
        <w:t>tulemus</w:t>
      </w:r>
      <w:r w:rsidR="00D71DB4">
        <w:rPr>
          <w:rFonts w:eastAsia="Times New Roman"/>
          <w:kern w:val="0"/>
          <w:lang w:eastAsia="et-EE" w:bidi="ar-SA"/>
        </w:rPr>
        <w:noBreakHyphen/>
      </w:r>
      <w:r w:rsidR="008C5D3F">
        <w:rPr>
          <w:rFonts w:eastAsia="Times New Roman"/>
          <w:kern w:val="0"/>
          <w:lang w:eastAsia="et-EE" w:bidi="ar-SA"/>
        </w:rPr>
        <w:t xml:space="preserve"> ja </w:t>
      </w:r>
      <w:r w:rsidRPr="008F4AE8">
        <w:rPr>
          <w:rFonts w:eastAsia="Times New Roman"/>
          <w:kern w:val="0"/>
          <w:lang w:eastAsia="et-EE" w:bidi="ar-SA"/>
        </w:rPr>
        <w:t>väljundnäitajate saavutamisesse;</w:t>
      </w:r>
    </w:p>
    <w:p w14:paraId="543473E2" w14:textId="18A12E44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</w:t>
      </w:r>
      <w:r w:rsidR="000C2DBD">
        <w:rPr>
          <w:rFonts w:eastAsia="Times New Roman"/>
          <w:kern w:val="0"/>
          <w:lang w:eastAsia="et-EE" w:bidi="ar-SA"/>
        </w:rPr>
        <w:t>paragrahvis</w:t>
      </w:r>
      <w:r w:rsidRPr="008F4AE8">
        <w:rPr>
          <w:rFonts w:eastAsia="Times New Roman"/>
          <w:kern w:val="0"/>
          <w:lang w:eastAsia="et-EE" w:bidi="ar-SA"/>
        </w:rPr>
        <w:t> </w:t>
      </w:r>
      <w:r w:rsidR="000C2DBD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nimetatud tegevus</w:t>
      </w:r>
      <w:r w:rsidR="000C2DBD">
        <w:rPr>
          <w:rFonts w:eastAsia="Times New Roman"/>
          <w:kern w:val="0"/>
          <w:lang w:eastAsia="et-EE" w:bidi="ar-SA"/>
        </w:rPr>
        <w:t>, mille</w:t>
      </w:r>
      <w:r w:rsidRPr="008F4AE8">
        <w:rPr>
          <w:rFonts w:eastAsia="Times New Roman"/>
          <w:kern w:val="0"/>
          <w:lang w:eastAsia="et-EE" w:bidi="ar-SA"/>
        </w:rPr>
        <w:t xml:space="preserve"> elluviimiseks</w:t>
      </w:r>
      <w:r w:rsidR="000C2DBD">
        <w:rPr>
          <w:rFonts w:eastAsia="Times New Roman"/>
          <w:kern w:val="0"/>
          <w:lang w:eastAsia="et-EE" w:bidi="ar-SA"/>
        </w:rPr>
        <w:t xml:space="preserve"> toetust taotletakse</w:t>
      </w:r>
      <w:r w:rsidRPr="008F4AE8">
        <w:rPr>
          <w:rFonts w:eastAsia="Times New Roman"/>
          <w:kern w:val="0"/>
          <w:lang w:eastAsia="et-EE" w:bidi="ar-SA"/>
        </w:rPr>
        <w:t>;</w:t>
      </w:r>
    </w:p>
    <w:p w14:paraId="7B4E81A2" w14:textId="1AD9A0B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 projekti kogueelarve, taotletavad toetussummad tegevuste </w:t>
      </w:r>
      <w:r w:rsidR="00314676">
        <w:rPr>
          <w:rFonts w:eastAsia="Times New Roman"/>
          <w:kern w:val="0"/>
          <w:lang w:eastAsia="et-EE" w:bidi="ar-SA"/>
        </w:rPr>
        <w:t>kaupa</w:t>
      </w:r>
      <w:r w:rsidR="00567A7E">
        <w:rPr>
          <w:rFonts w:eastAsia="Times New Roman"/>
          <w:kern w:val="0"/>
          <w:lang w:eastAsia="et-EE" w:bidi="ar-SA"/>
        </w:rPr>
        <w:t xml:space="preserve"> ja</w:t>
      </w:r>
      <w:r w:rsidRPr="008F4AE8">
        <w:rPr>
          <w:rFonts w:eastAsia="Times New Roman"/>
          <w:kern w:val="0"/>
          <w:lang w:eastAsia="et-EE" w:bidi="ar-SA"/>
        </w:rPr>
        <w:t xml:space="preserve"> nõutav omafinantseering;</w:t>
      </w:r>
      <w:bookmarkEnd w:id="32"/>
    </w:p>
    <w:p w14:paraId="0DD03092" w14:textId="0557A6D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5) </w:t>
      </w:r>
      <w:r w:rsidR="009825C8">
        <w:rPr>
          <w:rFonts w:eastAsia="Times New Roman"/>
          <w:kern w:val="0"/>
          <w:lang w:eastAsia="et-EE" w:bidi="ar-SA"/>
        </w:rPr>
        <w:t xml:space="preserve">arenguplaan, mille on </w:t>
      </w:r>
      <w:r w:rsidRPr="008F4AE8">
        <w:rPr>
          <w:rFonts w:eastAsia="Times New Roman"/>
          <w:kern w:val="0"/>
          <w:lang w:eastAsia="et-EE" w:bidi="ar-SA"/>
        </w:rPr>
        <w:t>rakendusüksus eelnõustamisel heaks kii</w:t>
      </w:r>
      <w:r w:rsidR="0049430F">
        <w:rPr>
          <w:rFonts w:eastAsia="Times New Roman"/>
          <w:kern w:val="0"/>
          <w:lang w:eastAsia="et-EE" w:bidi="ar-SA"/>
        </w:rPr>
        <w:t>tnud</w:t>
      </w:r>
      <w:r w:rsidRPr="008F4AE8">
        <w:rPr>
          <w:rFonts w:eastAsia="Times New Roman"/>
          <w:kern w:val="0"/>
          <w:lang w:eastAsia="et-EE" w:bidi="ar-SA"/>
        </w:rPr>
        <w:t>;</w:t>
      </w:r>
    </w:p>
    <w:p w14:paraId="06E40950" w14:textId="3CCCCE8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6) projektiplaan, mis sisaldab tegevuskava, finantsnäitajaid, eesmärke, mõõdetavaid tulemusi ja meeskonna</w:t>
      </w:r>
      <w:r w:rsidR="00EA7A9E">
        <w:rPr>
          <w:rFonts w:eastAsia="Times New Roman"/>
          <w:kern w:val="0"/>
          <w:lang w:eastAsia="et-EE" w:bidi="ar-SA"/>
        </w:rPr>
        <w:t xml:space="preserve"> rollide ja pädevuste</w:t>
      </w:r>
      <w:r w:rsidRPr="008F4AE8">
        <w:rPr>
          <w:rFonts w:eastAsia="Times New Roman"/>
          <w:kern w:val="0"/>
          <w:lang w:eastAsia="et-EE" w:bidi="ar-SA"/>
        </w:rPr>
        <w:t xml:space="preserve"> kirjeldust;</w:t>
      </w:r>
    </w:p>
    <w:p w14:paraId="7546055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7) bilanss ja kasumiaruanne taotluse esitamisele eelnenud kvartali seisuga, kui andmed ei ole äriregistrist kättesaadavad;</w:t>
      </w:r>
    </w:p>
    <w:p w14:paraId="1A48058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8) projekti elluviimise algus- ja lõpukuupäev ning asukoht kohaliku omavalitsuse üksuse täpsusega;</w:t>
      </w:r>
    </w:p>
    <w:p w14:paraId="58087F3B" w14:textId="49AFE8BE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9) </w:t>
      </w:r>
      <w:r w:rsidR="00EA7A9E" w:rsidRPr="00EA7A9E">
        <w:rPr>
          <w:rFonts w:eastAsia="Times New Roman"/>
          <w:kern w:val="0"/>
          <w:lang w:eastAsia="et-EE" w:bidi="ar-SA"/>
        </w:rPr>
        <w:t>riigiabi liik, mida projekti tegevusteks taotletakse</w:t>
      </w:r>
      <w:r w:rsidR="00EA7A9E">
        <w:rPr>
          <w:rFonts w:eastAsia="Times New Roman"/>
          <w:kern w:val="0"/>
          <w:lang w:eastAsia="et-EE" w:bidi="ar-SA"/>
        </w:rPr>
        <w:t>;</w:t>
      </w:r>
    </w:p>
    <w:p w14:paraId="5905D1F3" w14:textId="0ED3054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10) teave, kui taotleja on projektile või projekti osadele tegevustele taotlenud toetust samal ajal muudest riigieelarvelistest, kohaliku omavalitsuse üksuse</w:t>
      </w:r>
      <w:r w:rsidR="00FF2C1C">
        <w:rPr>
          <w:rFonts w:eastAsia="Times New Roman"/>
          <w:kern w:val="0"/>
          <w:lang w:eastAsia="et-EE" w:bidi="ar-SA"/>
        </w:rPr>
        <w:t xml:space="preserve">, </w:t>
      </w:r>
      <w:r w:rsidR="00D80D73" w:rsidRPr="00D80D73">
        <w:rPr>
          <w:rFonts w:eastAsia="Times New Roman"/>
          <w:kern w:val="0"/>
          <w:lang w:eastAsia="et-EE" w:bidi="ar-SA"/>
        </w:rPr>
        <w:t xml:space="preserve">Euroopa Liidu institutsioonide või fondide või muust </w:t>
      </w:r>
      <w:proofErr w:type="spellStart"/>
      <w:r w:rsidR="00D80D73" w:rsidRPr="00D80D73">
        <w:rPr>
          <w:rFonts w:eastAsia="Times New Roman"/>
          <w:kern w:val="0"/>
          <w:lang w:eastAsia="et-EE" w:bidi="ar-SA"/>
        </w:rPr>
        <w:t>välisvahendist</w:t>
      </w:r>
      <w:proofErr w:type="spellEnd"/>
      <w:r w:rsidRPr="008F4AE8">
        <w:rPr>
          <w:rFonts w:eastAsia="Times New Roman"/>
          <w:kern w:val="0"/>
          <w:lang w:eastAsia="et-EE" w:bidi="ar-SA"/>
        </w:rPr>
        <w:t>;</w:t>
      </w:r>
    </w:p>
    <w:p w14:paraId="4F54371C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11) volikiri, kui taotleja esindusõiguslik isik tegutseb volituse alusel;</w:t>
      </w:r>
      <w:bookmarkStart w:id="33" w:name="_Hlk129098365"/>
    </w:p>
    <w:p w14:paraId="1EB928C6" w14:textId="7A78B7D9" w:rsidR="000C2DBD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12) kinnitus, et projekti elluviimisel ei ri</w:t>
      </w:r>
      <w:r w:rsidR="000C2DBD">
        <w:rPr>
          <w:rFonts w:eastAsia="Times New Roman"/>
          <w:kern w:val="0"/>
          <w:lang w:eastAsia="et-EE" w:bidi="ar-SA"/>
        </w:rPr>
        <w:t>kuta</w:t>
      </w:r>
      <w:r w:rsidRPr="008F4AE8">
        <w:rPr>
          <w:rFonts w:eastAsia="Times New Roman"/>
          <w:kern w:val="0"/>
          <w:lang w:eastAsia="et-EE" w:bidi="ar-SA"/>
        </w:rPr>
        <w:t xml:space="preserve"> Euroopa Liidu põhiõiguste hartas toodud põhiõigusi;</w:t>
      </w:r>
    </w:p>
    <w:p w14:paraId="1656681F" w14:textId="0431F52C" w:rsidR="000C2DBD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lastRenderedPageBreak/>
        <w:t>13)</w:t>
      </w:r>
      <w:r w:rsidR="003068B7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kinnitus, et projekti elluviimisel järgitakse „ei kahjusta oluliselt“ põhimõtet</w:t>
      </w:r>
      <w:r w:rsidR="00FF2C1C">
        <w:rPr>
          <w:rFonts w:eastAsia="Times New Roman"/>
          <w:kern w:val="0"/>
          <w:lang w:eastAsia="et-EE" w:bidi="ar-SA"/>
        </w:rPr>
        <w:t>, mille kohaselt ei tekitata Euroopa Parlamendi ja nõukogu määruse (EL) 2020/852, artiklis 17 sätestatud olulist kahju ühelegi artiklis 9 sätestatud keskkonnaeesmärgile</w:t>
      </w:r>
      <w:r w:rsidR="001736B8">
        <w:rPr>
          <w:rFonts w:eastAsia="Times New Roman"/>
          <w:kern w:val="0"/>
          <w:lang w:eastAsia="et-EE" w:bidi="ar-SA"/>
        </w:rPr>
        <w:t>;</w:t>
      </w:r>
      <w:r w:rsidR="00FF2C1C">
        <w:rPr>
          <w:rFonts w:eastAsia="Times New Roman"/>
          <w:kern w:val="0"/>
          <w:lang w:eastAsia="et-EE" w:bidi="ar-SA"/>
        </w:rPr>
        <w:t xml:space="preserve"> </w:t>
      </w:r>
      <w:bookmarkEnd w:id="33"/>
    </w:p>
    <w:p w14:paraId="3180A079" w14:textId="24ACDAE6" w:rsidR="001736B8" w:rsidRPr="008F4AE8" w:rsidRDefault="001736B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14) kinnitus, et esitatud andmed on õiged ja täielikud.</w:t>
      </w:r>
    </w:p>
    <w:bookmarkEnd w:id="31"/>
    <w:p w14:paraId="78955AAE" w14:textId="77777777" w:rsidR="008F4AE8" w:rsidRPr="008F4AE8" w:rsidRDefault="008F4AE8" w:rsidP="00F10AC0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14C4B17C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4. peatükk</w:t>
      </w:r>
    </w:p>
    <w:p w14:paraId="58D9A7A7" w14:textId="77777777" w:rsid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2"/>
        <w:rPr>
          <w:rFonts w:eastAsia="Verdana"/>
          <w:b/>
          <w:kern w:val="0"/>
          <w:lang w:eastAsia="et-EE" w:bidi="ar-SA"/>
        </w:rPr>
      </w:pPr>
      <w:r w:rsidRPr="008F4AE8">
        <w:rPr>
          <w:rFonts w:eastAsia="Verdana"/>
          <w:b/>
          <w:kern w:val="0"/>
          <w:lang w:eastAsia="et-EE" w:bidi="ar-SA"/>
        </w:rPr>
        <w:t>Toetuse taotlemine</w:t>
      </w:r>
      <w:bookmarkStart w:id="34" w:name="_Hlk129099949"/>
    </w:p>
    <w:p w14:paraId="4F5BDDBA" w14:textId="77777777" w:rsidR="00F10AC0" w:rsidRPr="008F4AE8" w:rsidRDefault="00F10AC0" w:rsidP="008F4AE8">
      <w:pPr>
        <w:widowControl/>
        <w:shd w:val="clear" w:color="auto" w:fill="FFFFFF"/>
        <w:suppressAutoHyphens w:val="0"/>
        <w:spacing w:line="240" w:lineRule="auto"/>
        <w:jc w:val="center"/>
        <w:outlineLvl w:val="2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3101A80E" w14:textId="01F67B3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3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bookmarkStart w:id="35" w:name="_Hlk130549972"/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Toetuse taotlemine</w:t>
      </w:r>
      <w:bookmarkEnd w:id="35"/>
    </w:p>
    <w:p w14:paraId="2798FAA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32D3A84A" w14:textId="522062A4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bdr w:val="none" w:sz="0" w:space="0" w:color="auto" w:frame="1"/>
          <w:lang w:eastAsia="et-EE" w:bidi="ar-SA"/>
        </w:rPr>
      </w:pPr>
      <w:bookmarkStart w:id="36" w:name="_Hlk132483186"/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 xml:space="preserve">(1) </w:t>
      </w:r>
      <w:r w:rsidRPr="008F4AE8">
        <w:rPr>
          <w:rFonts w:eastAsia="Verdana"/>
          <w:kern w:val="0"/>
          <w:lang w:eastAsia="en-US" w:bidi="ar-SA"/>
        </w:rPr>
        <w:t xml:space="preserve">Toetust taotletakse jooksvalt kuni </w:t>
      </w:r>
      <w:r w:rsidR="00B425FC" w:rsidRPr="00B425FC">
        <w:rPr>
          <w:rFonts w:eastAsia="Verdana"/>
          <w:kern w:val="0"/>
          <w:lang w:eastAsia="en-US" w:bidi="ar-SA"/>
        </w:rPr>
        <w:t xml:space="preserve">meetme rahastamise </w:t>
      </w:r>
      <w:r w:rsidRPr="008F4AE8">
        <w:rPr>
          <w:rFonts w:eastAsia="Verdana"/>
          <w:kern w:val="0"/>
          <w:lang w:eastAsia="en-US" w:bidi="ar-SA"/>
        </w:rPr>
        <w:t xml:space="preserve">eelarve ammendumiseni või toetuse taotlemise perioodi lõppemiseni. </w:t>
      </w: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Taotluste vastuvõtmise alustamisest, peatamisest ja lõpetamisest ning meetme eelarvest annab rakendusüksus teada oma veebilehel.</w:t>
      </w:r>
    </w:p>
    <w:p w14:paraId="7CEBE26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0059096C" w14:textId="603D694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(2) </w:t>
      </w:r>
      <w:bookmarkStart w:id="37" w:name="_Hlk135078072"/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Rakendusüksus lõpetab taotluste vastuvõtmise, kui meetme rahastamise eelarve jääk saab võrdseks menetluses olevate, kuid veel otsustamata taotluste mahuga.</w:t>
      </w:r>
    </w:p>
    <w:p w14:paraId="72CB27B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</w:p>
    <w:p w14:paraId="76BF42C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Verdana"/>
          <w:color w:val="202020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(3) Hetkest, mil registreeritud taotluste, mille kohta ei ole tehtud rahuldamise või rahuldamata jätmise otsust, taotletav rahaline summa saab vähemalt võrdseks meetme tegevuse eelarve vaba jäägiga, menetletakse taotlusi nende esitamise järjekorras.</w:t>
      </w:r>
      <w:bookmarkEnd w:id="34"/>
      <w:bookmarkEnd w:id="36"/>
      <w:bookmarkEnd w:id="37"/>
    </w:p>
    <w:p w14:paraId="2272272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10551967" w14:textId="328DF5F3" w:rsidR="008F4AE8" w:rsidRPr="008F4AE8" w:rsidRDefault="006336CD" w:rsidP="008F4AE8">
      <w:pPr>
        <w:widowControl/>
        <w:suppressAutoHyphens w:val="0"/>
        <w:spacing w:line="240" w:lineRule="auto"/>
        <w:ind w:left="720" w:hanging="360"/>
        <w:contextualSpacing/>
        <w:jc w:val="center"/>
        <w:textboxTightWrap w:val="allLines"/>
        <w:outlineLvl w:val="0"/>
        <w:rPr>
          <w:rFonts w:eastAsia="Verdana"/>
          <w:b/>
          <w:bCs/>
          <w:kern w:val="0"/>
          <w:lang w:eastAsia="et-EE" w:bidi="ar-SA"/>
        </w:rPr>
      </w:pPr>
      <w:r>
        <w:rPr>
          <w:rFonts w:eastAsia="Verdana"/>
          <w:b/>
          <w:bCs/>
          <w:kern w:val="0"/>
          <w:lang w:eastAsia="et-EE" w:bidi="ar-SA"/>
        </w:rPr>
        <w:t xml:space="preserve">5. </w:t>
      </w:r>
      <w:r w:rsidR="008F4AE8" w:rsidRPr="008F4AE8">
        <w:rPr>
          <w:rFonts w:eastAsia="Verdana"/>
          <w:b/>
          <w:bCs/>
          <w:kern w:val="0"/>
          <w:lang w:eastAsia="et-EE" w:bidi="ar-SA"/>
        </w:rPr>
        <w:t>peatükk</w:t>
      </w:r>
      <w:r w:rsidR="008F4AE8" w:rsidRPr="008F4AE8">
        <w:rPr>
          <w:rFonts w:eastAsia="Verdana"/>
          <w:b/>
          <w:bCs/>
          <w:kern w:val="0"/>
          <w:lang w:eastAsia="et-EE" w:bidi="ar-SA"/>
        </w:rPr>
        <w:br/>
        <w:t>Taotluse menetlemine</w:t>
      </w:r>
    </w:p>
    <w:p w14:paraId="2BBC3F2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6FCFF151" w14:textId="712182C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4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Taotluse menetlemine</w:t>
      </w:r>
    </w:p>
    <w:p w14:paraId="1769A01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</w:p>
    <w:p w14:paraId="4A2E9EE4" w14:textId="4038D29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38" w:name="_Hlk129100345"/>
      <w:r w:rsidRPr="008F4AE8">
        <w:rPr>
          <w:rFonts w:eastAsia="Times New Roman"/>
          <w:kern w:val="0"/>
          <w:lang w:eastAsia="et-EE" w:bidi="ar-SA"/>
        </w:rPr>
        <w:t>(1) Taotluse menetlemise tähtaeg on 30 tööpäeva alates taotluse esitamisest</w:t>
      </w:r>
      <w:r w:rsidR="001736B8">
        <w:rPr>
          <w:rFonts w:eastAsia="Times New Roman"/>
          <w:kern w:val="0"/>
          <w:lang w:eastAsia="et-EE" w:bidi="ar-SA"/>
        </w:rPr>
        <w:t>. Taotluse esitamise aeg on kuupäev, millal taotleja kinnitab taotluse e-toetuse keskkonnas.</w:t>
      </w:r>
    </w:p>
    <w:p w14:paraId="79926E3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19A0DB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(2) Taotluse menetlemise aega võib ühendmääruse § 6 lõikes 2 sätestatud juhul pikendada kümne tööpäeva võrra, millest teavitatakse taotlejat.</w:t>
      </w:r>
      <w:r w:rsidRPr="008F4AE8">
        <w:rPr>
          <w:rFonts w:eastAsia="Verdana"/>
          <w:kern w:val="0"/>
          <w:lang w:eastAsia="en-US" w:bidi="ar-SA"/>
        </w:rPr>
        <w:t xml:space="preserve"> </w:t>
      </w:r>
    </w:p>
    <w:p w14:paraId="0E0CFD13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355825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(3) Rakendusüksus teeb taotluse rahuldamata jätmise otsuse taotlust sisuliselt hindamata, kui taotleja ei ole lõike 2 alusel määratud tähtaja jooksul puudusi kõrvaldanud.</w:t>
      </w:r>
    </w:p>
    <w:bookmarkEnd w:id="38"/>
    <w:p w14:paraId="2276310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B441E45" w14:textId="439DA21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5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Verdana"/>
          <w:b/>
          <w:bCs/>
          <w:kern w:val="0"/>
          <w:lang w:eastAsia="en-US" w:bidi="ar-SA"/>
        </w:rPr>
        <w:t xml:space="preserve">Taotleja ja taotluse nõuetele </w:t>
      </w:r>
      <w:r w:rsidR="00AA7853">
        <w:rPr>
          <w:rFonts w:eastAsia="Verdana"/>
          <w:b/>
          <w:bCs/>
          <w:kern w:val="0"/>
          <w:lang w:eastAsia="en-US" w:bidi="ar-SA"/>
        </w:rPr>
        <w:t>mitte</w:t>
      </w:r>
      <w:r w:rsidRPr="008F4AE8">
        <w:rPr>
          <w:rFonts w:eastAsia="Verdana"/>
          <w:b/>
          <w:bCs/>
          <w:kern w:val="0"/>
          <w:lang w:eastAsia="en-US" w:bidi="ar-SA"/>
        </w:rPr>
        <w:t>vastavaks tunnistamine</w:t>
      </w:r>
    </w:p>
    <w:p w14:paraId="2CEE03D0" w14:textId="77777777" w:rsidR="00E71B5B" w:rsidRDefault="00E71B5B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39" w:name="_Hlk129102608"/>
    </w:p>
    <w:p w14:paraId="356D20C2" w14:textId="4C6DB787" w:rsidR="00E71B5B" w:rsidRPr="008F4AE8" w:rsidRDefault="00E71B5B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Rakendusüksus teeb taotluse rahuldamata jätmise otsuse taotlust sisuliselt hindamata, kui taotleja või taotlus ei vasta määruses sätestatud nõuetele.</w:t>
      </w:r>
    </w:p>
    <w:bookmarkEnd w:id="39"/>
    <w:p w14:paraId="522B4F01" w14:textId="667C9213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282AFFB" w14:textId="7C2BC6D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6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Verdana"/>
          <w:b/>
          <w:bCs/>
          <w:kern w:val="0"/>
          <w:lang w:eastAsia="et-EE" w:bidi="ar-SA"/>
        </w:rPr>
        <w:t>Taotluse valikukriteeriumid ja -metoodika</w:t>
      </w:r>
    </w:p>
    <w:p w14:paraId="4AA6092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bookmarkStart w:id="40" w:name="para18lg1"/>
    </w:p>
    <w:p w14:paraId="5EB8DB67" w14:textId="68A91A3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41" w:name="_Hlk129104275"/>
      <w:bookmarkEnd w:id="40"/>
      <w:r w:rsidRPr="008F4AE8">
        <w:rPr>
          <w:rFonts w:eastAsia="Times New Roman"/>
          <w:kern w:val="0"/>
          <w:lang w:eastAsia="et-EE" w:bidi="ar-SA"/>
        </w:rPr>
        <w:t xml:space="preserve">(1) </w:t>
      </w:r>
      <w:r w:rsidRPr="008F4AE8">
        <w:rPr>
          <w:rFonts w:eastAsia="Verdana"/>
          <w:kern w:val="0"/>
          <w:lang w:eastAsia="en-US" w:bidi="ar-SA"/>
        </w:rPr>
        <w:t xml:space="preserve">Hindamine viiakse </w:t>
      </w:r>
      <w:r w:rsidR="00A73054">
        <w:rPr>
          <w:rFonts w:eastAsia="Verdana"/>
          <w:kern w:val="0"/>
          <w:lang w:eastAsia="en-US" w:bidi="ar-SA"/>
        </w:rPr>
        <w:t>ellu</w:t>
      </w:r>
      <w:r w:rsidRPr="008F4AE8">
        <w:rPr>
          <w:rFonts w:eastAsia="Verdana"/>
          <w:kern w:val="0"/>
          <w:lang w:eastAsia="en-US" w:bidi="ar-SA"/>
        </w:rPr>
        <w:t xml:space="preserve"> rakendusüksuse koostatud valikumetoodika alusel. Valikumetoodika koostamisel lähtu</w:t>
      </w:r>
      <w:r w:rsidR="00AA7853">
        <w:rPr>
          <w:rFonts w:eastAsia="Verdana"/>
          <w:kern w:val="0"/>
          <w:lang w:eastAsia="en-US" w:bidi="ar-SA"/>
        </w:rPr>
        <w:t>takse</w:t>
      </w:r>
      <w:r w:rsidRPr="008F4AE8">
        <w:rPr>
          <w:rFonts w:eastAsia="Verdana"/>
          <w:kern w:val="0"/>
          <w:lang w:eastAsia="en-US" w:bidi="ar-SA"/>
        </w:rPr>
        <w:t xml:space="preserve"> lõikes </w:t>
      </w:r>
      <w:r w:rsidR="006B3CBF">
        <w:rPr>
          <w:rFonts w:eastAsia="Verdana"/>
          <w:kern w:val="0"/>
          <w:lang w:eastAsia="en-US" w:bidi="ar-SA"/>
        </w:rPr>
        <w:t>4</w:t>
      </w:r>
      <w:r w:rsidRPr="008F4AE8">
        <w:rPr>
          <w:rFonts w:eastAsia="Verdana"/>
          <w:kern w:val="0"/>
          <w:lang w:eastAsia="en-US" w:bidi="ar-SA"/>
        </w:rPr>
        <w:t xml:space="preserve"> sätestatud valikukriteeriumidest</w:t>
      </w:r>
      <w:r w:rsidR="004E1034" w:rsidRPr="00E83F7D">
        <w:rPr>
          <w:rFonts w:eastAsiaTheme="minorHAnsi"/>
          <w:color w:val="262626"/>
          <w:shd w:val="clear" w:color="auto" w:fill="FFFFFF"/>
          <w:lang w:eastAsia="en-US"/>
        </w:rPr>
        <w:t>.</w:t>
      </w:r>
      <w:r w:rsidRPr="008F4AE8">
        <w:rPr>
          <w:rFonts w:eastAsia="Verdana"/>
          <w:kern w:val="0"/>
          <w:lang w:eastAsia="en-US" w:bidi="ar-SA"/>
        </w:rPr>
        <w:t xml:space="preserve"> Valikumetoodika avalikustatakse rakendusüksuse ja korraldusasutuse veebilehtedel</w:t>
      </w:r>
      <w:r w:rsidR="00C32440">
        <w:rPr>
          <w:rFonts w:eastAsia="Verdana"/>
          <w:kern w:val="0"/>
          <w:lang w:eastAsia="en-US" w:bidi="ar-SA"/>
        </w:rPr>
        <w:t xml:space="preserve"> hiljemalt taotluste vastuvõtmise alustamise päeval</w:t>
      </w:r>
      <w:r w:rsidRPr="008F4AE8">
        <w:rPr>
          <w:rFonts w:eastAsia="Verdana"/>
          <w:kern w:val="0"/>
          <w:lang w:eastAsia="en-US" w:bidi="ar-SA"/>
        </w:rPr>
        <w:t xml:space="preserve">. </w:t>
      </w:r>
    </w:p>
    <w:p w14:paraId="0D4C4B63" w14:textId="6052E3BD" w:rsidR="00F115CB" w:rsidRDefault="00F115CB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86B6606" w14:textId="66F7C55D" w:rsidR="00AB624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E23ADB">
        <w:rPr>
          <w:rFonts w:eastAsia="Times New Roman"/>
          <w:kern w:val="0"/>
          <w:lang w:eastAsia="et-EE" w:bidi="ar-SA"/>
        </w:rPr>
        <w:t>2</w:t>
      </w:r>
      <w:r w:rsidRPr="008F4AE8">
        <w:rPr>
          <w:rFonts w:eastAsia="Times New Roman"/>
          <w:kern w:val="0"/>
          <w:lang w:eastAsia="et-EE" w:bidi="ar-SA"/>
        </w:rPr>
        <w:t>) Taotluste hindamisel ekspertide kasutamise korral pikeneb taotluse menetlemise tähtaeg ekspertiisi teostamiseks kuluva aja võrra, kuid mitte rohkem kui kümme tööpäeva. Menetlemise tähtaja pikenemisest teavitab rakendusüksus taotlejat viivitamata.</w:t>
      </w:r>
    </w:p>
    <w:p w14:paraId="2ACAE428" w14:textId="77777777" w:rsidR="0024777F" w:rsidRDefault="0024777F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6538BB8" w14:textId="0C6FC759" w:rsidR="006A3E71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lastRenderedPageBreak/>
        <w:t>(</w:t>
      </w:r>
      <w:r w:rsidR="00E23ADB">
        <w:rPr>
          <w:rFonts w:eastAsia="Times New Roman"/>
          <w:kern w:val="0"/>
          <w:lang w:eastAsia="et-EE" w:bidi="ar-SA"/>
        </w:rPr>
        <w:t>3</w:t>
      </w:r>
      <w:r w:rsidRPr="008F4AE8">
        <w:rPr>
          <w:rFonts w:eastAsia="Times New Roman"/>
          <w:kern w:val="0"/>
          <w:lang w:eastAsia="et-EE" w:bidi="ar-SA"/>
        </w:rPr>
        <w:t>) Taotlust hinnatakse hindega skaalal 0 kuni 4. Taotluse hindamisel antud koondhinne moodustub valikukriteeriumide hinnete kaalutud keskmisest.</w:t>
      </w:r>
      <w:bookmarkEnd w:id="41"/>
    </w:p>
    <w:p w14:paraId="6ACAA36D" w14:textId="77777777" w:rsidR="006244F9" w:rsidRDefault="006244F9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9B881AE" w14:textId="4DB83E9B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E23ADB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) </w:t>
      </w:r>
      <w:r w:rsidRPr="008F4AE8">
        <w:rPr>
          <w:rFonts w:eastAsia="Verdana"/>
          <w:color w:val="202020"/>
          <w:kern w:val="0"/>
          <w:lang w:eastAsia="en-US" w:bidi="ar-SA"/>
        </w:rPr>
        <w:t>Nõuetele vastavaks tunnistatud taotlusi hindab hindamiskomisjon järgmiste valikukriteeriumide alusel:</w:t>
      </w:r>
    </w:p>
    <w:p w14:paraId="1653E0F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</w:t>
      </w:r>
      <w:r w:rsidRPr="008F4AE8">
        <w:rPr>
          <w:rFonts w:eastAsia="Verdana"/>
          <w:kern w:val="0"/>
          <w:lang w:eastAsia="en-US" w:bidi="ar-SA"/>
        </w:rPr>
        <w:t xml:space="preserve">projekti kooskõla valdkondlike arengukavadega, mõju rakenduskava erieesmärgi ja </w:t>
      </w:r>
      <w:r w:rsidRPr="008F4AE8">
        <w:rPr>
          <w:rFonts w:eastAsia="Times New Roman"/>
          <w:kern w:val="0"/>
          <w:lang w:eastAsia="et-EE" w:bidi="ar-SA"/>
        </w:rPr>
        <w:t>meetme eesmärkide saavutamisele – koondhindest 35 protsenti;</w:t>
      </w:r>
    </w:p>
    <w:p w14:paraId="2AEABED3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 projekti põhjendatus – koondhindest 15 protsenti;</w:t>
      </w:r>
    </w:p>
    <w:p w14:paraId="0AA75CA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projekti kuluefektiivsus – koondhindest 15 protsenti;</w:t>
      </w:r>
    </w:p>
    <w:p w14:paraId="519933E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 taotleja suutlikkus projekti ellu viia – koondhindest 30 protsenti; </w:t>
      </w:r>
    </w:p>
    <w:p w14:paraId="7D68ED38" w14:textId="023E743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color w:val="202020"/>
          <w:kern w:val="0"/>
          <w:lang w:eastAsia="en-US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5) </w:t>
      </w:r>
      <w:r w:rsidRPr="008F4AE8">
        <w:rPr>
          <w:rFonts w:eastAsia="Verdana"/>
          <w:color w:val="202020"/>
          <w:kern w:val="0"/>
          <w:lang w:eastAsia="en-US" w:bidi="ar-SA"/>
        </w:rPr>
        <w:t xml:space="preserve">projekti kooskõla </w:t>
      </w:r>
      <w:r w:rsidR="00167A2C">
        <w:rPr>
          <w:rFonts w:eastAsia="Verdana"/>
          <w:color w:val="202020"/>
          <w:kern w:val="0"/>
          <w:lang w:eastAsia="en-US" w:bidi="ar-SA"/>
        </w:rPr>
        <w:t>„</w:t>
      </w:r>
      <w:r w:rsidRPr="008F4AE8">
        <w:rPr>
          <w:rFonts w:eastAsia="Verdana"/>
          <w:color w:val="202020"/>
          <w:kern w:val="0"/>
          <w:lang w:eastAsia="en-US" w:bidi="ar-SA"/>
        </w:rPr>
        <w:t>Eesti 2035</w:t>
      </w:r>
      <w:r w:rsidR="00167A2C">
        <w:rPr>
          <w:rFonts w:eastAsia="Verdana"/>
          <w:color w:val="202020"/>
          <w:kern w:val="0"/>
          <w:lang w:eastAsia="en-US" w:bidi="ar-SA"/>
        </w:rPr>
        <w:t>“</w:t>
      </w:r>
      <w:r w:rsidRPr="008F4AE8">
        <w:rPr>
          <w:rFonts w:eastAsia="Verdana"/>
          <w:color w:val="202020"/>
          <w:kern w:val="0"/>
          <w:lang w:eastAsia="en-US" w:bidi="ar-SA"/>
        </w:rPr>
        <w:t xml:space="preserve"> aluspõhimõtete ja sihtidega – koondhindest </w:t>
      </w:r>
      <w:r w:rsidR="00C32440">
        <w:rPr>
          <w:rFonts w:eastAsia="Verdana"/>
          <w:color w:val="202020"/>
          <w:kern w:val="0"/>
          <w:lang w:eastAsia="en-US" w:bidi="ar-SA"/>
        </w:rPr>
        <w:t>viis</w:t>
      </w:r>
      <w:r w:rsidRPr="008F4AE8">
        <w:rPr>
          <w:rFonts w:eastAsia="Verdana"/>
          <w:color w:val="202020"/>
          <w:kern w:val="0"/>
          <w:lang w:eastAsia="en-US" w:bidi="ar-SA"/>
        </w:rPr>
        <w:t xml:space="preserve"> protsenti.</w:t>
      </w:r>
    </w:p>
    <w:p w14:paraId="340C0A77" w14:textId="77777777" w:rsidR="004E1034" w:rsidRPr="008F4AE8" w:rsidRDefault="004E1034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b/>
          <w:bCs/>
          <w:color w:val="202020"/>
          <w:kern w:val="0"/>
          <w:lang w:eastAsia="en-US" w:bidi="ar-SA"/>
        </w:rPr>
      </w:pPr>
    </w:p>
    <w:p w14:paraId="61BB02C7" w14:textId="2AD1ABD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lang w:eastAsia="et-EE" w:bidi="ar-SA"/>
        </w:rPr>
        <w:t>7</w:t>
      </w:r>
      <w:r w:rsidRPr="008F4AE8">
        <w:rPr>
          <w:rFonts w:eastAsia="Times New Roman"/>
          <w:b/>
          <w:bCs/>
          <w:kern w:val="0"/>
          <w:lang w:eastAsia="et-EE" w:bidi="ar-SA"/>
        </w:rPr>
        <w:t>. Hindamiskomisjoni moodustamine</w:t>
      </w:r>
    </w:p>
    <w:p w14:paraId="5E6675F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kern w:val="0"/>
          <w:lang w:eastAsia="et-EE" w:bidi="ar-SA"/>
        </w:rPr>
      </w:pPr>
    </w:p>
    <w:p w14:paraId="1BC77CBD" w14:textId="38C6CA3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kern w:val="0"/>
          <w:lang w:eastAsia="et-EE" w:bidi="ar-SA"/>
        </w:rPr>
      </w:pPr>
      <w:r w:rsidRPr="008F4AE8">
        <w:rPr>
          <w:rFonts w:eastAsia="Times New Roman"/>
          <w:bCs/>
          <w:kern w:val="0"/>
          <w:lang w:eastAsia="et-EE" w:bidi="ar-SA"/>
        </w:rPr>
        <w:t>(1) Rakendusüksusel on õigus moodustada taotluse hindamiseks hindamiskomisjon ning kaasata eksperte. Hindamiskomisjoni moodustamise ja</w:t>
      </w:r>
      <w:r w:rsidR="000C2DBD">
        <w:rPr>
          <w:rFonts w:eastAsia="Times New Roman"/>
          <w:bCs/>
          <w:kern w:val="0"/>
          <w:lang w:eastAsia="et-EE" w:bidi="ar-SA"/>
        </w:rPr>
        <w:t xml:space="preserve"> liikmed</w:t>
      </w:r>
      <w:r w:rsidR="007A40D8">
        <w:rPr>
          <w:rFonts w:eastAsia="Times New Roman"/>
          <w:bCs/>
          <w:kern w:val="0"/>
          <w:lang w:eastAsia="et-EE" w:bidi="ar-SA"/>
        </w:rPr>
        <w:t xml:space="preserve"> </w:t>
      </w:r>
      <w:r w:rsidR="002C5079">
        <w:rPr>
          <w:rFonts w:eastAsia="Times New Roman"/>
          <w:bCs/>
          <w:kern w:val="0"/>
          <w:lang w:eastAsia="et-EE" w:bidi="ar-SA"/>
        </w:rPr>
        <w:t>kooskõlastab</w:t>
      </w:r>
      <w:r w:rsidRPr="008F4AE8">
        <w:rPr>
          <w:rFonts w:eastAsia="Times New Roman"/>
          <w:bCs/>
          <w:kern w:val="0"/>
          <w:lang w:eastAsia="et-EE" w:bidi="ar-SA"/>
        </w:rPr>
        <w:t xml:space="preserve"> rakendusüksus rakendusasutusega.</w:t>
      </w:r>
      <w:r w:rsidR="00C32440">
        <w:rPr>
          <w:rFonts w:eastAsia="Times New Roman"/>
          <w:bCs/>
          <w:kern w:val="0"/>
          <w:lang w:eastAsia="et-EE" w:bidi="ar-SA"/>
        </w:rPr>
        <w:t xml:space="preserve"> Rakendusüksus avaldab hindamiskomisjoni</w:t>
      </w:r>
      <w:r w:rsidR="000C2DBD">
        <w:rPr>
          <w:rFonts w:eastAsia="Times New Roman"/>
          <w:bCs/>
          <w:kern w:val="0"/>
          <w:lang w:eastAsia="et-EE" w:bidi="ar-SA"/>
        </w:rPr>
        <w:t xml:space="preserve"> liikmete nimed</w:t>
      </w:r>
      <w:r w:rsidR="00C32440">
        <w:rPr>
          <w:rFonts w:eastAsia="Times New Roman"/>
          <w:bCs/>
          <w:kern w:val="0"/>
          <w:lang w:eastAsia="et-EE" w:bidi="ar-SA"/>
        </w:rPr>
        <w:t xml:space="preserve"> oma veebilehel hiljemalt taotluste vastuvõtmise alustamise päeval.</w:t>
      </w:r>
    </w:p>
    <w:p w14:paraId="4F091E8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color w:val="202020"/>
          <w:kern w:val="0"/>
          <w:shd w:val="clear" w:color="auto" w:fill="FFFFFF"/>
          <w:lang w:eastAsia="et-EE" w:bidi="ar-SA"/>
        </w:rPr>
      </w:pPr>
    </w:p>
    <w:p w14:paraId="2BE3E50D" w14:textId="6B67FFB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Cs/>
          <w:kern w:val="0"/>
          <w:lang w:eastAsia="et-EE" w:bidi="ar-SA"/>
        </w:rPr>
      </w:pPr>
      <w:r w:rsidRPr="008F4AE8">
        <w:rPr>
          <w:rFonts w:eastAsia="Times New Roman"/>
          <w:color w:val="202020"/>
          <w:kern w:val="0"/>
          <w:shd w:val="clear" w:color="auto" w:fill="FFFFFF"/>
          <w:lang w:eastAsia="et-EE" w:bidi="ar-SA"/>
        </w:rPr>
        <w:t xml:space="preserve">(2) </w:t>
      </w:r>
      <w:r w:rsidRPr="008F4AE8">
        <w:rPr>
          <w:rFonts w:eastAsia="Times New Roman"/>
          <w:color w:val="202020"/>
          <w:kern w:val="0"/>
          <w:lang w:eastAsia="et-EE" w:bidi="ar-SA"/>
        </w:rPr>
        <w:t>Hindamiskomisjoni liikmed</w:t>
      </w:r>
      <w:r w:rsidR="00526684">
        <w:rPr>
          <w:rFonts w:eastAsia="Times New Roman"/>
          <w:color w:val="202020"/>
          <w:kern w:val="0"/>
          <w:lang w:eastAsia="et-EE" w:bidi="ar-SA"/>
        </w:rPr>
        <w:t xml:space="preserve"> ja eksperdid</w:t>
      </w:r>
      <w:r w:rsidRPr="008F4AE8">
        <w:rPr>
          <w:rFonts w:eastAsia="Times New Roman"/>
          <w:color w:val="202020"/>
          <w:kern w:val="0"/>
          <w:lang w:eastAsia="et-EE" w:bidi="ar-SA"/>
        </w:rPr>
        <w:t xml:space="preserve"> peavad: </w:t>
      </w:r>
    </w:p>
    <w:p w14:paraId="60D6E150" w14:textId="77777777" w:rsidR="008F4AE8" w:rsidRPr="008F4AE8" w:rsidRDefault="008F4AE8" w:rsidP="008F4AE8">
      <w:pPr>
        <w:widowControl/>
        <w:tabs>
          <w:tab w:val="left" w:pos="426"/>
        </w:tabs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color w:val="202020"/>
          <w:kern w:val="0"/>
          <w:lang w:eastAsia="et-EE" w:bidi="ar-SA"/>
        </w:rPr>
        <w:t xml:space="preserve">1) </w:t>
      </w:r>
      <w:r w:rsidRPr="008F4AE8">
        <w:rPr>
          <w:rFonts w:eastAsia="Times New Roman"/>
          <w:kern w:val="0"/>
          <w:lang w:eastAsia="et-EE" w:bidi="ar-SA"/>
        </w:rPr>
        <w:t>vastama ÜSS2021_2027 § 11 lõikes 2 sätestatud nõuetele;</w:t>
      </w:r>
    </w:p>
    <w:p w14:paraId="2E8E9FBE" w14:textId="77777777" w:rsidR="008F4AE8" w:rsidRPr="008F4AE8" w:rsidRDefault="008F4AE8" w:rsidP="008F4AE8">
      <w:pPr>
        <w:widowControl/>
        <w:tabs>
          <w:tab w:val="left" w:pos="426"/>
        </w:tabs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 kinnitama oma erapooletust ja sõltumatust hinnatavatest projektidest ja taotlejatest;</w:t>
      </w:r>
    </w:p>
    <w:p w14:paraId="30930228" w14:textId="77777777" w:rsidR="008F4AE8" w:rsidRPr="008F4AE8" w:rsidRDefault="008F4AE8" w:rsidP="008F4AE8">
      <w:pPr>
        <w:widowControl/>
        <w:tabs>
          <w:tab w:val="left" w:pos="426"/>
        </w:tabs>
        <w:suppressAutoHyphens w:val="0"/>
        <w:spacing w:line="240" w:lineRule="auto"/>
        <w:rPr>
          <w:rFonts w:eastAsia="Times New Roman"/>
          <w:color w:val="202020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3) tagama hindamiskomisjoni liikmeks oleku ajal ja pärast liikmeks oleku aja lõppemist tähtajatult talle hindamiskomisjoni töö käigus teatavaks saanud informatsiooni konfidentsiaalsuse. </w:t>
      </w:r>
    </w:p>
    <w:p w14:paraId="12C692F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7011726" w14:textId="75D7B656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8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Verdana"/>
          <w:b/>
          <w:bCs/>
          <w:kern w:val="0"/>
          <w:lang w:eastAsia="et-EE" w:bidi="ar-SA"/>
        </w:rPr>
        <w:t>Taotluse rahuldamise tingimused ja kord</w:t>
      </w:r>
    </w:p>
    <w:p w14:paraId="2FE1EB9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bookmarkStart w:id="42" w:name="para19lg1"/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> </w:t>
      </w:r>
      <w:bookmarkStart w:id="43" w:name="_Hlk129106051"/>
      <w:bookmarkEnd w:id="42"/>
    </w:p>
    <w:p w14:paraId="0917D115" w14:textId="696971C6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(1) Rahulda</w:t>
      </w:r>
      <w:r w:rsidR="001D4168">
        <w:rPr>
          <w:rFonts w:eastAsia="Times New Roman"/>
          <w:kern w:val="0"/>
          <w:lang w:eastAsia="et-EE" w:bidi="ar-SA"/>
        </w:rPr>
        <w:t>takse</w:t>
      </w:r>
      <w:r w:rsidRPr="008F4AE8">
        <w:rPr>
          <w:rFonts w:eastAsia="Times New Roman"/>
          <w:kern w:val="0"/>
          <w:lang w:eastAsia="et-EE" w:bidi="ar-SA"/>
        </w:rPr>
        <w:t xml:space="preserve"> nõuetele vastavaks tunnistatud taotlused, mis vastavad </w:t>
      </w:r>
      <w:r w:rsidR="000030B4">
        <w:rPr>
          <w:rFonts w:eastAsia="Times New Roman"/>
          <w:kern w:val="0"/>
          <w:lang w:eastAsia="et-EE" w:bidi="ar-SA"/>
        </w:rPr>
        <w:t>kõi</w:t>
      </w:r>
      <w:r w:rsidR="00A20DB8">
        <w:rPr>
          <w:rFonts w:eastAsia="Times New Roman"/>
          <w:kern w:val="0"/>
          <w:lang w:eastAsia="et-EE" w:bidi="ar-SA"/>
        </w:rPr>
        <w:t>kidele</w:t>
      </w:r>
      <w:r w:rsidR="000030B4">
        <w:rPr>
          <w:rFonts w:eastAsia="Times New Roman"/>
          <w:kern w:val="0"/>
          <w:lang w:eastAsia="et-EE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määruse</w:t>
      </w:r>
      <w:r w:rsidR="00477925">
        <w:rPr>
          <w:rFonts w:eastAsia="Times New Roman"/>
          <w:kern w:val="0"/>
          <w:lang w:eastAsia="et-EE" w:bidi="ar-SA"/>
        </w:rPr>
        <w:t>s sätestatud</w:t>
      </w:r>
      <w:r w:rsidR="00C1318E">
        <w:rPr>
          <w:rFonts w:eastAsia="Times New Roman"/>
          <w:kern w:val="0"/>
          <w:lang w:eastAsia="et-EE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 xml:space="preserve">nõuetele </w:t>
      </w:r>
      <w:r w:rsidR="00A26191">
        <w:rPr>
          <w:rFonts w:eastAsia="Times New Roman"/>
          <w:kern w:val="0"/>
          <w:lang w:eastAsia="et-EE" w:bidi="ar-SA"/>
        </w:rPr>
        <w:t>ja</w:t>
      </w:r>
      <w:r w:rsidRPr="008F4AE8">
        <w:rPr>
          <w:rFonts w:eastAsia="Times New Roman"/>
          <w:kern w:val="0"/>
          <w:lang w:eastAsia="et-EE" w:bidi="ar-SA"/>
        </w:rPr>
        <w:t>:</w:t>
      </w:r>
    </w:p>
    <w:p w14:paraId="71BCC235" w14:textId="74EF1F1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on § 1</w:t>
      </w:r>
      <w:r w:rsidR="00526684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lõikes </w:t>
      </w:r>
      <w:r w:rsidR="00E23ADB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 nimetatud valikukriteeriumide alusel saanud koondhindeks vähemalt 2,50;</w:t>
      </w:r>
    </w:p>
    <w:p w14:paraId="71735234" w14:textId="1487C98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 ei ole üheski § 1</w:t>
      </w:r>
      <w:r w:rsidR="00526684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lõikes </w:t>
      </w:r>
      <w:r w:rsidR="00E23ADB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 nimetatud valikukriteeriumidest saanud hindeks vähem kui 2,00;</w:t>
      </w:r>
    </w:p>
    <w:p w14:paraId="702584E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mille rahastamise summa ei ületa eelarvet.</w:t>
      </w:r>
    </w:p>
    <w:p w14:paraId="6A68A76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BEADC4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(2) </w:t>
      </w:r>
      <w:bookmarkStart w:id="44" w:name="_Hlk110514122"/>
      <w:r w:rsidRPr="008F4AE8">
        <w:rPr>
          <w:rFonts w:eastAsia="Times New Roman"/>
          <w:kern w:val="0"/>
          <w:lang w:eastAsia="et-EE" w:bidi="ar-SA"/>
        </w:rPr>
        <w:t>Taotluse rahuldamise otsuses märgitakse:</w:t>
      </w:r>
    </w:p>
    <w:p w14:paraId="0C11830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 projekti elluviimise tingimused;</w:t>
      </w:r>
    </w:p>
    <w:p w14:paraId="16DCB1A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 aruannete esitamise tähtajad ja kord</w:t>
      </w:r>
      <w:bookmarkEnd w:id="43"/>
      <w:bookmarkEnd w:id="44"/>
      <w:r w:rsidRPr="008F4AE8">
        <w:rPr>
          <w:rFonts w:eastAsia="Times New Roman"/>
          <w:kern w:val="0"/>
          <w:lang w:eastAsia="et-EE" w:bidi="ar-SA"/>
        </w:rPr>
        <w:t>;</w:t>
      </w:r>
    </w:p>
    <w:p w14:paraId="2B99500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 asjaolu, et toetus on riigiabi või vähese tähtsusega abi.</w:t>
      </w:r>
    </w:p>
    <w:p w14:paraId="3E292E25" w14:textId="3811797D" w:rsidR="008F4AE8" w:rsidRPr="008F4AE8" w:rsidRDefault="008F4AE8" w:rsidP="008F4AE8">
      <w:pPr>
        <w:widowControl/>
        <w:suppressAutoHyphens w:val="0"/>
        <w:spacing w:line="240" w:lineRule="auto"/>
        <w:rPr>
          <w:rFonts w:eastAsia="Verdana"/>
          <w:kern w:val="0"/>
          <w:lang w:eastAsia="en-US" w:bidi="ar-SA"/>
        </w:rPr>
      </w:pPr>
    </w:p>
    <w:p w14:paraId="4CDC18BB" w14:textId="0950B66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1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9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 xml:space="preserve">Taotluse osaline või </w:t>
      </w:r>
      <w:proofErr w:type="spellStart"/>
      <w:r w:rsidRPr="008F4AE8">
        <w:rPr>
          <w:rFonts w:eastAsia="Times New Roman"/>
          <w:b/>
          <w:bCs/>
          <w:kern w:val="0"/>
          <w:lang w:eastAsia="et-EE" w:bidi="ar-SA"/>
        </w:rPr>
        <w:t>kõrvaltingimusega</w:t>
      </w:r>
      <w:proofErr w:type="spellEnd"/>
      <w:r w:rsidRPr="008F4AE8">
        <w:rPr>
          <w:rFonts w:eastAsia="Times New Roman"/>
          <w:b/>
          <w:bCs/>
          <w:kern w:val="0"/>
          <w:lang w:eastAsia="et-EE" w:bidi="ar-SA"/>
        </w:rPr>
        <w:t xml:space="preserve"> rahuldamine</w:t>
      </w:r>
    </w:p>
    <w:p w14:paraId="32ADAF3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C28101F" w14:textId="5A58784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(1) Taotluse võib osaliselt rahuldada põhjendatud juh</w:t>
      </w:r>
      <w:r w:rsidR="00F97A2F">
        <w:rPr>
          <w:rFonts w:eastAsia="Times New Roman"/>
          <w:kern w:val="0"/>
          <w:lang w:eastAsia="et-EE" w:bidi="ar-SA"/>
        </w:rPr>
        <w:t>ul</w:t>
      </w:r>
      <w:r w:rsidRPr="008F4AE8">
        <w:rPr>
          <w:rFonts w:eastAsia="Times New Roman"/>
          <w:kern w:val="0"/>
          <w:lang w:eastAsia="et-EE" w:bidi="ar-SA"/>
        </w:rPr>
        <w:t xml:space="preserve"> ja tingimusel, et projekti eesmärk on saavutatav ning taotleja on nõus rakendusüksuse ettepanekuga </w:t>
      </w:r>
      <w:r w:rsidR="009716AB" w:rsidRPr="008F4AE8">
        <w:rPr>
          <w:rFonts w:eastAsia="Times New Roman"/>
          <w:kern w:val="0"/>
          <w:lang w:eastAsia="et-EE" w:bidi="ar-SA"/>
        </w:rPr>
        <w:t>vähenda</w:t>
      </w:r>
      <w:r w:rsidR="009716AB">
        <w:rPr>
          <w:rFonts w:eastAsia="Times New Roman"/>
          <w:kern w:val="0"/>
          <w:lang w:eastAsia="et-EE" w:bidi="ar-SA"/>
        </w:rPr>
        <w:t xml:space="preserve">da </w:t>
      </w:r>
      <w:r w:rsidRPr="008F4AE8">
        <w:rPr>
          <w:rFonts w:eastAsia="Times New Roman"/>
          <w:kern w:val="0"/>
          <w:lang w:eastAsia="et-EE" w:bidi="ar-SA"/>
        </w:rPr>
        <w:t>taotletud toetuse summa</w:t>
      </w:r>
      <w:r w:rsidR="009010A2">
        <w:rPr>
          <w:rFonts w:eastAsia="Times New Roman"/>
          <w:kern w:val="0"/>
          <w:lang w:eastAsia="et-EE" w:bidi="ar-SA"/>
        </w:rPr>
        <w:t>t</w:t>
      </w:r>
      <w:r w:rsidRPr="008F4AE8">
        <w:rPr>
          <w:rFonts w:eastAsia="Times New Roman"/>
          <w:kern w:val="0"/>
          <w:lang w:eastAsia="et-EE" w:bidi="ar-SA"/>
        </w:rPr>
        <w:t xml:space="preserve"> või </w:t>
      </w:r>
      <w:r w:rsidR="0089461F" w:rsidRPr="008F4AE8">
        <w:rPr>
          <w:rFonts w:eastAsia="Times New Roman"/>
          <w:kern w:val="0"/>
          <w:lang w:eastAsia="et-EE" w:bidi="ar-SA"/>
        </w:rPr>
        <w:t>muutm</w:t>
      </w:r>
      <w:r w:rsidR="0089461F">
        <w:rPr>
          <w:rFonts w:eastAsia="Times New Roman"/>
          <w:kern w:val="0"/>
          <w:lang w:eastAsia="et-EE" w:bidi="ar-SA"/>
        </w:rPr>
        <w:t xml:space="preserve">a </w:t>
      </w:r>
      <w:r w:rsidRPr="008F4AE8">
        <w:rPr>
          <w:rFonts w:eastAsia="Times New Roman"/>
          <w:kern w:val="0"/>
          <w:lang w:eastAsia="et-EE" w:bidi="ar-SA"/>
        </w:rPr>
        <w:t>projektis kavandatud tegevus</w:t>
      </w:r>
      <w:r w:rsidR="00590C70">
        <w:rPr>
          <w:rFonts w:eastAsia="Times New Roman"/>
          <w:kern w:val="0"/>
          <w:lang w:eastAsia="et-EE" w:bidi="ar-SA"/>
        </w:rPr>
        <w:t>i</w:t>
      </w:r>
      <w:r w:rsidRPr="008F4AE8">
        <w:rPr>
          <w:rFonts w:eastAsia="Times New Roman"/>
          <w:kern w:val="0"/>
          <w:lang w:eastAsia="et-EE" w:bidi="ar-SA"/>
        </w:rPr>
        <w:t>. Kui taotleja ei ole nõus rakendusüksuse ettepanekuga, teeb rakendusüksus taotluse rahuldamata jätmise otsuse.</w:t>
      </w:r>
    </w:p>
    <w:p w14:paraId="37FF5D1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AA3F1EF" w14:textId="46A7B09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(2) Taotluse rahuldamisel </w:t>
      </w:r>
      <w:proofErr w:type="spellStart"/>
      <w:r w:rsidRPr="008F4AE8">
        <w:rPr>
          <w:rFonts w:eastAsia="Times New Roman"/>
          <w:kern w:val="0"/>
          <w:lang w:eastAsia="et-EE" w:bidi="ar-SA"/>
        </w:rPr>
        <w:t>kõrvaltingimusega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võib taotluse rahuldamise otsuses sätestada, et projekti iga järgneva etapi rahastamise eelduseks on eelmise etapi nõuetekohane elluviimine </w:t>
      </w:r>
      <w:r w:rsidR="005A4C46">
        <w:rPr>
          <w:rFonts w:eastAsia="Times New Roman"/>
          <w:kern w:val="0"/>
          <w:lang w:eastAsia="et-EE" w:bidi="ar-SA"/>
        </w:rPr>
        <w:t>ja</w:t>
      </w:r>
      <w:r w:rsidRPr="008F4AE8">
        <w:rPr>
          <w:rFonts w:eastAsia="Times New Roman"/>
          <w:kern w:val="0"/>
          <w:lang w:eastAsia="et-EE" w:bidi="ar-SA"/>
        </w:rPr>
        <w:t xml:space="preserve"> tulemuste saavutamine. </w:t>
      </w:r>
    </w:p>
    <w:p w14:paraId="5E8533D7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45" w:name="para20lg4"/>
    </w:p>
    <w:bookmarkEnd w:id="45"/>
    <w:p w14:paraId="3722AD07" w14:textId="2A2DA15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(3) Taotluse tingimusliku rahuldamise otsuse põhjal ei teki toetuse saajal õigust toetuse maksetele. Õigus toetuse maksetele tekib pärast </w:t>
      </w:r>
      <w:proofErr w:type="spellStart"/>
      <w:r w:rsidRPr="008F4AE8">
        <w:rPr>
          <w:rFonts w:eastAsia="Times New Roman"/>
          <w:kern w:val="0"/>
          <w:lang w:eastAsia="et-EE" w:bidi="ar-SA"/>
        </w:rPr>
        <w:t>kõrvaltingimuse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saabumist või täitmist. Kui rakendusüksusel </w:t>
      </w:r>
      <w:r w:rsidRPr="008F4AE8">
        <w:rPr>
          <w:rFonts w:eastAsia="Times New Roman"/>
          <w:kern w:val="0"/>
          <w:lang w:eastAsia="et-EE" w:bidi="ar-SA"/>
        </w:rPr>
        <w:lastRenderedPageBreak/>
        <w:t xml:space="preserve">ei ole võimalik nimetatut tuvastada infosüsteemist või andmeallikast, esitab </w:t>
      </w:r>
      <w:r w:rsidR="00692974">
        <w:rPr>
          <w:rFonts w:eastAsia="Times New Roman"/>
          <w:kern w:val="0"/>
          <w:lang w:eastAsia="et-EE" w:bidi="ar-SA"/>
        </w:rPr>
        <w:t>asjakohase</w:t>
      </w:r>
      <w:r w:rsidRPr="008F4AE8">
        <w:rPr>
          <w:rFonts w:eastAsia="Times New Roman"/>
          <w:kern w:val="0"/>
          <w:lang w:eastAsia="et-EE" w:bidi="ar-SA"/>
        </w:rPr>
        <w:t xml:space="preserve"> teabe toetuse saaja.</w:t>
      </w:r>
    </w:p>
    <w:p w14:paraId="4854AAE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</w:p>
    <w:p w14:paraId="732E2794" w14:textId="5D9043F7" w:rsidR="008F4AE8" w:rsidRPr="008F4AE8" w:rsidRDefault="006336CD" w:rsidP="008F4AE8">
      <w:pPr>
        <w:widowControl/>
        <w:suppressAutoHyphens w:val="0"/>
        <w:spacing w:line="240" w:lineRule="auto"/>
        <w:ind w:left="720" w:hanging="360"/>
        <w:contextualSpacing/>
        <w:jc w:val="center"/>
        <w:textboxTightWrap w:val="allLines"/>
        <w:outlineLvl w:val="0"/>
        <w:rPr>
          <w:rFonts w:eastAsia="Verdana"/>
          <w:b/>
          <w:bCs/>
          <w:kern w:val="0"/>
          <w:lang w:eastAsia="et-EE" w:bidi="ar-SA"/>
        </w:rPr>
      </w:pPr>
      <w:bookmarkStart w:id="46" w:name="para16lg4"/>
      <w:bookmarkStart w:id="47" w:name="para16lg5"/>
      <w:bookmarkStart w:id="48" w:name="para16lg5p5"/>
      <w:bookmarkStart w:id="49" w:name="para16lg5p6"/>
      <w:bookmarkStart w:id="50" w:name="para16lg5p7"/>
      <w:bookmarkStart w:id="51" w:name="para16lg5p8"/>
      <w:bookmarkStart w:id="52" w:name="para16lg5p9"/>
      <w:bookmarkStart w:id="53" w:name="para16lg6"/>
      <w:bookmarkStart w:id="54" w:name="para16lg6p2"/>
      <w:bookmarkStart w:id="55" w:name="para16lg6p3"/>
      <w:bookmarkStart w:id="56" w:name="para16lg7"/>
      <w:bookmarkStart w:id="57" w:name="para16lg8"/>
      <w:bookmarkStart w:id="58" w:name="para16lg9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eastAsia="Verdana"/>
          <w:b/>
          <w:bCs/>
          <w:kern w:val="0"/>
          <w:lang w:eastAsia="et-EE" w:bidi="ar-SA"/>
        </w:rPr>
        <w:t xml:space="preserve">6. </w:t>
      </w:r>
      <w:r w:rsidR="008F4AE8" w:rsidRPr="008F4AE8">
        <w:rPr>
          <w:rFonts w:eastAsia="Verdana"/>
          <w:b/>
          <w:bCs/>
          <w:kern w:val="0"/>
          <w:lang w:eastAsia="et-EE" w:bidi="ar-SA"/>
        </w:rPr>
        <w:t>peatükk</w:t>
      </w:r>
    </w:p>
    <w:p w14:paraId="4CB13EAB" w14:textId="77777777" w:rsidR="008F4AE8" w:rsidRPr="008F4AE8" w:rsidRDefault="008F4AE8" w:rsidP="008F4AE8">
      <w:pPr>
        <w:widowControl/>
        <w:suppressAutoHyphens w:val="0"/>
        <w:spacing w:line="240" w:lineRule="auto"/>
        <w:ind w:left="720"/>
        <w:jc w:val="center"/>
        <w:rPr>
          <w:rFonts w:eastAsia="Verdana"/>
          <w:b/>
          <w:bCs/>
          <w:kern w:val="0"/>
          <w:lang w:eastAsia="en-US" w:bidi="ar-SA"/>
        </w:rPr>
      </w:pPr>
      <w:r w:rsidRPr="008F4AE8">
        <w:rPr>
          <w:rFonts w:eastAsia="Verdana"/>
          <w:b/>
          <w:bCs/>
          <w:kern w:val="0"/>
          <w:lang w:eastAsia="en-US" w:bidi="ar-SA"/>
        </w:rPr>
        <w:t>Taotluse rahuldamise otsuse muutmine ja kehtetuks tunnistamine</w:t>
      </w:r>
    </w:p>
    <w:p w14:paraId="46BE012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23F4FF9" w14:textId="23563C4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§ 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20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 xml:space="preserve">Taotluse rahuldamise otsuse muutmine </w:t>
      </w:r>
    </w:p>
    <w:p w14:paraId="51EBC146" w14:textId="1728903F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br/>
        <w:t>(1) Toetuse saaja on kohustatud viivitamata taotlema rakendusüksuselt taotluse rahuldamise otsuse muutmist nende tegevuste muutmise</w:t>
      </w:r>
      <w:r w:rsidR="0082587E">
        <w:rPr>
          <w:rFonts w:eastAsia="Times New Roman"/>
          <w:kern w:val="0"/>
          <w:lang w:eastAsia="et-EE" w:bidi="ar-SA"/>
        </w:rPr>
        <w:t xml:space="preserve"> korra</w:t>
      </w:r>
      <w:r w:rsidRPr="008F4AE8">
        <w:rPr>
          <w:rFonts w:eastAsia="Times New Roman"/>
          <w:kern w:val="0"/>
          <w:lang w:eastAsia="et-EE" w:bidi="ar-SA"/>
        </w:rPr>
        <w:t>l, mis on otseselt seotud või mõjutavad oluliselt taotluse rahuldamise otsusega rahastatavaid tegevusi. Toetuse saaja ei tohi nimetatud muudatusi rakendada enne</w:t>
      </w:r>
      <w:r w:rsidR="004D4DE1">
        <w:rPr>
          <w:rFonts w:eastAsia="Times New Roman"/>
          <w:kern w:val="0"/>
          <w:lang w:eastAsia="et-EE" w:bidi="ar-SA"/>
        </w:rPr>
        <w:t>, kui</w:t>
      </w:r>
      <w:r w:rsidRPr="008F4AE8">
        <w:rPr>
          <w:rFonts w:eastAsia="Times New Roman"/>
          <w:kern w:val="0"/>
          <w:lang w:eastAsia="et-EE" w:bidi="ar-SA"/>
        </w:rPr>
        <w:t xml:space="preserve"> rakendusüksus</w:t>
      </w:r>
      <w:r w:rsidR="004D4DE1">
        <w:rPr>
          <w:rFonts w:eastAsia="Times New Roman"/>
          <w:kern w:val="0"/>
          <w:lang w:eastAsia="et-EE" w:bidi="ar-SA"/>
        </w:rPr>
        <w:t xml:space="preserve"> on teinud asjakohase otsuse</w:t>
      </w:r>
      <w:r w:rsidRPr="008F4AE8">
        <w:rPr>
          <w:rFonts w:eastAsia="Times New Roman"/>
          <w:kern w:val="0"/>
          <w:lang w:eastAsia="et-EE" w:bidi="ar-SA"/>
        </w:rPr>
        <w:t>.</w:t>
      </w:r>
    </w:p>
    <w:p w14:paraId="5C626EA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73BCD71" w14:textId="7BA09964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(2) Taotluse rahuldamise otsuses ühendmääruse § 12 lõike 2 punktides 1−3 nimetatud asjaolude muutmise</w:t>
      </w:r>
      <w:r w:rsidR="003A3803">
        <w:rPr>
          <w:rFonts w:eastAsia="Times New Roman"/>
          <w:kern w:val="0"/>
          <w:lang w:eastAsia="et-EE" w:bidi="ar-SA"/>
        </w:rPr>
        <w:t xml:space="preserve"> korra</w:t>
      </w:r>
      <w:r w:rsidRPr="008F4AE8">
        <w:rPr>
          <w:rFonts w:eastAsia="Times New Roman"/>
          <w:kern w:val="0"/>
          <w:lang w:eastAsia="et-EE" w:bidi="ar-SA"/>
        </w:rPr>
        <w:t xml:space="preserve">l kontrollitakse enne otsuse tegemist muudatuste asjakohasust ja vajalikkust ning kui see on vajalik, siis ka </w:t>
      </w:r>
      <w:r w:rsidR="00D51947">
        <w:rPr>
          <w:rFonts w:eastAsia="Times New Roman"/>
          <w:kern w:val="0"/>
          <w:lang w:eastAsia="et-EE" w:bidi="ar-SA"/>
        </w:rPr>
        <w:t xml:space="preserve">käesoleva määruse </w:t>
      </w:r>
      <w:r w:rsidRPr="008F4AE8">
        <w:rPr>
          <w:rFonts w:eastAsia="Times New Roman"/>
          <w:kern w:val="0"/>
          <w:lang w:eastAsia="et-EE" w:bidi="ar-SA"/>
        </w:rPr>
        <w:t>§ 1</w:t>
      </w:r>
      <w:r w:rsidR="00526684">
        <w:rPr>
          <w:rFonts w:eastAsia="Times New Roman"/>
          <w:kern w:val="0"/>
          <w:lang w:eastAsia="et-EE" w:bidi="ar-SA"/>
        </w:rPr>
        <w:t>6</w:t>
      </w:r>
      <w:r w:rsidRPr="008F4AE8">
        <w:rPr>
          <w:rFonts w:eastAsia="Times New Roman"/>
          <w:kern w:val="0"/>
          <w:lang w:eastAsia="et-EE" w:bidi="ar-SA"/>
        </w:rPr>
        <w:t xml:space="preserve"> lõikes </w:t>
      </w:r>
      <w:r w:rsidR="00C41854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 sätestatud projektide valikukriteeriumide alusel, kaasates vajadusel eksperte või hindamiskomisjoni.</w:t>
      </w:r>
    </w:p>
    <w:p w14:paraId="5C453A8C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6E3E62C" w14:textId="2F478DC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(3) Rakendusüksusel on õigus keelduda taotluse rahuldamise otsuse muutmisest juhul, kui soovitav muudatus on vastuolus </w:t>
      </w:r>
      <w:r w:rsidR="00C470C9">
        <w:rPr>
          <w:rFonts w:eastAsia="Times New Roman"/>
          <w:kern w:val="0"/>
          <w:lang w:eastAsia="et-EE" w:bidi="ar-SA"/>
        </w:rPr>
        <w:t>käesoleva määrusega</w:t>
      </w:r>
      <w:r w:rsidRPr="008F4AE8">
        <w:rPr>
          <w:rFonts w:eastAsia="Times New Roman"/>
          <w:kern w:val="0"/>
          <w:lang w:eastAsia="et-EE" w:bidi="ar-SA"/>
        </w:rPr>
        <w:t>.</w:t>
      </w:r>
    </w:p>
    <w:p w14:paraId="5002139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AB6F12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(4) Taotluse rahuldamise otsust võib muuta tagasiulatuvalt, kui see aitab kaasa projekti tulemuste saavutamisele ja muudatus on põhjendatud.</w:t>
      </w:r>
    </w:p>
    <w:p w14:paraId="574F63A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1BAFC85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(5) Taotluse rahuldamise otsuse muutmise otsustab rakendusüksus 20 tööpäeva jooksul taotluse saamisest arvates.</w:t>
      </w:r>
    </w:p>
    <w:p w14:paraId="41A5083F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33A2888" w14:textId="77777777" w:rsidR="008F4AE8" w:rsidRPr="008F4AE8" w:rsidRDefault="008F4AE8" w:rsidP="008F4AE8">
      <w:pPr>
        <w:widowControl/>
        <w:suppressAutoHyphens w:val="0"/>
        <w:spacing w:line="240" w:lineRule="auto"/>
        <w:ind w:left="360"/>
        <w:jc w:val="center"/>
        <w:rPr>
          <w:rFonts w:eastAsia="Verdana"/>
          <w:b/>
          <w:kern w:val="0"/>
          <w:lang w:eastAsia="et-EE" w:bidi="ar-SA"/>
        </w:rPr>
      </w:pPr>
      <w:r w:rsidRPr="008F4AE8">
        <w:rPr>
          <w:rFonts w:eastAsia="Verdana"/>
          <w:b/>
          <w:kern w:val="0"/>
          <w:lang w:eastAsia="et-EE" w:bidi="ar-SA"/>
        </w:rPr>
        <w:t>7. peatükk</w:t>
      </w:r>
    </w:p>
    <w:p w14:paraId="1931ECD5" w14:textId="77777777" w:rsidR="008F4AE8" w:rsidRPr="008F4AE8" w:rsidRDefault="008F4AE8" w:rsidP="008F4AE8">
      <w:pPr>
        <w:widowControl/>
        <w:suppressAutoHyphens w:val="0"/>
        <w:spacing w:line="240" w:lineRule="auto"/>
        <w:ind w:left="360"/>
        <w:jc w:val="center"/>
        <w:rPr>
          <w:rFonts w:eastAsia="Verdana"/>
          <w:b/>
          <w:bCs/>
          <w:kern w:val="0"/>
          <w:lang w:eastAsia="et-EE" w:bidi="ar-SA"/>
        </w:rPr>
      </w:pPr>
      <w:r w:rsidRPr="008F4AE8">
        <w:rPr>
          <w:rFonts w:eastAsia="Verdana"/>
          <w:b/>
          <w:bCs/>
          <w:kern w:val="0"/>
          <w:lang w:eastAsia="et-EE" w:bidi="ar-SA"/>
        </w:rPr>
        <w:t xml:space="preserve">Toetuse saaja </w:t>
      </w:r>
      <w:bookmarkStart w:id="59" w:name="_Hlk130551305"/>
      <w:r w:rsidRPr="008F4AE8">
        <w:rPr>
          <w:rFonts w:eastAsia="Verdana"/>
          <w:b/>
          <w:bCs/>
          <w:kern w:val="0"/>
          <w:lang w:eastAsia="et-EE" w:bidi="ar-SA"/>
        </w:rPr>
        <w:t xml:space="preserve">ning rakendusüksuse </w:t>
      </w:r>
      <w:bookmarkEnd w:id="59"/>
      <w:r w:rsidRPr="008F4AE8">
        <w:rPr>
          <w:rFonts w:eastAsia="Verdana"/>
          <w:b/>
          <w:bCs/>
          <w:kern w:val="0"/>
          <w:lang w:eastAsia="et-EE" w:bidi="ar-SA"/>
        </w:rPr>
        <w:t>õigused ja kohustused</w:t>
      </w:r>
      <w:bookmarkStart w:id="60" w:name="ptk6"/>
      <w:bookmarkEnd w:id="60"/>
    </w:p>
    <w:p w14:paraId="2B5771EF" w14:textId="77777777" w:rsidR="008F4AE8" w:rsidRPr="008F4AE8" w:rsidRDefault="008F4AE8" w:rsidP="008F4AE8">
      <w:pPr>
        <w:widowControl/>
        <w:suppressAutoHyphens w:val="0"/>
        <w:spacing w:line="240" w:lineRule="auto"/>
        <w:ind w:left="360"/>
        <w:rPr>
          <w:rFonts w:eastAsia="Times New Roman"/>
          <w:kern w:val="0"/>
          <w:lang w:eastAsia="et-EE" w:bidi="ar-SA"/>
        </w:rPr>
      </w:pPr>
    </w:p>
    <w:p w14:paraId="54BAAD66" w14:textId="6E1DEB6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Verdana"/>
          <w:b/>
          <w:bCs/>
          <w:kern w:val="0"/>
          <w:lang w:eastAsia="et-EE" w:bidi="ar-SA"/>
        </w:rPr>
        <w:t>§ 2</w:t>
      </w:r>
      <w:r w:rsidR="00321EC6">
        <w:rPr>
          <w:rFonts w:eastAsia="Verdana"/>
          <w:b/>
          <w:bCs/>
          <w:kern w:val="0"/>
          <w:lang w:eastAsia="et-EE" w:bidi="ar-SA"/>
        </w:rPr>
        <w:t>1</w:t>
      </w:r>
      <w:r w:rsidRPr="008F4AE8">
        <w:rPr>
          <w:rFonts w:eastAsia="Verdana"/>
          <w:b/>
          <w:bCs/>
          <w:kern w:val="0"/>
          <w:lang w:eastAsia="et-EE" w:bidi="ar-SA"/>
        </w:rPr>
        <w:t>. Toetuse saaja õigused ja kohustused</w:t>
      </w:r>
    </w:p>
    <w:p w14:paraId="189AF826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bdr w:val="none" w:sz="0" w:space="0" w:color="auto" w:frame="1"/>
          <w:lang w:eastAsia="et-EE" w:bidi="ar-SA"/>
        </w:rPr>
      </w:pPr>
      <w:bookmarkStart w:id="61" w:name="para24lg1"/>
    </w:p>
    <w:p w14:paraId="0C2E985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Times New Roman"/>
          <w:kern w:val="0"/>
          <w:bdr w:val="none" w:sz="0" w:space="0" w:color="auto" w:frame="1"/>
          <w:lang w:eastAsia="et-EE" w:bidi="ar-SA"/>
        </w:rPr>
        <w:t xml:space="preserve">(1) 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>Toetuse saajal on õigus saada rakendusüksuselt teavet ja selgitusi, mis on seotud ÜSS2021_2027-s ja selle alusel kehtestatud õigusaktides sätestatud nõuete ja toetuse saaja kohustustega.</w:t>
      </w:r>
    </w:p>
    <w:p w14:paraId="7296B624" w14:textId="42B1CEE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 w:rsidRPr="008F4AE8">
        <w:rPr>
          <w:rFonts w:eastAsia="Verdana"/>
          <w:kern w:val="0"/>
          <w:shd w:val="clear" w:color="auto" w:fill="FFFFFF"/>
          <w:lang w:eastAsia="en-US" w:bidi="ar-SA"/>
        </w:rPr>
        <w:br/>
        <w:t>(2) Toetuse saaja täidab</w:t>
      </w:r>
      <w:r w:rsidR="00C41854">
        <w:rPr>
          <w:rFonts w:eastAsia="Verdana"/>
          <w:kern w:val="0"/>
          <w:shd w:val="clear" w:color="auto" w:fill="FFFFFF"/>
          <w:lang w:eastAsia="en-US" w:bidi="ar-SA"/>
        </w:rPr>
        <w:t xml:space="preserve"> lisaks ühendmääruse § 10 lõikes 1 ja §-s 11 sätestatule</w:t>
      </w:r>
      <w:r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 järgmiseid kohustusi</w:t>
      </w:r>
      <w:bookmarkEnd w:id="61"/>
      <w:r w:rsidRPr="008F4AE8">
        <w:rPr>
          <w:rFonts w:eastAsia="Verdana"/>
          <w:kern w:val="0"/>
          <w:shd w:val="clear" w:color="auto" w:fill="FFFFFF"/>
          <w:lang w:eastAsia="en-US" w:bidi="ar-SA"/>
        </w:rPr>
        <w:t>:</w:t>
      </w:r>
    </w:p>
    <w:p w14:paraId="2DEB075B" w14:textId="67161B6C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kasutab toetust vastavalt taotluse rahuldamise otsuses sätestatule;</w:t>
      </w:r>
    </w:p>
    <w:p w14:paraId="2C17FDAB" w14:textId="0A43CD59" w:rsidR="008F4AE8" w:rsidRPr="008F4AE8" w:rsidRDefault="00C41854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>
        <w:rPr>
          <w:rFonts w:eastAsia="Times New Roman"/>
          <w:kern w:val="0"/>
          <w:lang w:eastAsia="et-EE" w:bidi="ar-SA"/>
        </w:rPr>
        <w:t>2</w:t>
      </w:r>
      <w:r w:rsidR="008F4AE8" w:rsidRPr="008F4AE8">
        <w:rPr>
          <w:rFonts w:eastAsia="Times New Roman"/>
          <w:kern w:val="0"/>
          <w:lang w:eastAsia="et-EE" w:bidi="ar-SA"/>
        </w:rPr>
        <w:t>) </w:t>
      </w:r>
      <w:r w:rsidR="008F4AE8" w:rsidRPr="008F4AE8">
        <w:rPr>
          <w:rFonts w:eastAsia="Verdana"/>
          <w:kern w:val="0"/>
          <w:shd w:val="clear" w:color="auto" w:fill="FFFFFF"/>
          <w:lang w:eastAsia="en-US" w:bidi="ar-SA"/>
        </w:rPr>
        <w:t>säilitab taotluse, toetuse ja projekti teostamisega seonduvat dokumentatsiooni ja materjale kümme aastat pärast projekti lõppu;</w:t>
      </w:r>
    </w:p>
    <w:p w14:paraId="2F6B5C71" w14:textId="66297ADD" w:rsidR="008F4AE8" w:rsidRPr="008F4AE8" w:rsidRDefault="00C41854" w:rsidP="008F4AE8">
      <w:pPr>
        <w:widowControl/>
        <w:shd w:val="clear" w:color="auto" w:fill="FFFFFF"/>
        <w:suppressAutoHyphens w:val="0"/>
        <w:spacing w:line="240" w:lineRule="auto"/>
        <w:rPr>
          <w:rFonts w:eastAsia="Verdana"/>
          <w:kern w:val="0"/>
          <w:shd w:val="clear" w:color="auto" w:fill="FFFFFF"/>
          <w:lang w:eastAsia="en-US" w:bidi="ar-SA"/>
        </w:rPr>
      </w:pPr>
      <w:r>
        <w:rPr>
          <w:rFonts w:eastAsia="Verdana"/>
          <w:kern w:val="0"/>
          <w:shd w:val="clear" w:color="auto" w:fill="FFFFFF"/>
          <w:lang w:eastAsia="en-US" w:bidi="ar-SA"/>
        </w:rPr>
        <w:t>3</w:t>
      </w:r>
      <w:r w:rsidR="008F4AE8" w:rsidRPr="008F4AE8">
        <w:rPr>
          <w:rFonts w:eastAsia="Verdana"/>
          <w:kern w:val="0"/>
          <w:shd w:val="clear" w:color="auto" w:fill="FFFFFF"/>
          <w:lang w:eastAsia="en-US" w:bidi="ar-SA"/>
        </w:rPr>
        <w:t xml:space="preserve">) </w:t>
      </w:r>
      <w:bookmarkStart w:id="62" w:name="_Hlk137563719"/>
      <w:r w:rsidR="008F4AE8"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tagab </w:t>
      </w:r>
      <w:proofErr w:type="spellStart"/>
      <w:r w:rsidR="008F4AE8"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>ühissätete</w:t>
      </w:r>
      <w:proofErr w:type="spellEnd"/>
      <w:r w:rsidR="008F4AE8" w:rsidRPr="008F4AE8">
        <w:rPr>
          <w:rFonts w:eastAsia="Verdana"/>
          <w:color w:val="202020"/>
          <w:kern w:val="0"/>
          <w:shd w:val="clear" w:color="auto" w:fill="FFFFFF"/>
          <w:lang w:eastAsia="en-US" w:bidi="ar-SA"/>
        </w:rPr>
        <w:t xml:space="preserve"> määruse artiklist 65 tuleneva kestuse nõude kolme aasta jooksul arvates lõppmakse tegemisest;</w:t>
      </w:r>
      <w:bookmarkEnd w:id="62"/>
    </w:p>
    <w:p w14:paraId="226918C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4E7E26F" w14:textId="7F69ACE8" w:rsidR="00E346F4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(3) </w:t>
      </w:r>
      <w:bookmarkStart w:id="63" w:name="_Hlk147771223"/>
      <w:r w:rsidRPr="008F4AE8">
        <w:rPr>
          <w:rFonts w:eastAsia="Times New Roman"/>
          <w:kern w:val="0"/>
          <w:lang w:eastAsia="et-EE" w:bidi="ar-SA"/>
        </w:rPr>
        <w:t>Toetuse andmise tulemusel peab toetuse saaja tagama projekti abikõlblikkuse perioodi lõppemise aastale järgneva teise majandusaasta lõpuks lisandväärtuse kasvu vähemalt 15</w:t>
      </w:r>
      <w:r w:rsidR="004D647F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protsenti. Kui toetuse saaja </w:t>
      </w:r>
      <w:r w:rsidR="00C41854">
        <w:rPr>
          <w:rFonts w:eastAsia="Times New Roman"/>
          <w:kern w:val="0"/>
          <w:lang w:eastAsia="et-EE" w:bidi="ar-SA"/>
        </w:rPr>
        <w:t xml:space="preserve">TA </w:t>
      </w:r>
      <w:r w:rsidRPr="008F4AE8">
        <w:rPr>
          <w:rFonts w:eastAsia="Times New Roman"/>
          <w:kern w:val="0"/>
          <w:lang w:eastAsia="et-EE" w:bidi="ar-SA"/>
        </w:rPr>
        <w:t>tegevuse kulud ei moodusta vähemalt 25</w:t>
      </w:r>
      <w:r w:rsidR="002338AF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protsenti toetatud projekti mahust, peab toetuse saaja ekspordi müügitulu kasvama vähemalt 15 protsenti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projekti abikõlblikkuse perioodi lõppemise aastale järgneva teise majandusaasta lõpuks</w:t>
      </w:r>
      <w:bookmarkEnd w:id="63"/>
      <w:r w:rsidRPr="008F4AE8">
        <w:rPr>
          <w:rFonts w:eastAsia="Times New Roman"/>
          <w:kern w:val="0"/>
          <w:lang w:eastAsia="et-EE" w:bidi="ar-SA"/>
        </w:rPr>
        <w:t>.</w:t>
      </w:r>
    </w:p>
    <w:p w14:paraId="141B48BB" w14:textId="77777777" w:rsidR="00E346F4" w:rsidRDefault="00E346F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br w:type="page"/>
      </w:r>
    </w:p>
    <w:p w14:paraId="2EEABD21" w14:textId="0BFF605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lang w:eastAsia="et-EE" w:bidi="ar-SA"/>
        </w:rPr>
        <w:lastRenderedPageBreak/>
        <w:t>§ 2</w:t>
      </w:r>
      <w:r w:rsidR="00321EC6">
        <w:rPr>
          <w:rFonts w:eastAsia="Times New Roman"/>
          <w:b/>
          <w:bCs/>
          <w:kern w:val="0"/>
          <w:lang w:eastAsia="et-EE" w:bidi="ar-SA"/>
        </w:rPr>
        <w:t>2</w:t>
      </w:r>
      <w:r w:rsidRPr="008F4AE8">
        <w:rPr>
          <w:rFonts w:eastAsia="Times New Roman"/>
          <w:b/>
          <w:bCs/>
          <w:kern w:val="0"/>
          <w:lang w:eastAsia="et-EE" w:bidi="ar-SA"/>
        </w:rPr>
        <w:t>. </w:t>
      </w:r>
      <w:bookmarkStart w:id="64" w:name="_Hlk130551319"/>
      <w:r w:rsidRPr="008F4AE8">
        <w:rPr>
          <w:rFonts w:eastAsia="Times New Roman"/>
          <w:b/>
          <w:bCs/>
          <w:kern w:val="0"/>
          <w:lang w:eastAsia="et-EE" w:bidi="ar-SA"/>
        </w:rPr>
        <w:t>Rakendusüksuse kohustused ja õigused</w:t>
      </w:r>
    </w:p>
    <w:bookmarkEnd w:id="64"/>
    <w:p w14:paraId="7E666DB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br/>
        <w:t xml:space="preserve">(1) Rakendusüksus täidab järgmiseid kohustusi: </w:t>
      </w:r>
    </w:p>
    <w:p w14:paraId="3A8BA6F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 nõustab taotlejaid projektiga seotud küsimustes; </w:t>
      </w:r>
    </w:p>
    <w:p w14:paraId="1A917FC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2) edastab otsused toetuse saajale kolme tööpäeva jooksul; </w:t>
      </w:r>
    </w:p>
    <w:p w14:paraId="5AE04059" w14:textId="4E53323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 teeb taotlus- ja aruandevormid ja asjakohased juhend</w:t>
      </w:r>
      <w:r w:rsidR="00C80500">
        <w:rPr>
          <w:rFonts w:eastAsia="Times New Roman"/>
          <w:kern w:val="0"/>
          <w:lang w:eastAsia="et-EE" w:bidi="ar-SA"/>
        </w:rPr>
        <w:t>id</w:t>
      </w:r>
      <w:r w:rsidRPr="008F4AE8">
        <w:rPr>
          <w:rFonts w:eastAsia="Times New Roman"/>
          <w:kern w:val="0"/>
          <w:lang w:eastAsia="et-EE" w:bidi="ar-SA"/>
        </w:rPr>
        <w:t xml:space="preserve"> kättesaadavaks oma veebilehel;</w:t>
      </w:r>
      <w:r w:rsidRPr="008F4AE8">
        <w:rPr>
          <w:rFonts w:eastAsia="Times New Roman"/>
          <w:kern w:val="0"/>
          <w:lang w:eastAsia="et-EE" w:bidi="ar-SA"/>
        </w:rPr>
        <w:br/>
        <w:t>4) toetuse tagasinõudmisel sätestab vastavas otsuses tagasinõudmise aluse, tagasinõutava summa, otsuse täitmise tähtaja ja muu otsusega seotud olulise teabe;</w:t>
      </w:r>
    </w:p>
    <w:p w14:paraId="6811799C" w14:textId="68B9349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5) säilitab toetuse andmisega seotud dokumente kümme aastat alates viimase toetuse andmisest;</w:t>
      </w:r>
    </w:p>
    <w:p w14:paraId="0173495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6) kontrollib projekti elluviimist;</w:t>
      </w:r>
    </w:p>
    <w:p w14:paraId="3ED239A5" w14:textId="3340EC2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7) te</w:t>
      </w:r>
      <w:r w:rsidR="00C80500">
        <w:rPr>
          <w:rFonts w:eastAsia="Times New Roman"/>
          <w:kern w:val="0"/>
          <w:lang w:eastAsia="et-EE" w:bidi="ar-SA"/>
        </w:rPr>
        <w:t>e</w:t>
      </w:r>
      <w:r w:rsidRPr="008F4AE8">
        <w:rPr>
          <w:rFonts w:eastAsia="Times New Roman"/>
          <w:kern w:val="0"/>
          <w:lang w:eastAsia="et-EE" w:bidi="ar-SA"/>
        </w:rPr>
        <w:t xml:space="preserve">b meetme rahaliste jääkide </w:t>
      </w:r>
      <w:r w:rsidR="00C80500">
        <w:rPr>
          <w:rFonts w:eastAsia="Times New Roman"/>
          <w:kern w:val="0"/>
          <w:lang w:eastAsia="et-EE" w:bidi="ar-SA"/>
        </w:rPr>
        <w:t xml:space="preserve">üle </w:t>
      </w:r>
      <w:r w:rsidRPr="008F4AE8">
        <w:rPr>
          <w:rFonts w:eastAsia="Times New Roman"/>
          <w:kern w:val="0"/>
          <w:lang w:eastAsia="et-EE" w:bidi="ar-SA"/>
        </w:rPr>
        <w:t>pidevat seiret ja vajaduse</w:t>
      </w:r>
      <w:r w:rsidR="00DC6A73">
        <w:rPr>
          <w:rFonts w:eastAsia="Times New Roman"/>
          <w:kern w:val="0"/>
          <w:lang w:eastAsia="et-EE" w:bidi="ar-SA"/>
        </w:rPr>
        <w:t xml:space="preserve"> korra</w:t>
      </w:r>
      <w:r w:rsidRPr="008F4AE8">
        <w:rPr>
          <w:rFonts w:eastAsia="Times New Roman"/>
          <w:kern w:val="0"/>
          <w:lang w:eastAsia="et-EE" w:bidi="ar-SA"/>
        </w:rPr>
        <w:t xml:space="preserve">l esitab rakendusasutusele </w:t>
      </w:r>
      <w:r w:rsidR="00C47846">
        <w:rPr>
          <w:rFonts w:eastAsia="Times New Roman"/>
          <w:kern w:val="0"/>
          <w:lang w:eastAsia="et-EE" w:bidi="ar-SA"/>
        </w:rPr>
        <w:t>asjakohase</w:t>
      </w:r>
      <w:r w:rsidRPr="008F4AE8">
        <w:rPr>
          <w:rFonts w:eastAsia="Times New Roman"/>
          <w:kern w:val="0"/>
          <w:lang w:eastAsia="et-EE" w:bidi="ar-SA"/>
        </w:rPr>
        <w:t xml:space="preserve"> ülevaate;</w:t>
      </w:r>
    </w:p>
    <w:p w14:paraId="21FA4603" w14:textId="2423D7A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8) esitab toetuse andmise ja kasutamise aruan</w:t>
      </w:r>
      <w:r w:rsidR="003E08AE">
        <w:rPr>
          <w:rFonts w:eastAsia="Times New Roman"/>
          <w:kern w:val="0"/>
          <w:lang w:eastAsia="et-EE" w:bidi="ar-SA"/>
        </w:rPr>
        <w:t>nete koostamiseks</w:t>
      </w:r>
      <w:r w:rsidRPr="008F4AE8">
        <w:rPr>
          <w:rFonts w:eastAsia="Times New Roman"/>
          <w:kern w:val="0"/>
          <w:lang w:eastAsia="et-EE" w:bidi="ar-SA"/>
        </w:rPr>
        <w:t xml:space="preserve"> vajalikke andmeid;</w:t>
      </w:r>
    </w:p>
    <w:p w14:paraId="195CA29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9) koostab ja avalikustab toetuse andmise ja kasutamise ülevaated;</w:t>
      </w:r>
    </w:p>
    <w:p w14:paraId="11D5D82B" w14:textId="19792480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10) teavitab rakendusasutust toetuse kasutamise takistustest</w:t>
      </w:r>
      <w:r w:rsidR="00B468A2">
        <w:rPr>
          <w:rFonts w:eastAsia="Times New Roman"/>
          <w:kern w:val="0"/>
          <w:lang w:eastAsia="et-EE" w:bidi="ar-SA"/>
        </w:rPr>
        <w:t>.</w:t>
      </w:r>
    </w:p>
    <w:p w14:paraId="514F005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ECD421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(2) Rakendusüksusel on õigus:</w:t>
      </w:r>
    </w:p>
    <w:p w14:paraId="036CDAC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kontrollida toetuse saaja juures kuludokumente ja projekti tegevuste elluviimist;</w:t>
      </w:r>
    </w:p>
    <w:p w14:paraId="0210B74B" w14:textId="5CB0CC5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 tutvuda tööde te</w:t>
      </w:r>
      <w:r w:rsidR="00241374">
        <w:rPr>
          <w:rFonts w:eastAsia="Times New Roman"/>
          <w:kern w:val="0"/>
          <w:lang w:eastAsia="et-EE" w:bidi="ar-SA"/>
        </w:rPr>
        <w:t>ge</w:t>
      </w:r>
      <w:r w:rsidRPr="008F4AE8">
        <w:rPr>
          <w:rFonts w:eastAsia="Times New Roman"/>
          <w:kern w:val="0"/>
          <w:lang w:eastAsia="et-EE" w:bidi="ar-SA"/>
        </w:rPr>
        <w:t>mise käigus koostatavate dokumentidega;</w:t>
      </w:r>
    </w:p>
    <w:p w14:paraId="56546CE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3) kontrollida kulude abikõlblikkust;</w:t>
      </w:r>
    </w:p>
    <w:p w14:paraId="7FE367CF" w14:textId="4F5B2ACA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4) nõuda taotluses sisalduva projekti kestuse, tegevuste, eesmärkide, tulemuste ja kulude kohta </w:t>
      </w:r>
      <w:r w:rsidR="00CE0E41">
        <w:rPr>
          <w:rFonts w:eastAsia="Times New Roman"/>
          <w:kern w:val="0"/>
          <w:lang w:eastAsia="et-EE" w:bidi="ar-SA"/>
        </w:rPr>
        <w:t>lisa</w:t>
      </w:r>
      <w:r w:rsidRPr="008F4AE8">
        <w:rPr>
          <w:rFonts w:eastAsia="Times New Roman"/>
          <w:kern w:val="0"/>
          <w:lang w:eastAsia="et-EE" w:bidi="ar-SA"/>
        </w:rPr>
        <w:t>andmete ja dokumentide esitamist, mis tõendavad projekti nõuetekohast teostamist ja toetuse saaja kohustuste nõuetekohast täitmist;</w:t>
      </w:r>
    </w:p>
    <w:p w14:paraId="52126B61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5) keelduda projekti muutmisest juhul, kui soovitav muudatus mõjutab oluliselt projekti oodatavaid tulemusi või nende vastavust toetuse andmise eesmärkidele;</w:t>
      </w:r>
    </w:p>
    <w:p w14:paraId="27AE59C2" w14:textId="778560EB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6) keelduda toetuse väljamaksmisest, kui toetuse saaja majanduslik olukord on </w:t>
      </w:r>
      <w:r w:rsidR="00D8616C">
        <w:rPr>
          <w:rFonts w:eastAsia="Times New Roman"/>
          <w:kern w:val="0"/>
          <w:lang w:eastAsia="et-EE" w:bidi="ar-SA"/>
        </w:rPr>
        <w:t>sedavõrd</w:t>
      </w:r>
      <w:r w:rsidRPr="008F4AE8">
        <w:rPr>
          <w:rFonts w:eastAsia="Times New Roman"/>
          <w:kern w:val="0"/>
          <w:lang w:eastAsia="et-EE" w:bidi="ar-SA"/>
        </w:rPr>
        <w:t xml:space="preserve"> halvenenud, et toetuse kasutamine või projekti elluviimine on ohustatud;</w:t>
      </w:r>
    </w:p>
    <w:p w14:paraId="66B62212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7) lõpetada toetuse väljamaksmine ning nõuda toetuse osalist või täielikku tagastamist, kui toetuse saaja rikub ÜSS2021_2027, selle alusel antud määrustes või käesolevas määruses sätestatud tingimusi või kaldub muul viisil kõrvale taotluses või taotluse rahuldamise otsuses sätestatust;</w:t>
      </w:r>
    </w:p>
    <w:p w14:paraId="7445E806" w14:textId="5779F8D2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8) vähendada toetuse suurust proportsionaalselt projekti taotluse rahuldamise otsuses kinnitatud maksumuse vähenemisel</w:t>
      </w:r>
      <w:r w:rsidR="009923F1">
        <w:rPr>
          <w:rFonts w:eastAsia="Times New Roman"/>
          <w:kern w:val="0"/>
          <w:lang w:eastAsia="et-EE" w:bidi="ar-SA"/>
        </w:rPr>
        <w:t>.</w:t>
      </w:r>
    </w:p>
    <w:p w14:paraId="7D3825A0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6E0867F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Verdana"/>
          <w:b/>
          <w:bCs/>
          <w:kern w:val="0"/>
          <w:lang w:eastAsia="et-EE" w:bidi="ar-SA"/>
        </w:rPr>
      </w:pPr>
      <w:r w:rsidRPr="008F4AE8">
        <w:rPr>
          <w:rFonts w:eastAsia="Verdana"/>
          <w:b/>
          <w:kern w:val="0"/>
          <w:lang w:eastAsia="et-EE" w:bidi="ar-SA"/>
        </w:rPr>
        <w:t>8. peatükk</w:t>
      </w:r>
      <w:r w:rsidRPr="008F4AE8">
        <w:rPr>
          <w:rFonts w:eastAsia="Verdana"/>
          <w:b/>
          <w:kern w:val="0"/>
          <w:lang w:eastAsia="et-EE" w:bidi="ar-SA"/>
        </w:rPr>
        <w:br/>
      </w:r>
      <w:r w:rsidRPr="008F4AE8">
        <w:rPr>
          <w:rFonts w:eastAsia="Verdana"/>
          <w:b/>
          <w:bCs/>
          <w:kern w:val="0"/>
          <w:lang w:eastAsia="et-EE" w:bidi="ar-SA"/>
        </w:rPr>
        <w:t xml:space="preserve">Aruannete esitamine </w:t>
      </w:r>
      <w:bookmarkStart w:id="65" w:name="_Hlk130551471"/>
      <w:r w:rsidRPr="008F4AE8">
        <w:rPr>
          <w:rFonts w:eastAsia="Verdana"/>
          <w:b/>
          <w:bCs/>
          <w:kern w:val="0"/>
          <w:lang w:eastAsia="et-EE" w:bidi="ar-SA"/>
        </w:rPr>
        <w:t>ja toetuse maksmise tingimused</w:t>
      </w:r>
      <w:bookmarkStart w:id="66" w:name="ptk5"/>
      <w:bookmarkEnd w:id="65"/>
      <w:bookmarkEnd w:id="66"/>
    </w:p>
    <w:p w14:paraId="5388ED28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46FEF890" w14:textId="167B5CB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2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3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Aruannete esitamine</w:t>
      </w:r>
    </w:p>
    <w:p w14:paraId="3E928EC5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177BE8F8" w14:textId="208C28A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67" w:name="_Hlk129257403"/>
      <w:r w:rsidRPr="008F4AE8">
        <w:rPr>
          <w:rFonts w:eastAsia="Times New Roman"/>
          <w:kern w:val="0"/>
          <w:lang w:eastAsia="et-EE" w:bidi="ar-SA"/>
        </w:rPr>
        <w:t>(1)</w:t>
      </w:r>
      <w:r w:rsidR="00C51C64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Toetuse saaja esitab taotluse rahuldamise otsuses sätestatud tingimuste</w:t>
      </w:r>
      <w:r w:rsidR="00B0474A">
        <w:rPr>
          <w:rFonts w:eastAsia="Times New Roman"/>
          <w:kern w:val="0"/>
          <w:lang w:eastAsia="et-EE" w:bidi="ar-SA"/>
        </w:rPr>
        <w:t xml:space="preserve"> kohaselt</w:t>
      </w:r>
      <w:r w:rsidRPr="008F4AE8">
        <w:rPr>
          <w:rFonts w:eastAsia="Times New Roman"/>
          <w:kern w:val="0"/>
          <w:lang w:eastAsia="et-EE" w:bidi="ar-SA"/>
        </w:rPr>
        <w:t xml:space="preserve"> rakendusüksusele projekti elluviimise kohta järgmised aruanded rakendusüksuse avaldatud vormil:</w:t>
      </w:r>
    </w:p>
    <w:p w14:paraId="07A53DED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1) vahearuanne;</w:t>
      </w:r>
      <w:r w:rsidRPr="008F4AE8">
        <w:rPr>
          <w:rFonts w:eastAsia="Times New Roman"/>
          <w:kern w:val="0"/>
          <w:lang w:eastAsia="et-EE" w:bidi="ar-SA"/>
        </w:rPr>
        <w:br/>
        <w:t>2) lõpparuanne.</w:t>
      </w:r>
      <w:r w:rsidRPr="008F4AE8">
        <w:rPr>
          <w:rFonts w:eastAsia="Times New Roman"/>
          <w:kern w:val="0"/>
          <w:lang w:eastAsia="et-EE" w:bidi="ar-SA"/>
        </w:rPr>
        <w:br/>
      </w:r>
    </w:p>
    <w:p w14:paraId="694559A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(2) Aruannete vorme ja neis esitatavate andmete osas arvestab rakendusüksus, et:</w:t>
      </w:r>
    </w:p>
    <w:p w14:paraId="248E44F9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1) vahearuanne sisaldab </w:t>
      </w:r>
      <w:proofErr w:type="spellStart"/>
      <w:r w:rsidRPr="008F4AE8">
        <w:rPr>
          <w:rFonts w:eastAsia="Times New Roman"/>
          <w:kern w:val="0"/>
          <w:lang w:eastAsia="et-EE" w:bidi="ar-SA"/>
        </w:rPr>
        <w:t>elluviidud</w:t>
      </w:r>
      <w:proofErr w:type="spellEnd"/>
      <w:r w:rsidRPr="008F4AE8">
        <w:rPr>
          <w:rFonts w:eastAsia="Times New Roman"/>
          <w:kern w:val="0"/>
          <w:lang w:eastAsia="et-EE" w:bidi="ar-SA"/>
        </w:rPr>
        <w:t xml:space="preserve"> tegevuste kirjeldust koos saavutatud tulemustega;</w:t>
      </w:r>
    </w:p>
    <w:p w14:paraId="00F8D95B" w14:textId="2FE50CE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2) projekti</w:t>
      </w:r>
      <w:bookmarkStart w:id="68" w:name="para22lg4"/>
      <w:r w:rsidRPr="008F4AE8">
        <w:rPr>
          <w:rFonts w:eastAsia="Times New Roman"/>
          <w:kern w:val="0"/>
          <w:lang w:eastAsia="et-EE" w:bidi="ar-SA"/>
        </w:rPr>
        <w:t xml:space="preserve"> lõpparuanne, mis esitatakse 30</w:t>
      </w:r>
      <w:r w:rsidR="006059F5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kalendripäeva jooksul projekti abikõlblikkuse perioodi lõppemisest, sisaldab kogu projekti peamiste tegevuste kirjeldust, teavet projekti väljundite ja tulemuste saavutamise kohta ning toetuse saaja hinnangut strateegia </w:t>
      </w:r>
      <w:r w:rsidR="006059F5">
        <w:rPr>
          <w:rFonts w:eastAsia="Times New Roman"/>
          <w:kern w:val="0"/>
          <w:lang w:eastAsia="et-EE" w:bidi="ar-SA"/>
        </w:rPr>
        <w:t>„</w:t>
      </w:r>
      <w:r w:rsidRPr="008F4AE8">
        <w:rPr>
          <w:rFonts w:eastAsia="Times New Roman"/>
          <w:kern w:val="0"/>
          <w:lang w:eastAsia="et-EE" w:bidi="ar-SA"/>
        </w:rPr>
        <w:t>Eesti 2035</w:t>
      </w:r>
      <w:r w:rsidR="006059F5">
        <w:rPr>
          <w:rFonts w:eastAsia="Times New Roman"/>
          <w:kern w:val="0"/>
          <w:lang w:eastAsia="et-EE" w:bidi="ar-SA"/>
        </w:rPr>
        <w:t>“</w:t>
      </w:r>
      <w:r w:rsidRPr="008F4AE8">
        <w:rPr>
          <w:rFonts w:eastAsia="Times New Roman"/>
          <w:kern w:val="0"/>
          <w:lang w:eastAsia="et-EE" w:bidi="ar-SA"/>
        </w:rPr>
        <w:t xml:space="preserve"> sihtide saavutamisele ja aluspõhimõtete hoidmisele vastavalt taotluses märgitule.</w:t>
      </w:r>
    </w:p>
    <w:bookmarkEnd w:id="68"/>
    <w:p w14:paraId="23442FFA" w14:textId="77777777" w:rsidR="00C66F44" w:rsidRDefault="00C66F44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5B723D1" w14:textId="4F163D8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lastRenderedPageBreak/>
        <w:t>(3)</w:t>
      </w:r>
      <w:r w:rsidR="00D5578D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Projekti elluviimise järgse aruande esitab toetuse saaja rakendusüksuse nõudmisel.</w:t>
      </w:r>
      <w:r w:rsidRPr="008F4AE8">
        <w:rPr>
          <w:rFonts w:ascii="Verdana" w:eastAsia="Verdana" w:hAnsi="Verdana"/>
          <w:kern w:val="0"/>
          <w:sz w:val="20"/>
          <w:szCs w:val="22"/>
          <w:lang w:eastAsia="en-US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Rakendusüksusel on õigus nõuda nimetatud aruande esitamist kolme aasta jooksul projekti abikõlblikkuse perioodi lõppemisest.</w:t>
      </w:r>
    </w:p>
    <w:p w14:paraId="3DE5E5C3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7AC512B" w14:textId="0CAC7E09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(4)</w:t>
      </w:r>
      <w:r w:rsidR="00D5578D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Rakendusüksus kinnitab vahearuande ja lõpparuande või lükkab tagasi 30</w:t>
      </w:r>
      <w:r w:rsidR="00FC09EB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tööpäeva jooksul selle rakendusüksuses registreerimisest. Rakendusüksusel on õigus nõuda aruande täiendamist.</w:t>
      </w:r>
    </w:p>
    <w:bookmarkEnd w:id="67"/>
    <w:p w14:paraId="68B2A49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28619AD0" w14:textId="2852D73E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2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§ 2</w:t>
      </w:r>
      <w:r w:rsidR="00321EC6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>4</w:t>
      </w:r>
      <w:r w:rsidRPr="008F4AE8"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  <w:t xml:space="preserve">. </w:t>
      </w:r>
      <w:r w:rsidRPr="008F4AE8">
        <w:rPr>
          <w:rFonts w:eastAsia="Times New Roman"/>
          <w:b/>
          <w:bCs/>
          <w:kern w:val="0"/>
          <w:lang w:eastAsia="et-EE" w:bidi="ar-SA"/>
        </w:rPr>
        <w:t>Toetuse maksmise tingimused</w:t>
      </w:r>
    </w:p>
    <w:p w14:paraId="7FB5703F" w14:textId="29977D58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bookmarkStart w:id="69" w:name="_Hlk132973276"/>
      <w:bookmarkStart w:id="70" w:name="_Hlk129263093"/>
      <w:bookmarkStart w:id="71" w:name="_Hlk132486494"/>
    </w:p>
    <w:p w14:paraId="6EA0200A" w14:textId="33B07445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D51947">
        <w:rPr>
          <w:rFonts w:eastAsia="Times New Roman"/>
          <w:kern w:val="0"/>
          <w:lang w:eastAsia="et-EE" w:bidi="ar-SA"/>
        </w:rPr>
        <w:t>1</w:t>
      </w:r>
      <w:r w:rsidRPr="008F4AE8">
        <w:rPr>
          <w:rFonts w:eastAsia="Times New Roman"/>
          <w:kern w:val="0"/>
          <w:lang w:eastAsia="et-EE" w:bidi="ar-SA"/>
        </w:rPr>
        <w:t>) Toetust makstakse tegelike kulude alusel ühendmääruse §</w:t>
      </w:r>
      <w:r w:rsidR="00AA5D5B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27 lõike</w:t>
      </w:r>
      <w:r w:rsidR="00AA5D5B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1 punkti</w:t>
      </w:r>
      <w:r w:rsidR="00AA5D5B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1</w:t>
      </w:r>
      <w:bookmarkStart w:id="72" w:name="_Hlk137563785"/>
      <w:r w:rsidR="00474812">
        <w:rPr>
          <w:rFonts w:eastAsia="Times New Roman"/>
          <w:kern w:val="0"/>
          <w:lang w:eastAsia="et-EE" w:bidi="ar-SA"/>
        </w:rPr>
        <w:t xml:space="preserve"> kohaselt</w:t>
      </w:r>
      <w:r w:rsidRPr="008F4AE8">
        <w:rPr>
          <w:rFonts w:eastAsia="Times New Roman"/>
          <w:kern w:val="0"/>
          <w:lang w:eastAsia="et-EE" w:bidi="ar-SA"/>
        </w:rPr>
        <w:t>, välja arvatud §</w:t>
      </w:r>
      <w:r w:rsidR="00211F01">
        <w:rPr>
          <w:rFonts w:eastAsia="Times New Roman"/>
          <w:kern w:val="0"/>
          <w:lang w:eastAsia="et-EE" w:bidi="ar-SA"/>
        </w:rPr>
        <w:t> </w:t>
      </w:r>
      <w:r w:rsidR="00545AC3">
        <w:rPr>
          <w:rFonts w:eastAsia="Times New Roman"/>
          <w:kern w:val="0"/>
          <w:lang w:eastAsia="et-EE" w:bidi="ar-SA"/>
        </w:rPr>
        <w:t>7</w:t>
      </w:r>
      <w:r w:rsidRPr="008F4AE8">
        <w:rPr>
          <w:rFonts w:eastAsia="Times New Roman"/>
          <w:kern w:val="0"/>
          <w:lang w:eastAsia="et-EE" w:bidi="ar-SA"/>
        </w:rPr>
        <w:t xml:space="preserve"> lõikes</w:t>
      </w:r>
      <w:r w:rsidR="00211F01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6 nimetatud kaud</w:t>
      </w:r>
      <w:r w:rsidR="009923F1">
        <w:rPr>
          <w:rFonts w:eastAsia="Times New Roman"/>
          <w:kern w:val="0"/>
          <w:lang w:eastAsia="et-EE" w:bidi="ar-SA"/>
        </w:rPr>
        <w:t>n</w:t>
      </w:r>
      <w:r w:rsidRPr="008F4AE8">
        <w:rPr>
          <w:rFonts w:eastAsia="Times New Roman"/>
          <w:kern w:val="0"/>
          <w:lang w:eastAsia="et-EE" w:bidi="ar-SA"/>
        </w:rPr>
        <w:t>e kulu, mille</w:t>
      </w:r>
      <w:r w:rsidR="00BB6998">
        <w:rPr>
          <w:rFonts w:eastAsia="Times New Roman"/>
          <w:kern w:val="0"/>
          <w:lang w:eastAsia="et-EE" w:bidi="ar-SA"/>
        </w:rPr>
        <w:t xml:space="preserve"> eest</w:t>
      </w:r>
      <w:r w:rsidRPr="008F4AE8">
        <w:rPr>
          <w:rFonts w:eastAsia="Times New Roman"/>
          <w:kern w:val="0"/>
          <w:lang w:eastAsia="et-EE" w:bidi="ar-SA"/>
        </w:rPr>
        <w:t xml:space="preserve"> makstakse toetust ühendmääruse §</w:t>
      </w:r>
      <w:r w:rsidR="00211F01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28 lõike</w:t>
      </w:r>
      <w:r w:rsidR="00211F01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3</w:t>
      </w:r>
      <w:r w:rsidR="00BB6998">
        <w:rPr>
          <w:rFonts w:eastAsia="Times New Roman"/>
          <w:kern w:val="0"/>
          <w:lang w:eastAsia="et-EE" w:bidi="ar-SA"/>
        </w:rPr>
        <w:t xml:space="preserve"> kohaselt</w:t>
      </w:r>
      <w:r w:rsidRPr="008F4AE8">
        <w:rPr>
          <w:rFonts w:eastAsia="Times New Roman"/>
          <w:kern w:val="0"/>
          <w:lang w:eastAsia="et-EE" w:bidi="ar-SA"/>
        </w:rPr>
        <w:t xml:space="preserve">. </w:t>
      </w:r>
    </w:p>
    <w:bookmarkEnd w:id="72"/>
    <w:p w14:paraId="0FFA02E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bookmarkEnd w:id="69"/>
    <w:p w14:paraId="054E986A" w14:textId="073E4D9A" w:rsidR="008F4AE8" w:rsidRPr="008F4AE8" w:rsidRDefault="008F4AE8" w:rsidP="008F4AE8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color w:val="000000"/>
          <w:kern w:val="0"/>
          <w:lang w:eastAsia="et-EE" w:bidi="ar-SA"/>
        </w:rPr>
        <w:t>(</w:t>
      </w:r>
      <w:r w:rsidR="00D51947">
        <w:rPr>
          <w:rFonts w:eastAsia="Times New Roman"/>
          <w:color w:val="000000"/>
          <w:kern w:val="0"/>
          <w:lang w:eastAsia="et-EE" w:bidi="ar-SA"/>
        </w:rPr>
        <w:t>2</w:t>
      </w:r>
      <w:r w:rsidRPr="008F4AE8">
        <w:rPr>
          <w:rFonts w:eastAsia="Times New Roman"/>
          <w:color w:val="000000"/>
          <w:kern w:val="0"/>
          <w:lang w:eastAsia="et-EE" w:bidi="ar-SA"/>
        </w:rPr>
        <w:t>)</w:t>
      </w:r>
      <w:r w:rsidR="00C5013C">
        <w:rPr>
          <w:rFonts w:eastAsia="Times New Roman"/>
          <w:color w:val="000000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 xml:space="preserve">Toetuse saaja esitab makse saamise aluseks nõutud dokumendid ja tõendid mitte tihedamini kui kord kvartalis. </w:t>
      </w:r>
    </w:p>
    <w:p w14:paraId="2756C43A" w14:textId="77777777" w:rsidR="00EC4B0B" w:rsidRDefault="00EC4B0B" w:rsidP="008F4AE8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339BFF9" w14:textId="7C33BA59" w:rsidR="008F4AE8" w:rsidRPr="008F4AE8" w:rsidRDefault="008F4AE8" w:rsidP="008F4AE8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>(</w:t>
      </w:r>
      <w:r w:rsidR="00D51947">
        <w:rPr>
          <w:rFonts w:eastAsia="Times New Roman"/>
          <w:kern w:val="0"/>
          <w:lang w:eastAsia="et-EE" w:bidi="ar-SA"/>
        </w:rPr>
        <w:t>3</w:t>
      </w:r>
      <w:r w:rsidRPr="008F4AE8">
        <w:rPr>
          <w:rFonts w:eastAsia="Times New Roman"/>
          <w:kern w:val="0"/>
          <w:lang w:eastAsia="et-EE" w:bidi="ar-SA"/>
        </w:rPr>
        <w:t>)</w:t>
      </w:r>
      <w:r w:rsidR="00EC4B0B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Kui menetlemisel ilmneb kuludokumentides puudus</w:t>
      </w:r>
      <w:r w:rsidR="002F0097">
        <w:rPr>
          <w:rFonts w:eastAsia="Times New Roman"/>
          <w:kern w:val="0"/>
          <w:lang w:eastAsia="et-EE" w:bidi="ar-SA"/>
        </w:rPr>
        <w:t>eid</w:t>
      </w:r>
      <w:r w:rsidRPr="008F4AE8">
        <w:rPr>
          <w:rFonts w:eastAsia="Times New Roman"/>
          <w:kern w:val="0"/>
          <w:lang w:eastAsia="et-EE" w:bidi="ar-SA"/>
        </w:rPr>
        <w:t xml:space="preserve">, määrab rakendusüksus </w:t>
      </w:r>
      <w:r w:rsidR="00DB482C">
        <w:rPr>
          <w:rFonts w:eastAsia="Times New Roman"/>
          <w:kern w:val="0"/>
          <w:lang w:eastAsia="et-EE" w:bidi="ar-SA"/>
        </w:rPr>
        <w:t>nende</w:t>
      </w:r>
      <w:r w:rsidRPr="008F4AE8">
        <w:rPr>
          <w:rFonts w:eastAsia="Times New Roman"/>
          <w:kern w:val="0"/>
          <w:lang w:eastAsia="et-EE" w:bidi="ar-SA"/>
        </w:rPr>
        <w:t xml:space="preserve"> kõrvaldamiseks kuni kümne tööpäevase</w:t>
      </w:r>
      <w:r w:rsidR="00A5141F">
        <w:rPr>
          <w:rFonts w:eastAsia="Times New Roman"/>
          <w:kern w:val="0"/>
          <w:lang w:eastAsia="et-EE" w:bidi="ar-SA"/>
        </w:rPr>
        <w:t xml:space="preserve"> </w:t>
      </w:r>
      <w:r w:rsidRPr="008F4AE8">
        <w:rPr>
          <w:rFonts w:eastAsia="Times New Roman"/>
          <w:kern w:val="0"/>
          <w:lang w:eastAsia="et-EE" w:bidi="ar-SA"/>
        </w:rPr>
        <w:t>tähtaja.</w:t>
      </w:r>
    </w:p>
    <w:p w14:paraId="49868667" w14:textId="6780EB61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br/>
        <w:t>(</w:t>
      </w:r>
      <w:r w:rsidR="00D51947">
        <w:rPr>
          <w:rFonts w:eastAsia="Times New Roman"/>
          <w:kern w:val="0"/>
          <w:lang w:eastAsia="et-EE" w:bidi="ar-SA"/>
        </w:rPr>
        <w:t>4</w:t>
      </w:r>
      <w:r w:rsidRPr="008F4AE8">
        <w:rPr>
          <w:rFonts w:eastAsia="Times New Roman"/>
          <w:kern w:val="0"/>
          <w:lang w:eastAsia="et-EE" w:bidi="ar-SA"/>
        </w:rPr>
        <w:t xml:space="preserve">) Rakendusüksus menetleb maksetaotluse 30 tööpäeva jooksul alates kuludokumentide esitamisest. </w:t>
      </w:r>
    </w:p>
    <w:bookmarkEnd w:id="70"/>
    <w:bookmarkEnd w:id="71"/>
    <w:p w14:paraId="3A688B6E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</w:p>
    <w:p w14:paraId="57B9D7CC" w14:textId="77777777" w:rsidR="008F4AE8" w:rsidRPr="008F4AE8" w:rsidRDefault="008F4AE8" w:rsidP="008F4AE8">
      <w:pPr>
        <w:widowControl/>
        <w:suppressAutoHyphens w:val="0"/>
        <w:spacing w:line="240" w:lineRule="auto"/>
        <w:jc w:val="center"/>
        <w:rPr>
          <w:rFonts w:eastAsia="Times New Roman"/>
          <w:b/>
          <w:kern w:val="0"/>
          <w:lang w:eastAsia="et-EE" w:bidi="ar-SA"/>
        </w:rPr>
      </w:pPr>
      <w:r w:rsidRPr="008F4AE8">
        <w:rPr>
          <w:rFonts w:eastAsia="Times New Roman"/>
          <w:b/>
          <w:kern w:val="0"/>
          <w:lang w:eastAsia="et-EE" w:bidi="ar-SA"/>
        </w:rPr>
        <w:t>9. peatükk</w:t>
      </w:r>
    </w:p>
    <w:p w14:paraId="0F9888FA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jc w:val="center"/>
        <w:outlineLvl w:val="1"/>
        <w:rPr>
          <w:rFonts w:eastAsia="Times New Roman"/>
          <w:b/>
          <w:bCs/>
          <w:kern w:val="0"/>
          <w:bdr w:val="none" w:sz="0" w:space="0" w:color="auto" w:frame="1"/>
          <w:lang w:eastAsia="et-EE" w:bidi="ar-SA"/>
        </w:rPr>
      </w:pPr>
      <w:r w:rsidRPr="008F4AE8">
        <w:rPr>
          <w:rFonts w:eastAsia="Times New Roman"/>
          <w:b/>
          <w:bCs/>
          <w:kern w:val="0"/>
          <w:lang w:eastAsia="et-EE" w:bidi="ar-SA"/>
        </w:rPr>
        <w:t>Finantskorrektsioonid ja vaided</w:t>
      </w:r>
    </w:p>
    <w:p w14:paraId="69CB8675" w14:textId="77777777" w:rsidR="008F4AE8" w:rsidRPr="008F4AE8" w:rsidRDefault="008F4AE8" w:rsidP="008F4AE8">
      <w:pPr>
        <w:keepNext/>
        <w:keepLines/>
        <w:widowControl/>
        <w:suppressAutoHyphens w:val="0"/>
        <w:spacing w:line="240" w:lineRule="auto"/>
        <w:ind w:left="720" w:hanging="720"/>
        <w:outlineLvl w:val="2"/>
        <w:rPr>
          <w:rFonts w:eastAsia="Times New Roman"/>
          <w:b/>
          <w:bCs/>
          <w:kern w:val="0"/>
          <w:lang w:eastAsia="en-US" w:bidi="ar-SA"/>
        </w:rPr>
      </w:pPr>
    </w:p>
    <w:p w14:paraId="3FF213B7" w14:textId="5FF8BF13" w:rsidR="008F4AE8" w:rsidRPr="008F4AE8" w:rsidRDefault="008F4AE8" w:rsidP="008F4AE8">
      <w:pPr>
        <w:keepNext/>
        <w:keepLines/>
        <w:widowControl/>
        <w:suppressAutoHyphens w:val="0"/>
        <w:spacing w:line="240" w:lineRule="auto"/>
        <w:ind w:left="720" w:hanging="720"/>
        <w:outlineLvl w:val="2"/>
        <w:rPr>
          <w:rFonts w:eastAsia="Times New Roman"/>
          <w:b/>
          <w:bCs/>
          <w:kern w:val="0"/>
          <w:lang w:eastAsia="en-US" w:bidi="ar-SA"/>
        </w:rPr>
      </w:pPr>
      <w:r w:rsidRPr="008F4AE8">
        <w:rPr>
          <w:rFonts w:eastAsia="Times New Roman"/>
          <w:b/>
          <w:bCs/>
          <w:kern w:val="0"/>
          <w:lang w:eastAsia="en-US" w:bidi="ar-SA"/>
        </w:rPr>
        <w:t>§ 2</w:t>
      </w:r>
      <w:r w:rsidR="00321EC6">
        <w:rPr>
          <w:rFonts w:eastAsia="Times New Roman"/>
          <w:b/>
          <w:bCs/>
          <w:kern w:val="0"/>
          <w:lang w:eastAsia="en-US" w:bidi="ar-SA"/>
        </w:rPr>
        <w:t>5</w:t>
      </w:r>
      <w:r w:rsidRPr="008F4AE8">
        <w:rPr>
          <w:rFonts w:eastAsia="Times New Roman"/>
          <w:b/>
          <w:bCs/>
          <w:kern w:val="0"/>
          <w:lang w:eastAsia="en-US" w:bidi="ar-SA"/>
        </w:rPr>
        <w:t>. Finantskorrektsioonide tegemine ja toetuse tagastamine</w:t>
      </w:r>
    </w:p>
    <w:p w14:paraId="44EB2BD2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Calibri"/>
          <w:kern w:val="0"/>
          <w:lang w:eastAsia="en-US" w:bidi="ar-SA"/>
        </w:rPr>
      </w:pPr>
    </w:p>
    <w:p w14:paraId="0CFCF70D" w14:textId="11E21FE0" w:rsidR="008F4AE8" w:rsidRPr="008F4AE8" w:rsidRDefault="008F4AE8" w:rsidP="008F4AE8">
      <w:pPr>
        <w:widowControl/>
        <w:suppressAutoHyphens w:val="0"/>
        <w:spacing w:line="240" w:lineRule="auto"/>
        <w:rPr>
          <w:rFonts w:eastAsia="Calibri"/>
          <w:kern w:val="0"/>
          <w:lang w:eastAsia="en-US" w:bidi="ar-SA"/>
        </w:rPr>
      </w:pPr>
      <w:r w:rsidRPr="008F4AE8">
        <w:rPr>
          <w:rFonts w:eastAsia="Calibri"/>
          <w:kern w:val="0"/>
          <w:lang w:eastAsia="en-US" w:bidi="ar-SA"/>
        </w:rPr>
        <w:t>(1)</w:t>
      </w:r>
      <w:r w:rsidR="003C7108">
        <w:rPr>
          <w:rFonts w:eastAsia="Calibri"/>
          <w:kern w:val="0"/>
          <w:lang w:eastAsia="en-US" w:bidi="ar-SA"/>
        </w:rPr>
        <w:t> </w:t>
      </w:r>
      <w:r w:rsidRPr="008F4AE8">
        <w:rPr>
          <w:rFonts w:eastAsia="Calibri"/>
          <w:kern w:val="0"/>
          <w:lang w:eastAsia="en-US" w:bidi="ar-SA"/>
        </w:rPr>
        <w:t>Finantskorrektsiooni otsus tehakse ja toetus tagastatakse vastavalt ÜSS2021_2027 § 28–30 ja ühendmääruse § 34–3</w:t>
      </w:r>
      <w:r w:rsidR="00545AC3">
        <w:rPr>
          <w:rFonts w:eastAsia="Calibri"/>
          <w:kern w:val="0"/>
          <w:lang w:eastAsia="en-US" w:bidi="ar-SA"/>
        </w:rPr>
        <w:t>8</w:t>
      </w:r>
      <w:r w:rsidRPr="008F4AE8">
        <w:rPr>
          <w:rFonts w:eastAsia="Calibri"/>
          <w:kern w:val="0"/>
          <w:lang w:eastAsia="en-US" w:bidi="ar-SA"/>
        </w:rPr>
        <w:t xml:space="preserve"> sätestatule.</w:t>
      </w:r>
      <w:bookmarkStart w:id="73" w:name="para28lg1"/>
      <w:bookmarkEnd w:id="73"/>
      <w:r w:rsidRPr="008F4AE8">
        <w:rPr>
          <w:rFonts w:eastAsia="Calibri"/>
          <w:kern w:val="0"/>
          <w:lang w:eastAsia="en-US" w:bidi="ar-SA"/>
        </w:rPr>
        <w:t xml:space="preserve"> </w:t>
      </w:r>
    </w:p>
    <w:p w14:paraId="5F9E6671" w14:textId="77777777" w:rsidR="008F4AE8" w:rsidRPr="008F4AE8" w:rsidRDefault="008F4AE8" w:rsidP="008F4AE8">
      <w:pPr>
        <w:widowControl/>
        <w:suppressAutoHyphens w:val="0"/>
        <w:spacing w:line="240" w:lineRule="auto"/>
        <w:rPr>
          <w:rFonts w:eastAsia="Calibri"/>
          <w:kern w:val="0"/>
          <w:lang w:eastAsia="en-US" w:bidi="ar-SA"/>
        </w:rPr>
      </w:pPr>
    </w:p>
    <w:p w14:paraId="5ACCEA25" w14:textId="09D4746C" w:rsidR="008F4AE8" w:rsidRPr="008F4AE8" w:rsidRDefault="008F4AE8" w:rsidP="008F4AE8">
      <w:pPr>
        <w:widowControl/>
        <w:suppressAutoHyphens w:val="0"/>
        <w:spacing w:line="240" w:lineRule="auto"/>
        <w:rPr>
          <w:rFonts w:eastAsia="Calibri"/>
          <w:kern w:val="0"/>
          <w:lang w:eastAsia="et-EE" w:bidi="ar-SA"/>
        </w:rPr>
      </w:pPr>
      <w:r w:rsidRPr="008F4AE8">
        <w:rPr>
          <w:rFonts w:eastAsia="Calibri"/>
          <w:kern w:val="0"/>
          <w:lang w:eastAsia="et-EE" w:bidi="ar-SA"/>
        </w:rPr>
        <w:t>(2)</w:t>
      </w:r>
      <w:r w:rsidR="003C7108">
        <w:rPr>
          <w:rFonts w:eastAsia="Calibri"/>
          <w:kern w:val="0"/>
          <w:lang w:eastAsia="et-EE" w:bidi="ar-SA"/>
        </w:rPr>
        <w:t> </w:t>
      </w:r>
      <w:r w:rsidRPr="008F4AE8">
        <w:rPr>
          <w:rFonts w:eastAsia="Calibri"/>
          <w:kern w:val="0"/>
          <w:lang w:eastAsia="et-EE" w:bidi="ar-SA"/>
        </w:rPr>
        <w:t xml:space="preserve">Ebaseadusliku, väärkasutatud või </w:t>
      </w:r>
      <w:proofErr w:type="spellStart"/>
      <w:r w:rsidRPr="008F4AE8">
        <w:rPr>
          <w:rFonts w:eastAsia="Calibri"/>
          <w:kern w:val="0"/>
          <w:lang w:eastAsia="et-EE" w:bidi="ar-SA"/>
        </w:rPr>
        <w:t>ühisturuga</w:t>
      </w:r>
      <w:proofErr w:type="spellEnd"/>
      <w:r w:rsidRPr="008F4AE8">
        <w:rPr>
          <w:rFonts w:eastAsia="Calibri"/>
          <w:kern w:val="0"/>
          <w:lang w:eastAsia="et-EE" w:bidi="ar-SA"/>
        </w:rPr>
        <w:t xml:space="preserve"> </w:t>
      </w:r>
      <w:proofErr w:type="spellStart"/>
      <w:r w:rsidRPr="008F4AE8">
        <w:rPr>
          <w:rFonts w:eastAsia="Calibri"/>
          <w:kern w:val="0"/>
          <w:lang w:eastAsia="et-EE" w:bidi="ar-SA"/>
        </w:rPr>
        <w:t>kokkusobimatu</w:t>
      </w:r>
      <w:proofErr w:type="spellEnd"/>
      <w:r w:rsidRPr="008F4AE8">
        <w:rPr>
          <w:rFonts w:eastAsia="Calibri"/>
          <w:kern w:val="0"/>
          <w:lang w:eastAsia="et-EE" w:bidi="ar-SA"/>
        </w:rPr>
        <w:t xml:space="preserve"> riigiabi</w:t>
      </w:r>
      <w:r w:rsidR="00545AC3">
        <w:rPr>
          <w:rFonts w:eastAsia="Calibri"/>
          <w:kern w:val="0"/>
          <w:lang w:eastAsia="et-EE" w:bidi="ar-SA"/>
        </w:rPr>
        <w:t xml:space="preserve"> ja</w:t>
      </w:r>
      <w:r w:rsidRPr="008F4AE8">
        <w:rPr>
          <w:rFonts w:eastAsia="Calibri"/>
          <w:kern w:val="0"/>
          <w:lang w:eastAsia="et-EE" w:bidi="ar-SA"/>
        </w:rPr>
        <w:t xml:space="preserve"> vähese tähtsusega abi andmise korral võib toetuse tagasinõudmise otsuse teha kümne aasta jooksul pärast toetuse saajale toetuse eraldamist ning </w:t>
      </w:r>
      <w:r w:rsidRPr="008F4AE8">
        <w:rPr>
          <w:rFonts w:eastAsia="Calibri"/>
          <w:color w:val="202020"/>
          <w:kern w:val="0"/>
          <w:shd w:val="clear" w:color="auto" w:fill="FFFFFF"/>
          <w:lang w:eastAsia="et-EE" w:bidi="ar-SA"/>
        </w:rPr>
        <w:t>tagasinõudmisel järgitakse konkurentsiseaduse §-s</w:t>
      </w:r>
      <w:r w:rsidR="00336AAE">
        <w:rPr>
          <w:rFonts w:eastAsia="Calibri"/>
          <w:color w:val="202020"/>
          <w:kern w:val="0"/>
          <w:shd w:val="clear" w:color="auto" w:fill="FFFFFF"/>
          <w:lang w:eastAsia="et-EE" w:bidi="ar-SA"/>
        </w:rPr>
        <w:t> </w:t>
      </w:r>
      <w:r w:rsidRPr="008F4AE8">
        <w:rPr>
          <w:rFonts w:eastAsia="Calibri"/>
          <w:color w:val="202020"/>
          <w:kern w:val="0"/>
          <w:shd w:val="clear" w:color="auto" w:fill="FFFFFF"/>
          <w:lang w:eastAsia="et-EE" w:bidi="ar-SA"/>
        </w:rPr>
        <w:t>42 sätestatut</w:t>
      </w:r>
      <w:r w:rsidRPr="008F4AE8">
        <w:rPr>
          <w:rFonts w:eastAsia="Calibri"/>
          <w:kern w:val="0"/>
          <w:lang w:eastAsia="et-EE" w:bidi="ar-SA"/>
        </w:rPr>
        <w:t>.</w:t>
      </w:r>
    </w:p>
    <w:p w14:paraId="023F7944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81BE7CA" w14:textId="3699C2DD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  <w:r w:rsidRPr="008F4AE8">
        <w:rPr>
          <w:rFonts w:eastAsia="Times New Roman"/>
          <w:b/>
          <w:bCs/>
          <w:kern w:val="0"/>
          <w:lang w:eastAsia="et-EE" w:bidi="ar-SA"/>
        </w:rPr>
        <w:t>§ 2</w:t>
      </w:r>
      <w:r w:rsidR="00321EC6">
        <w:rPr>
          <w:rFonts w:eastAsia="Times New Roman"/>
          <w:b/>
          <w:bCs/>
          <w:kern w:val="0"/>
          <w:lang w:eastAsia="et-EE" w:bidi="ar-SA"/>
        </w:rPr>
        <w:t>6</w:t>
      </w:r>
      <w:r w:rsidRPr="008F4AE8">
        <w:rPr>
          <w:rFonts w:eastAsia="Times New Roman"/>
          <w:b/>
          <w:bCs/>
          <w:kern w:val="0"/>
          <w:lang w:eastAsia="et-EE" w:bidi="ar-SA"/>
        </w:rPr>
        <w:t xml:space="preserve">. Vaide esitamine </w:t>
      </w:r>
    </w:p>
    <w:p w14:paraId="4198122B" w14:textId="77777777" w:rsidR="008F4AE8" w:rsidRPr="008F4AE8" w:rsidRDefault="008F4AE8" w:rsidP="008F4AE8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1FDC7AD" w14:textId="3F815759" w:rsidR="008F4AE8" w:rsidRPr="008F4AE8" w:rsidRDefault="008F4AE8" w:rsidP="007E76F2">
      <w:pPr>
        <w:widowControl/>
        <w:shd w:val="clear" w:color="auto" w:fill="FFFFFF"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8F4AE8">
        <w:rPr>
          <w:rFonts w:eastAsia="Times New Roman"/>
          <w:kern w:val="0"/>
          <w:lang w:eastAsia="et-EE" w:bidi="ar-SA"/>
        </w:rPr>
        <w:t xml:space="preserve">Rakendusüksuse toimingu </w:t>
      </w:r>
      <w:r w:rsidR="007E76F2">
        <w:rPr>
          <w:rFonts w:eastAsia="Times New Roman"/>
          <w:kern w:val="0"/>
          <w:lang w:eastAsia="et-EE" w:bidi="ar-SA"/>
        </w:rPr>
        <w:t>või otsuse peale esitatakse enne halduskohtusse kaebuse esitamist vaie rakendusüksusele</w:t>
      </w:r>
      <w:r w:rsidRPr="008F4AE8">
        <w:rPr>
          <w:rFonts w:eastAsia="Times New Roman"/>
          <w:kern w:val="0"/>
          <w:lang w:eastAsia="et-EE" w:bidi="ar-SA"/>
        </w:rPr>
        <w:t xml:space="preserve"> ÜSS2021_2027 §</w:t>
      </w:r>
      <w:r w:rsidR="00334581">
        <w:rPr>
          <w:rFonts w:eastAsia="Times New Roman"/>
          <w:kern w:val="0"/>
          <w:lang w:eastAsia="et-EE" w:bidi="ar-SA"/>
        </w:rPr>
        <w:t> </w:t>
      </w:r>
      <w:r w:rsidRPr="008F4AE8">
        <w:rPr>
          <w:rFonts w:eastAsia="Times New Roman"/>
          <w:kern w:val="0"/>
          <w:lang w:eastAsia="et-EE" w:bidi="ar-SA"/>
        </w:rPr>
        <w:t>31</w:t>
      </w:r>
      <w:r w:rsidR="00334581">
        <w:rPr>
          <w:rFonts w:eastAsia="Times New Roman"/>
          <w:kern w:val="0"/>
          <w:lang w:eastAsia="et-EE" w:bidi="ar-SA"/>
        </w:rPr>
        <w:t xml:space="preserve"> kohaselt</w:t>
      </w:r>
      <w:r w:rsidRPr="008F4AE8">
        <w:rPr>
          <w:rFonts w:eastAsia="Times New Roman"/>
          <w:kern w:val="0"/>
          <w:lang w:eastAsia="et-EE" w:bidi="ar-SA"/>
        </w:rPr>
        <w:t xml:space="preserve">. </w:t>
      </w:r>
      <w:r w:rsidR="00A140E6">
        <w:rPr>
          <w:rFonts w:eastAsia="Times New Roman"/>
          <w:kern w:val="0"/>
          <w:lang w:eastAsia="et-EE" w:bidi="ar-SA"/>
        </w:rPr>
        <w:t>V</w:t>
      </w:r>
      <w:r w:rsidR="0055028A">
        <w:rPr>
          <w:rFonts w:eastAsia="Times New Roman"/>
          <w:kern w:val="0"/>
          <w:lang w:eastAsia="et-EE" w:bidi="ar-SA"/>
        </w:rPr>
        <w:t>ai</w:t>
      </w:r>
      <w:r w:rsidR="00B252AC">
        <w:rPr>
          <w:rFonts w:eastAsia="Times New Roman"/>
          <w:kern w:val="0"/>
          <w:lang w:eastAsia="et-EE" w:bidi="ar-SA"/>
        </w:rPr>
        <w:t>d</w:t>
      </w:r>
      <w:r w:rsidR="0055028A">
        <w:rPr>
          <w:rFonts w:eastAsia="Times New Roman"/>
          <w:kern w:val="0"/>
          <w:lang w:eastAsia="et-EE" w:bidi="ar-SA"/>
        </w:rPr>
        <w:t xml:space="preserve">e </w:t>
      </w:r>
      <w:r w:rsidR="00B252AC">
        <w:rPr>
          <w:rFonts w:eastAsia="Times New Roman"/>
          <w:kern w:val="0"/>
          <w:lang w:eastAsia="et-EE" w:bidi="ar-SA"/>
        </w:rPr>
        <w:t xml:space="preserve">lahendab </w:t>
      </w:r>
      <w:r w:rsidR="0055028A">
        <w:rPr>
          <w:rFonts w:eastAsia="Times New Roman"/>
          <w:kern w:val="0"/>
          <w:lang w:eastAsia="et-EE" w:bidi="ar-SA"/>
        </w:rPr>
        <w:t>haldusmenetluse seaduses sätestatud korras</w:t>
      </w:r>
      <w:r w:rsidR="00B252AC">
        <w:rPr>
          <w:rFonts w:eastAsia="Times New Roman"/>
          <w:kern w:val="0"/>
          <w:lang w:eastAsia="et-EE" w:bidi="ar-SA"/>
        </w:rPr>
        <w:t xml:space="preserve"> rakendusüksus</w:t>
      </w:r>
      <w:r w:rsidR="0055028A">
        <w:rPr>
          <w:rFonts w:eastAsia="Times New Roman"/>
          <w:kern w:val="0"/>
          <w:lang w:eastAsia="et-EE" w:bidi="ar-SA"/>
        </w:rPr>
        <w:t xml:space="preserve">. </w:t>
      </w:r>
    </w:p>
    <w:p w14:paraId="1DFDB829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1DFDB82A" w14:textId="6C66ACC7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37FF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37FFE">
        <w:rPr>
          <w:lang w:eastAsia="en-US" w:bidi="ar-SA"/>
        </w:rPr>
        <w:t xml:space="preserve">Tiit </w:t>
      </w:r>
      <w:proofErr w:type="spellStart"/>
      <w:r w:rsidR="00937FFE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DFDB82B" w14:textId="11735B79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37FFE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37FFE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1DFDB82C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DFDB82D" w14:textId="7E9FC87F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1DFDB82E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1DFDB830" w14:textId="076350A6" w:rsidR="00257A47" w:rsidRDefault="00257A47" w:rsidP="00604059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37FFE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937FFE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937FFE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937FFE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sectPr w:rsidR="00257A47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C8D2A" w14:textId="77777777" w:rsidR="008D7551" w:rsidRDefault="008D7551" w:rsidP="00DF44DF">
      <w:r>
        <w:separator/>
      </w:r>
    </w:p>
  </w:endnote>
  <w:endnote w:type="continuationSeparator" w:id="0">
    <w:p w14:paraId="69F945C1" w14:textId="77777777" w:rsidR="008D7551" w:rsidRDefault="008D755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2000000000000000000"/>
    <w:charset w:val="BA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20FD2" w14:textId="77777777" w:rsidR="008D7551" w:rsidRDefault="008D7551" w:rsidP="00DF44DF">
      <w:r>
        <w:separator/>
      </w:r>
    </w:p>
  </w:footnote>
  <w:footnote w:type="continuationSeparator" w:id="0">
    <w:p w14:paraId="223AE7FE" w14:textId="77777777" w:rsidR="008D7551" w:rsidRDefault="008D7551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053097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1DFDB837" w14:textId="3D0C075B" w:rsidR="005F68F1" w:rsidRPr="00B605E6" w:rsidRDefault="005F68F1" w:rsidP="00110BCA">
        <w:pPr>
          <w:pStyle w:val="Jalus1"/>
          <w:jc w:val="center"/>
          <w:rPr>
            <w:sz w:val="24"/>
          </w:rPr>
        </w:pPr>
        <w:r w:rsidRPr="00B605E6">
          <w:rPr>
            <w:sz w:val="24"/>
          </w:rPr>
          <w:fldChar w:fldCharType="begin"/>
        </w:r>
        <w:r w:rsidRPr="00B605E6">
          <w:rPr>
            <w:sz w:val="24"/>
          </w:rPr>
          <w:instrText xml:space="preserve"> PAGE </w:instrText>
        </w:r>
        <w:r w:rsidRPr="00B605E6">
          <w:rPr>
            <w:sz w:val="24"/>
          </w:rPr>
          <w:fldChar w:fldCharType="separate"/>
        </w:r>
        <w:r w:rsidR="002E6739">
          <w:rPr>
            <w:noProof/>
            <w:sz w:val="24"/>
          </w:rPr>
          <w:t>13</w:t>
        </w:r>
        <w:r w:rsidRPr="00B605E6">
          <w:rPr>
            <w:noProof/>
            <w:sz w:val="24"/>
          </w:rPr>
          <w:fldChar w:fldCharType="end"/>
        </w:r>
      </w:p>
    </w:sdtContent>
  </w:sdt>
  <w:p w14:paraId="1DFDB838" w14:textId="77777777" w:rsidR="005F68F1" w:rsidRDefault="005F68F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6108E5A"/>
    <w:lvl w:ilvl="0">
      <w:start w:val="1"/>
      <w:numFmt w:val="bullet"/>
      <w:pStyle w:val="Loenditpp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CF123C"/>
    <w:multiLevelType w:val="hybridMultilevel"/>
    <w:tmpl w:val="80664158"/>
    <w:lvl w:ilvl="0" w:tplc="12A839C0">
      <w:start w:val="1"/>
      <w:numFmt w:val="bullet"/>
      <w:pStyle w:val="Loendijtk21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1B8167D8"/>
    <w:multiLevelType w:val="hybridMultilevel"/>
    <w:tmpl w:val="429257C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3CB76650"/>
    <w:multiLevelType w:val="hybridMultilevel"/>
    <w:tmpl w:val="B5C4D520"/>
    <w:lvl w:ilvl="0" w:tplc="04090001">
      <w:start w:val="1"/>
      <w:numFmt w:val="bullet"/>
      <w:pStyle w:val="Loenditpp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9100F"/>
    <w:multiLevelType w:val="hybridMultilevel"/>
    <w:tmpl w:val="894EEBDA"/>
    <w:lvl w:ilvl="0" w:tplc="914A306A">
      <w:start w:val="5"/>
      <w:numFmt w:val="decimal"/>
      <w:pStyle w:val="Loendilik1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40"/>
    <w:rsid w:val="000030B4"/>
    <w:rsid w:val="000032DE"/>
    <w:rsid w:val="00004079"/>
    <w:rsid w:val="00006950"/>
    <w:rsid w:val="0002473C"/>
    <w:rsid w:val="00026114"/>
    <w:rsid w:val="0003274C"/>
    <w:rsid w:val="000367E8"/>
    <w:rsid w:val="0004665A"/>
    <w:rsid w:val="00060947"/>
    <w:rsid w:val="00063AB6"/>
    <w:rsid w:val="00073127"/>
    <w:rsid w:val="0008217C"/>
    <w:rsid w:val="000866CE"/>
    <w:rsid w:val="000913FC"/>
    <w:rsid w:val="00091EFD"/>
    <w:rsid w:val="000A7067"/>
    <w:rsid w:val="000C2DBD"/>
    <w:rsid w:val="000C6D5E"/>
    <w:rsid w:val="000D7094"/>
    <w:rsid w:val="000E4F8D"/>
    <w:rsid w:val="000F0EB0"/>
    <w:rsid w:val="000F13F1"/>
    <w:rsid w:val="00103662"/>
    <w:rsid w:val="00110BCA"/>
    <w:rsid w:val="00124999"/>
    <w:rsid w:val="001403B0"/>
    <w:rsid w:val="00154D90"/>
    <w:rsid w:val="001661F5"/>
    <w:rsid w:val="00167A2C"/>
    <w:rsid w:val="001736B8"/>
    <w:rsid w:val="00177E71"/>
    <w:rsid w:val="0018705B"/>
    <w:rsid w:val="00187FC4"/>
    <w:rsid w:val="001A2268"/>
    <w:rsid w:val="001A69A5"/>
    <w:rsid w:val="001A7C7E"/>
    <w:rsid w:val="001A7D04"/>
    <w:rsid w:val="001B1D33"/>
    <w:rsid w:val="001B578B"/>
    <w:rsid w:val="001B7600"/>
    <w:rsid w:val="001C1892"/>
    <w:rsid w:val="001D4168"/>
    <w:rsid w:val="001D4CFB"/>
    <w:rsid w:val="001D58E8"/>
    <w:rsid w:val="001E7240"/>
    <w:rsid w:val="001F2E9E"/>
    <w:rsid w:val="001F3BC7"/>
    <w:rsid w:val="001F4204"/>
    <w:rsid w:val="002008A2"/>
    <w:rsid w:val="002010E0"/>
    <w:rsid w:val="00211F01"/>
    <w:rsid w:val="00216DA5"/>
    <w:rsid w:val="0022269C"/>
    <w:rsid w:val="00225315"/>
    <w:rsid w:val="002338AF"/>
    <w:rsid w:val="002368BC"/>
    <w:rsid w:val="00241374"/>
    <w:rsid w:val="002467BC"/>
    <w:rsid w:val="0024777F"/>
    <w:rsid w:val="00257A47"/>
    <w:rsid w:val="00257CCB"/>
    <w:rsid w:val="0026456A"/>
    <w:rsid w:val="00276FFB"/>
    <w:rsid w:val="002835BB"/>
    <w:rsid w:val="00287564"/>
    <w:rsid w:val="00293449"/>
    <w:rsid w:val="002A5A66"/>
    <w:rsid w:val="002A5DE4"/>
    <w:rsid w:val="002C3990"/>
    <w:rsid w:val="002C3C8A"/>
    <w:rsid w:val="002C4280"/>
    <w:rsid w:val="002C5079"/>
    <w:rsid w:val="002C777B"/>
    <w:rsid w:val="002D4381"/>
    <w:rsid w:val="002D6955"/>
    <w:rsid w:val="002D7B64"/>
    <w:rsid w:val="002E6739"/>
    <w:rsid w:val="002E7AF9"/>
    <w:rsid w:val="002F0097"/>
    <w:rsid w:val="002F254F"/>
    <w:rsid w:val="0030283E"/>
    <w:rsid w:val="003068B7"/>
    <w:rsid w:val="00314676"/>
    <w:rsid w:val="00321EC6"/>
    <w:rsid w:val="00324AC0"/>
    <w:rsid w:val="0033304F"/>
    <w:rsid w:val="00334581"/>
    <w:rsid w:val="00334BF3"/>
    <w:rsid w:val="00336AAE"/>
    <w:rsid w:val="003427C1"/>
    <w:rsid w:val="00343CD7"/>
    <w:rsid w:val="00354059"/>
    <w:rsid w:val="00362737"/>
    <w:rsid w:val="003642B9"/>
    <w:rsid w:val="00367465"/>
    <w:rsid w:val="003756E4"/>
    <w:rsid w:val="00385C69"/>
    <w:rsid w:val="003865DA"/>
    <w:rsid w:val="00392A07"/>
    <w:rsid w:val="00393D49"/>
    <w:rsid w:val="00394DCB"/>
    <w:rsid w:val="00394E01"/>
    <w:rsid w:val="00396810"/>
    <w:rsid w:val="003A3803"/>
    <w:rsid w:val="003A3EC5"/>
    <w:rsid w:val="003B2A9C"/>
    <w:rsid w:val="003B49DA"/>
    <w:rsid w:val="003B4D7F"/>
    <w:rsid w:val="003C7108"/>
    <w:rsid w:val="003D3598"/>
    <w:rsid w:val="003D5BF0"/>
    <w:rsid w:val="003D7A4C"/>
    <w:rsid w:val="003E01A5"/>
    <w:rsid w:val="003E08AE"/>
    <w:rsid w:val="003E4FEB"/>
    <w:rsid w:val="004101F5"/>
    <w:rsid w:val="004104F2"/>
    <w:rsid w:val="0041674E"/>
    <w:rsid w:val="0041708A"/>
    <w:rsid w:val="0041746A"/>
    <w:rsid w:val="004178E8"/>
    <w:rsid w:val="00422FC9"/>
    <w:rsid w:val="00426859"/>
    <w:rsid w:val="00435A13"/>
    <w:rsid w:val="00435B75"/>
    <w:rsid w:val="0044084D"/>
    <w:rsid w:val="00441444"/>
    <w:rsid w:val="004440C9"/>
    <w:rsid w:val="004459DF"/>
    <w:rsid w:val="0045793E"/>
    <w:rsid w:val="00463192"/>
    <w:rsid w:val="00474812"/>
    <w:rsid w:val="0047547D"/>
    <w:rsid w:val="00475E37"/>
    <w:rsid w:val="00477925"/>
    <w:rsid w:val="00483AB3"/>
    <w:rsid w:val="0048482C"/>
    <w:rsid w:val="00486B85"/>
    <w:rsid w:val="00493460"/>
    <w:rsid w:val="0049430F"/>
    <w:rsid w:val="004A15CF"/>
    <w:rsid w:val="004A3512"/>
    <w:rsid w:val="004B4372"/>
    <w:rsid w:val="004C1391"/>
    <w:rsid w:val="004D1952"/>
    <w:rsid w:val="004D4DE1"/>
    <w:rsid w:val="004D647F"/>
    <w:rsid w:val="004E1034"/>
    <w:rsid w:val="004F4A08"/>
    <w:rsid w:val="0050252A"/>
    <w:rsid w:val="00502FBE"/>
    <w:rsid w:val="00504DBC"/>
    <w:rsid w:val="00505F9E"/>
    <w:rsid w:val="00511531"/>
    <w:rsid w:val="0052308C"/>
    <w:rsid w:val="00526684"/>
    <w:rsid w:val="00527EF8"/>
    <w:rsid w:val="00540F7E"/>
    <w:rsid w:val="00545AC3"/>
    <w:rsid w:val="00545C52"/>
    <w:rsid w:val="00546204"/>
    <w:rsid w:val="0055028A"/>
    <w:rsid w:val="00551E24"/>
    <w:rsid w:val="00553870"/>
    <w:rsid w:val="00556AE1"/>
    <w:rsid w:val="00557534"/>
    <w:rsid w:val="00560A92"/>
    <w:rsid w:val="0056160C"/>
    <w:rsid w:val="00564569"/>
    <w:rsid w:val="005661BB"/>
    <w:rsid w:val="00566D45"/>
    <w:rsid w:val="00567A7E"/>
    <w:rsid w:val="00590C70"/>
    <w:rsid w:val="005945F5"/>
    <w:rsid w:val="005A4C46"/>
    <w:rsid w:val="005A6F57"/>
    <w:rsid w:val="005B5934"/>
    <w:rsid w:val="005B5CE1"/>
    <w:rsid w:val="005C2BE9"/>
    <w:rsid w:val="005D6C9C"/>
    <w:rsid w:val="005E0C52"/>
    <w:rsid w:val="005E3AED"/>
    <w:rsid w:val="005E3D28"/>
    <w:rsid w:val="005E45BB"/>
    <w:rsid w:val="005F6524"/>
    <w:rsid w:val="005F68F1"/>
    <w:rsid w:val="00602834"/>
    <w:rsid w:val="00604059"/>
    <w:rsid w:val="006059F5"/>
    <w:rsid w:val="00611455"/>
    <w:rsid w:val="00622158"/>
    <w:rsid w:val="006244F9"/>
    <w:rsid w:val="0063111C"/>
    <w:rsid w:val="00632F47"/>
    <w:rsid w:val="006336CD"/>
    <w:rsid w:val="006515AB"/>
    <w:rsid w:val="006524FF"/>
    <w:rsid w:val="006627DF"/>
    <w:rsid w:val="00671CC9"/>
    <w:rsid w:val="006733FA"/>
    <w:rsid w:val="00680609"/>
    <w:rsid w:val="00682CA0"/>
    <w:rsid w:val="006902ED"/>
    <w:rsid w:val="00690D2A"/>
    <w:rsid w:val="00692974"/>
    <w:rsid w:val="006A3885"/>
    <w:rsid w:val="006A3E71"/>
    <w:rsid w:val="006B3CBF"/>
    <w:rsid w:val="006B79E7"/>
    <w:rsid w:val="006C4478"/>
    <w:rsid w:val="006E16BD"/>
    <w:rsid w:val="006E79F5"/>
    <w:rsid w:val="006F3BB9"/>
    <w:rsid w:val="006F6395"/>
    <w:rsid w:val="006F72D7"/>
    <w:rsid w:val="007016B5"/>
    <w:rsid w:val="007056E1"/>
    <w:rsid w:val="00707125"/>
    <w:rsid w:val="00713327"/>
    <w:rsid w:val="00714E42"/>
    <w:rsid w:val="00716E43"/>
    <w:rsid w:val="00717D45"/>
    <w:rsid w:val="0072486F"/>
    <w:rsid w:val="00731DC0"/>
    <w:rsid w:val="007345F2"/>
    <w:rsid w:val="00743968"/>
    <w:rsid w:val="0075695A"/>
    <w:rsid w:val="0076054B"/>
    <w:rsid w:val="0076054F"/>
    <w:rsid w:val="00761C99"/>
    <w:rsid w:val="00766FFB"/>
    <w:rsid w:val="007736B2"/>
    <w:rsid w:val="00773D40"/>
    <w:rsid w:val="00793A3C"/>
    <w:rsid w:val="007A0578"/>
    <w:rsid w:val="007A1DE8"/>
    <w:rsid w:val="007A40D8"/>
    <w:rsid w:val="007A4337"/>
    <w:rsid w:val="007B0E3D"/>
    <w:rsid w:val="007C16CE"/>
    <w:rsid w:val="007D54FC"/>
    <w:rsid w:val="007D7C4A"/>
    <w:rsid w:val="007E3A34"/>
    <w:rsid w:val="007E666B"/>
    <w:rsid w:val="007E76F2"/>
    <w:rsid w:val="007F55B0"/>
    <w:rsid w:val="0080162F"/>
    <w:rsid w:val="0082587E"/>
    <w:rsid w:val="00826E94"/>
    <w:rsid w:val="0083208B"/>
    <w:rsid w:val="008342D4"/>
    <w:rsid w:val="00835858"/>
    <w:rsid w:val="008501A8"/>
    <w:rsid w:val="008602EC"/>
    <w:rsid w:val="00865E63"/>
    <w:rsid w:val="0087213C"/>
    <w:rsid w:val="008919F2"/>
    <w:rsid w:val="00891E28"/>
    <w:rsid w:val="0089461F"/>
    <w:rsid w:val="008966DE"/>
    <w:rsid w:val="00897B15"/>
    <w:rsid w:val="008A1E37"/>
    <w:rsid w:val="008B332A"/>
    <w:rsid w:val="008B4CCD"/>
    <w:rsid w:val="008C5D3F"/>
    <w:rsid w:val="008D4634"/>
    <w:rsid w:val="008D7551"/>
    <w:rsid w:val="008E0BB1"/>
    <w:rsid w:val="008E0C31"/>
    <w:rsid w:val="008E6702"/>
    <w:rsid w:val="008F0B50"/>
    <w:rsid w:val="008F47C1"/>
    <w:rsid w:val="008F4AE8"/>
    <w:rsid w:val="008F65E4"/>
    <w:rsid w:val="009010A2"/>
    <w:rsid w:val="009055B1"/>
    <w:rsid w:val="00914B2C"/>
    <w:rsid w:val="00916FCE"/>
    <w:rsid w:val="0091786B"/>
    <w:rsid w:val="00921244"/>
    <w:rsid w:val="00930998"/>
    <w:rsid w:val="00932CDE"/>
    <w:rsid w:val="009370A4"/>
    <w:rsid w:val="00937FFE"/>
    <w:rsid w:val="009709A8"/>
    <w:rsid w:val="00970C0E"/>
    <w:rsid w:val="009716AB"/>
    <w:rsid w:val="009825C8"/>
    <w:rsid w:val="00986BA8"/>
    <w:rsid w:val="009923F1"/>
    <w:rsid w:val="00992E06"/>
    <w:rsid w:val="00996E9F"/>
    <w:rsid w:val="009A03D8"/>
    <w:rsid w:val="009C4A9A"/>
    <w:rsid w:val="009C710A"/>
    <w:rsid w:val="009E7F4A"/>
    <w:rsid w:val="00A10E66"/>
    <w:rsid w:val="00A1244E"/>
    <w:rsid w:val="00A140E6"/>
    <w:rsid w:val="00A20DB8"/>
    <w:rsid w:val="00A26191"/>
    <w:rsid w:val="00A31A6C"/>
    <w:rsid w:val="00A417B1"/>
    <w:rsid w:val="00A43586"/>
    <w:rsid w:val="00A510A3"/>
    <w:rsid w:val="00A5141F"/>
    <w:rsid w:val="00A51DA8"/>
    <w:rsid w:val="00A669FD"/>
    <w:rsid w:val="00A73054"/>
    <w:rsid w:val="00A750EA"/>
    <w:rsid w:val="00A77246"/>
    <w:rsid w:val="00AA337E"/>
    <w:rsid w:val="00AA5D5B"/>
    <w:rsid w:val="00AA7853"/>
    <w:rsid w:val="00AB4B9A"/>
    <w:rsid w:val="00AB6248"/>
    <w:rsid w:val="00AC6187"/>
    <w:rsid w:val="00AD2EA7"/>
    <w:rsid w:val="00AD32C2"/>
    <w:rsid w:val="00AD44C6"/>
    <w:rsid w:val="00AE093E"/>
    <w:rsid w:val="00AE20EA"/>
    <w:rsid w:val="00AE4668"/>
    <w:rsid w:val="00B01E50"/>
    <w:rsid w:val="00B0474A"/>
    <w:rsid w:val="00B16C6A"/>
    <w:rsid w:val="00B252AC"/>
    <w:rsid w:val="00B358EA"/>
    <w:rsid w:val="00B425FC"/>
    <w:rsid w:val="00B468A2"/>
    <w:rsid w:val="00B5684E"/>
    <w:rsid w:val="00B605E6"/>
    <w:rsid w:val="00B65F73"/>
    <w:rsid w:val="00B716A9"/>
    <w:rsid w:val="00B8191D"/>
    <w:rsid w:val="00B91FA9"/>
    <w:rsid w:val="00B929C3"/>
    <w:rsid w:val="00B97909"/>
    <w:rsid w:val="00BA16DC"/>
    <w:rsid w:val="00BA750A"/>
    <w:rsid w:val="00BA7711"/>
    <w:rsid w:val="00BB447E"/>
    <w:rsid w:val="00BB6998"/>
    <w:rsid w:val="00BB7CC1"/>
    <w:rsid w:val="00BC1A62"/>
    <w:rsid w:val="00BC2AC1"/>
    <w:rsid w:val="00BD0540"/>
    <w:rsid w:val="00BD078E"/>
    <w:rsid w:val="00BD3CCF"/>
    <w:rsid w:val="00BD57CA"/>
    <w:rsid w:val="00BD62BB"/>
    <w:rsid w:val="00BE0253"/>
    <w:rsid w:val="00BF29CE"/>
    <w:rsid w:val="00BF4D7C"/>
    <w:rsid w:val="00BF689D"/>
    <w:rsid w:val="00C1318E"/>
    <w:rsid w:val="00C1526C"/>
    <w:rsid w:val="00C16D40"/>
    <w:rsid w:val="00C24F66"/>
    <w:rsid w:val="00C2615A"/>
    <w:rsid w:val="00C27B07"/>
    <w:rsid w:val="00C32440"/>
    <w:rsid w:val="00C4041A"/>
    <w:rsid w:val="00C41854"/>
    <w:rsid w:val="00C41FC5"/>
    <w:rsid w:val="00C470C9"/>
    <w:rsid w:val="00C47846"/>
    <w:rsid w:val="00C5013C"/>
    <w:rsid w:val="00C51C64"/>
    <w:rsid w:val="00C62414"/>
    <w:rsid w:val="00C63E96"/>
    <w:rsid w:val="00C66F44"/>
    <w:rsid w:val="00C80500"/>
    <w:rsid w:val="00C83346"/>
    <w:rsid w:val="00C90E39"/>
    <w:rsid w:val="00C91875"/>
    <w:rsid w:val="00C930CB"/>
    <w:rsid w:val="00CA1099"/>
    <w:rsid w:val="00CA583B"/>
    <w:rsid w:val="00CA5F0B"/>
    <w:rsid w:val="00CA75E1"/>
    <w:rsid w:val="00CB0919"/>
    <w:rsid w:val="00CB3C0B"/>
    <w:rsid w:val="00CC227B"/>
    <w:rsid w:val="00CC660C"/>
    <w:rsid w:val="00CE0E41"/>
    <w:rsid w:val="00CE5745"/>
    <w:rsid w:val="00CF1360"/>
    <w:rsid w:val="00CF2B77"/>
    <w:rsid w:val="00CF4303"/>
    <w:rsid w:val="00D06C9E"/>
    <w:rsid w:val="00D14E00"/>
    <w:rsid w:val="00D309F0"/>
    <w:rsid w:val="00D333D3"/>
    <w:rsid w:val="00D34210"/>
    <w:rsid w:val="00D40650"/>
    <w:rsid w:val="00D40C7E"/>
    <w:rsid w:val="00D44B11"/>
    <w:rsid w:val="00D51947"/>
    <w:rsid w:val="00D5578D"/>
    <w:rsid w:val="00D559F8"/>
    <w:rsid w:val="00D67D59"/>
    <w:rsid w:val="00D70645"/>
    <w:rsid w:val="00D71DB4"/>
    <w:rsid w:val="00D73DE1"/>
    <w:rsid w:val="00D76E3C"/>
    <w:rsid w:val="00D80D73"/>
    <w:rsid w:val="00D8202D"/>
    <w:rsid w:val="00D830C8"/>
    <w:rsid w:val="00D85766"/>
    <w:rsid w:val="00D8616C"/>
    <w:rsid w:val="00D97A0D"/>
    <w:rsid w:val="00DA0696"/>
    <w:rsid w:val="00DA677B"/>
    <w:rsid w:val="00DA67E5"/>
    <w:rsid w:val="00DB1347"/>
    <w:rsid w:val="00DB482C"/>
    <w:rsid w:val="00DC156D"/>
    <w:rsid w:val="00DC4D2D"/>
    <w:rsid w:val="00DC6A73"/>
    <w:rsid w:val="00DE6C7A"/>
    <w:rsid w:val="00DF382E"/>
    <w:rsid w:val="00DF3B59"/>
    <w:rsid w:val="00DF44DF"/>
    <w:rsid w:val="00E01826"/>
    <w:rsid w:val="00E023F6"/>
    <w:rsid w:val="00E03DBB"/>
    <w:rsid w:val="00E153D3"/>
    <w:rsid w:val="00E17146"/>
    <w:rsid w:val="00E21B6F"/>
    <w:rsid w:val="00E23ADB"/>
    <w:rsid w:val="00E279AD"/>
    <w:rsid w:val="00E346F4"/>
    <w:rsid w:val="00E35479"/>
    <w:rsid w:val="00E54CC8"/>
    <w:rsid w:val="00E655B6"/>
    <w:rsid w:val="00E71B5B"/>
    <w:rsid w:val="00E748B6"/>
    <w:rsid w:val="00E82AB0"/>
    <w:rsid w:val="00E83732"/>
    <w:rsid w:val="00EA72E9"/>
    <w:rsid w:val="00EA7A9E"/>
    <w:rsid w:val="00EB289E"/>
    <w:rsid w:val="00EC4B0B"/>
    <w:rsid w:val="00EE662F"/>
    <w:rsid w:val="00EF29CD"/>
    <w:rsid w:val="00F10AC0"/>
    <w:rsid w:val="00F115CB"/>
    <w:rsid w:val="00F25A4E"/>
    <w:rsid w:val="00F27F00"/>
    <w:rsid w:val="00F35C78"/>
    <w:rsid w:val="00F43A14"/>
    <w:rsid w:val="00F90439"/>
    <w:rsid w:val="00F91245"/>
    <w:rsid w:val="00F9261B"/>
    <w:rsid w:val="00F9645B"/>
    <w:rsid w:val="00F97A2F"/>
    <w:rsid w:val="00FA1020"/>
    <w:rsid w:val="00FA4C92"/>
    <w:rsid w:val="00FA4E3C"/>
    <w:rsid w:val="00FA7F97"/>
    <w:rsid w:val="00FB3279"/>
    <w:rsid w:val="00FB3CB1"/>
    <w:rsid w:val="00FC09EB"/>
    <w:rsid w:val="00FC68DE"/>
    <w:rsid w:val="00FC7152"/>
    <w:rsid w:val="00FF0187"/>
    <w:rsid w:val="00FF1843"/>
    <w:rsid w:val="00FF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DFDB81A"/>
  <w15:docId w15:val="{1577CDAF-6CD8-47A9-A6BB-58C368CB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F4AE8"/>
    <w:pPr>
      <w:keepNext/>
      <w:keepLines/>
      <w:spacing w:before="40"/>
      <w:outlineLvl w:val="1"/>
    </w:pPr>
    <w:rPr>
      <w:rFonts w:eastAsia="MS Gothic"/>
      <w:color w:val="000000"/>
      <w:kern w:val="0"/>
      <w:szCs w:val="26"/>
      <w:lang w:eastAsia="et-EE" w:bidi="ar-SA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4AE8"/>
    <w:pPr>
      <w:keepNext/>
      <w:keepLines/>
      <w:spacing w:before="40"/>
      <w:outlineLvl w:val="2"/>
    </w:pPr>
    <w:rPr>
      <w:rFonts w:eastAsia="MS Gothic"/>
      <w:caps/>
      <w:color w:val="000000"/>
      <w:kern w:val="0"/>
      <w:sz w:val="20"/>
      <w:lang w:eastAsia="et-EE" w:bidi="ar-SA"/>
    </w:rPr>
  </w:style>
  <w:style w:type="paragraph" w:styleId="Pealkiri4">
    <w:name w:val="heading 4"/>
    <w:basedOn w:val="Normaallaad"/>
    <w:next w:val="Normaallaad"/>
    <w:link w:val="Pealkiri4Mrk"/>
    <w:uiPriority w:val="9"/>
    <w:qFormat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uiPriority w:val="9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B91FA9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540F7E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40F7E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Pealkiri21">
    <w:name w:val="Pealkiri 21"/>
    <w:basedOn w:val="Normaallaad"/>
    <w:next w:val="Normaallaad"/>
    <w:uiPriority w:val="9"/>
    <w:unhideWhenUsed/>
    <w:qFormat/>
    <w:rsid w:val="008F4AE8"/>
    <w:pPr>
      <w:keepNext/>
      <w:keepLines/>
      <w:widowControl/>
      <w:suppressAutoHyphens w:val="0"/>
      <w:spacing w:before="480" w:after="240" w:line="290" w:lineRule="exact"/>
      <w:jc w:val="left"/>
      <w:outlineLvl w:val="1"/>
    </w:pPr>
    <w:rPr>
      <w:rFonts w:ascii="Verdana" w:eastAsia="MS Gothic" w:hAnsi="Verdana"/>
      <w:color w:val="000000"/>
      <w:kern w:val="0"/>
      <w:szCs w:val="26"/>
      <w:lang w:val="en-US" w:eastAsia="en-US" w:bidi="ar-SA"/>
    </w:rPr>
  </w:style>
  <w:style w:type="paragraph" w:customStyle="1" w:styleId="Pealkiri31">
    <w:name w:val="Pealkiri 31"/>
    <w:basedOn w:val="Normaallaad"/>
    <w:next w:val="Normaallaad"/>
    <w:uiPriority w:val="9"/>
    <w:unhideWhenUsed/>
    <w:qFormat/>
    <w:rsid w:val="008F4AE8"/>
    <w:pPr>
      <w:keepNext/>
      <w:keepLines/>
      <w:widowControl/>
      <w:suppressAutoHyphens w:val="0"/>
      <w:spacing w:before="360" w:after="120" w:line="260" w:lineRule="exact"/>
      <w:jc w:val="left"/>
      <w:outlineLvl w:val="2"/>
    </w:pPr>
    <w:rPr>
      <w:rFonts w:ascii="Verdana" w:eastAsia="MS Gothic" w:hAnsi="Verdana"/>
      <w:caps/>
      <w:color w:val="000000"/>
      <w:kern w:val="0"/>
      <w:sz w:val="20"/>
      <w:lang w:val="en-US" w:eastAsia="en-US" w:bidi="ar-SA"/>
    </w:rPr>
  </w:style>
  <w:style w:type="numbering" w:customStyle="1" w:styleId="Loendita1">
    <w:name w:val="Loendita1"/>
    <w:next w:val="Loendita"/>
    <w:uiPriority w:val="99"/>
    <w:semiHidden/>
    <w:unhideWhenUsed/>
    <w:rsid w:val="008F4AE8"/>
  </w:style>
  <w:style w:type="character" w:customStyle="1" w:styleId="Pealkiri2Mrk">
    <w:name w:val="Pealkiri 2 Märk"/>
    <w:basedOn w:val="Liguvaikefont"/>
    <w:link w:val="Pealkiri2"/>
    <w:uiPriority w:val="9"/>
    <w:rsid w:val="008F4AE8"/>
    <w:rPr>
      <w:rFonts w:eastAsia="MS Gothic" w:cs="Times New Roman"/>
      <w:color w:val="000000"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8F4AE8"/>
    <w:rPr>
      <w:rFonts w:eastAsia="MS Gothic" w:cs="Times New Roman"/>
      <w:caps/>
      <w:color w:val="000000"/>
      <w:sz w:val="20"/>
      <w:szCs w:val="2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F4AE8"/>
    <w:rPr>
      <w:color w:val="605E5C"/>
      <w:shd w:val="clear" w:color="auto" w:fill="E1DFDD"/>
    </w:rPr>
  </w:style>
  <w:style w:type="paragraph" w:customStyle="1" w:styleId="Loendilik1">
    <w:name w:val="Loendi lõik1"/>
    <w:next w:val="Loendilik"/>
    <w:autoRedefine/>
    <w:uiPriority w:val="34"/>
    <w:qFormat/>
    <w:rsid w:val="008F4AE8"/>
    <w:pPr>
      <w:numPr>
        <w:numId w:val="5"/>
      </w:numPr>
      <w:contextualSpacing/>
      <w:jc w:val="center"/>
      <w:textboxTightWrap w:val="allLines"/>
      <w:outlineLvl w:val="0"/>
    </w:pPr>
    <w:rPr>
      <w:rFonts w:eastAsia="Verdana"/>
      <w:b/>
      <w:bCs/>
      <w:sz w:val="24"/>
      <w:szCs w:val="24"/>
    </w:rPr>
  </w:style>
  <w:style w:type="numbering" w:customStyle="1" w:styleId="StyleBulletedLatinCourierNewLeft1cmHanging05cm">
    <w:name w:val="Style Bulleted (Latin) Courier New Left:  1 cm Hanging:  0.5 cm"/>
    <w:basedOn w:val="Loendita"/>
    <w:rsid w:val="008F4AE8"/>
    <w:pPr>
      <w:numPr>
        <w:numId w:val="2"/>
      </w:numPr>
    </w:pPr>
  </w:style>
  <w:style w:type="paragraph" w:customStyle="1" w:styleId="Loenditpp21">
    <w:name w:val="Loenditäpp 21"/>
    <w:basedOn w:val="Normaallaad"/>
    <w:next w:val="Loenditpp2"/>
    <w:uiPriority w:val="99"/>
    <w:semiHidden/>
    <w:unhideWhenUsed/>
    <w:rsid w:val="008F4AE8"/>
    <w:pPr>
      <w:widowControl/>
      <w:numPr>
        <w:numId w:val="3"/>
      </w:numPr>
      <w:suppressAutoHyphens w:val="0"/>
      <w:spacing w:after="250" w:line="260" w:lineRule="exact"/>
      <w:ind w:left="568" w:hanging="284"/>
      <w:contextualSpacing/>
      <w:jc w:val="left"/>
    </w:pPr>
    <w:rPr>
      <w:rFonts w:ascii="Verdana" w:eastAsia="Verdana" w:hAnsi="Verdana"/>
      <w:kern w:val="0"/>
      <w:sz w:val="20"/>
      <w:szCs w:val="22"/>
      <w:lang w:val="en-US" w:eastAsia="en-US" w:bidi="ar-SA"/>
    </w:rPr>
  </w:style>
  <w:style w:type="paragraph" w:customStyle="1" w:styleId="Loendijtk21">
    <w:name w:val="Loendijätk 21"/>
    <w:basedOn w:val="Normaallaad"/>
    <w:next w:val="Loendijtk2"/>
    <w:uiPriority w:val="99"/>
    <w:semiHidden/>
    <w:unhideWhenUsed/>
    <w:rsid w:val="008F4AE8"/>
    <w:pPr>
      <w:widowControl/>
      <w:numPr>
        <w:numId w:val="4"/>
      </w:numPr>
      <w:suppressAutoHyphens w:val="0"/>
      <w:spacing w:after="120" w:line="260" w:lineRule="exact"/>
      <w:contextualSpacing/>
      <w:jc w:val="left"/>
    </w:pPr>
    <w:rPr>
      <w:rFonts w:ascii="Verdana" w:eastAsia="Verdana" w:hAnsi="Verdana"/>
      <w:kern w:val="0"/>
      <w:sz w:val="20"/>
      <w:szCs w:val="22"/>
      <w:lang w:val="en-US" w:eastAsia="en-US" w:bidi="ar-SA"/>
    </w:rPr>
  </w:style>
  <w:style w:type="paragraph" w:customStyle="1" w:styleId="Loendijtk1">
    <w:name w:val="Loendijätk1"/>
    <w:basedOn w:val="Normaallaad"/>
    <w:next w:val="Loendijtk"/>
    <w:uiPriority w:val="99"/>
    <w:semiHidden/>
    <w:unhideWhenUsed/>
    <w:rsid w:val="008F4AE8"/>
    <w:pPr>
      <w:widowControl/>
      <w:suppressAutoHyphens w:val="0"/>
      <w:spacing w:after="120" w:line="260" w:lineRule="exact"/>
      <w:ind w:left="283"/>
      <w:contextualSpacing/>
      <w:jc w:val="left"/>
    </w:pPr>
    <w:rPr>
      <w:rFonts w:ascii="Verdana" w:eastAsia="Verdana" w:hAnsi="Verdana"/>
      <w:kern w:val="0"/>
      <w:sz w:val="20"/>
      <w:szCs w:val="22"/>
      <w:lang w:val="en-US" w:eastAsia="en-US" w:bidi="ar-SA"/>
    </w:rPr>
  </w:style>
  <w:style w:type="paragraph" w:customStyle="1" w:styleId="Allmrkusetekst1">
    <w:name w:val="Allmärkuse tekst1"/>
    <w:basedOn w:val="Normaallaad"/>
    <w:next w:val="Allmrkusetekst"/>
    <w:link w:val="AllmrkusetekstMrk"/>
    <w:uiPriority w:val="99"/>
    <w:unhideWhenUsed/>
    <w:rsid w:val="008F4AE8"/>
    <w:pPr>
      <w:widowControl/>
      <w:suppressAutoHyphens w:val="0"/>
      <w:spacing w:after="250" w:line="240" w:lineRule="auto"/>
      <w:jc w:val="left"/>
    </w:pPr>
    <w:rPr>
      <w:rFonts w:eastAsia="Times New Roman"/>
      <w:kern w:val="0"/>
      <w:sz w:val="17"/>
      <w:szCs w:val="20"/>
      <w:lang w:eastAsia="et-EE" w:bidi="ar-SA"/>
    </w:rPr>
  </w:style>
  <w:style w:type="character" w:customStyle="1" w:styleId="AllmrkusetekstMrk">
    <w:name w:val="Allmärkuse tekst Märk"/>
    <w:basedOn w:val="Liguvaikefont"/>
    <w:link w:val="Allmrkusetekst1"/>
    <w:uiPriority w:val="99"/>
    <w:rsid w:val="008F4AE8"/>
    <w:rPr>
      <w:sz w:val="17"/>
      <w:szCs w:val="20"/>
    </w:rPr>
  </w:style>
  <w:style w:type="character" w:styleId="Allmrkuseviide">
    <w:name w:val="footnote reference"/>
    <w:basedOn w:val="Liguvaikefont"/>
    <w:semiHidden/>
    <w:unhideWhenUsed/>
    <w:rsid w:val="008F4AE8"/>
    <w:rPr>
      <w:vertAlign w:val="superscript"/>
    </w:rPr>
  </w:style>
  <w:style w:type="paragraph" w:customStyle="1" w:styleId="msonormal0">
    <w:name w:val="msonormal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Klastatudhperlink">
    <w:name w:val="FollowedHyperlink"/>
    <w:basedOn w:val="Liguvaikefont"/>
    <w:uiPriority w:val="99"/>
    <w:semiHidden/>
    <w:unhideWhenUsed/>
    <w:rsid w:val="008F4AE8"/>
    <w:rPr>
      <w:color w:val="800080"/>
      <w:u w:val="single"/>
    </w:rPr>
  </w:style>
  <w:style w:type="paragraph" w:customStyle="1" w:styleId="label">
    <w:name w:val="label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z-Vormilaosa">
    <w:name w:val="HTML Top of Form"/>
    <w:basedOn w:val="Normaallaad"/>
    <w:next w:val="Normaallaad"/>
    <w:link w:val="z-VormilaosaMrk"/>
    <w:hidden/>
    <w:uiPriority w:val="99"/>
    <w:semiHidden/>
    <w:unhideWhenUsed/>
    <w:rsid w:val="008F4AE8"/>
    <w:pPr>
      <w:widowControl/>
      <w:pBdr>
        <w:bottom w:val="single" w:sz="6" w:space="1" w:color="auto"/>
      </w:pBdr>
      <w:suppressAutoHyphens w:val="0"/>
      <w:spacing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et-EE" w:bidi="ar-SA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rsid w:val="008F4AE8"/>
    <w:rPr>
      <w:rFonts w:ascii="Arial" w:hAnsi="Arial" w:cs="Arial"/>
      <w:vanish/>
      <w:sz w:val="16"/>
      <w:szCs w:val="16"/>
    </w:rPr>
  </w:style>
  <w:style w:type="paragraph" w:customStyle="1" w:styleId="field">
    <w:name w:val="field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button">
    <w:name w:val="button"/>
    <w:basedOn w:val="Liguvaikefont"/>
    <w:rsid w:val="008F4AE8"/>
  </w:style>
  <w:style w:type="paragraph" w:styleId="z-Vormiallosa">
    <w:name w:val="HTML Bottom of Form"/>
    <w:basedOn w:val="Normaallaad"/>
    <w:next w:val="Normaallaad"/>
    <w:link w:val="z-VormiallosaMrk"/>
    <w:hidden/>
    <w:uiPriority w:val="99"/>
    <w:semiHidden/>
    <w:unhideWhenUsed/>
    <w:rsid w:val="008F4AE8"/>
    <w:pPr>
      <w:widowControl/>
      <w:pBdr>
        <w:top w:val="single" w:sz="6" w:space="1" w:color="auto"/>
      </w:pBdr>
      <w:suppressAutoHyphens w:val="0"/>
      <w:spacing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et-EE" w:bidi="ar-SA"/>
    </w:rPr>
  </w:style>
  <w:style w:type="character" w:customStyle="1" w:styleId="z-VormiallosaMrk">
    <w:name w:val="z-Vormi allosa Märk"/>
    <w:basedOn w:val="Liguvaikefont"/>
    <w:link w:val="z-Vormiallosa"/>
    <w:uiPriority w:val="99"/>
    <w:semiHidden/>
    <w:rsid w:val="008F4AE8"/>
    <w:rPr>
      <w:rFonts w:ascii="Arial" w:hAnsi="Arial" w:cs="Arial"/>
      <w:vanish/>
      <w:sz w:val="16"/>
      <w:szCs w:val="16"/>
    </w:rPr>
  </w:style>
  <w:style w:type="paragraph" w:customStyle="1" w:styleId="size1">
    <w:name w:val="size1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size2">
    <w:name w:val="size2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size3">
    <w:name w:val="size3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menu">
    <w:name w:val="menu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print">
    <w:name w:val="print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rss">
    <w:name w:val="rss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help">
    <w:name w:val="help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active">
    <w:name w:val="active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button1">
    <w:name w:val="button1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drop-button">
    <w:name w:val="drop-button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vv">
    <w:name w:val="vv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toggle-laws-closed">
    <w:name w:val="toggle-laws-closed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8F4AE8"/>
    <w:rPr>
      <w:b/>
      <w:bCs/>
    </w:rPr>
  </w:style>
  <w:style w:type="character" w:customStyle="1" w:styleId="mm">
    <w:name w:val="mm"/>
    <w:basedOn w:val="Liguvaikefont"/>
    <w:rsid w:val="008F4AE8"/>
  </w:style>
  <w:style w:type="character" w:customStyle="1" w:styleId="tyhik">
    <w:name w:val="tyhik"/>
    <w:basedOn w:val="Liguvaikefont"/>
    <w:rsid w:val="008F4AE8"/>
  </w:style>
  <w:style w:type="paragraph" w:customStyle="1" w:styleId="pagenav">
    <w:name w:val="pagenav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euro">
    <w:name w:val="euro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copy">
    <w:name w:val="copy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customStyle="1" w:styleId="meta">
    <w:name w:val="meta"/>
    <w:basedOn w:val="Normaallaad"/>
    <w:rsid w:val="008F4AE8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8F4AE8"/>
    <w:rPr>
      <w:sz w:val="16"/>
      <w:szCs w:val="16"/>
    </w:rPr>
  </w:style>
  <w:style w:type="paragraph" w:customStyle="1" w:styleId="Kommentaaritekst1">
    <w:name w:val="Kommentaari tekst1"/>
    <w:basedOn w:val="Normaallaad"/>
    <w:next w:val="Kommentaaritekst"/>
    <w:link w:val="KommentaaritekstMrk"/>
    <w:unhideWhenUsed/>
    <w:rsid w:val="008F4AE8"/>
    <w:pPr>
      <w:widowControl/>
      <w:suppressAutoHyphens w:val="0"/>
      <w:spacing w:after="250" w:line="240" w:lineRule="auto"/>
      <w:jc w:val="left"/>
    </w:pPr>
    <w:rPr>
      <w:rFonts w:eastAsia="Times New Roman"/>
      <w:kern w:val="0"/>
      <w:sz w:val="20"/>
      <w:szCs w:val="20"/>
      <w:lang w:eastAsia="et-EE" w:bidi="ar-SA"/>
    </w:rPr>
  </w:style>
  <w:style w:type="character" w:customStyle="1" w:styleId="KommentaaritekstMrk">
    <w:name w:val="Kommentaari tekst Märk"/>
    <w:basedOn w:val="Liguvaikefont"/>
    <w:link w:val="Kommentaaritekst1"/>
    <w:rsid w:val="008F4AE8"/>
    <w:rPr>
      <w:sz w:val="20"/>
      <w:szCs w:val="20"/>
    </w:rPr>
  </w:style>
  <w:style w:type="paragraph" w:customStyle="1" w:styleId="Kommentaariteema1">
    <w:name w:val="Kommentaari teema1"/>
    <w:basedOn w:val="Kommentaaritekst"/>
    <w:next w:val="Kommentaaritekst"/>
    <w:uiPriority w:val="99"/>
    <w:semiHidden/>
    <w:unhideWhenUsed/>
    <w:rsid w:val="008F4AE8"/>
    <w:pPr>
      <w:widowControl/>
      <w:suppressAutoHyphens w:val="0"/>
      <w:spacing w:after="250"/>
      <w:jc w:val="left"/>
    </w:pPr>
    <w:rPr>
      <w:rFonts w:ascii="Verdana" w:eastAsia="Verdana" w:hAnsi="Verdana" w:cs="Times New Roman"/>
      <w:b/>
      <w:bCs/>
      <w:kern w:val="0"/>
      <w:szCs w:val="20"/>
      <w:lang w:val="en-US"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F4AE8"/>
    <w:rPr>
      <w:b/>
      <w:bCs/>
      <w:sz w:val="20"/>
      <w:szCs w:val="20"/>
    </w:rPr>
  </w:style>
  <w:style w:type="character" w:customStyle="1" w:styleId="normaltextrun">
    <w:name w:val="normaltextrun"/>
    <w:basedOn w:val="Liguvaikefont"/>
    <w:rsid w:val="008F4AE8"/>
  </w:style>
  <w:style w:type="paragraph" w:styleId="Vahedeta">
    <w:name w:val="No Spacing"/>
    <w:uiPriority w:val="1"/>
    <w:qFormat/>
    <w:rsid w:val="008F4AE8"/>
    <w:rPr>
      <w:rFonts w:ascii="Calibri" w:eastAsia="Calibri" w:hAnsi="Calibri"/>
      <w:sz w:val="22"/>
      <w:szCs w:val="22"/>
      <w:lang w:eastAsia="en-US"/>
    </w:rPr>
  </w:style>
  <w:style w:type="paragraph" w:customStyle="1" w:styleId="Redaktsioon1">
    <w:name w:val="Redaktsioon1"/>
    <w:next w:val="Redaktsioon"/>
    <w:hidden/>
    <w:uiPriority w:val="99"/>
    <w:semiHidden/>
    <w:rsid w:val="008F4AE8"/>
    <w:rPr>
      <w:rFonts w:ascii="Verdana" w:eastAsia="Verdana" w:hAnsi="Verdana"/>
      <w:szCs w:val="22"/>
      <w:lang w:val="en-US" w:eastAsia="en-US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4AE8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8F4AE8"/>
    <w:rPr>
      <w:i/>
      <w:iCs/>
    </w:rPr>
  </w:style>
  <w:style w:type="paragraph" w:customStyle="1" w:styleId="VahedetaTimes12">
    <w:name w:val="Vahedeta Times 12"/>
    <w:basedOn w:val="Vahedeta"/>
    <w:link w:val="VahedetaTimes12Mrk"/>
    <w:qFormat/>
    <w:rsid w:val="008F4AE8"/>
    <w:rPr>
      <w:rFonts w:ascii="Times New Roman" w:hAnsi="Times New Roman"/>
      <w:sz w:val="24"/>
      <w:szCs w:val="24"/>
      <w:lang w:eastAsia="et-EE"/>
    </w:rPr>
  </w:style>
  <w:style w:type="character" w:customStyle="1" w:styleId="VahedetaTimes12Mrk">
    <w:name w:val="Vahedeta Times 12 Märk"/>
    <w:basedOn w:val="Liguvaikefont"/>
    <w:link w:val="VahedetaTimes12"/>
    <w:rsid w:val="008F4AE8"/>
    <w:rPr>
      <w:rFonts w:eastAsia="Calibri"/>
      <w:sz w:val="24"/>
      <w:szCs w:val="24"/>
    </w:rPr>
  </w:style>
  <w:style w:type="character" w:customStyle="1" w:styleId="Pealkiri2Mrk1">
    <w:name w:val="Pealkiri 2 Märk1"/>
    <w:basedOn w:val="Liguvaikefont"/>
    <w:uiPriority w:val="9"/>
    <w:semiHidden/>
    <w:rsid w:val="008F4AE8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  <w:style w:type="character" w:customStyle="1" w:styleId="Pealkiri3Mrk1">
    <w:name w:val="Pealkiri 3 Märk1"/>
    <w:basedOn w:val="Liguvaikefont"/>
    <w:uiPriority w:val="9"/>
    <w:semiHidden/>
    <w:rsid w:val="008F4AE8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8F4AE8"/>
    <w:pPr>
      <w:ind w:left="720"/>
      <w:contextualSpacing/>
    </w:pPr>
    <w:rPr>
      <w:rFonts w:cs="Mangal"/>
      <w:szCs w:val="21"/>
    </w:rPr>
  </w:style>
  <w:style w:type="paragraph" w:styleId="Loenditpp2">
    <w:name w:val="List Bullet 2"/>
    <w:basedOn w:val="Normaallaad"/>
    <w:uiPriority w:val="99"/>
    <w:semiHidden/>
    <w:unhideWhenUsed/>
    <w:rsid w:val="008F4AE8"/>
    <w:pPr>
      <w:numPr>
        <w:numId w:val="1"/>
      </w:numPr>
      <w:contextualSpacing/>
    </w:pPr>
    <w:rPr>
      <w:rFonts w:cs="Mangal"/>
      <w:szCs w:val="21"/>
    </w:rPr>
  </w:style>
  <w:style w:type="paragraph" w:styleId="Loendijtk2">
    <w:name w:val="List Continue 2"/>
    <w:basedOn w:val="Normaallaad"/>
    <w:uiPriority w:val="99"/>
    <w:semiHidden/>
    <w:unhideWhenUsed/>
    <w:rsid w:val="008F4AE8"/>
    <w:pPr>
      <w:spacing w:after="120"/>
      <w:ind w:left="566"/>
      <w:contextualSpacing/>
    </w:pPr>
    <w:rPr>
      <w:rFonts w:cs="Mangal"/>
      <w:szCs w:val="21"/>
    </w:rPr>
  </w:style>
  <w:style w:type="paragraph" w:styleId="Loendijtk">
    <w:name w:val="List Continue"/>
    <w:basedOn w:val="Normaallaad"/>
    <w:uiPriority w:val="99"/>
    <w:semiHidden/>
    <w:unhideWhenUsed/>
    <w:rsid w:val="008F4AE8"/>
    <w:pPr>
      <w:spacing w:after="120"/>
      <w:ind w:left="283"/>
      <w:contextualSpacing/>
    </w:pPr>
    <w:rPr>
      <w:rFonts w:cs="Mangal"/>
      <w:szCs w:val="21"/>
    </w:rPr>
  </w:style>
  <w:style w:type="paragraph" w:styleId="Allmrkusetekst">
    <w:name w:val="footnote text"/>
    <w:basedOn w:val="Normaallaad"/>
    <w:link w:val="AllmrkusetekstMrk1"/>
    <w:uiPriority w:val="99"/>
    <w:semiHidden/>
    <w:unhideWhenUsed/>
    <w:rsid w:val="008F4AE8"/>
    <w:pPr>
      <w:spacing w:line="240" w:lineRule="auto"/>
    </w:pPr>
    <w:rPr>
      <w:rFonts w:cs="Mangal"/>
      <w:sz w:val="20"/>
      <w:szCs w:val="18"/>
    </w:rPr>
  </w:style>
  <w:style w:type="character" w:customStyle="1" w:styleId="AllmrkusetekstMrk1">
    <w:name w:val="Allmärkuse tekst Märk1"/>
    <w:basedOn w:val="Liguvaikefont"/>
    <w:link w:val="Allmrkusetekst"/>
    <w:uiPriority w:val="99"/>
    <w:semiHidden/>
    <w:rsid w:val="008F4AE8"/>
    <w:rPr>
      <w:rFonts w:eastAsia="SimSun" w:cs="Mangal"/>
      <w:kern w:val="1"/>
      <w:szCs w:val="18"/>
      <w:lang w:eastAsia="zh-CN" w:bidi="hi-IN"/>
    </w:rPr>
  </w:style>
  <w:style w:type="paragraph" w:styleId="Kommentaaritekst">
    <w:name w:val="annotation text"/>
    <w:basedOn w:val="Normaallaad"/>
    <w:link w:val="KommentaaritekstMrk1"/>
    <w:uiPriority w:val="99"/>
    <w:unhideWhenUsed/>
    <w:rsid w:val="008F4AE8"/>
    <w:pPr>
      <w:spacing w:line="240" w:lineRule="auto"/>
    </w:pPr>
    <w:rPr>
      <w:rFonts w:cs="Mangal"/>
      <w:sz w:val="20"/>
      <w:szCs w:val="18"/>
    </w:rPr>
  </w:style>
  <w:style w:type="character" w:customStyle="1" w:styleId="KommentaaritekstMrk1">
    <w:name w:val="Kommentaari tekst Märk1"/>
    <w:basedOn w:val="Liguvaikefont"/>
    <w:link w:val="Kommentaaritekst"/>
    <w:uiPriority w:val="99"/>
    <w:rsid w:val="008F4AE8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F4AE8"/>
    <w:rPr>
      <w:rFonts w:eastAsia="Times New Roman" w:cs="Times New Roman"/>
      <w:b/>
      <w:bCs/>
      <w:kern w:val="0"/>
      <w:szCs w:val="20"/>
      <w:lang w:eastAsia="et-EE" w:bidi="ar-SA"/>
    </w:rPr>
  </w:style>
  <w:style w:type="character" w:customStyle="1" w:styleId="KommentaariteemaMrk1">
    <w:name w:val="Kommentaari teema Märk1"/>
    <w:basedOn w:val="KommentaaritekstMrk1"/>
    <w:uiPriority w:val="99"/>
    <w:semiHidden/>
    <w:rsid w:val="008F4AE8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8F4AE8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7864B2B-1765-4CF4-BF2B-7BA9323B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5210</Words>
  <Characters>30218</Characters>
  <Application>Microsoft Office Word</Application>
  <DocSecurity>0</DocSecurity>
  <Lines>251</Lines>
  <Paragraphs>70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35358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2023-10-13T05:53:00Z</dcterms:created>
  <dcterms:modified xsi:type="dcterms:W3CDTF">2023-10-13T05:53:00Z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