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bookmarkStart w:id="0" w:name="_GoBack"/>
            <w:bookmarkEnd w:id="0"/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CA24CC" w:rsidRDefault="003E2243">
            <w:pPr>
              <w:rPr>
                <w:sz w:val="28"/>
                <w:szCs w:val="28"/>
              </w:rPr>
            </w:pPr>
            <w:r w:rsidRPr="00CA24CC">
              <w:rPr>
                <w:sz w:val="28"/>
                <w:szCs w:val="28"/>
              </w:rPr>
              <w:t xml:space="preserve">Marko Koemets  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CA24CC" w:rsidRDefault="003E2243">
            <w:pPr>
              <w:rPr>
                <w:sz w:val="28"/>
                <w:szCs w:val="28"/>
              </w:rPr>
            </w:pPr>
            <w:r w:rsidRPr="00CA24CC">
              <w:rPr>
                <w:sz w:val="28"/>
                <w:szCs w:val="28"/>
              </w:rPr>
              <w:t>5148878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CA24CC" w:rsidRDefault="003E2243">
            <w:pPr>
              <w:rPr>
                <w:sz w:val="28"/>
                <w:szCs w:val="28"/>
              </w:rPr>
            </w:pPr>
            <w:r w:rsidRPr="00CA24CC">
              <w:rPr>
                <w:sz w:val="28"/>
                <w:szCs w:val="28"/>
              </w:rPr>
              <w:t>Lanec OÜ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A24CC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2D1C3B">
              <w:rPr>
                <w:rFonts w:ascii="Arial" w:hAnsi="Arial" w:cs="Arial"/>
                <w:color w:val="252525"/>
                <w:sz w:val="12"/>
                <w:szCs w:val="12"/>
                <w:shd w:val="clear" w:color="auto" w:fill="FFFFFF"/>
              </w:rPr>
              <w:t xml:space="preserve"> </w:t>
            </w:r>
          </w:p>
          <w:p w:rsidR="00EB13E1" w:rsidRPr="00CA24CC" w:rsidRDefault="00CA24CC" w:rsidP="00CA24CC">
            <w:pPr>
              <w:rPr>
                <w:sz w:val="40"/>
                <w:szCs w:val="40"/>
              </w:rPr>
            </w:pPr>
            <w:r w:rsidRPr="00CA24CC">
              <w:rPr>
                <w:rFonts w:ascii="Arial" w:hAnsi="Arial" w:cs="Arial"/>
                <w:color w:val="252525"/>
                <w:sz w:val="40"/>
                <w:szCs w:val="40"/>
                <w:shd w:val="clear" w:color="auto" w:fill="FFFFFF"/>
              </w:rPr>
              <w:t>14027497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CA24CC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EB13E1" w:rsidRPr="00CA24CC" w:rsidRDefault="00CA24CC" w:rsidP="00CA24CC">
            <w:pPr>
              <w:jc w:val="center"/>
              <w:rPr>
                <w:sz w:val="28"/>
                <w:szCs w:val="28"/>
              </w:rPr>
            </w:pPr>
            <w:r w:rsidRPr="00CA24CC">
              <w:rPr>
                <w:sz w:val="28"/>
                <w:szCs w:val="28"/>
              </w:rPr>
              <w:t>marko@neti.ee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086"/>
        <w:gridCol w:w="3086"/>
        <w:gridCol w:w="308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3E2243">
            <w:pPr>
              <w:rPr>
                <w:sz w:val="22"/>
              </w:rPr>
            </w:pPr>
            <w:r>
              <w:rPr>
                <w:sz w:val="22"/>
              </w:rPr>
              <w:t>Märk 634</w:t>
            </w:r>
          </w:p>
        </w:tc>
        <w:tc>
          <w:tcPr>
            <w:tcW w:w="3086" w:type="dxa"/>
          </w:tcPr>
          <w:p w:rsidR="00EB13E1" w:rsidRPr="00983A38" w:rsidRDefault="002D1C3B">
            <w:pPr>
              <w:rPr>
                <w:sz w:val="22"/>
              </w:rPr>
            </w:pPr>
            <w:r>
              <w:rPr>
                <w:sz w:val="22"/>
              </w:rPr>
              <w:t>5743393 N     2654538 E</w:t>
            </w:r>
          </w:p>
        </w:tc>
        <w:tc>
          <w:tcPr>
            <w:tcW w:w="3086" w:type="dxa"/>
          </w:tcPr>
          <w:p w:rsidR="00983A38" w:rsidRPr="00CA24CC" w:rsidRDefault="002D1C3B">
            <w:r w:rsidRPr="00CA24CC">
              <w:rPr>
                <w:rFonts w:ascii="Arial" w:hAnsi="Arial" w:cs="Arial"/>
                <w:color w:val="2C363A"/>
                <w:shd w:val="clear" w:color="auto" w:fill="FFFFFF"/>
              </w:rPr>
              <w:t>SIDE JA LAPTOPI MUUSEUM 11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2D1C3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28.03.2025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:rsidR="002D1C3B" w:rsidRDefault="002D1C3B" w:rsidP="006A60E3">
      <w:pPr>
        <w:rPr>
          <w:sz w:val="20"/>
          <w:szCs w:val="20"/>
        </w:rPr>
      </w:pPr>
    </w:p>
    <w:p w:rsidR="002D1C3B" w:rsidRDefault="002D1C3B" w:rsidP="006A60E3">
      <w:pPr>
        <w:rPr>
          <w:rFonts w:ascii="Arial" w:hAnsi="Arial" w:cs="Arial"/>
          <w:color w:val="2C363A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Liiklus märgil oleks ees nool vasakule, siis vaatamisväärsuse märk ja siis kiri </w:t>
      </w:r>
      <w:r w:rsidRPr="002D1C3B">
        <w:rPr>
          <w:rFonts w:ascii="Arial" w:hAnsi="Arial" w:cs="Arial"/>
          <w:color w:val="2C363A"/>
          <w:sz w:val="20"/>
          <w:szCs w:val="20"/>
          <w:shd w:val="clear" w:color="auto" w:fill="FFFFFF"/>
        </w:rPr>
        <w:t>SIDE JA LAPTOPI MUUSEUM</w:t>
      </w:r>
      <w:r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 w:rsidRPr="002D1C3B">
        <w:rPr>
          <w:rFonts w:ascii="Arial" w:hAnsi="Arial" w:cs="Arial"/>
          <w:color w:val="2C363A"/>
          <w:sz w:val="20"/>
          <w:szCs w:val="20"/>
          <w:shd w:val="clear" w:color="auto" w:fill="FFFFFF"/>
        </w:rPr>
        <w:t>11</w:t>
      </w:r>
      <w:r>
        <w:rPr>
          <w:rFonts w:ascii="Arial" w:hAnsi="Arial" w:cs="Arial"/>
          <w:color w:val="2C363A"/>
          <w:sz w:val="20"/>
          <w:szCs w:val="20"/>
          <w:shd w:val="clear" w:color="auto" w:fill="FFFFFF"/>
        </w:rPr>
        <w:t>, liiklusmärk oleks pruuni värvi.</w:t>
      </w:r>
    </w:p>
    <w:p w:rsidR="002D1C3B" w:rsidRDefault="002D1C3B" w:rsidP="006A60E3">
      <w:pPr>
        <w:rPr>
          <w:rFonts w:ascii="Arial" w:hAnsi="Arial" w:cs="Arial"/>
          <w:color w:val="2C363A"/>
          <w:sz w:val="20"/>
          <w:szCs w:val="20"/>
          <w:shd w:val="clear" w:color="auto" w:fill="FFFFFF"/>
        </w:rPr>
      </w:pPr>
    </w:p>
    <w:p w:rsidR="002D1C3B" w:rsidRPr="006A60E3" w:rsidRDefault="002D1C3B" w:rsidP="006A60E3">
      <w:pPr>
        <w:rPr>
          <w:sz w:val="20"/>
          <w:szCs w:val="20"/>
        </w:rPr>
      </w:pPr>
      <w:r>
        <w:rPr>
          <w:rFonts w:ascii="Arial" w:hAnsi="Arial" w:cs="Arial"/>
          <w:color w:val="2C363A"/>
          <w:sz w:val="20"/>
          <w:szCs w:val="20"/>
          <w:shd w:val="clear" w:color="auto" w:fill="FFFFFF"/>
        </w:rPr>
        <w:t>Lisan juurde ka foto, nende kolme märgi alla sooviks paigaldada.</w:t>
      </w:r>
    </w:p>
    <w:sectPr w:rsidR="002D1C3B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D1C3B"/>
    <w:rsid w:val="002F6E45"/>
    <w:rsid w:val="00341F10"/>
    <w:rsid w:val="003916D6"/>
    <w:rsid w:val="00395A69"/>
    <w:rsid w:val="003C6737"/>
    <w:rsid w:val="003E2243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24CC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kasutaja</cp:lastModifiedBy>
  <cp:revision>2</cp:revision>
  <cp:lastPrinted>2013-03-07T16:09:00Z</cp:lastPrinted>
  <dcterms:created xsi:type="dcterms:W3CDTF">2025-03-28T14:12:00Z</dcterms:created>
  <dcterms:modified xsi:type="dcterms:W3CDTF">2025-03-28T14:12:00Z</dcterms:modified>
</cp:coreProperties>
</file>