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D0382" w14:textId="18A32669" w:rsidR="0078269F" w:rsidRPr="00627687" w:rsidRDefault="006E527F" w:rsidP="0078269F">
      <w:pPr>
        <w:jc w:val="right"/>
        <w:rPr>
          <w:szCs w:val="24"/>
        </w:rPr>
      </w:pPr>
      <w:r>
        <w:rPr>
          <w:szCs w:val="24"/>
        </w:rPr>
        <w:t>24</w:t>
      </w:r>
      <w:r w:rsidR="0078269F">
        <w:rPr>
          <w:szCs w:val="24"/>
        </w:rPr>
        <w:t>.0</w:t>
      </w:r>
      <w:r>
        <w:rPr>
          <w:szCs w:val="24"/>
        </w:rPr>
        <w:t>8</w:t>
      </w:r>
      <w:r w:rsidR="0078269F" w:rsidRPr="00627687">
        <w:rPr>
          <w:szCs w:val="24"/>
        </w:rPr>
        <w:t>.2026</w:t>
      </w:r>
    </w:p>
    <w:p w14:paraId="3A0C5909" w14:textId="77777777" w:rsidR="0078269F" w:rsidRPr="00627687" w:rsidRDefault="0078269F" w:rsidP="00784C7D">
      <w:pPr>
        <w:rPr>
          <w:b/>
          <w:sz w:val="32"/>
          <w:szCs w:val="32"/>
        </w:rPr>
      </w:pPr>
    </w:p>
    <w:p w14:paraId="06C07AB3" w14:textId="77777777" w:rsidR="0078269F" w:rsidRPr="00627687" w:rsidRDefault="0078269F" w:rsidP="00784C7D">
      <w:pPr>
        <w:jc w:val="center"/>
        <w:rPr>
          <w:b/>
          <w:sz w:val="32"/>
        </w:rPr>
      </w:pPr>
      <w:r w:rsidRPr="00627687">
        <w:rPr>
          <w:b/>
          <w:sz w:val="32"/>
          <w:szCs w:val="32"/>
        </w:rPr>
        <w:t>Elektrituruseaduse muutmise seaduse</w:t>
      </w:r>
      <w:r>
        <w:rPr>
          <w:b/>
          <w:sz w:val="32"/>
          <w:szCs w:val="32"/>
        </w:rPr>
        <w:t xml:space="preserve"> eelnõu</w:t>
      </w:r>
      <w:r w:rsidRPr="00627687">
        <w:rPr>
          <w:b/>
          <w:sz w:val="32"/>
        </w:rPr>
        <w:t xml:space="preserve"> seletuskiri</w:t>
      </w:r>
    </w:p>
    <w:p w14:paraId="212FE2FF" w14:textId="77777777" w:rsidR="0078269F" w:rsidRPr="00627687" w:rsidRDefault="0078269F" w:rsidP="00784C7D"/>
    <w:p w14:paraId="45240C6E" w14:textId="77777777" w:rsidR="0078269F" w:rsidRPr="00627687" w:rsidRDefault="0078269F" w:rsidP="0078269F">
      <w:pPr>
        <w:numPr>
          <w:ilvl w:val="0"/>
          <w:numId w:val="2"/>
        </w:numPr>
        <w:spacing w:before="120" w:after="120"/>
        <w:contextualSpacing/>
        <w:rPr>
          <w:rFonts w:eastAsiaTheme="minorEastAsia"/>
          <w:b/>
          <w:szCs w:val="24"/>
        </w:rPr>
      </w:pPr>
      <w:r w:rsidRPr="00627687">
        <w:rPr>
          <w:rFonts w:eastAsiaTheme="minorEastAsia"/>
          <w:b/>
          <w:szCs w:val="24"/>
        </w:rPr>
        <w:t>Sissejuhatus</w:t>
      </w:r>
    </w:p>
    <w:p w14:paraId="12FDAFDB" w14:textId="77777777" w:rsidR="0078269F" w:rsidRPr="00627687" w:rsidRDefault="0078269F" w:rsidP="0078269F">
      <w:pPr>
        <w:numPr>
          <w:ilvl w:val="1"/>
          <w:numId w:val="2"/>
        </w:numPr>
        <w:outlineLvl w:val="0"/>
        <w:rPr>
          <w:b/>
        </w:rPr>
      </w:pPr>
      <w:r w:rsidRPr="00627687">
        <w:rPr>
          <w:b/>
        </w:rPr>
        <w:t>Sisukokkuvõte</w:t>
      </w:r>
    </w:p>
    <w:p w14:paraId="29501A82" w14:textId="77777777" w:rsidR="0078269F" w:rsidRPr="00627687" w:rsidRDefault="0078269F" w:rsidP="0078269F">
      <w:pPr>
        <w:outlineLvl w:val="0"/>
        <w:rPr>
          <w:b/>
        </w:rPr>
      </w:pPr>
    </w:p>
    <w:p w14:paraId="0115BEAE" w14:textId="0D07F908" w:rsidR="0078269F" w:rsidRPr="00627687" w:rsidRDefault="0078269F" w:rsidP="0078269F">
      <w:pPr>
        <w:shd w:val="clear" w:color="auto" w:fill="FFFFFF"/>
        <w:rPr>
          <w:rFonts w:eastAsia="SimSun" w:cs="Times New Roman"/>
          <w:bCs/>
          <w:szCs w:val="24"/>
          <w:lang w:eastAsia="zh-CN"/>
        </w:rPr>
      </w:pPr>
      <w:r w:rsidRPr="00627687">
        <w:rPr>
          <w:rFonts w:eastAsia="SimSun" w:cs="Times New Roman"/>
          <w:bCs/>
          <w:szCs w:val="24"/>
          <w:lang w:eastAsia="zh-CN"/>
        </w:rPr>
        <w:t>K</w:t>
      </w:r>
      <w:r>
        <w:rPr>
          <w:rFonts w:eastAsia="SimSun" w:cs="Times New Roman"/>
          <w:bCs/>
          <w:szCs w:val="24"/>
          <w:lang w:eastAsia="zh-CN"/>
        </w:rPr>
        <w:t>õn</w:t>
      </w:r>
      <w:r w:rsidRPr="00627687">
        <w:rPr>
          <w:rFonts w:eastAsia="SimSun" w:cs="Times New Roman"/>
          <w:bCs/>
          <w:szCs w:val="24"/>
          <w:lang w:eastAsia="zh-CN"/>
        </w:rPr>
        <w:t>esoleva eelnõu</w:t>
      </w:r>
      <w:r>
        <w:rPr>
          <w:rFonts w:eastAsia="SimSun" w:cs="Times New Roman"/>
          <w:bCs/>
          <w:szCs w:val="24"/>
          <w:lang w:eastAsia="zh-CN"/>
        </w:rPr>
        <w:t xml:space="preserve"> kohase seaduse</w:t>
      </w:r>
      <w:r w:rsidRPr="00627687">
        <w:rPr>
          <w:rFonts w:eastAsia="SimSun" w:cs="Times New Roman"/>
          <w:bCs/>
          <w:szCs w:val="24"/>
          <w:lang w:eastAsia="zh-CN"/>
        </w:rPr>
        <w:t>ga võetakse Eesti õigusesse üle Euroopa Parlamendi ja nõukogu direktiiv (EL) 2024/1711, millega muudetakse direktiive (EL) 2018/2001 ja (EL)</w:t>
      </w:r>
      <w:r w:rsidR="00D56604">
        <w:rPr>
          <w:rFonts w:eastAsia="SimSun" w:cs="Times New Roman"/>
          <w:bCs/>
          <w:szCs w:val="24"/>
          <w:lang w:eastAsia="zh-CN"/>
        </w:rPr>
        <w:t> </w:t>
      </w:r>
      <w:r w:rsidRPr="00627687">
        <w:rPr>
          <w:rFonts w:eastAsia="SimSun" w:cs="Times New Roman"/>
          <w:bCs/>
          <w:szCs w:val="24"/>
          <w:lang w:eastAsia="zh-CN"/>
        </w:rPr>
        <w:t>2019/944</w:t>
      </w:r>
      <w:r>
        <w:rPr>
          <w:rFonts w:eastAsia="SimSun" w:cs="Times New Roman"/>
          <w:bCs/>
          <w:szCs w:val="24"/>
          <w:lang w:eastAsia="zh-CN"/>
        </w:rPr>
        <w:t xml:space="preserve"> seoses liidu elektrituru korralduse parandamisega </w:t>
      </w:r>
      <w:r w:rsidR="009F1AEC" w:rsidRPr="00FF562F">
        <w:rPr>
          <w:rFonts w:cs="Times New Roman"/>
          <w:bCs/>
          <w:szCs w:val="24"/>
        </w:rPr>
        <w:t>(ELT L, 2024/1711, 26.06.2024)</w:t>
      </w:r>
      <w:r w:rsidR="009F1AEC">
        <w:rPr>
          <w:rFonts w:eastAsia="SimSun" w:cs="Times New Roman"/>
          <w:bCs/>
          <w:szCs w:val="24"/>
          <w:lang w:eastAsia="zh-CN"/>
        </w:rPr>
        <w:t xml:space="preserve"> </w:t>
      </w:r>
      <w:r>
        <w:rPr>
          <w:rFonts w:eastAsia="SimSun" w:cs="Times New Roman"/>
          <w:bCs/>
          <w:szCs w:val="24"/>
          <w:lang w:eastAsia="zh-CN"/>
        </w:rPr>
        <w:t xml:space="preserve">(edaspidi </w:t>
      </w:r>
      <w:r>
        <w:t>d</w:t>
      </w:r>
      <w:r w:rsidRPr="00627687">
        <w:t>irektiiv (EL)</w:t>
      </w:r>
      <w:r w:rsidR="00784C7D">
        <w:t> </w:t>
      </w:r>
      <w:r w:rsidRPr="00627687">
        <w:t>2024/1711</w:t>
      </w:r>
      <w:r>
        <w:t>) artiklid 2 punkt 10a, 4 ja 15a</w:t>
      </w:r>
      <w:r w:rsidRPr="00627687">
        <w:rPr>
          <w:rFonts w:eastAsia="SimSun" w:cs="Times New Roman"/>
          <w:bCs/>
          <w:szCs w:val="24"/>
          <w:lang w:eastAsia="zh-CN"/>
        </w:rPr>
        <w:t>. Selleks muudetakse elektrituruseadust.</w:t>
      </w:r>
    </w:p>
    <w:p w14:paraId="3A40B755" w14:textId="77777777" w:rsidR="0078269F" w:rsidRPr="00627687" w:rsidRDefault="0078269F" w:rsidP="0078269F">
      <w:pPr>
        <w:shd w:val="clear" w:color="auto" w:fill="FFFFFF"/>
        <w:rPr>
          <w:rFonts w:eastAsia="SimSun" w:cs="Times New Roman"/>
          <w:bCs/>
          <w:szCs w:val="24"/>
          <w:lang w:eastAsia="zh-CN"/>
        </w:rPr>
      </w:pPr>
    </w:p>
    <w:p w14:paraId="5FC61277" w14:textId="77777777" w:rsidR="0078269F" w:rsidRPr="00627687" w:rsidRDefault="0078269F" w:rsidP="0078269F">
      <w:pPr>
        <w:widowControl w:val="0"/>
        <w:rPr>
          <w:rFonts w:cs="Times New Roman"/>
          <w:szCs w:val="24"/>
        </w:rPr>
      </w:pPr>
      <w:r w:rsidRPr="00627687">
        <w:rPr>
          <w:rFonts w:cs="Times New Roman"/>
          <w:szCs w:val="24"/>
        </w:rPr>
        <w:t>Eelnõu</w:t>
      </w:r>
      <w:r>
        <w:rPr>
          <w:rFonts w:cs="Times New Roman"/>
          <w:szCs w:val="24"/>
        </w:rPr>
        <w:t>kohase seaduse</w:t>
      </w:r>
      <w:r w:rsidRPr="00627687">
        <w:rPr>
          <w:rFonts w:cs="Times New Roman"/>
          <w:szCs w:val="24"/>
        </w:rPr>
        <w:t>ga lisatakse elektrituruseadusesse energiajagamist puudutavad sätted, mis võimaldavad taastuvenergia tootjatel jagada omatoodetud elektrienergiat tarbijate liitumis</w:t>
      </w:r>
      <w:r>
        <w:rPr>
          <w:rFonts w:cs="Times New Roman"/>
          <w:szCs w:val="24"/>
        </w:rPr>
        <w:t>-</w:t>
      </w:r>
      <w:r w:rsidRPr="00627687">
        <w:rPr>
          <w:rFonts w:cs="Times New Roman"/>
          <w:szCs w:val="24"/>
        </w:rPr>
        <w:t xml:space="preserve"> või mõõtepunktide vahel, soodustades </w:t>
      </w:r>
      <w:r w:rsidRPr="00627687">
        <w:rPr>
          <w:bCs/>
        </w:rPr>
        <w:t>seeläbi taastuvenergia kasutuselevõttu ja tarbijate aktiivset osalust energiaturul.</w:t>
      </w:r>
    </w:p>
    <w:p w14:paraId="4CBF5BB0" w14:textId="77777777" w:rsidR="0078269F" w:rsidRPr="00627687" w:rsidRDefault="0078269F" w:rsidP="0078269F">
      <w:pPr>
        <w:widowControl w:val="0"/>
        <w:rPr>
          <w:rFonts w:cs="Times New Roman"/>
          <w:szCs w:val="24"/>
        </w:rPr>
      </w:pPr>
    </w:p>
    <w:p w14:paraId="642D3D76" w14:textId="3AD20CC1" w:rsidR="0078269F" w:rsidRDefault="0078269F" w:rsidP="0078269F">
      <w:pPr>
        <w:widowControl w:val="0"/>
      </w:pPr>
      <w:r w:rsidRPr="00627687">
        <w:t>Seaduseelnõuga kavandatavate muudatuste tulemusena tekib taastuvelektri tootjatel võimalus jagada üle jäävat toodetud elektrit tarbijatega üle võrgu ja see võimaldab nii tarbijatel kui ka kogukondadel hoida kokku elektri</w:t>
      </w:r>
      <w:r w:rsidR="00946068">
        <w:t xml:space="preserve">hinna </w:t>
      </w:r>
      <w:r w:rsidRPr="00627687">
        <w:t xml:space="preserve">kulusid. </w:t>
      </w:r>
      <w:r w:rsidR="0049252B">
        <w:t xml:space="preserve">Energiajagamine saab toimuda ühe mõõteperioodi sees, ehk et kui energiajagamises osalev tootja osapool annab tootmist võrku, siis arveldatakse kõnealune tootmine sama aja sees tarbija osapoole tarbimisest maha. </w:t>
      </w:r>
      <w:r w:rsidRPr="00627687">
        <w:t>Näiteks on</w:t>
      </w:r>
      <w:r>
        <w:t xml:space="preserve"> edaspidi</w:t>
      </w:r>
      <w:r w:rsidRPr="00627687">
        <w:t xml:space="preserve"> võimalik</w:t>
      </w:r>
      <w:r>
        <w:t xml:space="preserve"> jagada</w:t>
      </w:r>
      <w:r w:rsidRPr="00627687">
        <w:t xml:space="preserve"> suvilas toodetud päikeseelektrit endale kuuluva linnakorteriga või korraldada energiajagamist naabrite vahel ja seeläbi vähendada tarbijate elektriarveid (energiakomponendi </w:t>
      </w:r>
      <w:r>
        <w:t>puhul</w:t>
      </w:r>
      <w:r w:rsidRPr="00627687">
        <w:t xml:space="preserve"> </w:t>
      </w:r>
      <w:r>
        <w:t xml:space="preserve">elektriturul kehtivas </w:t>
      </w:r>
      <w:r w:rsidRPr="00627687">
        <w:t>15</w:t>
      </w:r>
      <w:r>
        <w:t xml:space="preserve"> </w:t>
      </w:r>
      <w:r w:rsidRPr="00627687">
        <w:t>minutilise</w:t>
      </w:r>
      <w:r>
        <w:t>s</w:t>
      </w:r>
      <w:r w:rsidRPr="00627687">
        <w:t xml:space="preserve"> </w:t>
      </w:r>
      <w:r>
        <w:t>arveldus</w:t>
      </w:r>
      <w:r w:rsidRPr="00627687">
        <w:t>perioodi</w:t>
      </w:r>
      <w:r>
        <w:t>s</w:t>
      </w:r>
      <w:r w:rsidRPr="00627687">
        <w:t>). Muudatus suurendab energiatõhusust ja motiveerib inimesi investeerima mikrotootmisseadmetesse.</w:t>
      </w:r>
    </w:p>
    <w:p w14:paraId="369BBF7E" w14:textId="77777777" w:rsidR="0078269F" w:rsidRDefault="0078269F" w:rsidP="0078269F">
      <w:pPr>
        <w:widowControl w:val="0"/>
      </w:pPr>
    </w:p>
    <w:p w14:paraId="375E702A" w14:textId="2456D81C" w:rsidR="0054027D" w:rsidRDefault="0054027D" w:rsidP="0054027D">
      <w:pPr>
        <w:widowControl w:val="0"/>
      </w:pPr>
      <w:r>
        <w:t xml:space="preserve">Eelnõuga ei kaasne olulist mõju halduskoormusele. Halduskoormuse kasv suureneb esialgu </w:t>
      </w:r>
      <w:r w:rsidR="00FC0F63">
        <w:t>süsteemihalduril</w:t>
      </w:r>
      <w:r>
        <w:t>, kes pea</w:t>
      </w:r>
      <w:r w:rsidR="00FC0F63">
        <w:t xml:space="preserve">b </w:t>
      </w:r>
      <w:r>
        <w:t>investeerima IT</w:t>
      </w:r>
      <w:r>
        <w:noBreakHyphen/>
        <w:t>taristusse, et tagada andmevahetuse toimimine ning seejärel halduskoormus väheneb.</w:t>
      </w:r>
    </w:p>
    <w:p w14:paraId="5B4239B4" w14:textId="77777777" w:rsidR="0054027D" w:rsidRDefault="0054027D" w:rsidP="0054027D">
      <w:pPr>
        <w:widowControl w:val="0"/>
      </w:pPr>
    </w:p>
    <w:p w14:paraId="3A6B5A62" w14:textId="3A77D1A9" w:rsidR="0054027D" w:rsidRPr="00627687" w:rsidRDefault="0054027D" w:rsidP="0054027D">
      <w:pPr>
        <w:widowControl w:val="0"/>
      </w:pPr>
      <w:r>
        <w:t>Eelnõus sisalduvad muudatused ei suurenda halduskoormus</w:t>
      </w:r>
      <w:r w:rsidR="00850571">
        <w:t>t</w:t>
      </w:r>
      <w:r>
        <w:t xml:space="preserve"> lõppkasutajatest ettevõtetel</w:t>
      </w:r>
      <w:r w:rsidR="00C662B6">
        <w:t>e</w:t>
      </w:r>
      <w:r>
        <w:t xml:space="preserve"> ja korteriühistutel</w:t>
      </w:r>
      <w:r w:rsidR="00C662B6">
        <w:t>e</w:t>
      </w:r>
      <w:r w:rsidR="00FC0F63">
        <w:t>.</w:t>
      </w:r>
    </w:p>
    <w:p w14:paraId="09ECD0DF" w14:textId="77777777" w:rsidR="0078269F" w:rsidRPr="00627687" w:rsidRDefault="0078269F" w:rsidP="0078269F">
      <w:pPr>
        <w:widowControl w:val="0"/>
      </w:pPr>
    </w:p>
    <w:p w14:paraId="5D15C171" w14:textId="77777777" w:rsidR="0078269F" w:rsidRPr="00627687" w:rsidRDefault="0078269F" w:rsidP="0078269F">
      <w:pPr>
        <w:widowControl w:val="0"/>
        <w:numPr>
          <w:ilvl w:val="1"/>
          <w:numId w:val="2"/>
        </w:numPr>
        <w:spacing w:before="120" w:after="120"/>
        <w:contextualSpacing/>
        <w:rPr>
          <w:rFonts w:eastAsiaTheme="minorEastAsia"/>
          <w:b/>
          <w:szCs w:val="24"/>
        </w:rPr>
      </w:pPr>
      <w:r w:rsidRPr="00627687">
        <w:rPr>
          <w:rFonts w:eastAsiaTheme="minorEastAsia"/>
          <w:b/>
          <w:szCs w:val="24"/>
        </w:rPr>
        <w:t>Eelnõu ettevalmistaja</w:t>
      </w:r>
    </w:p>
    <w:p w14:paraId="26AB025D" w14:textId="77777777" w:rsidR="0078269F" w:rsidRPr="00627687" w:rsidRDefault="0078269F" w:rsidP="0078269F">
      <w:pPr>
        <w:widowControl w:val="0"/>
        <w:spacing w:before="120" w:after="120"/>
        <w:contextualSpacing/>
        <w:rPr>
          <w:rFonts w:eastAsiaTheme="minorEastAsia"/>
          <w:b/>
          <w:szCs w:val="24"/>
        </w:rPr>
      </w:pPr>
    </w:p>
    <w:p w14:paraId="09867C5C" w14:textId="4317C195" w:rsidR="0078269F" w:rsidRPr="00627687" w:rsidRDefault="0078269F" w:rsidP="0078269F">
      <w:pPr>
        <w:widowControl w:val="0"/>
        <w:spacing w:after="240"/>
        <w:rPr>
          <w:rFonts w:cs="Times New Roman"/>
          <w:b/>
          <w:szCs w:val="24"/>
        </w:rPr>
      </w:pPr>
      <w:r w:rsidRPr="00627687">
        <w:rPr>
          <w:rFonts w:cs="Times New Roman"/>
          <w:szCs w:val="24"/>
        </w:rPr>
        <w:t xml:space="preserve">Eelnõu ja seletuskirja on ette valmistanud Kliimaministeeriumi energeetikaosakonna energiaturgude eksperdid </w:t>
      </w:r>
      <w:proofErr w:type="spellStart"/>
      <w:r w:rsidRPr="00627687">
        <w:rPr>
          <w:rFonts w:cs="Times New Roman"/>
          <w:szCs w:val="24"/>
        </w:rPr>
        <w:t>Roger</w:t>
      </w:r>
      <w:proofErr w:type="spellEnd"/>
      <w:r w:rsidRPr="00627687">
        <w:rPr>
          <w:rFonts w:cs="Times New Roman"/>
          <w:szCs w:val="24"/>
        </w:rPr>
        <w:t xml:space="preserve"> Pilvik (</w:t>
      </w:r>
      <w:hyperlink r:id="rId9" w:history="1">
        <w:r w:rsidRPr="00627687">
          <w:rPr>
            <w:rFonts w:cs="Times New Roman"/>
            <w:color w:val="0000FF" w:themeColor="hyperlink"/>
            <w:szCs w:val="24"/>
            <w:u w:val="single"/>
          </w:rPr>
          <w:t>roger.pilvik@kliimaministeerium.ee</w:t>
        </w:r>
      </w:hyperlink>
      <w:r w:rsidRPr="00627687">
        <w:rPr>
          <w:rFonts w:cs="Times New Roman"/>
          <w:szCs w:val="24"/>
        </w:rPr>
        <w:t xml:space="preserve">, 54820788) ja Marie-Ursula Vaks </w:t>
      </w:r>
      <w:r w:rsidRPr="00627687">
        <w:rPr>
          <w:rFonts w:eastAsia="Calibri" w:cs="Times New Roman"/>
          <w:szCs w:val="24"/>
        </w:rPr>
        <w:t>(</w:t>
      </w:r>
      <w:hyperlink r:id="rId10" w:history="1">
        <w:r w:rsidRPr="00627687">
          <w:rPr>
            <w:rFonts w:eastAsia="Calibri" w:cs="Times New Roman"/>
            <w:color w:val="0000FF" w:themeColor="hyperlink"/>
            <w:szCs w:val="24"/>
            <w:u w:val="single"/>
          </w:rPr>
          <w:t>marie-ursula.vaks@kliimaministeerium.ee</w:t>
        </w:r>
      </w:hyperlink>
      <w:r w:rsidRPr="00627687">
        <w:rPr>
          <w:rFonts w:cs="Times New Roman"/>
          <w:szCs w:val="24"/>
        </w:rPr>
        <w:t>, 53956695</w:t>
      </w:r>
      <w:r w:rsidRPr="00627687">
        <w:rPr>
          <w:rFonts w:eastAsia="Calibri" w:cs="Times New Roman"/>
          <w:szCs w:val="24"/>
        </w:rPr>
        <w:t xml:space="preserve">). Eelnõu ja </w:t>
      </w:r>
      <w:r w:rsidRPr="00627687">
        <w:rPr>
          <w:rFonts w:cs="Times New Roman"/>
          <w:szCs w:val="24"/>
        </w:rPr>
        <w:t xml:space="preserve">seletuskirja juriidilise ekspertiisi </w:t>
      </w:r>
      <w:r>
        <w:rPr>
          <w:rFonts w:cs="Times New Roman"/>
          <w:szCs w:val="24"/>
        </w:rPr>
        <w:t>on teinud</w:t>
      </w:r>
      <w:r w:rsidRPr="00627687">
        <w:rPr>
          <w:rFonts w:cs="Times New Roman"/>
          <w:szCs w:val="24"/>
        </w:rPr>
        <w:t xml:space="preserve"> Kliimaministeeriumi õigusosakonna </w:t>
      </w:r>
      <w:r w:rsidR="00836AA8">
        <w:rPr>
          <w:rFonts w:cs="Times New Roman"/>
          <w:szCs w:val="24"/>
        </w:rPr>
        <w:t>nõunik</w:t>
      </w:r>
      <w:r w:rsidRPr="00991F18">
        <w:rPr>
          <w:rFonts w:cs="Times New Roman"/>
          <w:szCs w:val="24"/>
        </w:rPr>
        <w:t xml:space="preserve"> Kaili Kuusk (kaili.kuusk@kliimaministeerium.ee)</w:t>
      </w:r>
      <w:r w:rsidRPr="00627687">
        <w:rPr>
          <w:rFonts w:cs="Times New Roman"/>
          <w:szCs w:val="24"/>
        </w:rPr>
        <w:t xml:space="preserve">. Eelnõu </w:t>
      </w:r>
      <w:r>
        <w:rPr>
          <w:rFonts w:cs="Times New Roman"/>
          <w:szCs w:val="24"/>
        </w:rPr>
        <w:t xml:space="preserve">ja seletuskirja </w:t>
      </w:r>
      <w:r w:rsidRPr="00627687">
        <w:rPr>
          <w:rFonts w:cs="Times New Roman"/>
          <w:szCs w:val="24"/>
        </w:rPr>
        <w:t xml:space="preserve">on keeletoimetanud Justiits- ja Digiministeeriumi õigusloome korralduse talituse toimetaja </w:t>
      </w:r>
      <w:r>
        <w:rPr>
          <w:rFonts w:cs="Times New Roman"/>
          <w:szCs w:val="24"/>
        </w:rPr>
        <w:t xml:space="preserve">Merike Koppel </w:t>
      </w:r>
      <w:r w:rsidRPr="00627687">
        <w:rPr>
          <w:rFonts w:cs="Times New Roman"/>
          <w:szCs w:val="24"/>
        </w:rPr>
        <w:t>(</w:t>
      </w:r>
      <w:hyperlink r:id="rId11" w:history="1">
        <w:r w:rsidRPr="003B7FFD">
          <w:rPr>
            <w:rStyle w:val="Hperlink"/>
            <w:rFonts w:cs="Times New Roman"/>
            <w:szCs w:val="24"/>
          </w:rPr>
          <w:t>merike.koppel@justdigi.ee</w:t>
        </w:r>
      </w:hyperlink>
      <w:r w:rsidRPr="00627687">
        <w:rPr>
          <w:rFonts w:cs="Times New Roman"/>
          <w:szCs w:val="24"/>
        </w:rPr>
        <w:t xml:space="preserve">). </w:t>
      </w:r>
    </w:p>
    <w:p w14:paraId="075D8F58" w14:textId="77777777" w:rsidR="0078269F" w:rsidRPr="00627687" w:rsidRDefault="0078269F" w:rsidP="0078269F">
      <w:pPr>
        <w:widowControl w:val="0"/>
        <w:numPr>
          <w:ilvl w:val="1"/>
          <w:numId w:val="2"/>
        </w:numPr>
        <w:rPr>
          <w:rFonts w:cs="Times New Roman"/>
          <w:b/>
          <w:szCs w:val="24"/>
        </w:rPr>
      </w:pPr>
      <w:r w:rsidRPr="00627687">
        <w:rPr>
          <w:rFonts w:cs="Times New Roman"/>
          <w:b/>
          <w:szCs w:val="24"/>
        </w:rPr>
        <w:t>Märkused</w:t>
      </w:r>
    </w:p>
    <w:p w14:paraId="2B50E61B" w14:textId="77777777" w:rsidR="0078269F" w:rsidRPr="00627687" w:rsidRDefault="0078269F" w:rsidP="0078269F">
      <w:pPr>
        <w:widowControl w:val="0"/>
        <w:rPr>
          <w:rFonts w:cs="Times New Roman"/>
          <w:b/>
          <w:szCs w:val="24"/>
        </w:rPr>
      </w:pPr>
    </w:p>
    <w:p w14:paraId="47298988" w14:textId="76AA4CA3" w:rsidR="0078269F" w:rsidRDefault="0078269F" w:rsidP="0078269F">
      <w:pPr>
        <w:widowControl w:val="0"/>
        <w:rPr>
          <w:rFonts w:cs="Times New Roman"/>
          <w:szCs w:val="24"/>
        </w:rPr>
      </w:pPr>
      <w:r w:rsidRPr="00FF562F">
        <w:rPr>
          <w:rFonts w:cs="Times New Roman"/>
          <w:szCs w:val="24"/>
        </w:rPr>
        <w:t xml:space="preserve">Eelnõu on seotud Riigikogu menetluses oleva </w:t>
      </w:r>
      <w:r w:rsidR="009F1AEC">
        <w:rPr>
          <w:rFonts w:cs="Times New Roman"/>
          <w:szCs w:val="24"/>
        </w:rPr>
        <w:t xml:space="preserve">elektrituruseaduse ja teiste seaduste muutmise seaduse </w:t>
      </w:r>
      <w:r w:rsidRPr="00FF562F">
        <w:rPr>
          <w:rFonts w:cs="Times New Roman"/>
          <w:szCs w:val="24"/>
        </w:rPr>
        <w:t>eelnõuga 892 SE</w:t>
      </w:r>
      <w:r w:rsidR="009F1AEC" w:rsidRPr="00FF562F">
        <w:rPr>
          <w:rFonts w:cs="Times New Roman"/>
          <w:bCs/>
          <w:szCs w:val="24"/>
          <w:vertAlign w:val="superscript"/>
        </w:rPr>
        <w:footnoteReference w:id="1"/>
      </w:r>
      <w:r w:rsidRPr="00FF562F">
        <w:rPr>
          <w:rFonts w:cs="Times New Roman"/>
          <w:szCs w:val="24"/>
        </w:rPr>
        <w:t xml:space="preserve">, millega </w:t>
      </w:r>
      <w:r w:rsidRPr="00FF562F">
        <w:rPr>
          <w:rFonts w:cs="Times New Roman"/>
          <w:bCs/>
          <w:szCs w:val="24"/>
        </w:rPr>
        <w:t>võetakse</w:t>
      </w:r>
      <w:r>
        <w:rPr>
          <w:rFonts w:cs="Times New Roman"/>
          <w:bCs/>
          <w:szCs w:val="24"/>
        </w:rPr>
        <w:t xml:space="preserve"> osaliselt üle</w:t>
      </w:r>
      <w:r w:rsidRPr="00FF562F">
        <w:rPr>
          <w:rFonts w:cs="Times New Roman"/>
          <w:bCs/>
          <w:szCs w:val="24"/>
        </w:rPr>
        <w:t xml:space="preserve"> Eesti õigusesse direktiiv (EL) </w:t>
      </w:r>
      <w:r w:rsidRPr="00FF562F">
        <w:rPr>
          <w:rFonts w:cs="Times New Roman"/>
          <w:bCs/>
          <w:szCs w:val="24"/>
        </w:rPr>
        <w:lastRenderedPageBreak/>
        <w:t>2024/1711</w:t>
      </w:r>
      <w:r w:rsidRPr="00FF562F">
        <w:rPr>
          <w:rFonts w:cs="Times New Roman"/>
          <w:szCs w:val="24"/>
        </w:rPr>
        <w:t>.</w:t>
      </w:r>
      <w:r>
        <w:rPr>
          <w:rFonts w:cs="Times New Roman"/>
          <w:szCs w:val="24"/>
        </w:rPr>
        <w:t xml:space="preserve"> </w:t>
      </w:r>
      <w:r w:rsidRPr="00627687">
        <w:rPr>
          <w:rFonts w:cs="Times New Roman"/>
          <w:szCs w:val="24"/>
        </w:rPr>
        <w:t>Eelnõu</w:t>
      </w:r>
      <w:r>
        <w:rPr>
          <w:rFonts w:cs="Times New Roman"/>
          <w:szCs w:val="24"/>
        </w:rPr>
        <w:t>kohase seaduse</w:t>
      </w:r>
      <w:r w:rsidRPr="00627687">
        <w:rPr>
          <w:rFonts w:cs="Times New Roman"/>
          <w:szCs w:val="24"/>
        </w:rPr>
        <w:t xml:space="preserve">ga </w:t>
      </w:r>
      <w:r w:rsidRPr="00510569">
        <w:rPr>
          <w:rFonts w:cs="Times New Roman"/>
          <w:szCs w:val="24"/>
        </w:rPr>
        <w:t xml:space="preserve">võetakse üle direktiiv </w:t>
      </w:r>
      <w:r w:rsidRPr="00510569">
        <w:rPr>
          <w:rFonts w:cs="Times New Roman"/>
          <w:bCs/>
          <w:szCs w:val="24"/>
        </w:rPr>
        <w:t>(EL) 2024/1711</w:t>
      </w:r>
      <w:r w:rsidRPr="00BA0E59">
        <w:rPr>
          <w:rFonts w:cs="Times New Roman"/>
          <w:szCs w:val="24"/>
        </w:rPr>
        <w:t xml:space="preserve"> artikli</w:t>
      </w:r>
      <w:r w:rsidR="00946068">
        <w:rPr>
          <w:rFonts w:cs="Times New Roman"/>
          <w:szCs w:val="24"/>
        </w:rPr>
        <w:t>d</w:t>
      </w:r>
      <w:r w:rsidRPr="00BA0E59">
        <w:rPr>
          <w:rFonts w:cs="Times New Roman"/>
          <w:szCs w:val="24"/>
        </w:rPr>
        <w:t xml:space="preserve"> </w:t>
      </w:r>
      <w:r w:rsidRPr="00510569">
        <w:t>2 punkt 10a, 4 ja 15a</w:t>
      </w:r>
      <w:r w:rsidRPr="00510569">
        <w:rPr>
          <w:rFonts w:cs="Times New Roman"/>
          <w:bCs/>
          <w:szCs w:val="24"/>
        </w:rPr>
        <w:t>, et parandada elektrituru</w:t>
      </w:r>
      <w:r w:rsidRPr="00627687">
        <w:rPr>
          <w:rFonts w:cs="Times New Roman"/>
          <w:bCs/>
          <w:szCs w:val="24"/>
        </w:rPr>
        <w:t xml:space="preserve"> korraldus</w:t>
      </w:r>
      <w:r>
        <w:rPr>
          <w:rFonts w:cs="Times New Roman"/>
          <w:bCs/>
          <w:szCs w:val="24"/>
        </w:rPr>
        <w:t>t</w:t>
      </w:r>
      <w:r w:rsidRPr="00627687">
        <w:rPr>
          <w:rFonts w:cs="Times New Roman"/>
          <w:bCs/>
          <w:color w:val="FF0000"/>
          <w:szCs w:val="24"/>
        </w:rPr>
        <w:t xml:space="preserve"> </w:t>
      </w:r>
      <w:r w:rsidRPr="00627687">
        <w:rPr>
          <w:rFonts w:cs="Times New Roman"/>
          <w:bCs/>
          <w:szCs w:val="24"/>
        </w:rPr>
        <w:t xml:space="preserve">ning </w:t>
      </w:r>
      <w:r w:rsidRPr="00627687">
        <w:rPr>
          <w:rFonts w:cs="Times New Roman"/>
          <w:szCs w:val="24"/>
        </w:rPr>
        <w:t>muudetakse elektrituruseaduse (</w:t>
      </w:r>
      <w:r w:rsidRPr="00D1689A">
        <w:rPr>
          <w:rFonts w:cs="Times New Roman"/>
          <w:szCs w:val="24"/>
        </w:rPr>
        <w:t>ELTS</w:t>
      </w:r>
      <w:r w:rsidRPr="00627687">
        <w:rPr>
          <w:rFonts w:cs="Times New Roman"/>
          <w:szCs w:val="24"/>
        </w:rPr>
        <w:t>) 1. augusti 2026. a redaktsiooni (RT I, 29.04.2026, 7).</w:t>
      </w:r>
    </w:p>
    <w:p w14:paraId="79E7511D" w14:textId="77777777" w:rsidR="00944EDA" w:rsidRDefault="00944EDA" w:rsidP="0078269F">
      <w:pPr>
        <w:widowControl w:val="0"/>
        <w:rPr>
          <w:rFonts w:cs="Times New Roman"/>
          <w:szCs w:val="24"/>
        </w:rPr>
      </w:pPr>
    </w:p>
    <w:p w14:paraId="6D6AF294" w14:textId="3EE2FA67" w:rsidR="00944EDA" w:rsidRPr="00627687" w:rsidRDefault="00944EDA" w:rsidP="0078269F">
      <w:pPr>
        <w:widowControl w:val="0"/>
        <w:rPr>
          <w:rFonts w:cs="Times New Roman"/>
          <w:szCs w:val="24"/>
        </w:rPr>
      </w:pPr>
      <w:r>
        <w:rPr>
          <w:rFonts w:cs="Times New Roman"/>
          <w:szCs w:val="24"/>
        </w:rPr>
        <w:t>Eelnõu ei ole seotud Vabariigi Valitsuse tegevusprogrammiga.</w:t>
      </w:r>
    </w:p>
    <w:p w14:paraId="1F8DF635" w14:textId="77777777" w:rsidR="0078269F" w:rsidRPr="009F1AEC" w:rsidRDefault="0078269F" w:rsidP="0078269F">
      <w:pPr>
        <w:widowControl w:val="0"/>
        <w:rPr>
          <w:rFonts w:cs="Times New Roman"/>
          <w:szCs w:val="24"/>
        </w:rPr>
      </w:pPr>
    </w:p>
    <w:p w14:paraId="242B13E4" w14:textId="77777777" w:rsidR="0078269F" w:rsidRPr="00627687" w:rsidRDefault="0078269F" w:rsidP="0078269F">
      <w:pPr>
        <w:rPr>
          <w:rFonts w:eastAsia="Calibri" w:cs="Times New Roman"/>
          <w:szCs w:val="24"/>
        </w:rPr>
      </w:pPr>
      <w:r w:rsidRPr="00627687">
        <w:rPr>
          <w:rFonts w:eastAsia="Calibri" w:cs="Times New Roman"/>
          <w:szCs w:val="24"/>
        </w:rPr>
        <w:t>Tuginedes Vabariigi Valitsuse 22.</w:t>
      </w:r>
      <w:r>
        <w:rPr>
          <w:rFonts w:eastAsia="Calibri" w:cs="Times New Roman"/>
          <w:szCs w:val="24"/>
        </w:rPr>
        <w:t xml:space="preserve"> detsembri </w:t>
      </w:r>
      <w:r w:rsidRPr="00627687">
        <w:rPr>
          <w:rFonts w:eastAsia="Calibri" w:cs="Times New Roman"/>
          <w:szCs w:val="24"/>
        </w:rPr>
        <w:t>2011</w:t>
      </w:r>
      <w:r>
        <w:rPr>
          <w:rFonts w:eastAsia="Calibri" w:cs="Times New Roman"/>
          <w:szCs w:val="24"/>
        </w:rPr>
        <w:t>. a</w:t>
      </w:r>
      <w:r w:rsidRPr="00627687">
        <w:rPr>
          <w:rFonts w:eastAsia="Calibri" w:cs="Times New Roman"/>
          <w:szCs w:val="24"/>
        </w:rPr>
        <w:t xml:space="preserve"> määruse nr 180 „Hea õigusloome ja normitehnika eeskiri“ § 1 lõike 2 punktile 2, mis sätestab, et seaduseelnõu väljatöötamiskavatsus ei ole nõutav, kui eelnõu käsitleb Euroopa Liidu õiguse rakendamist, ei ole </w:t>
      </w:r>
      <w:r>
        <w:rPr>
          <w:rFonts w:eastAsia="Calibri" w:cs="Times New Roman"/>
          <w:szCs w:val="24"/>
        </w:rPr>
        <w:t>koosta</w:t>
      </w:r>
      <w:r w:rsidRPr="00627687">
        <w:rPr>
          <w:rFonts w:eastAsia="Calibri" w:cs="Times New Roman"/>
          <w:szCs w:val="24"/>
        </w:rPr>
        <w:t>tud seaduseelnõu väljatöötamiskavatsust.</w:t>
      </w:r>
    </w:p>
    <w:p w14:paraId="23A6D3FE" w14:textId="77777777" w:rsidR="0078269F" w:rsidRPr="00627687" w:rsidRDefault="0078269F" w:rsidP="0078269F">
      <w:pPr>
        <w:rPr>
          <w:rFonts w:eastAsia="Calibri" w:cs="Times New Roman"/>
          <w:szCs w:val="24"/>
        </w:rPr>
      </w:pPr>
    </w:p>
    <w:p w14:paraId="521F79A9" w14:textId="77777777" w:rsidR="0078269F" w:rsidRDefault="0078269F" w:rsidP="0078269F">
      <w:pPr>
        <w:widowControl w:val="0"/>
        <w:rPr>
          <w:rFonts w:cs="Times New Roman"/>
          <w:szCs w:val="24"/>
        </w:rPr>
      </w:pPr>
      <w:r w:rsidRPr="00627687">
        <w:rPr>
          <w:rFonts w:cs="Times New Roman"/>
          <w:szCs w:val="24"/>
        </w:rPr>
        <w:t>Eelnõu</w:t>
      </w:r>
      <w:r>
        <w:rPr>
          <w:rFonts w:cs="Times New Roman"/>
          <w:szCs w:val="24"/>
        </w:rPr>
        <w:t xml:space="preserve"> seadusena</w:t>
      </w:r>
      <w:r w:rsidRPr="00627687">
        <w:rPr>
          <w:rFonts w:cs="Times New Roman"/>
          <w:szCs w:val="24"/>
        </w:rPr>
        <w:t xml:space="preserve"> vastuvõtmiseks on vaja Riigikogu poolthäälte enamust.</w:t>
      </w:r>
    </w:p>
    <w:p w14:paraId="1C8B1FB0" w14:textId="77777777" w:rsidR="0078269F" w:rsidRPr="00627687" w:rsidRDefault="0078269F" w:rsidP="0078269F">
      <w:pPr>
        <w:widowControl w:val="0"/>
        <w:rPr>
          <w:rFonts w:cs="Times New Roman"/>
          <w:szCs w:val="24"/>
        </w:rPr>
      </w:pPr>
    </w:p>
    <w:p w14:paraId="204B6DDE" w14:textId="77777777" w:rsidR="0078269F" w:rsidRPr="00627687" w:rsidRDefault="0078269F" w:rsidP="0078269F">
      <w:pPr>
        <w:numPr>
          <w:ilvl w:val="0"/>
          <w:numId w:val="2"/>
        </w:numPr>
        <w:spacing w:before="240" w:after="120"/>
        <w:contextualSpacing/>
        <w:rPr>
          <w:rFonts w:eastAsiaTheme="minorEastAsia"/>
          <w:b/>
          <w:szCs w:val="24"/>
        </w:rPr>
      </w:pPr>
      <w:r w:rsidRPr="00627687">
        <w:rPr>
          <w:rFonts w:eastAsiaTheme="minorEastAsia"/>
          <w:b/>
          <w:szCs w:val="24"/>
        </w:rPr>
        <w:t>Seaduse eesmärk</w:t>
      </w:r>
    </w:p>
    <w:p w14:paraId="08C2A9B4" w14:textId="77777777" w:rsidR="0078269F" w:rsidRPr="00627687" w:rsidRDefault="0078269F" w:rsidP="0078269F">
      <w:pPr>
        <w:spacing w:before="240" w:after="120"/>
        <w:contextualSpacing/>
        <w:rPr>
          <w:rFonts w:eastAsiaTheme="minorEastAsia"/>
          <w:b/>
          <w:szCs w:val="24"/>
        </w:rPr>
      </w:pPr>
    </w:p>
    <w:p w14:paraId="2EF51FE1" w14:textId="77777777" w:rsidR="0078269F" w:rsidRPr="00627687" w:rsidRDefault="0078269F" w:rsidP="0078269F">
      <w:pPr>
        <w:rPr>
          <w:rFonts w:eastAsia="SimSun" w:cs="Times New Roman"/>
          <w:bCs/>
          <w:szCs w:val="24"/>
          <w:lang w:eastAsia="zh-CN"/>
        </w:rPr>
      </w:pPr>
      <w:r w:rsidRPr="00627687">
        <w:rPr>
          <w:rFonts w:eastAsia="SimSun" w:cs="Times New Roman"/>
          <w:bCs/>
          <w:szCs w:val="24"/>
          <w:lang w:eastAsia="zh-CN"/>
        </w:rPr>
        <w:t>K</w:t>
      </w:r>
      <w:r>
        <w:rPr>
          <w:rFonts w:eastAsia="SimSun" w:cs="Times New Roman"/>
          <w:bCs/>
          <w:szCs w:val="24"/>
          <w:lang w:eastAsia="zh-CN"/>
        </w:rPr>
        <w:t>õn</w:t>
      </w:r>
      <w:r w:rsidRPr="00627687">
        <w:rPr>
          <w:rFonts w:eastAsia="SimSun" w:cs="Times New Roman"/>
          <w:bCs/>
          <w:szCs w:val="24"/>
          <w:lang w:eastAsia="zh-CN"/>
        </w:rPr>
        <w:t>esoleva seaduse eesmärk on võtta üle direktiivi</w:t>
      </w:r>
      <w:r>
        <w:rPr>
          <w:rFonts w:eastAsia="SimSun" w:cs="Times New Roman"/>
          <w:bCs/>
          <w:szCs w:val="24"/>
          <w:lang w:eastAsia="zh-CN"/>
        </w:rPr>
        <w:t>ga</w:t>
      </w:r>
      <w:r w:rsidRPr="00627687">
        <w:rPr>
          <w:rFonts w:eastAsia="SimSun" w:cs="Times New Roman"/>
          <w:bCs/>
          <w:szCs w:val="24"/>
          <w:lang w:eastAsia="zh-CN"/>
        </w:rPr>
        <w:t xml:space="preserve"> (EL) 2024/1711 elektrituru korralduse parandamiseks tehtud muudatused. Elektrienergia siseturu korralduse parandamise eesmärk on hästi lõimitud energiaturg, mis võimaldab liikmesriikidel saada kõigis turutingimustes ühtsest energiaturust majanduslikku kasu ning tagab ühtlasi varustuskindluse ja toetab CO</w:t>
      </w:r>
      <w:r w:rsidRPr="00D1689A">
        <w:rPr>
          <w:rFonts w:eastAsia="SimSun" w:cs="Times New Roman"/>
          <w:bCs/>
          <w:szCs w:val="24"/>
          <w:vertAlign w:val="subscript"/>
          <w:lang w:eastAsia="zh-CN"/>
        </w:rPr>
        <w:t>2</w:t>
      </w:r>
      <w:r w:rsidRPr="00627687">
        <w:rPr>
          <w:rFonts w:eastAsia="SimSun" w:cs="Times New Roman"/>
          <w:bCs/>
          <w:szCs w:val="24"/>
          <w:lang w:eastAsia="zh-CN"/>
        </w:rPr>
        <w:t xml:space="preserve"> heite vähendamist, et saavutada liidu kliimaneutraalsuse eesmärk.</w:t>
      </w:r>
    </w:p>
    <w:p w14:paraId="0CD4CB24" w14:textId="77777777" w:rsidR="0078269F" w:rsidRPr="00627687" w:rsidRDefault="0078269F" w:rsidP="0078269F">
      <w:pPr>
        <w:rPr>
          <w:rFonts w:eastAsia="SimSun" w:cs="Times New Roman"/>
          <w:bCs/>
          <w:szCs w:val="24"/>
          <w:lang w:eastAsia="zh-CN"/>
        </w:rPr>
      </w:pPr>
    </w:p>
    <w:p w14:paraId="5A81D3BB" w14:textId="77777777" w:rsidR="0078269F" w:rsidRPr="00627687" w:rsidRDefault="0078269F" w:rsidP="0078269F">
      <w:pPr>
        <w:rPr>
          <w:rFonts w:eastAsia="SimSun" w:cs="Times New Roman"/>
          <w:bCs/>
          <w:szCs w:val="24"/>
          <w:lang w:eastAsia="zh-CN"/>
        </w:rPr>
      </w:pPr>
      <w:r w:rsidRPr="00627687">
        <w:rPr>
          <w:rFonts w:cs="Times New Roman"/>
          <w:bCs/>
          <w:szCs w:val="24"/>
        </w:rPr>
        <w:t>Direktiivi</w:t>
      </w:r>
      <w:r>
        <w:rPr>
          <w:rFonts w:cs="Times New Roman"/>
          <w:bCs/>
          <w:szCs w:val="24"/>
        </w:rPr>
        <w:t xml:space="preserve"> </w:t>
      </w:r>
      <w:r w:rsidRPr="00627687">
        <w:rPr>
          <w:rFonts w:eastAsia="SimSun" w:cs="Times New Roman"/>
          <w:bCs/>
          <w:szCs w:val="24"/>
          <w:lang w:eastAsia="zh-CN"/>
        </w:rPr>
        <w:t>(EL) 2024/1711</w:t>
      </w:r>
      <w:r w:rsidRPr="00627687">
        <w:rPr>
          <w:rFonts w:cs="Times New Roman"/>
          <w:bCs/>
          <w:szCs w:val="24"/>
        </w:rPr>
        <w:t xml:space="preserve"> ülevõtmis</w:t>
      </w:r>
      <w:r>
        <w:rPr>
          <w:rFonts w:cs="Times New Roman"/>
          <w:bCs/>
          <w:szCs w:val="24"/>
        </w:rPr>
        <w:t>e vastavus</w:t>
      </w:r>
      <w:r w:rsidRPr="00627687">
        <w:rPr>
          <w:rFonts w:cs="Times New Roman"/>
          <w:bCs/>
          <w:szCs w:val="24"/>
        </w:rPr>
        <w:t xml:space="preserve">tabel on </w:t>
      </w:r>
      <w:r>
        <w:rPr>
          <w:rFonts w:cs="Times New Roman"/>
          <w:bCs/>
          <w:szCs w:val="24"/>
        </w:rPr>
        <w:t>esitat</w:t>
      </w:r>
      <w:r w:rsidRPr="00627687">
        <w:rPr>
          <w:rFonts w:cs="Times New Roman"/>
          <w:bCs/>
          <w:szCs w:val="24"/>
        </w:rPr>
        <w:t>ud käesoleva seletuskirja lisas.</w:t>
      </w:r>
    </w:p>
    <w:p w14:paraId="41A49ADB" w14:textId="77777777" w:rsidR="0078269F" w:rsidRPr="00627687" w:rsidRDefault="0078269F" w:rsidP="0078269F">
      <w:pPr>
        <w:widowControl w:val="0"/>
        <w:rPr>
          <w:rFonts w:cs="Times New Roman"/>
          <w:szCs w:val="24"/>
        </w:rPr>
      </w:pPr>
    </w:p>
    <w:p w14:paraId="62D588F1" w14:textId="77777777" w:rsidR="0078269F" w:rsidRDefault="0078269F" w:rsidP="0078269F">
      <w:pPr>
        <w:rPr>
          <w:b/>
        </w:rPr>
      </w:pPr>
      <w:r w:rsidRPr="00627687">
        <w:rPr>
          <w:b/>
        </w:rPr>
        <w:t>3. Eelnõu sisu ja võrdlev analüüs</w:t>
      </w:r>
    </w:p>
    <w:p w14:paraId="34F36709" w14:textId="77777777" w:rsidR="0078269F" w:rsidRPr="00F83883" w:rsidRDefault="0078269F" w:rsidP="0078269F">
      <w:pPr>
        <w:rPr>
          <w:bCs/>
        </w:rPr>
      </w:pPr>
    </w:p>
    <w:p w14:paraId="2DE4FE06" w14:textId="08ABF3B8" w:rsidR="00F83883" w:rsidRPr="00F83883" w:rsidRDefault="00F83883" w:rsidP="0078269F">
      <w:pPr>
        <w:rPr>
          <w:bCs/>
        </w:rPr>
      </w:pPr>
      <w:r>
        <w:rPr>
          <w:bCs/>
        </w:rPr>
        <w:t>Eelnõu koosneb kahest paragrahvist. Eelnõu §</w:t>
      </w:r>
      <w:r w:rsidR="0097596C">
        <w:rPr>
          <w:bCs/>
        </w:rPr>
        <w:t>-</w:t>
      </w:r>
      <w:proofErr w:type="spellStart"/>
      <w:r w:rsidR="0097596C">
        <w:rPr>
          <w:bCs/>
        </w:rPr>
        <w:t>is</w:t>
      </w:r>
      <w:proofErr w:type="spellEnd"/>
      <w:r>
        <w:rPr>
          <w:bCs/>
        </w:rPr>
        <w:t xml:space="preserve"> 1 muudetakse e</w:t>
      </w:r>
      <w:r w:rsidRPr="00F83883">
        <w:rPr>
          <w:bCs/>
        </w:rPr>
        <w:t>lektrituruseadus</w:t>
      </w:r>
      <w:r>
        <w:rPr>
          <w:bCs/>
        </w:rPr>
        <w:t>t ja § 2 on rakendussäte.</w:t>
      </w:r>
    </w:p>
    <w:p w14:paraId="0F0C96F9" w14:textId="77777777" w:rsidR="00F83883" w:rsidRPr="00F83883" w:rsidRDefault="00F83883" w:rsidP="0078269F">
      <w:pPr>
        <w:rPr>
          <w:bCs/>
        </w:rPr>
      </w:pPr>
    </w:p>
    <w:p w14:paraId="2FF4D708" w14:textId="68476119" w:rsidR="00F83883" w:rsidRPr="00627687" w:rsidRDefault="00F83883" w:rsidP="0078269F">
      <w:pPr>
        <w:rPr>
          <w:b/>
        </w:rPr>
      </w:pPr>
      <w:r>
        <w:rPr>
          <w:b/>
        </w:rPr>
        <w:t>Eelnõu § 1</w:t>
      </w:r>
    </w:p>
    <w:p w14:paraId="78C483CE" w14:textId="77777777" w:rsidR="0078269F" w:rsidRPr="00383F27" w:rsidRDefault="0078269F" w:rsidP="0078269F">
      <w:pPr>
        <w:rPr>
          <w:b/>
          <w:bCs/>
        </w:rPr>
      </w:pPr>
      <w:proofErr w:type="spellStart"/>
      <w:r w:rsidRPr="00627687">
        <w:rPr>
          <w:b/>
        </w:rPr>
        <w:t>ELTS</w:t>
      </w:r>
      <w:r>
        <w:rPr>
          <w:b/>
        </w:rPr>
        <w:t>-i</w:t>
      </w:r>
      <w:proofErr w:type="spellEnd"/>
      <w:r w:rsidRPr="00627687">
        <w:rPr>
          <w:b/>
        </w:rPr>
        <w:t xml:space="preserve"> </w:t>
      </w:r>
      <w:r w:rsidRPr="00627687">
        <w:rPr>
          <w:b/>
          <w:bCs/>
        </w:rPr>
        <w:t>§ 3 punkt 8</w:t>
      </w:r>
      <w:r w:rsidRPr="00627687">
        <w:rPr>
          <w:b/>
          <w:bCs/>
          <w:vertAlign w:val="superscript"/>
        </w:rPr>
        <w:t>7</w:t>
      </w:r>
    </w:p>
    <w:p w14:paraId="2601773D" w14:textId="454DF70C" w:rsidR="0078269F" w:rsidRPr="00627687" w:rsidRDefault="0078269F" w:rsidP="0078269F">
      <w:r w:rsidRPr="00627687">
        <w:t>Eelnõu</w:t>
      </w:r>
      <w:r>
        <w:t>kohase seaduse</w:t>
      </w:r>
      <w:r w:rsidRPr="00627687">
        <w:t xml:space="preserve">ga täiendatakse seaduse terminoloogiat uue </w:t>
      </w:r>
      <w:r>
        <w:t>termini</w:t>
      </w:r>
      <w:r w:rsidRPr="00627687">
        <w:t>ga „energiajagamine“. Seni on elektrituruseadus lähtunud põhimõttest, et ühes liitumispunktis toodetud elektrienergiat tarbitakse kas s</w:t>
      </w:r>
      <w:r>
        <w:t>eals</w:t>
      </w:r>
      <w:r w:rsidRPr="00627687">
        <w:t>amas või müüakse see võrku üldistel tingimustel. Direktiivi (EL) 2024/1711 ülevõtmisega luuakse õiguslik alus</w:t>
      </w:r>
      <w:r>
        <w:t xml:space="preserve"> võimalusele edastada </w:t>
      </w:r>
      <w:r w:rsidRPr="00627687">
        <w:t>taastuvenergiat ühelt osapoolelt teisele ilma klassikalise elektrimüüja vahenduseta.</w:t>
      </w:r>
    </w:p>
    <w:p w14:paraId="21482D50" w14:textId="2F1BFA13" w:rsidR="0078269F" w:rsidRPr="00627687" w:rsidRDefault="0078269F" w:rsidP="0078269F">
      <w:r>
        <w:t>Selle lähenemisviisi keskmes on</w:t>
      </w:r>
      <w:r w:rsidRPr="00627687">
        <w:t xml:space="preserve"> ühes liitumis</w:t>
      </w:r>
      <w:r>
        <w:t>-</w:t>
      </w:r>
      <w:r w:rsidRPr="00627687">
        <w:t xml:space="preserve"> või mõõtepunktis toodetud </w:t>
      </w:r>
      <w:r w:rsidR="00FC0F63">
        <w:t xml:space="preserve">või salvestatud </w:t>
      </w:r>
      <w:r w:rsidRPr="00627687">
        <w:t>energia</w:t>
      </w:r>
      <w:r>
        <w:t xml:space="preserve"> </w:t>
      </w:r>
      <w:r w:rsidR="00FC0F63">
        <w:t>tarbimine</w:t>
      </w:r>
      <w:r w:rsidRPr="00627687">
        <w:t xml:space="preserve"> teises liitumis</w:t>
      </w:r>
      <w:r>
        <w:t>-</w:t>
      </w:r>
      <w:r w:rsidRPr="00627687">
        <w:t xml:space="preserve"> või mõõtepunktis. See tähendab, et tootmisseade (nt päikesepark</w:t>
      </w:r>
      <w:r w:rsidR="00FC0F63">
        <w:t xml:space="preserve"> või energiasalvestusüksus</w:t>
      </w:r>
      <w:r w:rsidRPr="00627687">
        <w:t>) ja tarbimiskoht (nt korter või ärihoone) ei pea olema elektriliselt ühendatud sama peakaits</w:t>
      </w:r>
      <w:r>
        <w:t>m</w:t>
      </w:r>
      <w:r w:rsidRPr="00627687">
        <w:t>e</w:t>
      </w:r>
      <w:r>
        <w:t xml:space="preserve"> kaudu</w:t>
      </w:r>
      <w:r w:rsidRPr="00627687">
        <w:t>.</w:t>
      </w:r>
    </w:p>
    <w:p w14:paraId="68FF1AD8" w14:textId="34D308B4" w:rsidR="0078269F" w:rsidRPr="00627687" w:rsidRDefault="0078269F" w:rsidP="0078269F">
      <w:r w:rsidRPr="00627687">
        <w:t>Energiajagamine ei toimu automaatselt, vaid eeldab pooltevahelist (nt korteriühistu liikmed, naabrid</w:t>
      </w:r>
      <w:r w:rsidR="00FC0F63">
        <w:t xml:space="preserve">, </w:t>
      </w:r>
      <w:r w:rsidRPr="00627687">
        <w:t>ettevõtted</w:t>
      </w:r>
      <w:r w:rsidR="00FC0F63">
        <w:t>, eraisikust tarbijad</w:t>
      </w:r>
      <w:r w:rsidRPr="00627687">
        <w:t>) eraõiguslikku kokkulepet. Energiajagamine on piiratud üksnes taastuvatest allikatest toodetud energiaga</w:t>
      </w:r>
      <w:r w:rsidR="00FC0F63">
        <w:t xml:space="preserve"> ja salvestatud energiaga</w:t>
      </w:r>
      <w:r w:rsidRPr="00627687">
        <w:t xml:space="preserve"> toetades seeläbi EL-i kliimaeesmärke ja ergutades väike- ja kogukonnatootmist.</w:t>
      </w:r>
    </w:p>
    <w:p w14:paraId="1DB5C6EF" w14:textId="77777777" w:rsidR="0078269F" w:rsidRDefault="0078269F" w:rsidP="0078269F">
      <w:r w:rsidRPr="00627687">
        <w:t xml:space="preserve">Muudatus on vajalik, et tagada terminoloogiline selgus direktiivi </w:t>
      </w:r>
      <w:r>
        <w:t xml:space="preserve">(EL) </w:t>
      </w:r>
      <w:r w:rsidRPr="00627687">
        <w:t>2024/1711 artikli 2</w:t>
      </w:r>
      <w:r>
        <w:t>,</w:t>
      </w:r>
      <w:r w:rsidRPr="00627687">
        <w:t xml:space="preserve"> millega muudetakse direktiivi 2019/944</w:t>
      </w:r>
      <w:r>
        <w:t xml:space="preserve"> ja muu hulgas lisatakse selle artiklisse 2 punkt 10a,</w:t>
      </w:r>
      <w:r w:rsidRPr="00627687">
        <w:t xml:space="preserve"> ülevõtmisel. Se</w:t>
      </w:r>
      <w:r>
        <w:t>da</w:t>
      </w:r>
      <w:r w:rsidRPr="00627687">
        <w:t xml:space="preserve"> </w:t>
      </w:r>
      <w:r>
        <w:t>terminit kasutatakse</w:t>
      </w:r>
      <w:r w:rsidRPr="00627687">
        <w:t xml:space="preserve"> </w:t>
      </w:r>
      <w:r>
        <w:t xml:space="preserve">kõnesoleva </w:t>
      </w:r>
      <w:r w:rsidRPr="00627687">
        <w:t>eelnõu</w:t>
      </w:r>
      <w:r>
        <w:t>ga lisatavates ja muudetavates</w:t>
      </w:r>
      <w:r w:rsidRPr="00627687">
        <w:t xml:space="preserve"> </w:t>
      </w:r>
      <w:r>
        <w:t>elektrituruseaduse sätetes</w:t>
      </w:r>
      <w:r w:rsidRPr="00627687">
        <w:t xml:space="preserve"> (</w:t>
      </w:r>
      <w:r>
        <w:t xml:space="preserve">nt </w:t>
      </w:r>
      <w:r w:rsidRPr="00627687">
        <w:t xml:space="preserve">§ </w:t>
      </w:r>
      <w:r>
        <w:t>8</w:t>
      </w:r>
      <w:r w:rsidRPr="00627687">
        <w:t>2</w:t>
      </w:r>
      <w:r>
        <w:rPr>
          <w:vertAlign w:val="superscript"/>
        </w:rPr>
        <w:t>2</w:t>
      </w:r>
      <w:r w:rsidRPr="00627687">
        <w:t>), mis määravad kindlaks jagamise tehnilised ja majanduslikud reeglid.</w:t>
      </w:r>
    </w:p>
    <w:p w14:paraId="619D78F8" w14:textId="77777777" w:rsidR="0078269F" w:rsidRPr="00627687" w:rsidRDefault="0078269F" w:rsidP="0078269F"/>
    <w:p w14:paraId="71369A22" w14:textId="77777777" w:rsidR="0078269F" w:rsidRDefault="0078269F" w:rsidP="0078269F">
      <w:pPr>
        <w:rPr>
          <w:b/>
          <w:bCs/>
          <w:vertAlign w:val="superscript"/>
        </w:rPr>
      </w:pPr>
      <w:r w:rsidRPr="00383F27">
        <w:rPr>
          <w:b/>
          <w:bCs/>
        </w:rPr>
        <w:t>Punkt 8</w:t>
      </w:r>
      <w:r w:rsidRPr="00383F27">
        <w:rPr>
          <w:b/>
          <w:bCs/>
          <w:vertAlign w:val="superscript"/>
        </w:rPr>
        <w:t>8</w:t>
      </w:r>
    </w:p>
    <w:p w14:paraId="56C3F499" w14:textId="388B2E12" w:rsidR="0078269F" w:rsidRPr="00AA1034" w:rsidRDefault="0078269F" w:rsidP="0078269F">
      <w:r>
        <w:t>Terminiga</w:t>
      </w:r>
      <w:r w:rsidRPr="00AA1034">
        <w:t xml:space="preserve"> võetakse Eesti õigusesse üle direktiivi (EL) 2024/1711</w:t>
      </w:r>
      <w:r>
        <w:t xml:space="preserve"> artikkel 15a lõike 3</w:t>
      </w:r>
      <w:r w:rsidRPr="00AA1034">
        <w:t xml:space="preserve"> nõuded, mis käsitlevad aktiivsete tarbijate õigust </w:t>
      </w:r>
      <w:r>
        <w:t>energiajagamise korraldamiseks määrata kolmas isik</w:t>
      </w:r>
      <w:r w:rsidRPr="00AA1034">
        <w:t xml:space="preserve">. </w:t>
      </w:r>
      <w:r w:rsidRPr="00AA1034">
        <w:lastRenderedPageBreak/>
        <w:t>Direktiiv</w:t>
      </w:r>
      <w:r>
        <w:t xml:space="preserve"> </w:t>
      </w:r>
      <w:r w:rsidR="00394E14">
        <w:t>(EL) 2024/1711</w:t>
      </w:r>
      <w:r w:rsidRPr="00AA1034">
        <w:t xml:space="preserve"> kohustab looma raamistiku, mis võimaldab tarbijatel toodetud taastuvenergiat omavahel jagada</w:t>
      </w:r>
      <w:r>
        <w:t>,</w:t>
      </w:r>
      <w:r w:rsidRPr="00AA1034">
        <w:t xml:space="preserve"> ilma et neile kohaldataks traditsiooniliste elektrienergia müüjate rangeid r</w:t>
      </w:r>
      <w:r>
        <w:t>eegleid</w:t>
      </w:r>
      <w:r w:rsidRPr="00AA1034">
        <w:t>.</w:t>
      </w:r>
      <w:r>
        <w:t xml:space="preserve"> </w:t>
      </w:r>
      <w:r w:rsidRPr="00AA1034">
        <w:t>Selle</w:t>
      </w:r>
      <w:r>
        <w:t>ks et see</w:t>
      </w:r>
      <w:r w:rsidRPr="00AA1034">
        <w:t xml:space="preserve"> protsess tehnilise</w:t>
      </w:r>
      <w:r>
        <w:t>lt</w:t>
      </w:r>
      <w:r w:rsidRPr="00AA1034">
        <w:t xml:space="preserve"> ja administratiivse</w:t>
      </w:r>
      <w:r>
        <w:t>lt</w:t>
      </w:r>
      <w:r w:rsidRPr="00AA1034">
        <w:t xml:space="preserve"> sujuks</w:t>
      </w:r>
      <w:r>
        <w:t>,</w:t>
      </w:r>
      <w:r w:rsidRPr="00AA1034">
        <w:t xml:space="preserve"> luuakse turul uus spetsiifiline roll </w:t>
      </w:r>
      <w:r>
        <w:t xml:space="preserve">– </w:t>
      </w:r>
      <w:r w:rsidRPr="00383F27">
        <w:t>energiajagamise korraldaja</w:t>
      </w:r>
      <w:r>
        <w:t>.</w:t>
      </w:r>
    </w:p>
    <w:p w14:paraId="368B814D" w14:textId="77777777" w:rsidR="0078269F" w:rsidRPr="00AA1034" w:rsidRDefault="0078269F" w:rsidP="0078269F">
      <w:r w:rsidRPr="00AA1034">
        <w:t>Energiajagamise korraldaja on keskne kontakt</w:t>
      </w:r>
      <w:r>
        <w:t>isik</w:t>
      </w:r>
      <w:r w:rsidRPr="00AA1034">
        <w:t xml:space="preserve"> ja aktiivsete tarbijate (nt korteriühistud, energiakogukonnad, naabruskonnad) ja ülejäänud elektrituru</w:t>
      </w:r>
      <w:r>
        <w:t>osaliste</w:t>
      </w:r>
      <w:r w:rsidRPr="00AA1034">
        <w:t xml:space="preserve"> </w:t>
      </w:r>
      <w:r>
        <w:t>tegevuse koordineerija</w:t>
      </w:r>
      <w:r w:rsidRPr="00AA1034">
        <w:t xml:space="preserve">. Kuna energiajagamine toimub reaalajas </w:t>
      </w:r>
      <w:r>
        <w:t>ning</w:t>
      </w:r>
      <w:r w:rsidRPr="00AA1034">
        <w:t xml:space="preserve"> eeldab toodetud </w:t>
      </w:r>
      <w:r>
        <w:t>ja</w:t>
      </w:r>
      <w:r w:rsidRPr="00AA1034">
        <w:t xml:space="preserve"> tarbitud energiakoguste täpset jaotamist osalejate vahel, </w:t>
      </w:r>
      <w:r>
        <w:t>läheb</w:t>
      </w:r>
      <w:r w:rsidRPr="00AA1034">
        <w:t xml:space="preserve"> vaja isik</w:t>
      </w:r>
      <w:r>
        <w:t>ut</w:t>
      </w:r>
      <w:r w:rsidRPr="00AA1034">
        <w:t>, kes seda protsessi juhi</w:t>
      </w:r>
      <w:r>
        <w:t>ks</w:t>
      </w:r>
      <w:r w:rsidRPr="00AA1034">
        <w:t xml:space="preserve"> ja andmevahetust korralda</w:t>
      </w:r>
      <w:r>
        <w:t>ks</w:t>
      </w:r>
      <w:r w:rsidRPr="00AA1034">
        <w:t>.</w:t>
      </w:r>
    </w:p>
    <w:p w14:paraId="20EC3A25" w14:textId="75EF37D5" w:rsidR="0078269F" w:rsidRPr="00AA1034" w:rsidRDefault="0078269F" w:rsidP="0078269F">
      <w:pPr>
        <w:tabs>
          <w:tab w:val="num" w:pos="720"/>
        </w:tabs>
      </w:pPr>
      <w:r w:rsidRPr="00AA1034">
        <w:t xml:space="preserve">Korraldajaks võib olla energiajagamises osalev </w:t>
      </w:r>
      <w:r>
        <w:t>tootja enda tootmise ulatuses</w:t>
      </w:r>
      <w:r w:rsidRPr="00AA1034">
        <w:t xml:space="preserve"> (nt asutatud seltsing või ühistu)</w:t>
      </w:r>
      <w:r w:rsidR="00FC0F63">
        <w:t xml:space="preserve">, elektrimüüja, </w:t>
      </w:r>
      <w:r w:rsidRPr="00AA1034">
        <w:t>kolmandast isikust teenusepakkuja (nt spetsiaalne tarkvaraplatvorm või energiateenuse</w:t>
      </w:r>
      <w:r>
        <w:t>id osutav</w:t>
      </w:r>
      <w:r w:rsidRPr="00AA1034">
        <w:t xml:space="preserve"> ettevõte)</w:t>
      </w:r>
      <w:r>
        <w:t xml:space="preserve"> või t</w:t>
      </w:r>
      <w:r w:rsidRPr="00AA1034">
        <w:t>ootja, kelle seadmest energiat jagatakse.</w:t>
      </w:r>
    </w:p>
    <w:p w14:paraId="217F68BF" w14:textId="641404AB" w:rsidR="0078269F" w:rsidRPr="00AA1034" w:rsidRDefault="0078269F" w:rsidP="0078269F">
      <w:pPr>
        <w:tabs>
          <w:tab w:val="num" w:pos="720"/>
        </w:tabs>
      </w:pPr>
      <w:r w:rsidRPr="00AA1034">
        <w:t>Korraldaja kohustus on teavitada sõlmitud energiajagamise kokkuleppest andmevahetusplatvormi haldurit</w:t>
      </w:r>
      <w:r>
        <w:t>, kelleks on Elering AS</w:t>
      </w:r>
      <w:r w:rsidR="00FC0F63">
        <w:t>,</w:t>
      </w:r>
      <w:r w:rsidRPr="00AA1034">
        <w:t xml:space="preserve"> </w:t>
      </w:r>
      <w:r>
        <w:t>ning</w:t>
      </w:r>
      <w:r w:rsidRPr="00AA1034">
        <w:t xml:space="preserve"> asjaomaseid võrguettevõtjaid </w:t>
      </w:r>
      <w:r>
        <w:t>ja</w:t>
      </w:r>
      <w:r w:rsidRPr="00AA1034">
        <w:t xml:space="preserve"> </w:t>
      </w:r>
      <w:r>
        <w:t xml:space="preserve">energiajagamises osalejate </w:t>
      </w:r>
      <w:r w:rsidRPr="00AA1034">
        <w:t>avatud tarnija</w:t>
      </w:r>
      <w:r>
        <w:t>t</w:t>
      </w:r>
      <w:r w:rsidRPr="00AA1034">
        <w:t>. See on vajalik, et võrguettevõtja</w:t>
      </w:r>
      <w:r>
        <w:t>, avatud tarnija</w:t>
      </w:r>
      <w:r w:rsidRPr="00AA1034">
        <w:t xml:space="preserve"> ja </w:t>
      </w:r>
      <w:r>
        <w:t>andmevahetusplatvormi</w:t>
      </w:r>
      <w:r w:rsidRPr="00AA1034">
        <w:t xml:space="preserve"> haldur saaksid 15-minuti</w:t>
      </w:r>
      <w:r>
        <w:t>li</w:t>
      </w:r>
      <w:r w:rsidRPr="00AA1034">
        <w:t xml:space="preserve">se (või kehtiva) bilansiperioodi täpsusega arvutada osalejate võrgupunktides jagatud energia koguseid ning korrigeerida nende traditsiooniliste </w:t>
      </w:r>
      <w:proofErr w:type="spellStart"/>
      <w:r w:rsidRPr="00AA1034">
        <w:t>sisseostetava</w:t>
      </w:r>
      <w:proofErr w:type="spellEnd"/>
      <w:r w:rsidRPr="00AA1034">
        <w:t xml:space="preserve"> elektrienergia lepingute mahtusid.</w:t>
      </w:r>
    </w:p>
    <w:p w14:paraId="2FE22FEB" w14:textId="0C1ABF0D" w:rsidR="0078269F" w:rsidRPr="00AA1034" w:rsidRDefault="0078269F" w:rsidP="0078269F">
      <w:pPr>
        <w:tabs>
          <w:tab w:val="num" w:pos="720"/>
        </w:tabs>
      </w:pPr>
      <w:r w:rsidRPr="00AA1034">
        <w:t xml:space="preserve">Kuna korraldaja haldab protsessi, </w:t>
      </w:r>
      <w:r>
        <w:t>mille käigus</w:t>
      </w:r>
      <w:r w:rsidRPr="00AA1034">
        <w:t xml:space="preserve"> liiguvad tarbijate andmed</w:t>
      </w:r>
      <w:r w:rsidR="00FC0F63">
        <w:t xml:space="preserve"> ja muutuvad arveldamise aluseks olevad kogused</w:t>
      </w:r>
      <w:r w:rsidRPr="00AA1034">
        <w:t>, peab ta tagama kõigile jagamises osalejatele võrdsed tingimused. Teenuse</w:t>
      </w:r>
      <w:r w:rsidR="00FC0F63">
        <w:t xml:space="preserve"> </w:t>
      </w:r>
      <w:r w:rsidRPr="00AA1034">
        <w:t>tingimused, hinnad ja võimalikud haldustasud peavad olema läbipaistvad, et vältida tarbijate põhjendamatut koormamist.</w:t>
      </w:r>
    </w:p>
    <w:p w14:paraId="13551D9F" w14:textId="77777777" w:rsidR="0078269F" w:rsidRPr="00AA1034" w:rsidRDefault="0078269F" w:rsidP="0078269F">
      <w:r w:rsidRPr="00AA1034">
        <w:t xml:space="preserve">Muudatus loob õigusselguse ja võimaldab </w:t>
      </w:r>
      <w:r>
        <w:t xml:space="preserve">avatud tarnijatel, </w:t>
      </w:r>
      <w:r w:rsidRPr="00AA1034">
        <w:t xml:space="preserve">võrguettevõtjatel ning süsteemihalduril </w:t>
      </w:r>
      <w:r>
        <w:t>tagad</w:t>
      </w:r>
      <w:r w:rsidRPr="00AA1034">
        <w:t>a tehnili</w:t>
      </w:r>
      <w:r>
        <w:t>n</w:t>
      </w:r>
      <w:r w:rsidRPr="00AA1034">
        <w:t>e valmidus (</w:t>
      </w:r>
      <w:r>
        <w:t xml:space="preserve">andmevahetusplatvormi </w:t>
      </w:r>
      <w:r w:rsidRPr="00AA1034">
        <w:t>tarkvaraliidesed) energiajagamise andmete vastuvõtmiseks ja töötlemiseks.</w:t>
      </w:r>
    </w:p>
    <w:p w14:paraId="435E08AB" w14:textId="77777777" w:rsidR="0078269F" w:rsidRPr="00383F27" w:rsidRDefault="0078269F" w:rsidP="0078269F"/>
    <w:p w14:paraId="097F72E6" w14:textId="77777777" w:rsidR="0078269F" w:rsidRPr="00627687" w:rsidRDefault="0078269F" w:rsidP="0078269F">
      <w:pPr>
        <w:rPr>
          <w:b/>
          <w:bCs/>
        </w:rPr>
      </w:pPr>
      <w:proofErr w:type="spellStart"/>
      <w:r w:rsidRPr="00627687">
        <w:rPr>
          <w:b/>
          <w:bCs/>
        </w:rPr>
        <w:t>ELTS</w:t>
      </w:r>
      <w:r>
        <w:rPr>
          <w:b/>
          <w:bCs/>
        </w:rPr>
        <w:t>-i</w:t>
      </w:r>
      <w:proofErr w:type="spellEnd"/>
      <w:r w:rsidRPr="00627687">
        <w:rPr>
          <w:b/>
          <w:bCs/>
        </w:rPr>
        <w:t xml:space="preserve"> § 44 lõige 1</w:t>
      </w:r>
      <w:r w:rsidRPr="00627687">
        <w:rPr>
          <w:b/>
          <w:bCs/>
          <w:vertAlign w:val="superscript"/>
        </w:rPr>
        <w:t>1</w:t>
      </w:r>
    </w:p>
    <w:p w14:paraId="79678ECF" w14:textId="77777777" w:rsidR="0078269F" w:rsidRPr="00627687" w:rsidRDefault="0078269F" w:rsidP="0078269F">
      <w:r w:rsidRPr="00627687">
        <w:t>Paragrahvi 44 täiendamine lõikega 1¹ on tehniliselt oluline muudatus, mis loob eeldused energiajagamise praktiliseks toimimiseks ja tarbija valikuvabaduse suurendamiseks.</w:t>
      </w:r>
    </w:p>
    <w:p w14:paraId="14DE9051" w14:textId="3AD0D4FA" w:rsidR="0078269F" w:rsidRDefault="0078269F" w:rsidP="0078269F">
      <w:r w:rsidRPr="00627687">
        <w:t>Muudatusega antakse tarbijale</w:t>
      </w:r>
      <w:r w:rsidR="00FC0F63">
        <w:t xml:space="preserve">, tootjale ja energia </w:t>
      </w:r>
      <w:proofErr w:type="spellStart"/>
      <w:r w:rsidR="00FC0F63">
        <w:t>salvestajale</w:t>
      </w:r>
      <w:proofErr w:type="spellEnd"/>
      <w:r w:rsidRPr="00627687">
        <w:t xml:space="preserve"> õigus </w:t>
      </w:r>
      <w:r w:rsidR="00FC0F63">
        <w:t xml:space="preserve">omada mitut </w:t>
      </w:r>
      <w:r w:rsidRPr="00627687">
        <w:t>füüsili</w:t>
      </w:r>
      <w:r w:rsidR="00FC0F63">
        <w:t>st</w:t>
      </w:r>
      <w:r w:rsidRPr="00627687">
        <w:t xml:space="preserve"> </w:t>
      </w:r>
      <w:r w:rsidR="00264C98">
        <w:t>mõõte</w:t>
      </w:r>
      <w:r w:rsidRPr="00627687">
        <w:t>punkt</w:t>
      </w:r>
      <w:r w:rsidR="00FC0F63">
        <w:t>i</w:t>
      </w:r>
      <w:r w:rsidRPr="00627687">
        <w:t xml:space="preserve"> </w:t>
      </w:r>
      <w:r w:rsidR="00FC0F63">
        <w:t xml:space="preserve">ning </w:t>
      </w:r>
      <w:r w:rsidRPr="00627687">
        <w:t xml:space="preserve">sõlmida </w:t>
      </w:r>
      <w:r w:rsidR="00264C98">
        <w:t>iga mõõtepunkti</w:t>
      </w:r>
      <w:r w:rsidRPr="00627687">
        <w:t xml:space="preserve"> kohta eraldi</w:t>
      </w:r>
      <w:r w:rsidR="00264C98">
        <w:t xml:space="preserve"> võrguleping (valida sobiv võrgupakett)</w:t>
      </w:r>
      <w:r w:rsidR="006F0CB2">
        <w:t>,</w:t>
      </w:r>
      <w:r w:rsidRPr="00627687">
        <w:t xml:space="preserve"> elektrileping (avatud tarne leping)</w:t>
      </w:r>
      <w:r w:rsidR="006F0CB2">
        <w:t xml:space="preserve"> ja energiajagamise kokkulepe</w:t>
      </w:r>
      <w:r w:rsidRPr="00627687">
        <w:t xml:space="preserve">. </w:t>
      </w:r>
    </w:p>
    <w:p w14:paraId="7F8C1C49" w14:textId="77777777" w:rsidR="00264C98" w:rsidRPr="00627687" w:rsidRDefault="00264C98" w:rsidP="0078269F"/>
    <w:p w14:paraId="3953234E" w14:textId="1C2A4A20" w:rsidR="0078269F" w:rsidRPr="00627687" w:rsidRDefault="0078269F" w:rsidP="0078269F">
      <w:r w:rsidRPr="00627687">
        <w:t>Muudatus on otseselt seotud eelnõu</w:t>
      </w:r>
      <w:r>
        <w:t xml:space="preserve">kohase </w:t>
      </w:r>
      <w:proofErr w:type="spellStart"/>
      <w:r>
        <w:t>ELTS-i</w:t>
      </w:r>
      <w:proofErr w:type="spellEnd"/>
      <w:r w:rsidRPr="00627687">
        <w:t xml:space="preserve"> §-ga </w:t>
      </w:r>
      <w:r>
        <w:t>8</w:t>
      </w:r>
      <w:r w:rsidRPr="00627687">
        <w:t>2</w:t>
      </w:r>
      <w:r w:rsidRPr="00B1582B">
        <w:rPr>
          <w:vertAlign w:val="superscript"/>
        </w:rPr>
        <w:t>2</w:t>
      </w:r>
      <w:r w:rsidRPr="00627687">
        <w:t xml:space="preserve">. Mitme mõõtepunkti lubamine ühe liitumispunkti </w:t>
      </w:r>
      <w:r>
        <w:t>puhul</w:t>
      </w:r>
      <w:r w:rsidRPr="00627687">
        <w:t xml:space="preserve"> võimaldab tarbijal eraldada oma </w:t>
      </w:r>
      <w:proofErr w:type="spellStart"/>
      <w:r w:rsidRPr="00627687">
        <w:t>üldtarbimise</w:t>
      </w:r>
      <w:proofErr w:type="spellEnd"/>
      <w:r w:rsidRPr="00627687">
        <w:t xml:space="preserve"> ja energiajagamise kokkuleppega seotud </w:t>
      </w:r>
      <w:r>
        <w:t>elektri</w:t>
      </w:r>
      <w:r w:rsidRPr="00627687">
        <w:t>kogused. Näiteks saab tarbija hoida oma põhilist elektrilepingut ühe müüja juures, kuid</w:t>
      </w:r>
      <w:r w:rsidR="00264C98">
        <w:t xml:space="preserve"> luua</w:t>
      </w:r>
      <w:r w:rsidRPr="00627687">
        <w:t xml:space="preserve"> eraldi mõõtepunkt energiajagamise</w:t>
      </w:r>
      <w:r w:rsidR="00264C98">
        <w:t>s</w:t>
      </w:r>
      <w:r w:rsidRPr="00627687">
        <w:t xml:space="preserve"> </w:t>
      </w:r>
      <w:r w:rsidR="00264C98">
        <w:t>osalemiseks</w:t>
      </w:r>
      <w:r w:rsidRPr="00627687">
        <w:t>.</w:t>
      </w:r>
    </w:p>
    <w:p w14:paraId="457E43CC" w14:textId="354E40F8" w:rsidR="0078269F" w:rsidRPr="00627687" w:rsidRDefault="0078269F" w:rsidP="0078269F">
      <w:r w:rsidRPr="00627687">
        <w:t>Tarbijal tekib võimalus osta elektrit ühe liitumispunkti piires samaaegselt mitmelt pakkujalt</w:t>
      </w:r>
      <w:r>
        <w:t xml:space="preserve">, tingimusel, et tarbitud koguseid on võimalik müüjate kaupa välja selgitada. </w:t>
      </w:r>
      <w:r w:rsidRPr="00627687">
        <w:t>See on asjakohane, ku</w:t>
      </w:r>
      <w:r>
        <w:t>i</w:t>
      </w:r>
      <w:r w:rsidRPr="00627687">
        <w:t xml:space="preserve"> tarbijal on näiteks elektriauto laadimispunkt või </w:t>
      </w:r>
      <w:r w:rsidR="00264C98">
        <w:t>energiasalvestusüksus</w:t>
      </w:r>
      <w:r w:rsidRPr="00627687">
        <w:t xml:space="preserve">, mille puhul ta soovib kasutada spetsiifilist dünaamilise hinnaga </w:t>
      </w:r>
      <w:r w:rsidR="00264C98">
        <w:t>elektri</w:t>
      </w:r>
      <w:r w:rsidRPr="00627687">
        <w:t>paketti</w:t>
      </w:r>
      <w:r w:rsidR="00264C98">
        <w:t xml:space="preserve"> või võrgupaketti</w:t>
      </w:r>
      <w:r w:rsidRPr="00627687">
        <w:t>, samal ajal kui ülejäänud majapidamine kasutab fikseeritud hinnaga paketti</w:t>
      </w:r>
      <w:r w:rsidR="00264C98">
        <w:t xml:space="preserve"> ja mõnda muud võrgupaketti. </w:t>
      </w:r>
    </w:p>
    <w:p w14:paraId="17FBC87F" w14:textId="77777777" w:rsidR="0078269F" w:rsidRPr="00627687" w:rsidRDefault="0078269F" w:rsidP="0078269F">
      <w:r w:rsidRPr="00627687">
        <w:t xml:space="preserve">Muudatus kohustab võrguettevõtjat ja süsteemihaldurit võimaldama andmevahetust viisil, </w:t>
      </w:r>
      <w:r>
        <w:t>mille puhul jaotatakse</w:t>
      </w:r>
      <w:r w:rsidRPr="00627687">
        <w:t xml:space="preserve"> ühe liitumispunkti kogu</w:t>
      </w:r>
      <w:r>
        <w:t>tarbimine</w:t>
      </w:r>
      <w:r w:rsidRPr="00627687">
        <w:t xml:space="preserve"> arvelduslikult erinevate lepingute vahel. See vähendab vajadust ehitada uusi kalleid füüsilisi liitumispunkte, asendades need paindlikuma andmehaldusega.</w:t>
      </w:r>
    </w:p>
    <w:p w14:paraId="1C15A094" w14:textId="77777777" w:rsidR="0078269F" w:rsidRPr="00627687" w:rsidRDefault="0078269F" w:rsidP="0078269F"/>
    <w:p w14:paraId="04BE115B" w14:textId="77777777" w:rsidR="0078269F" w:rsidRPr="00627687" w:rsidRDefault="0078269F" w:rsidP="0078269F">
      <w:pPr>
        <w:rPr>
          <w:b/>
          <w:bCs/>
        </w:rPr>
      </w:pPr>
      <w:proofErr w:type="spellStart"/>
      <w:r w:rsidRPr="00627687">
        <w:rPr>
          <w:b/>
          <w:bCs/>
        </w:rPr>
        <w:t>ELTS</w:t>
      </w:r>
      <w:r>
        <w:rPr>
          <w:b/>
          <w:bCs/>
        </w:rPr>
        <w:t>-i</w:t>
      </w:r>
      <w:proofErr w:type="spellEnd"/>
      <w:r w:rsidRPr="00627687">
        <w:rPr>
          <w:b/>
          <w:bCs/>
        </w:rPr>
        <w:t xml:space="preserve"> § 59</w:t>
      </w:r>
      <w:r w:rsidRPr="00627687">
        <w:rPr>
          <w:b/>
          <w:bCs/>
          <w:vertAlign w:val="superscript"/>
        </w:rPr>
        <w:t>2</w:t>
      </w:r>
      <w:r>
        <w:rPr>
          <w:b/>
          <w:bCs/>
          <w:vertAlign w:val="superscript"/>
        </w:rPr>
        <w:t xml:space="preserve"> </w:t>
      </w:r>
      <w:r w:rsidRPr="00E02347">
        <w:rPr>
          <w:b/>
          <w:bCs/>
        </w:rPr>
        <w:t>lõige 1</w:t>
      </w:r>
    </w:p>
    <w:p w14:paraId="0AAC7D65" w14:textId="2AD71EB5" w:rsidR="0078269F" w:rsidRPr="00627687" w:rsidRDefault="0078269F" w:rsidP="0078269F">
      <w:r w:rsidRPr="00627687">
        <w:t>Muudatusega saab süsteemihaldur õiguse</w:t>
      </w:r>
      <w:r>
        <w:t xml:space="preserve"> rahastada</w:t>
      </w:r>
      <w:r w:rsidRPr="00627687">
        <w:t xml:space="preserve"> andmevahetusplatvormile energiajagamise funktsio</w:t>
      </w:r>
      <w:r>
        <w:t>o</w:t>
      </w:r>
      <w:r w:rsidRPr="00627687">
        <w:t>n</w:t>
      </w:r>
      <w:r>
        <w:t>i</w:t>
      </w:r>
      <w:r w:rsidRPr="00627687">
        <w:t xml:space="preserve"> loomise ja selle haldamise kulud ning jaotusvõrguettevõtja saab </w:t>
      </w:r>
      <w:r>
        <w:t xml:space="preserve">õiguse rahastada </w:t>
      </w:r>
      <w:r w:rsidRPr="00627687">
        <w:t xml:space="preserve">andmete esitamise kulud taastuvenergia tasust. Andmevahetusplatvormi funktsionaalsus on </w:t>
      </w:r>
      <w:r w:rsidRPr="00627687">
        <w:lastRenderedPageBreak/>
        <w:t>kriitilise tähtsusega energi</w:t>
      </w:r>
      <w:r w:rsidR="00185FAB">
        <w:t>a</w:t>
      </w:r>
      <w:r w:rsidRPr="00627687">
        <w:t>jagamise mudeli praktilise</w:t>
      </w:r>
      <w:r>
        <w:t>l</w:t>
      </w:r>
      <w:r w:rsidRPr="00627687">
        <w:t xml:space="preserve"> rakendamise</w:t>
      </w:r>
      <w:r>
        <w:t>l</w:t>
      </w:r>
      <w:r w:rsidRPr="00627687">
        <w:t>. Süsteemihalduri loodav</w:t>
      </w:r>
      <w:r>
        <w:t>ad</w:t>
      </w:r>
      <w:r w:rsidRPr="00627687">
        <w:t xml:space="preserve"> funktsio</w:t>
      </w:r>
      <w:r>
        <w:t>o</w:t>
      </w:r>
      <w:r w:rsidRPr="00627687">
        <w:t>n</w:t>
      </w:r>
      <w:r>
        <w:t>id</w:t>
      </w:r>
      <w:r w:rsidRPr="00627687">
        <w:t xml:space="preserve"> taga</w:t>
      </w:r>
      <w:r>
        <w:t>vad</w:t>
      </w:r>
      <w:r w:rsidRPr="00627687">
        <w:t>, et elektrienergiat saaks jagada ühiste standardite</w:t>
      </w:r>
      <w:r>
        <w:t xml:space="preserve"> põhiselt</w:t>
      </w:r>
      <w:r w:rsidRPr="00627687">
        <w:t xml:space="preserve"> ja turvalisel moel. Tsentraalne lahendus tagab andmete usaldusväärsuse ja täpsuse, mis on oluline nii arveldamiseks, maksustamiseks kui ka võrgu planeerimiseks. Jaotusvõrguettevõtjal tekib seoses andmete esitamisega ka kulusid (arendus-, hooldus-, tööjõukulud jms), mis on seotud konkreetse teenuse osutamisega. Taastuvenergia tasu on mõeldud just taastuvenergia tootmise toetamiseks ja võrgu arendamiseks selle integreerimise</w:t>
      </w:r>
      <w:r>
        <w:t xml:space="preserve"> eesmärgil</w:t>
      </w:r>
      <w:r w:rsidRPr="00627687">
        <w:t>. Seega on rahastamine taastuvenergia tasust sihipärane.</w:t>
      </w:r>
    </w:p>
    <w:p w14:paraId="16533B0D" w14:textId="77777777" w:rsidR="0078269F" w:rsidRPr="00627687" w:rsidRDefault="0078269F" w:rsidP="0078269F">
      <w:pPr>
        <w:rPr>
          <w:b/>
          <w:bCs/>
        </w:rPr>
      </w:pPr>
    </w:p>
    <w:p w14:paraId="120D0D69" w14:textId="77777777" w:rsidR="0078269F" w:rsidRPr="00627687" w:rsidRDefault="0078269F" w:rsidP="0078269F">
      <w:pPr>
        <w:rPr>
          <w:b/>
          <w:bCs/>
        </w:rPr>
      </w:pPr>
      <w:proofErr w:type="spellStart"/>
      <w:r w:rsidRPr="00627687">
        <w:rPr>
          <w:b/>
          <w:bCs/>
        </w:rPr>
        <w:t>ELTS</w:t>
      </w:r>
      <w:r>
        <w:rPr>
          <w:b/>
          <w:bCs/>
        </w:rPr>
        <w:t>-i</w:t>
      </w:r>
      <w:proofErr w:type="spellEnd"/>
      <w:r w:rsidRPr="00627687">
        <w:rPr>
          <w:b/>
          <w:bCs/>
        </w:rPr>
        <w:t xml:space="preserve"> § 65 l</w:t>
      </w:r>
      <w:r>
        <w:rPr>
          <w:b/>
          <w:bCs/>
        </w:rPr>
        <w:t>õige</w:t>
      </w:r>
      <w:r w:rsidRPr="00627687">
        <w:rPr>
          <w:b/>
          <w:bCs/>
        </w:rPr>
        <w:t xml:space="preserve"> 1</w:t>
      </w:r>
      <w:r w:rsidRPr="00627687">
        <w:rPr>
          <w:b/>
          <w:bCs/>
          <w:vertAlign w:val="superscript"/>
        </w:rPr>
        <w:t>1</w:t>
      </w:r>
    </w:p>
    <w:p w14:paraId="19C824A7" w14:textId="77777777" w:rsidR="0078269F" w:rsidRPr="00627687" w:rsidRDefault="0078269F" w:rsidP="0078269F">
      <w:r w:rsidRPr="00627687">
        <w:t>Eelnõu</w:t>
      </w:r>
      <w:r>
        <w:t>kohase seaduse</w:t>
      </w:r>
      <w:r w:rsidRPr="00627687">
        <w:t>ga täiendatakse jaotusvõrguettevõtja koostöökohustust käsitlevat sätet. Muudatuse kohaselt peab jaotusvõrguettevõtja abistama</w:t>
      </w:r>
      <w:r>
        <w:t xml:space="preserve"> peale energiakogukondade ka energiajagamise korraldajaid</w:t>
      </w:r>
      <w:r w:rsidRPr="00627687">
        <w:t>, eemaldama</w:t>
      </w:r>
      <w:r>
        <w:t xml:space="preserve"> nende jaoks</w:t>
      </w:r>
      <w:r w:rsidRPr="00627687">
        <w:t xml:space="preserve"> takistused enda tööprotsessides ja tegema </w:t>
      </w:r>
      <w:r>
        <w:t xml:space="preserve">nendega </w:t>
      </w:r>
      <w:r w:rsidRPr="00627687">
        <w:t>koostööd. Koostöö eesmärk on hõlbustada omatoodetud taastuvenergia jagamist ja tarbimist energiajagamise kokkuleppe</w:t>
      </w:r>
      <w:r>
        <w:t xml:space="preserve"> osaliste vahel</w:t>
      </w:r>
      <w:r w:rsidRPr="00627687">
        <w:t>.</w:t>
      </w:r>
    </w:p>
    <w:p w14:paraId="2E32D44A" w14:textId="77777777" w:rsidR="0078269F" w:rsidRPr="00627687" w:rsidRDefault="0078269F" w:rsidP="0078269F">
      <w:r w:rsidRPr="00627687">
        <w:t xml:space="preserve">Energiajagamise korraldaja on uus turuosaline, kelle roll sarnaneb teatud aspektides energiakogukonna tegevusega. Muudatus tagab, et jaotusvõrguettevõtja suhtub mõlemasse mudelisse võrdselt ning ei </w:t>
      </w:r>
      <w:r>
        <w:t>takista</w:t>
      </w:r>
      <w:r w:rsidRPr="00627687">
        <w:t xml:space="preserve"> andmevahetus</w:t>
      </w:r>
      <w:r>
        <w:t>t</w:t>
      </w:r>
      <w:r w:rsidRPr="00627687">
        <w:t xml:space="preserve"> või tehnilis</w:t>
      </w:r>
      <w:r>
        <w:t>i</w:t>
      </w:r>
      <w:r w:rsidRPr="00627687">
        <w:t xml:space="preserve"> protsesse.</w:t>
      </w:r>
    </w:p>
    <w:p w14:paraId="6F06E882" w14:textId="1B67555A" w:rsidR="0078269F" w:rsidRPr="00627687" w:rsidRDefault="0078269F" w:rsidP="0078269F">
      <w:r w:rsidRPr="00627687">
        <w:t xml:space="preserve">Energiajagamine tugineb täpsetele mõõteandmetele ja nende kiirele liikumisele. Jaotusvõrguettevõtja koostöö </w:t>
      </w:r>
      <w:r>
        <w:t>tagab</w:t>
      </w:r>
      <w:r w:rsidRPr="00627687">
        <w:t xml:space="preserve">, et energiajagamise korraldaja saaks kätte vajaliku info tootmis- ja tarbimismahtude kohta, mis on aluseks korrektsele arveldamisele ja raportite esitamisele (vastavalt § </w:t>
      </w:r>
      <w:r>
        <w:t>8</w:t>
      </w:r>
      <w:r w:rsidRPr="00627687">
        <w:t>2</w:t>
      </w:r>
      <w:r>
        <w:rPr>
          <w:vertAlign w:val="superscript"/>
        </w:rPr>
        <w:t>2</w:t>
      </w:r>
      <w:r w:rsidRPr="00627687">
        <w:t xml:space="preserve"> </w:t>
      </w:r>
      <w:proofErr w:type="spellStart"/>
      <w:r w:rsidRPr="00627687">
        <w:t>lg</w:t>
      </w:r>
      <w:r>
        <w:t>-le</w:t>
      </w:r>
      <w:proofErr w:type="spellEnd"/>
      <w:r w:rsidRPr="00627687">
        <w:t xml:space="preserve"> </w:t>
      </w:r>
      <w:r w:rsidR="00176C6B">
        <w:t>8</w:t>
      </w:r>
      <w:r w:rsidRPr="00627687">
        <w:t>).</w:t>
      </w:r>
    </w:p>
    <w:p w14:paraId="7712A3F5" w14:textId="77777777" w:rsidR="0078269F" w:rsidRPr="00627687" w:rsidRDefault="0078269F" w:rsidP="0078269F">
      <w:r w:rsidRPr="00627687">
        <w:t>Koostöö võrguettevõtjaga võimaldab paremini planeerida võrgu koormust. Kui jaotusvõrguettevõtja on teadlik energiajagamise mahtudest, saab ta seda arvesse võtta võrguarendusplaanides, soodustades detsentraliseeritud tootmise integreerimist süsteemi. Koostöö on tehnilist ja informatiivset laadi (andmete edastamine, liitumispunktide ja mõõtepunktide seostamine süsteemides), mitte finantsabi või eelistatud seisundi andmine turul.</w:t>
      </w:r>
    </w:p>
    <w:p w14:paraId="2128DB07" w14:textId="77777777" w:rsidR="0078269F" w:rsidRPr="00627687" w:rsidRDefault="0078269F" w:rsidP="0078269F">
      <w:r w:rsidRPr="00627687">
        <w:t>Säte välistab olukorra, kus jaotusvõrguettevõtja võiks keelduda tehnilisest koostööst energiajagamise korraldajaga</w:t>
      </w:r>
      <w:r>
        <w:t>,</w:t>
      </w:r>
      <w:r w:rsidRPr="00627687">
        <w:t xml:space="preserve"> </w:t>
      </w:r>
      <w:r>
        <w:t>kuna</w:t>
      </w:r>
      <w:r w:rsidRPr="00627687">
        <w:t xml:space="preserve"> viimane ei ole klassikaline elektrimüüja või energiakogukond.</w:t>
      </w:r>
    </w:p>
    <w:p w14:paraId="37675A1C" w14:textId="2FD13229" w:rsidR="0078269F" w:rsidRDefault="0078269F" w:rsidP="0078269F">
      <w:r w:rsidRPr="00627687">
        <w:t>Muudatus on vajalik direktiivi</w:t>
      </w:r>
      <w:r>
        <w:t xml:space="preserve"> (EL)</w:t>
      </w:r>
      <w:r w:rsidRPr="00627687">
        <w:t xml:space="preserve"> 2024/1711 </w:t>
      </w:r>
      <w:r>
        <w:t>artikkel 31 lõigete 2 ja 3</w:t>
      </w:r>
      <w:r w:rsidRPr="00627687">
        <w:t xml:space="preserve"> nõuete täitmiseks, mis kohustavad liikmesriike tagama, et võrguettevõtjad hõlbustaksid aktiivsete tarbijate ja kogukondade osalemist turul ning ei seaks neile põhjendamatuid tehnilisi barjääre.</w:t>
      </w:r>
    </w:p>
    <w:p w14:paraId="12F8B15A" w14:textId="77777777" w:rsidR="0078269F" w:rsidRPr="00627687" w:rsidRDefault="0078269F" w:rsidP="0078269F"/>
    <w:p w14:paraId="69B8809E" w14:textId="77777777" w:rsidR="0078269F" w:rsidRPr="00627687" w:rsidRDefault="0078269F" w:rsidP="0078269F">
      <w:pPr>
        <w:rPr>
          <w:b/>
          <w:bCs/>
        </w:rPr>
      </w:pPr>
      <w:proofErr w:type="spellStart"/>
      <w:r w:rsidRPr="00627687">
        <w:rPr>
          <w:b/>
          <w:bCs/>
        </w:rPr>
        <w:t>ELTS</w:t>
      </w:r>
      <w:r>
        <w:rPr>
          <w:b/>
          <w:bCs/>
        </w:rPr>
        <w:t>-i</w:t>
      </w:r>
      <w:proofErr w:type="spellEnd"/>
      <w:r w:rsidRPr="00627687">
        <w:rPr>
          <w:b/>
          <w:bCs/>
        </w:rPr>
        <w:t xml:space="preserve"> § </w:t>
      </w:r>
      <w:r>
        <w:rPr>
          <w:b/>
          <w:bCs/>
        </w:rPr>
        <w:t>8</w:t>
      </w:r>
      <w:r w:rsidRPr="00627687">
        <w:rPr>
          <w:b/>
          <w:bCs/>
        </w:rPr>
        <w:t>2</w:t>
      </w:r>
      <w:r>
        <w:rPr>
          <w:b/>
          <w:bCs/>
          <w:vertAlign w:val="superscript"/>
        </w:rPr>
        <w:t>2</w:t>
      </w:r>
    </w:p>
    <w:p w14:paraId="662B0CB5" w14:textId="5D26ADFB" w:rsidR="0078269F" w:rsidRPr="00627687" w:rsidRDefault="0078269F" w:rsidP="0078269F">
      <w:r w:rsidRPr="00627687">
        <w:t xml:space="preserve">Seadusesse lisatava paragrahviga luuakse õiguslik alus ja tingimused energiajagamise rakendamiseks elektriturul. Muudatuse eesmärk on võimaldada lõpptarbijatel (nii eraisikutel kui ettevõtetel) tarbida enda või kokkuleppe </w:t>
      </w:r>
      <w:r>
        <w:t>teise poole</w:t>
      </w:r>
      <w:r w:rsidRPr="00627687">
        <w:t xml:space="preserve"> toodetud taastuvenergiat </w:t>
      </w:r>
      <w:r w:rsidR="003A6104">
        <w:t xml:space="preserve">või salvestatud elektrienergiat </w:t>
      </w:r>
      <w:r w:rsidRPr="00627687">
        <w:t>teises liitumis</w:t>
      </w:r>
      <w:r>
        <w:t>-</w:t>
      </w:r>
      <w:r w:rsidRPr="00627687">
        <w:t xml:space="preserve"> või mõõtepunktis</w:t>
      </w:r>
      <w:r>
        <w:t>,</w:t>
      </w:r>
      <w:r w:rsidRPr="00627687">
        <w:t xml:space="preserve"> soodustades sellega detsentraliseeritud energiatootmist</w:t>
      </w:r>
      <w:r>
        <w:t xml:space="preserve"> ning võimaldades juhtida energiakulusid</w:t>
      </w:r>
      <w:r w:rsidRPr="00627687">
        <w:t>.</w:t>
      </w:r>
    </w:p>
    <w:p w14:paraId="1C935765" w14:textId="77777777" w:rsidR="0078269F" w:rsidRPr="00627687" w:rsidRDefault="0078269F" w:rsidP="0078269F"/>
    <w:p w14:paraId="5B8C76C9" w14:textId="3860BBB8" w:rsidR="0078269F" w:rsidRPr="00627687" w:rsidRDefault="0078269F" w:rsidP="0078269F">
      <w:r w:rsidRPr="00627687">
        <w:rPr>
          <w:b/>
          <w:bCs/>
        </w:rPr>
        <w:t>Lõige 1</w:t>
      </w:r>
      <w:r w:rsidRPr="00627687">
        <w:t xml:space="preserve"> </w:t>
      </w:r>
      <w:r>
        <w:t>sätesta</w:t>
      </w:r>
      <w:r w:rsidRPr="00627687">
        <w:t>b energiajagamise õigusliku ja tehnilise raamistiku. Selles fikseeritakse pooltevahelise suhte vorm, tasaarvelduse põhimõte, võimalus kasutada tegevuse koordineerimiseks juriidilist isikut ning süsteemi stabiilsust tagav kohustuslik eeltingimus – ühise bilansihalduri olemasolu.</w:t>
      </w:r>
    </w:p>
    <w:p w14:paraId="36B5E698" w14:textId="3651A58E" w:rsidR="0078269F" w:rsidRPr="00627687" w:rsidRDefault="0078269F" w:rsidP="0078269F">
      <w:pPr>
        <w:tabs>
          <w:tab w:val="num" w:pos="720"/>
        </w:tabs>
      </w:pPr>
      <w:r w:rsidRPr="00627687">
        <w:t>Energiajagamine põhineb turuosaliste (tootjate</w:t>
      </w:r>
      <w:r w:rsidR="007E1A25">
        <w:t>, energiasalvestusüksuse käitajate</w:t>
      </w:r>
      <w:r w:rsidRPr="00627687">
        <w:t xml:space="preserve"> ja tarbijate) vabatahtlikul </w:t>
      </w:r>
      <w:r>
        <w:t>kokkulepp</w:t>
      </w:r>
      <w:r w:rsidRPr="00627687">
        <w:t>el. Riik</w:t>
      </w:r>
      <w:r>
        <w:t>, avatud tarnija</w:t>
      </w:r>
      <w:r w:rsidRPr="00627687">
        <w:t xml:space="preserve"> ega võrguettevõtja ei kehtesta kohustuslikke jagamismudeleid, vaid annab osapooltele vabaduse leppida kokku omavahelistes tingimustes (nt energia hind, jagamise </w:t>
      </w:r>
      <w:r>
        <w:t>põhimõtt</w:t>
      </w:r>
      <w:r w:rsidRPr="00627687">
        <w:t xml:space="preserve">ed jne). </w:t>
      </w:r>
      <w:r w:rsidR="00946068">
        <w:t>T</w:t>
      </w:r>
      <w:r w:rsidRPr="00627687">
        <w:t>asaarveldus</w:t>
      </w:r>
      <w:r w:rsidRPr="00627687">
        <w:rPr>
          <w:b/>
          <w:bCs/>
        </w:rPr>
        <w:t xml:space="preserve"> </w:t>
      </w:r>
      <w:r w:rsidRPr="00627687">
        <w:t xml:space="preserve">on energiajagamise majanduslik ja tehniline alusprintsiip. Tarbijale antakse seaduslik õigus nõuda, et tema </w:t>
      </w:r>
      <w:r>
        <w:t xml:space="preserve">elektrimüüjalt ostetud avatud tarne </w:t>
      </w:r>
      <w:r w:rsidRPr="00627687">
        <w:t xml:space="preserve">füüsilisest </w:t>
      </w:r>
      <w:r>
        <w:t>tarbitud elektri</w:t>
      </w:r>
      <w:r w:rsidRPr="00627687">
        <w:t xml:space="preserve">kogusest </w:t>
      </w:r>
      <w:r>
        <w:t>arv</w:t>
      </w:r>
      <w:r w:rsidRPr="00627687">
        <w:t xml:space="preserve">ataks arvestuslikult </w:t>
      </w:r>
      <w:r>
        <w:t xml:space="preserve">maha </w:t>
      </w:r>
      <w:r w:rsidRPr="00627687">
        <w:t>see taastuvenergia kogus, mi</w:t>
      </w:r>
      <w:r>
        <w:t>lle</w:t>
      </w:r>
      <w:r w:rsidRPr="00627687">
        <w:t xml:space="preserve"> tooti</w:t>
      </w:r>
      <w:r>
        <w:t>s</w:t>
      </w:r>
      <w:r w:rsidRPr="00627687">
        <w:t xml:space="preserve"> kokkuleppe</w:t>
      </w:r>
      <w:r>
        <w:t>osaline</w:t>
      </w:r>
      <w:r w:rsidRPr="00627687">
        <w:t xml:space="preserve"> teises liitumis- või mõõtepunktis. </w:t>
      </w:r>
      <w:r w:rsidR="003A6104">
        <w:t xml:space="preserve">Sama põhimõte kehtib </w:t>
      </w:r>
      <w:r w:rsidR="003A6104">
        <w:lastRenderedPageBreak/>
        <w:t xml:space="preserve">ka salvestatud elektrienergia kohta. </w:t>
      </w:r>
      <w:r w:rsidRPr="00627687">
        <w:t xml:space="preserve">Seejuures </w:t>
      </w:r>
      <w:r w:rsidR="00F52036">
        <w:t xml:space="preserve">tuleb </w:t>
      </w:r>
      <w:r w:rsidRPr="00627687">
        <w:t>rõhut</w:t>
      </w:r>
      <w:r w:rsidR="00F52036">
        <w:t>ada</w:t>
      </w:r>
      <w:r w:rsidRPr="00627687">
        <w:t xml:space="preserve">, et </w:t>
      </w:r>
      <w:r>
        <w:t>mahaarvamine</w:t>
      </w:r>
      <w:r w:rsidRPr="00627687">
        <w:t xml:space="preserve"> puudutab üksnes </w:t>
      </w:r>
      <w:r>
        <w:t>elektri</w:t>
      </w:r>
      <w:r w:rsidRPr="00627687">
        <w:t>energia</w:t>
      </w:r>
      <w:r>
        <w:t>t</w:t>
      </w:r>
      <w:r w:rsidRPr="00627687">
        <w:t xml:space="preserve"> – reguleeritud võrgutasud ja riiklikud maksud kuuluvad endiselt tasumisele vastavalt tegelikule võrgukasutusele.</w:t>
      </w:r>
      <w:r>
        <w:t xml:space="preserve"> Erandiks on korteriühistute</w:t>
      </w:r>
      <w:r w:rsidR="00F52036">
        <w:t xml:space="preserve"> </w:t>
      </w:r>
      <w:r>
        <w:t>vaheline energiajagamine, mille puhul puudutab mahaarvamine ka võrgutasu ja riiklikke makse, kuna ühistusiseselt toodetud ja jagatud elektrienergia ulatuses ei kohaldata võrgutasu ega riiklikke makse.</w:t>
      </w:r>
    </w:p>
    <w:p w14:paraId="1A2188A6" w14:textId="5D45FB6E" w:rsidR="0078269F" w:rsidRPr="00627687" w:rsidRDefault="00F52036" w:rsidP="0078269F">
      <w:pPr>
        <w:tabs>
          <w:tab w:val="num" w:pos="720"/>
        </w:tabs>
      </w:pPr>
      <w:r>
        <w:t xml:space="preserve">Seadus </w:t>
      </w:r>
      <w:r w:rsidR="0078269F" w:rsidRPr="00627687">
        <w:t>näeb ette paindlik</w:t>
      </w:r>
      <w:r w:rsidR="0078269F">
        <w:t>u lähenemisviisi</w:t>
      </w:r>
      <w:r w:rsidR="0078269F" w:rsidRPr="00627687">
        <w:t xml:space="preserve">, </w:t>
      </w:r>
      <w:r w:rsidR="0078269F">
        <w:t xml:space="preserve">sätestades, </w:t>
      </w:r>
      <w:r w:rsidR="0078269F" w:rsidRPr="00627687">
        <w:t>et energiajagamist ei pea osapooled juhtima otse üksikisikuna. Protsessi haldamiseks ja arvete vahendamiseks võib luua või kaasata juriidilise isiku (nt spetsialiseerunud energiajagamise korraldaja, korteriühistu</w:t>
      </w:r>
      <w:r w:rsidR="003A6104">
        <w:t xml:space="preserve">, </w:t>
      </w:r>
      <w:r w:rsidR="0078269F" w:rsidRPr="00627687">
        <w:t>energiakogukonna</w:t>
      </w:r>
      <w:r w:rsidR="003A6104">
        <w:t xml:space="preserve"> või elektrimüüja</w:t>
      </w:r>
      <w:r w:rsidR="0078269F" w:rsidRPr="00627687">
        <w:t xml:space="preserve">). </w:t>
      </w:r>
      <w:r w:rsidR="0078269F">
        <w:t xml:space="preserve"> </w:t>
      </w:r>
    </w:p>
    <w:p w14:paraId="1384188E" w14:textId="5781ADD9" w:rsidR="0078269F" w:rsidRPr="00627687" w:rsidRDefault="0078269F" w:rsidP="0078269F">
      <w:r w:rsidRPr="00627687">
        <w:t>Säte loob selguse ja õiguskindluse kõigile elektrituru osalistele. Tarbija</w:t>
      </w:r>
      <w:r>
        <w:t>tele tagatakse</w:t>
      </w:r>
      <w:r w:rsidRPr="00627687">
        <w:t xml:space="preserve"> selge </w:t>
      </w:r>
      <w:r>
        <w:t>kord</w:t>
      </w:r>
      <w:r w:rsidRPr="00627687">
        <w:t xml:space="preserve"> </w:t>
      </w:r>
      <w:r>
        <w:t>oma</w:t>
      </w:r>
      <w:r w:rsidRPr="00627687">
        <w:t xml:space="preserve"> arve</w:t>
      </w:r>
      <w:r>
        <w:t>te</w:t>
      </w:r>
      <w:r w:rsidRPr="00627687">
        <w:t xml:space="preserve"> vähenda</w:t>
      </w:r>
      <w:r>
        <w:t>miseks,</w:t>
      </w:r>
      <w:r w:rsidRPr="00627687">
        <w:t xml:space="preserve"> elektrimüüjad saavad juriidilise aluse arvete korrigeerimiseks ning süsteemihaldur saab garantii, et energiajagamine on tehniliselt kontrollitav ja integreeritud olemasolevasse bilansihaldussüsteemi.</w:t>
      </w:r>
    </w:p>
    <w:p w14:paraId="4DAEC7AB" w14:textId="77777777" w:rsidR="0078269F" w:rsidRDefault="0078269F" w:rsidP="0078269F"/>
    <w:p w14:paraId="0A11A310" w14:textId="66504667" w:rsidR="007E1A25" w:rsidRPr="007E1A25" w:rsidRDefault="007E1A25" w:rsidP="007E1A25">
      <w:r w:rsidRPr="007E1A25">
        <w:rPr>
          <w:b/>
          <w:bCs/>
        </w:rPr>
        <w:t xml:space="preserve">Lõige </w:t>
      </w:r>
      <w:r>
        <w:rPr>
          <w:b/>
          <w:bCs/>
        </w:rPr>
        <w:t>2</w:t>
      </w:r>
      <w:r w:rsidRPr="007E1A25">
        <w:t xml:space="preserve"> määrab kindlaks energiajagamise kokkuleppega hõlmatavate seadmete tüübid ja nende maksimaalse lubatud võimsuse. Kokkulepet võib täita nii taastuvenergia tootmisseadmete (nt päikesepaneelid, tuulegeneraatorid) kui ka salvestusüksustega (nt akupangad), mille netovõimsus ei ületa </w:t>
      </w:r>
      <w:r>
        <w:t>1</w:t>
      </w:r>
      <w:r w:rsidRPr="007E1A25">
        <w:t xml:space="preserve"> megavatti (MW).</w:t>
      </w:r>
    </w:p>
    <w:p w14:paraId="61A9541C" w14:textId="7D29CB24" w:rsidR="007E1A25" w:rsidRPr="007E1A25" w:rsidRDefault="007E1A25" w:rsidP="007E1A25">
      <w:r>
        <w:t>1</w:t>
      </w:r>
      <w:r w:rsidRPr="007E1A25">
        <w:t xml:space="preserve"> MW suurune piirang on seatud eesmärgiga võimaldada energiajagamist eelkõige kodutarbijatele, korteriühistutele ning väikese ja keskmise suurusega ettevõtetele (</w:t>
      </w:r>
      <w:proofErr w:type="spellStart"/>
      <w:r w:rsidRPr="007E1A25">
        <w:t>VKEd</w:t>
      </w:r>
      <w:proofErr w:type="spellEnd"/>
      <w:r w:rsidRPr="007E1A25">
        <w:t>). See takistab selle suurte tööstuslike tootjate poolset kasutamist viisil, mis võiks ebaproportsionaalselt koormata jaotusvõrku või tekitada turumoonutusi.</w:t>
      </w:r>
    </w:p>
    <w:p w14:paraId="380C91F6" w14:textId="77777777" w:rsidR="007E1A25" w:rsidRPr="007E1A25" w:rsidRDefault="007E1A25" w:rsidP="007E1A25">
      <w:r w:rsidRPr="007E1A25">
        <w:t xml:space="preserve">Salvestite (akude) lubamine on oluline samm paindlikkuse suurendamiseks. See võimaldab jagada ka seda energiat, mis on toodetud ajal, mil tarbimine oli vähene (nt päeval), kuid mida soovitakse tarbida teises kohas tipptunnil (nt õhtul). Salvestus aitab tasandada jagajate koormust ja vähendab survet elektrivõrgule. </w:t>
      </w:r>
    </w:p>
    <w:p w14:paraId="55485166" w14:textId="68BCF383" w:rsidR="007E1A25" w:rsidRPr="007E1A25" w:rsidRDefault="007E1A25" w:rsidP="007E1A25">
      <w:r w:rsidRPr="007E1A25">
        <w:t xml:space="preserve">Piirang kehtib seadme netovõimsuse kohta ehk maksimaalse võimsuse kohta, mida seade suudab liitumispunkti kaudu võrku anda. See tagab võrguettevõtjatele ja süsteemihaldurile jagamisega kaasnevate voogude hindamise selge mõõdiku. </w:t>
      </w:r>
      <w:r w:rsidR="008714CB">
        <w:t>1</w:t>
      </w:r>
      <w:r w:rsidRPr="007E1A25">
        <w:t xml:space="preserve"> MW suurune piirmäär on levinud standard mitmes EL-i liikmesriigis (nt Austria, Leedu, Poola ja Hispaania), kus rakendatakse sarnaseid detsentraliseeritud energiatootmise mudeleid, tagades tasakaalu tarbija vabaduse ja süsteemi tehnilise stabiilsuse vahel. See piirmäär on piisav, et rahuldada enamiku kortermajade ja kogukondade vajadusi.</w:t>
      </w:r>
    </w:p>
    <w:p w14:paraId="5DB87FF4" w14:textId="77777777" w:rsidR="007E1A25" w:rsidRPr="00627687" w:rsidRDefault="007E1A25" w:rsidP="0078269F"/>
    <w:p w14:paraId="62A58731" w14:textId="112375A9" w:rsidR="008714CB" w:rsidRPr="00627687" w:rsidRDefault="0078269F" w:rsidP="0078269F">
      <w:r w:rsidRPr="00627687">
        <w:rPr>
          <w:b/>
          <w:bCs/>
        </w:rPr>
        <w:t xml:space="preserve">Lõike </w:t>
      </w:r>
      <w:r w:rsidR="008714CB">
        <w:rPr>
          <w:b/>
          <w:bCs/>
        </w:rPr>
        <w:t xml:space="preserve">3 </w:t>
      </w:r>
      <w:r w:rsidRPr="00627687">
        <w:t>kohaselt võimaldatakse tarbijal osaleda energiajagamises kahel viisil: kas aktiivse võrguteenuse kasutajana (ise otseselt jagamises osaledes) või kolmanda isiku kaudu (kasutades teenusepakkujat, kes korraldab jagamist tema nimel). Sätte keskne tingimus on, et energiajagamine ei tohi olla tarbija peamine äri- või kutsetegevus.</w:t>
      </w:r>
      <w:r w:rsidR="008714CB" w:rsidRPr="008714CB">
        <w:rPr>
          <w:rFonts w:eastAsia="Times New Roman" w:cs="Times New Roman"/>
          <w:color w:val="000000"/>
          <w:lang w:eastAsia="et-EE"/>
        </w:rPr>
        <w:t xml:space="preserve"> </w:t>
      </w:r>
      <w:r w:rsidR="00DC3DE9">
        <w:t>E</w:t>
      </w:r>
      <w:r w:rsidR="00DC3DE9" w:rsidRPr="00DC3DE9">
        <w:t>nergiajagamises osalemine ei mõjuta lõpptarbija õiguslikku staatust</w:t>
      </w:r>
      <w:r w:rsidR="00DC3DE9">
        <w:t xml:space="preserve"> ning</w:t>
      </w:r>
      <w:r w:rsidR="00DC3DE9" w:rsidRPr="00DC3DE9">
        <w:t xml:space="preserve"> osalejale säilivad kõik lõpptarbija seadusest tulenevad õigused ja kohustused, sealhulgas kohustus täita õigusaktides ja lepingutes sätestatud nõudeid.</w:t>
      </w:r>
    </w:p>
    <w:p w14:paraId="669E1C77" w14:textId="325E0E3F" w:rsidR="0078269F" w:rsidRPr="00627687" w:rsidRDefault="0078269F" w:rsidP="0078269F">
      <w:r w:rsidRPr="00627687">
        <w:t xml:space="preserve">Muudatus rõhutab tarbija uut rolli elektriturul. Tarbija ei ole enam pelgalt passiivne ostja, vaid tal on õigus hallata paindlikult oma mitme </w:t>
      </w:r>
      <w:r w:rsidR="008714CB">
        <w:t>mõõtmis</w:t>
      </w:r>
      <w:r w:rsidRPr="00627687">
        <w:t>punkti</w:t>
      </w:r>
      <w:r>
        <w:t xml:space="preserve"> </w:t>
      </w:r>
      <w:r w:rsidRPr="00627687">
        <w:t>energiatarbimist ja -tootmist. Kolmanda isiku kaasamise võimalus tagab, et ka tehniliselt vähem võimekad tarbijad saavad jagamisest kasu lõigata, delegeerides keerulised protsessid spetsialistidele.</w:t>
      </w:r>
    </w:p>
    <w:p w14:paraId="5AB6E9AE" w14:textId="0DE82188" w:rsidR="0078269F" w:rsidRPr="00627687" w:rsidRDefault="0078269F" w:rsidP="0078269F">
      <w:pPr>
        <w:tabs>
          <w:tab w:val="num" w:pos="1440"/>
        </w:tabs>
      </w:pPr>
      <w:r w:rsidRPr="00627687">
        <w:t xml:space="preserve">Kitsendus, </w:t>
      </w:r>
      <w:r>
        <w:t>mille kohaselt ei tohi</w:t>
      </w:r>
      <w:r w:rsidRPr="00627687">
        <w:t xml:space="preserve"> energiajagamine olla</w:t>
      </w:r>
      <w:r>
        <w:t xml:space="preserve"> tarbija</w:t>
      </w:r>
      <w:r w:rsidRPr="00627687">
        <w:t xml:space="preserve"> peamine äritegevus, </w:t>
      </w:r>
      <w:r>
        <w:t>sätestatakse</w:t>
      </w:r>
      <w:r w:rsidRPr="00627687">
        <w:t xml:space="preserve"> </w:t>
      </w:r>
      <w:r w:rsidR="00D805E5">
        <w:t xml:space="preserve">Euroopa Parlamendi ja nõukogu </w:t>
      </w:r>
      <w:r w:rsidRPr="00627687">
        <w:t>direktiivi (EL) 2019/944</w:t>
      </w:r>
      <w:r w:rsidR="00D805E5">
        <w:rPr>
          <w:rStyle w:val="Allmrkuseviide"/>
        </w:rPr>
        <w:footnoteReference w:id="2"/>
      </w:r>
      <w:r w:rsidRPr="00627687">
        <w:t xml:space="preserve"> ja se</w:t>
      </w:r>
      <w:r>
        <w:t>da</w:t>
      </w:r>
      <w:r w:rsidRPr="00627687">
        <w:t xml:space="preserve"> muu</w:t>
      </w:r>
      <w:r>
        <w:t>tva direktiivi (EL)</w:t>
      </w:r>
      <w:r w:rsidRPr="00627687">
        <w:t xml:space="preserve"> 2024/1711</w:t>
      </w:r>
      <w:r>
        <w:t xml:space="preserve"> artikkel 15a lõike 2</w:t>
      </w:r>
      <w:r w:rsidRPr="00627687">
        <w:t xml:space="preserve"> alusel. Selle eesmärk on eristada tarbijat professionaalsest elektrimüüjast. Energiajagamine on mõeldud omatarbe optimeerimiseks ja kulude säästmiseks, </w:t>
      </w:r>
      <w:r w:rsidRPr="00627687">
        <w:lastRenderedPageBreak/>
        <w:t>mitte litsentseeritud elektritootmise või -müügiga tulu teenimiseks. Kui suured energiaettevõtted saaksid tegutseda energiajagajana ilma tavapäraste elektrimüüjale kehtestatud rangete kohustusteta, tekitaks see ebavõrdse konkurentsiolukorra.</w:t>
      </w:r>
    </w:p>
    <w:p w14:paraId="362F99FE" w14:textId="77777777" w:rsidR="0078269F" w:rsidRPr="00627687" w:rsidRDefault="0078269F" w:rsidP="0078269F">
      <w:r w:rsidRPr="00627687">
        <w:t>Säte on suunatud eelkõige kodutarbijatele, korteriühistutele, kohalikele omavalitsustele ja väikeettevõtetele. Näiteks võib ettevõte jagada oma lao</w:t>
      </w:r>
      <w:r>
        <w:t xml:space="preserve"> katu</w:t>
      </w:r>
      <w:r w:rsidRPr="00627687">
        <w:t xml:space="preserve">sel toodetud energiat oma kontorihoonetele, kuid ta ei tohi </w:t>
      </w:r>
      <w:r>
        <w:t>teh</w:t>
      </w:r>
      <w:r w:rsidRPr="00627687">
        <w:t>a se</w:t>
      </w:r>
      <w:r>
        <w:t>llest</w:t>
      </w:r>
      <w:r w:rsidRPr="00627687">
        <w:t xml:space="preserve"> tegevus</w:t>
      </w:r>
      <w:r>
        <w:t>es</w:t>
      </w:r>
      <w:r w:rsidRPr="00627687">
        <w:t>t oma põhilis</w:t>
      </w:r>
      <w:r>
        <w:t>t</w:t>
      </w:r>
      <w:r w:rsidRPr="00627687">
        <w:t xml:space="preserve"> tuluallika</w:t>
      </w:r>
      <w:r>
        <w:t>t</w:t>
      </w:r>
      <w:r w:rsidRPr="00627687">
        <w:t>.</w:t>
      </w:r>
    </w:p>
    <w:p w14:paraId="5B3380AF" w14:textId="77777777" w:rsidR="0078269F" w:rsidRPr="00627687" w:rsidRDefault="0078269F" w:rsidP="0078269F">
      <w:r>
        <w:t xml:space="preserve">Kehtiva elektrituruseaduse § 93 lõike 4 alusel teostab </w:t>
      </w:r>
      <w:r w:rsidRPr="00EC1F5D">
        <w:t>elektrienergia pakkumise või müümise või muul viisil turul kättesaadavaks tegemise üle</w:t>
      </w:r>
      <w:r>
        <w:t xml:space="preserve"> järelevalvet</w:t>
      </w:r>
      <w:r w:rsidRPr="00EC1F5D">
        <w:t xml:space="preserve"> Tarbijakaitse ja Tehnilise Järelevalve Amet tarbijakaitseseadusega sätestatud pädevuse piires.</w:t>
      </w:r>
      <w:r>
        <w:t xml:space="preserve"> Näiteks võib energiajagamises osaleja pöörduda TTJA poole, kui tal peaksid tekkima kahtlused kokkuleppe õigsuses. </w:t>
      </w:r>
      <w:r w:rsidRPr="00627687">
        <w:t>Kui tuvastatakse, et isiku peamine tulu tuleneb energiajagamisest</w:t>
      </w:r>
      <w:r>
        <w:t xml:space="preserve"> või et see on tema peamine tegevus</w:t>
      </w:r>
      <w:r w:rsidRPr="00627687">
        <w:t>, tuleb talle kohaldada tavapäraseid elektriturul tegutseva</w:t>
      </w:r>
      <w:r>
        <w:t>le</w:t>
      </w:r>
      <w:r w:rsidRPr="00627687">
        <w:t xml:space="preserve"> ettevõtja</w:t>
      </w:r>
      <w:r>
        <w:t>le</w:t>
      </w:r>
      <w:r w:rsidRPr="00627687">
        <w:t xml:space="preserve"> (nt elektrimüüja) </w:t>
      </w:r>
      <w:r>
        <w:t xml:space="preserve">kehtivaid </w:t>
      </w:r>
      <w:r w:rsidRPr="00627687">
        <w:t>nõudeid</w:t>
      </w:r>
      <w:r>
        <w:t>, mis on sätestatud kehtiva elektrituruseaduse 2. jaos</w:t>
      </w:r>
      <w:r w:rsidRPr="00627687">
        <w:t>.</w:t>
      </w:r>
    </w:p>
    <w:p w14:paraId="61DCAA7D" w14:textId="77777777" w:rsidR="0078269F" w:rsidRDefault="0078269F" w:rsidP="0078269F">
      <w:r w:rsidRPr="00627687">
        <w:t>See kaitseb tarbijat selle eest, et energiajagamise sildi all ei hakataks pakkuma reguleerimata elektrimüügi teenust</w:t>
      </w:r>
      <w:r>
        <w:t>,</w:t>
      </w:r>
      <w:r w:rsidRPr="00627687">
        <w:t xml:space="preserve"> ning tagab, et soodustused (nagu lihtsustatud arveldamine) jõuaksid just nendeni, kes panustavad taastuvenergia hajutatud tootmisse oma tarbeks.</w:t>
      </w:r>
    </w:p>
    <w:p w14:paraId="297877EE" w14:textId="77777777" w:rsidR="008714CB" w:rsidRPr="00627687" w:rsidRDefault="008714CB" w:rsidP="0078269F"/>
    <w:p w14:paraId="70F2006C" w14:textId="77777777" w:rsidR="008714CB" w:rsidRPr="00627687" w:rsidRDefault="008714CB" w:rsidP="008714CB">
      <w:r w:rsidRPr="00627687">
        <w:rPr>
          <w:b/>
          <w:bCs/>
        </w:rPr>
        <w:t xml:space="preserve">Lõige </w:t>
      </w:r>
      <w:r>
        <w:rPr>
          <w:b/>
          <w:bCs/>
        </w:rPr>
        <w:t>4</w:t>
      </w:r>
      <w:r w:rsidRPr="00627687">
        <w:t xml:space="preserve"> sätestab energiajagamises osaleja (tarbija või tootja) </w:t>
      </w:r>
      <w:r>
        <w:t>õigused.</w:t>
      </w:r>
      <w:r w:rsidRPr="00627687">
        <w:t xml:space="preserve"> Sätte eesmärk on tagada, et energiajagamises osalemine ei piiraks isiku võimalusi osaleda energiaturu teenustes</w:t>
      </w:r>
      <w:r>
        <w:t xml:space="preserve"> laiemalt</w:t>
      </w:r>
      <w:r w:rsidRPr="00627687">
        <w:t>, ning samal ajal fikseerida vastutus süsteemi tasakaalu eest.</w:t>
      </w:r>
    </w:p>
    <w:p w14:paraId="0F07361C" w14:textId="5BCFDC5B" w:rsidR="008714CB" w:rsidRPr="00627687" w:rsidRDefault="008714CB" w:rsidP="008714CB">
      <w:r w:rsidRPr="00627687">
        <w:t>Bilansivastutus</w:t>
      </w:r>
      <w:r w:rsidRPr="00627687">
        <w:rPr>
          <w:b/>
          <w:bCs/>
        </w:rPr>
        <w:t xml:space="preserve"> </w:t>
      </w:r>
      <w:r w:rsidRPr="00627687">
        <w:t xml:space="preserve">on lõike keskne kohustus. Iga jagatud energiakogus peab olema süsteemis arveldatud. See tähendab, et osaleja vastutab selle eest, et tema jagatavad ja tarbitavad kogused oleksid tasakaalus. Praktikas tähendab see kohustust </w:t>
      </w:r>
      <w:r>
        <w:t>sõlmi</w:t>
      </w:r>
      <w:r w:rsidRPr="00627687">
        <w:t>da leping bilansihalduriga (või delegeerida see</w:t>
      </w:r>
      <w:r>
        <w:t xml:space="preserve"> ülesanne</w:t>
      </w:r>
      <w:r w:rsidRPr="00627687">
        <w:t xml:space="preserve"> vastavalt </w:t>
      </w:r>
      <w:r w:rsidR="008041D3">
        <w:t>lõike</w:t>
      </w:r>
      <w:r w:rsidR="005920A4">
        <w:t xml:space="preserve"> punktile 4</w:t>
      </w:r>
      <w:r w:rsidRPr="00627687">
        <w:t>).</w:t>
      </w:r>
    </w:p>
    <w:p w14:paraId="22B381DA" w14:textId="1475A25D" w:rsidR="008714CB" w:rsidRPr="00627687" w:rsidRDefault="008714CB" w:rsidP="008714CB">
      <w:r w:rsidRPr="00627687">
        <w:t xml:space="preserve">Õigus tegutseda korraldajana (punktid 1 ja 2): </w:t>
      </w:r>
      <w:r>
        <w:t>s</w:t>
      </w:r>
      <w:r w:rsidRPr="00627687">
        <w:t>eadus annab osalejale vabaduse ise oma energiajagamist juhtida. See hõlmab õigust sõlmida kokkuleppeid ja esitada arveid (nt korteriühistu arveldab oma liikmetega). See vähendab sõltuvust suurtest elektrimüüjatest ja annab kogukondadele kontrolli oma energiakulude üle.</w:t>
      </w:r>
    </w:p>
    <w:p w14:paraId="5B894C14" w14:textId="77777777" w:rsidR="008714CB" w:rsidRPr="00627687" w:rsidRDefault="008714CB" w:rsidP="008714CB">
      <w:r w:rsidRPr="00627687">
        <w:t xml:space="preserve">Paindlikkusteenused ja energiatõhusus (punkt 3): </w:t>
      </w:r>
      <w:r>
        <w:t>e</w:t>
      </w:r>
      <w:r w:rsidRPr="00627687">
        <w:t xml:space="preserve">nergiajagaja ei ole pelgalt tootev tarbija. Tal on õigus </w:t>
      </w:r>
      <w:r>
        <w:t>olla</w:t>
      </w:r>
      <w:r w:rsidRPr="00627687">
        <w:t xml:space="preserve"> paindlik (nt juhtida oma tarbimist vastavalt võrgu vajadusele) ja osaleda energiatõhususe programmides, mis on oluline uue põlvkonna nutikate elektrivõrkude kontekstis.</w:t>
      </w:r>
    </w:p>
    <w:p w14:paraId="3D388AD6" w14:textId="4B1FBA74" w:rsidR="008714CB" w:rsidRPr="00627687" w:rsidRDefault="008714CB" w:rsidP="008714CB">
      <w:r w:rsidRPr="00627687">
        <w:t xml:space="preserve">Delegeerimisõigus (punkt </w:t>
      </w:r>
      <w:r>
        <w:t>4</w:t>
      </w:r>
      <w:r w:rsidRPr="00627687">
        <w:t xml:space="preserve">): </w:t>
      </w:r>
      <w:r>
        <w:t>s</w:t>
      </w:r>
      <w:r w:rsidRPr="00627687">
        <w:t xml:space="preserve">ee on tarbijakaitse ja mugavuse seisukohalt </w:t>
      </w:r>
      <w:r>
        <w:t xml:space="preserve">tähtis </w:t>
      </w:r>
      <w:r w:rsidRPr="00627687">
        <w:t>punkt. Kuna energiajagamine on tehniliselt keeruline (arvete esitamine, seadmete hooldus), on tarbijal selge õigus osta see teenus sisse kolmandalt isikult. See võimaldab te</w:t>
      </w:r>
      <w:r>
        <w:t>gutse</w:t>
      </w:r>
      <w:r w:rsidRPr="00627687">
        <w:t>da spetsialiseerunud teenusepakkujatel, kes muudavad energiajagamise tarbijale lihtsaks ja kättesaadavaks (</w:t>
      </w:r>
      <w:r>
        <w:t>täisvalmis</w:t>
      </w:r>
      <w:r w:rsidRPr="00627687">
        <w:t xml:space="preserve"> lahendus).</w:t>
      </w:r>
    </w:p>
    <w:p w14:paraId="3D32F8FA" w14:textId="77777777" w:rsidR="008714CB" w:rsidRDefault="008714CB" w:rsidP="008714CB">
      <w:r w:rsidRPr="00627687">
        <w:t xml:space="preserve">Säte annab tarbijale </w:t>
      </w:r>
      <w:r>
        <w:t>vahendid</w:t>
      </w:r>
      <w:r w:rsidRPr="00627687">
        <w:t>, mille abil olla turul võrdväärne partner</w:t>
      </w:r>
      <w:r>
        <w:t xml:space="preserve"> ning </w:t>
      </w:r>
      <w:r w:rsidRPr="00627687">
        <w:t xml:space="preserve">otsustada, kas ta soovib jagamist ise korraldada või volitada selleks professionaalse partneri. See on kooskõlas direktiivi </w:t>
      </w:r>
      <w:r>
        <w:t xml:space="preserve">(EL) </w:t>
      </w:r>
      <w:r w:rsidRPr="00627687">
        <w:t>2024/1711</w:t>
      </w:r>
      <w:r>
        <w:t xml:space="preserve"> artikli 15a lõike 3</w:t>
      </w:r>
      <w:r w:rsidRPr="00627687">
        <w:t xml:space="preserve"> eesmärgiga.</w:t>
      </w:r>
    </w:p>
    <w:p w14:paraId="4B0C847A" w14:textId="77777777" w:rsidR="004C262E" w:rsidRDefault="004C262E" w:rsidP="008714CB"/>
    <w:p w14:paraId="3B5CAD11" w14:textId="4AB68E51" w:rsidR="004C262E" w:rsidRDefault="004C262E" w:rsidP="008714CB">
      <w:r w:rsidRPr="004C262E">
        <w:rPr>
          <w:b/>
          <w:bCs/>
        </w:rPr>
        <w:t>Lõike 5</w:t>
      </w:r>
      <w:r>
        <w:t xml:space="preserve"> </w:t>
      </w:r>
      <w:r w:rsidRPr="004C262E">
        <w:t>eesmärk on tagada elektrisüsteemi tasakaal ja seada selged vastutuspiirid energiajagamisel. Energiajagamine muudab traditsioonilist tarbimismudelit (tootmine ja tarbimine toimuvad kohapeal ja jagatult), mistõttu võivad tekkida suuremad kõrvalekalded prognoosidest.</w:t>
      </w:r>
      <w:r>
        <w:t xml:space="preserve"> </w:t>
      </w:r>
      <w:r w:rsidRPr="004C262E">
        <w:t>Aktiivne võrguteenuse kasutaja vastutab ise oma tootmise ja tarbimise kõikumisest ehk ebabilansist tingitud kulude eest. Halduskoormuse ja riskide maandamiseks on kasutajal õigus delegeerida bilansikohustus turuosalisele (nt elektrimüüjale või spetsiaalsele bilansihaldurile) kooskõlas ELi määruse 2019/943 artikliga 5. Delegeerimisel läheb ebabilansi rahaline ja tehniline vastutus üle vastavale teenusepakkujale.</w:t>
      </w:r>
    </w:p>
    <w:p w14:paraId="41D7E0B2" w14:textId="77777777" w:rsidR="004C262E" w:rsidRPr="00627687" w:rsidRDefault="004C262E" w:rsidP="008714CB"/>
    <w:p w14:paraId="59D9884A" w14:textId="1AF4126D" w:rsidR="004C262E" w:rsidRPr="00627687" w:rsidRDefault="004C262E" w:rsidP="00DC3DE9">
      <w:r w:rsidRPr="00627687">
        <w:rPr>
          <w:b/>
          <w:bCs/>
        </w:rPr>
        <w:t xml:space="preserve">Lõige </w:t>
      </w:r>
      <w:r>
        <w:rPr>
          <w:b/>
          <w:bCs/>
        </w:rPr>
        <w:t>6</w:t>
      </w:r>
      <w:r w:rsidRPr="00627687">
        <w:t xml:space="preserve"> paneb energiajagamise korraldajale (olgu selleks korteriühistu, kogukond või kolmandast isikust teenusepakkuja) kohustuse tegutseda mittediskrimineerivalt</w:t>
      </w:r>
      <w:r w:rsidR="00DC3DE9">
        <w:t xml:space="preserve">, </w:t>
      </w:r>
      <w:r w:rsidRPr="00627687">
        <w:t>tagada</w:t>
      </w:r>
      <w:r>
        <w:t xml:space="preserve"> hind</w:t>
      </w:r>
      <w:r w:rsidRPr="00627687">
        <w:t xml:space="preserve">ade </w:t>
      </w:r>
      <w:r w:rsidRPr="00627687">
        <w:lastRenderedPageBreak/>
        <w:t>ja tingimuste täielik läbipaistvus</w:t>
      </w:r>
      <w:r>
        <w:t xml:space="preserve"> ning</w:t>
      </w:r>
      <w:r w:rsidRPr="004C262E">
        <w:t xml:space="preserve"> avalikustama näidislepingud, mis on mõeldud energiajagamises osaleda soovivatele tarbijatele.</w:t>
      </w:r>
      <w:r w:rsidR="00DC3DE9">
        <w:t xml:space="preserve"> </w:t>
      </w:r>
      <w:r w:rsidR="00DC3DE9" w:rsidRPr="00DC3DE9">
        <w:t xml:space="preserve">Näidislepingute kättesaadavus võimaldab tarbijatel võrrelda enne otsuse tegemist erinevate energiajagamise korraldajate tingimusi (nt lepingust taganemise tingimused, teenustasud, vastutus). </w:t>
      </w:r>
      <w:r w:rsidRPr="00627687">
        <w:t xml:space="preserve">Kuna energiajagamine toimub sageli kogukonnasiseselt või spetsiifiliste lepingute alusel, peab olema välistatud olukord, kus mõnda </w:t>
      </w:r>
      <w:r>
        <w:t xml:space="preserve">kogukonna </w:t>
      </w:r>
      <w:r w:rsidRPr="00627687">
        <w:t>liiget koheldakse ebaõiglaselt (nt kõrgemad tariifid ilma põhjenduseta). See säte annab tarbijale õigusliku aluse nõuda selgust ja võrdset kohtlemist.</w:t>
      </w:r>
    </w:p>
    <w:p w14:paraId="094E6F0E" w14:textId="77777777" w:rsidR="004C262E" w:rsidRPr="00627687" w:rsidRDefault="004C262E" w:rsidP="004C262E">
      <w:r w:rsidRPr="00627687">
        <w:t xml:space="preserve">Energiajagamise korraldaja peab </w:t>
      </w:r>
      <w:r>
        <w:t xml:space="preserve">tegema </w:t>
      </w:r>
      <w:r w:rsidRPr="00627687">
        <w:t>oma tasude struktuuri (nt haldustasu või energia hind) selgeks ja arusaadavaks. Tarbijal peab olema võimalik aru saada, millistest komponentidest tema arve koosneb, et hinnata jagamises osalemise majanduslikku kasulikkust.</w:t>
      </w:r>
      <w:r>
        <w:t xml:space="preserve"> </w:t>
      </w:r>
      <w:r w:rsidRPr="00627687">
        <w:t xml:space="preserve">Korraldaja ei tohi ebaõiglaselt takistada uute liikmete liitumist kokkuleppega, kui viimased </w:t>
      </w:r>
      <w:r>
        <w:t>vast</w:t>
      </w:r>
      <w:r w:rsidRPr="00627687">
        <w:t>avad tehnilis</w:t>
      </w:r>
      <w:r>
        <w:t>tel</w:t>
      </w:r>
      <w:r w:rsidRPr="00627687">
        <w:t>e ja lepingulis</w:t>
      </w:r>
      <w:r>
        <w:t>t</w:t>
      </w:r>
      <w:r w:rsidRPr="00627687">
        <w:t>e</w:t>
      </w:r>
      <w:r>
        <w:t>le</w:t>
      </w:r>
      <w:r w:rsidRPr="00627687">
        <w:t xml:space="preserve"> tingimus</w:t>
      </w:r>
      <w:r>
        <w:t>tel</w:t>
      </w:r>
      <w:r w:rsidRPr="00627687">
        <w:t>e. See on oluline just korteriühistute ja energiakogukondade puhul, et tagada kõigile elanikele võrdne võimalus taastuvenergiast osa saada.</w:t>
      </w:r>
    </w:p>
    <w:p w14:paraId="21071C58" w14:textId="77777777" w:rsidR="004C262E" w:rsidRPr="00627687" w:rsidRDefault="004C262E" w:rsidP="004C262E">
      <w:r w:rsidRPr="00627687">
        <w:t xml:space="preserve">Säte järgib direktiivi </w:t>
      </w:r>
      <w:r>
        <w:t xml:space="preserve">(EL) </w:t>
      </w:r>
      <w:r w:rsidRPr="00627687">
        <w:t>2024/1711</w:t>
      </w:r>
      <w:r>
        <w:t xml:space="preserve"> artikli 15a lõike 3</w:t>
      </w:r>
      <w:r w:rsidRPr="00627687">
        <w:t xml:space="preserve"> põhimõtet, </w:t>
      </w:r>
      <w:r>
        <w:t>mille kohaselt peavad</w:t>
      </w:r>
      <w:r w:rsidRPr="00627687">
        <w:t xml:space="preserve"> uued energiateenused olema tarbijasõbralikud ja </w:t>
      </w:r>
      <w:r>
        <w:t>ilma</w:t>
      </w:r>
      <w:r w:rsidRPr="00627687">
        <w:t xml:space="preserve"> varjatud tingimustet</w:t>
      </w:r>
      <w:r>
        <w:t>a</w:t>
      </w:r>
      <w:r w:rsidRPr="00627687">
        <w:t>, mis võiksid takistada turu efektiivset toimimist.</w:t>
      </w:r>
      <w:r>
        <w:t xml:space="preserve"> </w:t>
      </w:r>
      <w:r w:rsidRPr="00627687">
        <w:t xml:space="preserve">See lõige </w:t>
      </w:r>
      <w:r>
        <w:t>tag</w:t>
      </w:r>
      <w:r w:rsidRPr="00627687">
        <w:t xml:space="preserve">ab Konkurentsiametile või Tarbijakaitse ja Tehnilise Järelevalve Ametile kontrollmeetme juhuks, kui energiajagamise turul tekivad vaidlused teenuse kättesaadavuse või ebaõiglaste hinnastamismudelite üle. </w:t>
      </w:r>
    </w:p>
    <w:p w14:paraId="69857358" w14:textId="77777777" w:rsidR="0078269F" w:rsidRDefault="0078269F" w:rsidP="0078269F">
      <w:pPr>
        <w:rPr>
          <w:b/>
          <w:bCs/>
        </w:rPr>
      </w:pPr>
    </w:p>
    <w:p w14:paraId="29BF61E5" w14:textId="77777777" w:rsidR="00DC3DE9" w:rsidRPr="00DC3DE9" w:rsidRDefault="00DC3DE9" w:rsidP="00DC3DE9">
      <w:r w:rsidRPr="00DC3DE9">
        <w:rPr>
          <w:b/>
          <w:bCs/>
        </w:rPr>
        <w:t xml:space="preserve">Lõige 7 </w:t>
      </w:r>
      <w:r w:rsidRPr="00DC3DE9">
        <w:t>näeb ette kohustuse registreerida energiajagamise kokkulepe andmevahetusplatvormil 7 päeva enne selle jõustumist. Registreerimise võivad teha energiajagamises osalejad ise või nende määratud energiajagamise korraldaja. Kokkuleppe eelnev registreerimine tagab, et energiajagamise arveldamiseks vajalikud andmed on süsteemis õigeaegselt kättesaadavad ning asjaomased turuosalised saavad täita neile seadusest tulenevaid ülesandeid. Samuti sätestatakse, et süsteemihaldur teeb energiajagamise arveldamiseks vajalikud andmed kättesaadavaks asjaomasele võrguettevõtjale, avatud tarnijale ja bilansihaldurile. Selline andmevahetuse korraldus tagab energiajagamise korrektse arvestuse, arveldamise ning bilansihalduse, vähendades halduskoormust ja vältides andmete dubleerimist.</w:t>
      </w:r>
    </w:p>
    <w:p w14:paraId="2E1B5E12" w14:textId="0A75B506" w:rsidR="00DC3DE9" w:rsidRPr="00DC3DE9" w:rsidRDefault="00DC3DE9" w:rsidP="00DC3DE9">
      <w:r w:rsidRPr="00DC3DE9">
        <w:t>Süsteemihalduril on kohustus see info viivitamata andmevahetusplatvormil (Estfeed) elektrimüüjatele kättesaadavaks teha enne kokkuleppe ametlikku jõustumist.</w:t>
      </w:r>
    </w:p>
    <w:p w14:paraId="6AF494C7" w14:textId="3EFA461F" w:rsidR="00DC3DE9" w:rsidRPr="00DC3DE9" w:rsidRDefault="00DC3DE9" w:rsidP="00DC3DE9">
      <w:r w:rsidRPr="00DC3DE9">
        <w:t>Kuna energiajagamine muudab tarbija arveldusaluseid, peab tarbija praegune elektrimüüja olema sellest teadlik enne protsessi algusest. See võimaldab elektrimüüjal kohandada oma infosüsteeme</w:t>
      </w:r>
      <w:r>
        <w:t xml:space="preserve"> </w:t>
      </w:r>
      <w:r w:rsidRPr="00DC3DE9">
        <w:t>ning tagada, et järgmine kliendile esitatav arve on tehniliselt korrektne. Säte kinnitab andmevahetusplatvormi rolli ainsa ametliku ja usaldusväärse infoallikana. Info avaldamine platvormil tagab, et kõik asjaosalised (võrguettevõtja edastustasu arvutamiseks, elektrimüüja energiakoguse arvutamiseks) näevad reaalajas sama seisu. See välistab vajaduse saata e-kirju või kahepoolseid teateid eri asutuste vahel.</w:t>
      </w:r>
    </w:p>
    <w:p w14:paraId="43FC97FE" w14:textId="77777777" w:rsidR="00DC3DE9" w:rsidRPr="00DC3DE9" w:rsidRDefault="00DC3DE9" w:rsidP="00DC3DE9">
      <w:r w:rsidRPr="00DC3DE9">
        <w:t>Teabe ennetav avaldamine platvormil aitab süsteemihalduril kontrollida, et sama tootmisseadet või mõõtepunkti ei seotaks mitme erineva ja kattuva energiajagamise kokkuleppega, tagades andmete unikaalsuse.</w:t>
      </w:r>
    </w:p>
    <w:p w14:paraId="4C5FD54C" w14:textId="77777777" w:rsidR="00DC3DE9" w:rsidRPr="00DC3DE9" w:rsidRDefault="00DC3DE9" w:rsidP="00DC3DE9"/>
    <w:p w14:paraId="3FA6F36D" w14:textId="2E02618A" w:rsidR="0078269F" w:rsidRPr="00627687" w:rsidRDefault="0078269F" w:rsidP="0078269F">
      <w:r w:rsidRPr="00627687">
        <w:rPr>
          <w:b/>
          <w:bCs/>
        </w:rPr>
        <w:t xml:space="preserve">Lõige </w:t>
      </w:r>
      <w:r w:rsidR="008714CB">
        <w:rPr>
          <w:b/>
          <w:bCs/>
        </w:rPr>
        <w:t>8</w:t>
      </w:r>
      <w:r w:rsidRPr="00627687">
        <w:t xml:space="preserve"> </w:t>
      </w:r>
      <w:r>
        <w:t>sea</w:t>
      </w:r>
      <w:r w:rsidRPr="00627687">
        <w:t>b energiajagamise korraldajale kohustuse esitada kõigile energiajagamise kokkuleppe osa</w:t>
      </w:r>
      <w:r>
        <w:t>lis</w:t>
      </w:r>
      <w:r w:rsidRPr="00627687">
        <w:t>tele regulaarne ülevaade (raport) nende tootmis- ja tarbimisandmete kohta. Raport tuleb esitada vähemalt kord kuus, mis ühtib elektrienergia tavapärase arveldusperioodiga.</w:t>
      </w:r>
    </w:p>
    <w:p w14:paraId="02D56B20" w14:textId="41B16A57" w:rsidR="0078269F" w:rsidRPr="00627687" w:rsidRDefault="0078269F" w:rsidP="0078269F">
      <w:r w:rsidRPr="00627687">
        <w:t xml:space="preserve">Kuna energiajagamine toimub </w:t>
      </w:r>
      <w:r w:rsidR="00695BB6">
        <w:t>arvestuslikult</w:t>
      </w:r>
      <w:r w:rsidRPr="00627687">
        <w:t xml:space="preserve"> (</w:t>
      </w:r>
      <w:r>
        <w:t>mahaarv</w:t>
      </w:r>
      <w:r w:rsidRPr="00627687">
        <w:t xml:space="preserve">amine toimub andmevahetusplatvormil, mitte tarbija seadmes), peab tarbijal olema võimalus kontrollida, kas tema arvel kajastatud jagatud kogused vastavad tegelikkusele. Raport peab näitama, kui palju energiat kokkuleppe </w:t>
      </w:r>
      <w:r>
        <w:t>alusel</w:t>
      </w:r>
      <w:r w:rsidRPr="00627687">
        <w:t xml:space="preserve"> toodeti ja kuidas see </w:t>
      </w:r>
      <w:r>
        <w:t xml:space="preserve">jagamises </w:t>
      </w:r>
      <w:r w:rsidRPr="00627687">
        <w:t>osa</w:t>
      </w:r>
      <w:r>
        <w:t>leja</w:t>
      </w:r>
      <w:r w:rsidRPr="00627687">
        <w:t>te vahel jaotus.</w:t>
      </w:r>
    </w:p>
    <w:p w14:paraId="507B6BE3" w14:textId="77777777" w:rsidR="0078269F" w:rsidRPr="00627687" w:rsidRDefault="0078269F" w:rsidP="0078269F">
      <w:r w:rsidRPr="00627687">
        <w:t>Igakuine raport annab tarbijale tagasisidet selle kohta, kui</w:t>
      </w:r>
      <w:r>
        <w:t>das</w:t>
      </w:r>
      <w:r w:rsidRPr="00627687">
        <w:t xml:space="preserve"> tema tarbimine kattub tootmisega (nt päikesepargi puhul). See motiveerib tarbijat nihutama oma energiakasutust aegadele, mil </w:t>
      </w:r>
      <w:r w:rsidRPr="00627687">
        <w:lastRenderedPageBreak/>
        <w:t xml:space="preserve">taastuvenergia toodang on </w:t>
      </w:r>
      <w:r>
        <w:t>suur</w:t>
      </w:r>
      <w:r w:rsidRPr="00627687">
        <w:t xml:space="preserve">, suurendades seeläbi energiajagamise efektiivsust ja </w:t>
      </w:r>
      <w:r>
        <w:t xml:space="preserve">elektrienergia </w:t>
      </w:r>
      <w:r w:rsidRPr="00627687">
        <w:t>säästu.</w:t>
      </w:r>
    </w:p>
    <w:p w14:paraId="29E6C553" w14:textId="77777777" w:rsidR="0078269F" w:rsidRPr="00627687" w:rsidRDefault="0078269F" w:rsidP="0078269F">
      <w:r w:rsidRPr="00627687">
        <w:t>Selge ja regulaarne raporteerimine vähendab ebaselgust arveldamisel. Kui tarbijal on olemas detailne raport, on tal lihtsam suhelda nii energiajagamise korraldaja kui ka oma elektrimüüjaga võimalike ebatäpsuste korral.</w:t>
      </w:r>
    </w:p>
    <w:p w14:paraId="152CD42D" w14:textId="77777777" w:rsidR="0078269F" w:rsidRPr="00627687" w:rsidRDefault="0078269F" w:rsidP="0078269F">
      <w:r w:rsidRPr="00627687">
        <w:t xml:space="preserve">Kuigi seadus ei määra raporti täpset vormi, peab see sisaldama piisavalt infot (toodetud kogus, tarbitud kogus, jagatud osa), et täita </w:t>
      </w:r>
      <w:proofErr w:type="spellStart"/>
      <w:r w:rsidRPr="00627687">
        <w:t>ELTS</w:t>
      </w:r>
      <w:r>
        <w:t>-i</w:t>
      </w:r>
      <w:proofErr w:type="spellEnd"/>
      <w:r w:rsidRPr="00627687">
        <w:t xml:space="preserve"> §-s 88 sätestatud arveldamise läbipaistvuse nõudeid.</w:t>
      </w:r>
    </w:p>
    <w:p w14:paraId="73D47FB6" w14:textId="289365D7" w:rsidR="0078269F" w:rsidRPr="00627687" w:rsidRDefault="0078269F" w:rsidP="0078269F">
      <w:r w:rsidRPr="00627687">
        <w:t>Energiajagamise korraldajad (eriti need, kes pakuvad teenust tarkvaraplatvormi kaudu) saavad selle kohustuse täitmise automatiseerida, pakkudes andmeid näiteks iseteeninduskeskkonnas või e-posti teel koos igakuise arvega. Säte tagab, et tarbija ei jääks info</w:t>
      </w:r>
      <w:r>
        <w:t>sulgu,</w:t>
      </w:r>
      <w:r w:rsidRPr="00627687">
        <w:t xml:space="preserve"> </w:t>
      </w:r>
      <w:r>
        <w:t>juhul</w:t>
      </w:r>
      <w:r w:rsidRPr="00627687">
        <w:t>, ku</w:t>
      </w:r>
      <w:r>
        <w:t>i</w:t>
      </w:r>
      <w:r w:rsidRPr="00627687">
        <w:t xml:space="preserve"> arveldamine muutub tavapärase paketi</w:t>
      </w:r>
      <w:r>
        <w:t xml:space="preserve"> oma</w:t>
      </w:r>
      <w:r w:rsidRPr="00627687">
        <w:t>ga</w:t>
      </w:r>
      <w:r>
        <w:t xml:space="preserve"> võrreldes</w:t>
      </w:r>
      <w:r w:rsidRPr="00627687">
        <w:t xml:space="preserve"> keerukamaks.</w:t>
      </w:r>
    </w:p>
    <w:p w14:paraId="3A346041" w14:textId="77777777" w:rsidR="0078269F" w:rsidRPr="00627687" w:rsidRDefault="0078269F" w:rsidP="0078269F">
      <w:pPr>
        <w:rPr>
          <w:b/>
          <w:bCs/>
        </w:rPr>
      </w:pPr>
      <w:r w:rsidRPr="00627687">
        <w:t xml:space="preserve">Raporteerimiskohustus on </w:t>
      </w:r>
      <w:r>
        <w:t>miinimumnõue</w:t>
      </w:r>
      <w:r w:rsidRPr="00627687">
        <w:t xml:space="preserve"> ja see tähendab, et tehniliselt võimekamad korraldajad võivad pakkuda tarbijale ligipääsu andmetele reaalajas (nt </w:t>
      </w:r>
      <w:proofErr w:type="spellStart"/>
      <w:r w:rsidRPr="00627687">
        <w:t>mobiiliäpi</w:t>
      </w:r>
      <w:proofErr w:type="spellEnd"/>
      <w:r w:rsidRPr="00627687">
        <w:t xml:space="preserve"> kaudu), mis on veelgi enam kooskõlas eesmärgiga muuta tarbija aktiivseks energiaturu osaliseks.</w:t>
      </w:r>
    </w:p>
    <w:p w14:paraId="20BF6295" w14:textId="77777777" w:rsidR="0078269F" w:rsidRPr="00627687" w:rsidRDefault="0078269F" w:rsidP="0078269F"/>
    <w:p w14:paraId="6935C2DF" w14:textId="09554536" w:rsidR="0078269F" w:rsidRPr="00627687" w:rsidRDefault="0078269F" w:rsidP="0078269F">
      <w:r w:rsidRPr="00627687">
        <w:rPr>
          <w:b/>
          <w:bCs/>
        </w:rPr>
        <w:t xml:space="preserve">Lõige </w:t>
      </w:r>
      <w:r w:rsidR="004C262E">
        <w:rPr>
          <w:b/>
          <w:bCs/>
        </w:rPr>
        <w:t>9</w:t>
      </w:r>
      <w:r w:rsidRPr="00627687">
        <w:t xml:space="preserve"> kehtestab nõude, et energiajagamise korraldaja peab </w:t>
      </w:r>
      <w:r w:rsidR="00695BB6" w:rsidRPr="00695BB6">
        <w:rPr>
          <w:bCs/>
        </w:rPr>
        <w:t>lepingu sõlmimisel, lepingu lõpetamisel ja arvete esitamise</w:t>
      </w:r>
      <w:r w:rsidR="00695BB6">
        <w:rPr>
          <w:bCs/>
        </w:rPr>
        <w:t xml:space="preserve">l </w:t>
      </w:r>
      <w:r w:rsidRPr="00627687">
        <w:t xml:space="preserve">järgima </w:t>
      </w:r>
      <w:proofErr w:type="spellStart"/>
      <w:r w:rsidRPr="00627687">
        <w:t>ELTS</w:t>
      </w:r>
      <w:r>
        <w:t>-i</w:t>
      </w:r>
      <w:proofErr w:type="spellEnd"/>
      <w:r w:rsidRPr="00627687">
        <w:t xml:space="preserve"> §</w:t>
      </w:r>
      <w:r>
        <w:t>-de</w:t>
      </w:r>
      <w:r w:rsidRPr="00627687">
        <w:t xml:space="preserve"> 87 ja 88 sätteid. Need paragrahvid reguleerivad vastavalt elektrilepingu sisu ja arveldamise tingimusi, mis on seni kehtinud peamiselt elektrimüüjatele.</w:t>
      </w:r>
    </w:p>
    <w:p w14:paraId="4E81CF8F" w14:textId="77777777" w:rsidR="0078269F" w:rsidRPr="00627687" w:rsidRDefault="0078269F" w:rsidP="0078269F">
      <w:r w:rsidRPr="00627687">
        <w:t xml:space="preserve">Energiajagamine on tarbija jaoks alternatiiv tavapärasele elektri ostmisele. Seetõttu peab talle olema tagatud samaväärne kaitse. </w:t>
      </w:r>
      <w:proofErr w:type="spellStart"/>
      <w:r w:rsidRPr="00627687">
        <w:t>ELTS</w:t>
      </w:r>
      <w:r>
        <w:t>-i</w:t>
      </w:r>
      <w:proofErr w:type="spellEnd"/>
      <w:r w:rsidRPr="00627687">
        <w:t xml:space="preserve"> § 87 kohaldamine tähendab, et energiajagamise lepingus peavad olema selgelt kirjas teenuse osutamise tingimused, lepingu kestus, ülesütlemise kord ning vaidluste lahendamise mehhanismid.</w:t>
      </w:r>
    </w:p>
    <w:p w14:paraId="65048607" w14:textId="77777777" w:rsidR="0078269F" w:rsidRPr="00627687" w:rsidRDefault="0078269F" w:rsidP="0078269F">
      <w:r w:rsidRPr="00627687">
        <w:t xml:space="preserve">Viide </w:t>
      </w:r>
      <w:proofErr w:type="spellStart"/>
      <w:r w:rsidRPr="00627687">
        <w:t>ELTS</w:t>
      </w:r>
      <w:r>
        <w:t>-i</w:t>
      </w:r>
      <w:proofErr w:type="spellEnd"/>
      <w:r w:rsidRPr="00627687">
        <w:t xml:space="preserve"> §-le 88 kohustab korraldajat esitama arveid, mis on tarbijale loetavad ja kontrollitavad. Arvel peab olema eristatav jagatud energiakogus, selle hind (kui </w:t>
      </w:r>
      <w:r>
        <w:t xml:space="preserve">jagamine on </w:t>
      </w:r>
      <w:r w:rsidRPr="00627687">
        <w:t>kokkulep</w:t>
      </w:r>
      <w:r>
        <w:t>p</w:t>
      </w:r>
      <w:r w:rsidRPr="00627687">
        <w:t>e</w:t>
      </w:r>
      <w:r>
        <w:t xml:space="preserve"> järgi</w:t>
      </w:r>
      <w:r w:rsidRPr="00627687">
        <w:t xml:space="preserve"> tasuline) ning info tarbija õiguste kohta. See hoiab ära tarbija</w:t>
      </w:r>
      <w:r>
        <w:t>teni jõudvad</w:t>
      </w:r>
      <w:r w:rsidRPr="00627687">
        <w:t xml:space="preserve"> ebaselged koondarved, mille</w:t>
      </w:r>
      <w:r>
        <w:t xml:space="preserve"> põhjal</w:t>
      </w:r>
      <w:r w:rsidRPr="00627687">
        <w:t xml:space="preserve"> ei ole võimalik aru saada säästu suurust või kulude jagunemist.</w:t>
      </w:r>
      <w:r>
        <w:t xml:space="preserve"> </w:t>
      </w:r>
      <w:r w:rsidRPr="00627687">
        <w:t>Koos arvega peab tarbija saama infot oma tegeliku tarbimise kohta viisil, mis võimaldab tal oma tarbimisharjumusi korrigeerida. See toetab eelnõu üldist eesmärki suurendada energiatõhusust.</w:t>
      </w:r>
    </w:p>
    <w:p w14:paraId="799695A7" w14:textId="77777777" w:rsidR="0078269F" w:rsidRPr="00627687" w:rsidRDefault="0078269F" w:rsidP="0078269F">
      <w:r w:rsidRPr="00627687">
        <w:t>Kui energiajagamise korraldaja peab järgima seadusega kehtestatud elektrilepingu nõudeid ja arvelduse reegleid, väheneb pettuste või eksituste</w:t>
      </w:r>
      <w:r>
        <w:t xml:space="preserve"> risk</w:t>
      </w:r>
      <w:r w:rsidRPr="00627687">
        <w:t xml:space="preserve">. See </w:t>
      </w:r>
      <w:r>
        <w:t>taga</w:t>
      </w:r>
      <w:r w:rsidRPr="00627687">
        <w:t>b õiguskindlus</w:t>
      </w:r>
      <w:r>
        <w:t>e</w:t>
      </w:r>
      <w:r w:rsidRPr="00627687">
        <w:t xml:space="preserve"> nii korteriühistutele kui ka teenust pakkuvatele ettevõtetele.</w:t>
      </w:r>
    </w:p>
    <w:p w14:paraId="20F82314" w14:textId="30181255" w:rsidR="0078269F" w:rsidRPr="00627687" w:rsidRDefault="0078269F" w:rsidP="0078269F">
      <w:r w:rsidRPr="00627687">
        <w:t>Kuna viidatud paragrahvid on tarbijakaitse seisukohalt kesksed, võimaldab see muudatus Tarbijakaitse ja Tehnilise Järelevalve Ametil te</w:t>
      </w:r>
      <w:r>
        <w:t>h</w:t>
      </w:r>
      <w:r w:rsidRPr="00627687">
        <w:t>a järelevalvet ka energiajagamise lepingute üle. Tarbijal on õigus pöörduda abi saamiseks järelevalveasutuste poole, kui energiajagamise korraldaja ei täida lepingulisi või arveldamisega seotud kohustusi.</w:t>
      </w:r>
    </w:p>
    <w:p w14:paraId="46059FAE" w14:textId="77777777" w:rsidR="0078269F" w:rsidRPr="00627687" w:rsidRDefault="0078269F" w:rsidP="0078269F">
      <w:pPr>
        <w:rPr>
          <w:b/>
          <w:bCs/>
        </w:rPr>
      </w:pPr>
    </w:p>
    <w:p w14:paraId="60CBBFEF" w14:textId="0010AC92" w:rsidR="0078269F" w:rsidRPr="00627687" w:rsidRDefault="0078269F" w:rsidP="0078269F">
      <w:r w:rsidRPr="00627687">
        <w:rPr>
          <w:b/>
          <w:bCs/>
        </w:rPr>
        <w:t xml:space="preserve">Lõige </w:t>
      </w:r>
      <w:r w:rsidR="00695BB6">
        <w:rPr>
          <w:b/>
          <w:bCs/>
        </w:rPr>
        <w:t>10</w:t>
      </w:r>
      <w:r w:rsidRPr="00627687">
        <w:t xml:space="preserve"> sätestab taastuvenergia tootjate õiguse osaleda energiajagamises ühiselt. See tähendab, et mitu erinevat tootjat saavad oma tootmisüksuste (nt erinevates asukohtades asuvad päikesepargid või tuulegeneraatorid) toodangu koondada ja jagada seda ühe või mitme tarbimispunkti vahel liitumispunktide üleselt.</w:t>
      </w:r>
      <w:r>
        <w:t xml:space="preserve"> </w:t>
      </w:r>
      <w:r w:rsidRPr="00627687">
        <w:t>Ühine osalemine võimaldab tootjatel kombineerida erinevaid taastuvenergiaallikaid või erinevaid asukohti. Näiteks võib pilvisus ühes piirkonnas vähendada ühe tootja toodangut, kuid teises asukohas asuva partnertootja toodang võib seda kompenseerida. See tagab tarbijale stabiilsema jagatud energiakoguse.</w:t>
      </w:r>
    </w:p>
    <w:p w14:paraId="038F18FB" w14:textId="77777777" w:rsidR="0078269F" w:rsidRPr="00627687" w:rsidRDefault="0078269F" w:rsidP="0078269F">
      <w:r w:rsidRPr="00627687">
        <w:t xml:space="preserve">Säte soodustab väiketootjate koondumist, et pakkuda energiat suurematele tarbijagruppidele (nt tööstuspargid või elamukvartalid). See vähendab iga üksiku tootja administratiivset koormust, kuna nad saavad tegutseda ühise energiajagamise kokkuleppe </w:t>
      </w:r>
      <w:r>
        <w:t>alusel</w:t>
      </w:r>
      <w:r w:rsidRPr="00627687">
        <w:t>.</w:t>
      </w:r>
    </w:p>
    <w:p w14:paraId="23BE10E7" w14:textId="72CE4B60" w:rsidR="0078269F" w:rsidRPr="00627687" w:rsidRDefault="0078269F" w:rsidP="0078269F">
      <w:r w:rsidRPr="00627687">
        <w:t>Liitumispunktide</w:t>
      </w:r>
      <w:r w:rsidR="001D182F">
        <w:t xml:space="preserve"> </w:t>
      </w:r>
      <w:r w:rsidRPr="00627687">
        <w:t>üle</w:t>
      </w:r>
      <w:r>
        <w:t>ne energiajagamine</w:t>
      </w:r>
      <w:r w:rsidRPr="00627687">
        <w:t xml:space="preserve"> tähendab, et tootmiskohad ei pea asuma tarbimiskohaga samas liitumispunktis. See </w:t>
      </w:r>
      <w:r>
        <w:t>ei sea</w:t>
      </w:r>
      <w:r w:rsidRPr="00627687">
        <w:t xml:space="preserve"> geograafilis</w:t>
      </w:r>
      <w:r>
        <w:t>i</w:t>
      </w:r>
      <w:r w:rsidRPr="00627687">
        <w:t xml:space="preserve"> takistus</w:t>
      </w:r>
      <w:r>
        <w:t>i</w:t>
      </w:r>
      <w:r w:rsidRPr="00627687">
        <w:t xml:space="preserve"> taastuvenergia laiemal</w:t>
      </w:r>
      <w:r>
        <w:t>e</w:t>
      </w:r>
      <w:r w:rsidRPr="00627687">
        <w:t xml:space="preserve"> kasutuselevõtul</w:t>
      </w:r>
      <w:r>
        <w:t>e</w:t>
      </w:r>
      <w:r w:rsidRPr="00627687">
        <w:t xml:space="preserve"> – toota saab seal, kus on parimad tingimused (nt tuulisem rannik või vaba </w:t>
      </w:r>
      <w:r w:rsidRPr="00627687">
        <w:lastRenderedPageBreak/>
        <w:t>maapind päikesepargi</w:t>
      </w:r>
      <w:r>
        <w:t xml:space="preserve"> jao</w:t>
      </w:r>
      <w:r w:rsidRPr="00627687">
        <w:t>ks), ja tarbida seal, kus vaja.</w:t>
      </w:r>
      <w:r w:rsidR="00695BB6">
        <w:t xml:space="preserve"> </w:t>
      </w:r>
      <w:r w:rsidRPr="00627687">
        <w:t>Säte võimaldab tootjatel säilitada otseühenduse (lepingu kaudu) konkreetsete lõpptarbijatega, tugevdades kohalikku energiaturu süsteemi.</w:t>
      </w:r>
    </w:p>
    <w:p w14:paraId="4D9B3ED7" w14:textId="77777777" w:rsidR="0078269F" w:rsidRPr="00627687" w:rsidRDefault="0078269F" w:rsidP="0078269F">
      <w:r w:rsidRPr="00627687">
        <w:t>Lõige on aluseks keerukamatele energiajagamise mudelitele, kus osaleb mitu osapoolt. Rakendamisel on oluline, et süsteemihalduri andmevahetusplatvorm (§ 111³) suudaks summeerida erinevate tootmispunktide andmed ja jaotada need vastavalt kokkuleppele tarbimispunktide vahel. See nõuab täpset arvestust, et tagada korrektne bilansihaldus ja arveldamine.</w:t>
      </w:r>
      <w:r>
        <w:t xml:space="preserve"> </w:t>
      </w:r>
      <w:r w:rsidRPr="00627687">
        <w:t>Säte toetab energiakogukondade sarnast tegevust, kuid pakub paindlikumat raamistikku ka neile tootjatele, kes ei soovi tingimusteta moodustada juriidilist isikut (nt MTÜ või TÜ), vaid eelistavad tegutseda ühise eraõigusliku lepingu alusel.</w:t>
      </w:r>
    </w:p>
    <w:p w14:paraId="3ADA2B99" w14:textId="77777777" w:rsidR="0028404C" w:rsidRDefault="0028404C" w:rsidP="0028404C">
      <w:pPr>
        <w:spacing w:line="271" w:lineRule="auto"/>
      </w:pPr>
    </w:p>
    <w:p w14:paraId="01B5C1B5" w14:textId="77777777" w:rsidR="0078269F" w:rsidRPr="00627687" w:rsidRDefault="0078269F" w:rsidP="0078269F">
      <w:pPr>
        <w:spacing w:line="271" w:lineRule="auto"/>
        <w:rPr>
          <w:b/>
          <w:bCs/>
        </w:rPr>
      </w:pPr>
      <w:proofErr w:type="spellStart"/>
      <w:r w:rsidRPr="00627687">
        <w:rPr>
          <w:b/>
          <w:bCs/>
        </w:rPr>
        <w:t>ELTS</w:t>
      </w:r>
      <w:r>
        <w:rPr>
          <w:b/>
          <w:bCs/>
        </w:rPr>
        <w:t>-i</w:t>
      </w:r>
      <w:proofErr w:type="spellEnd"/>
      <w:r w:rsidRPr="00627687">
        <w:rPr>
          <w:b/>
          <w:bCs/>
        </w:rPr>
        <w:t xml:space="preserve"> § 111</w:t>
      </w:r>
      <w:r w:rsidRPr="00627687">
        <w:rPr>
          <w:b/>
          <w:bCs/>
          <w:vertAlign w:val="superscript"/>
        </w:rPr>
        <w:t>3</w:t>
      </w:r>
      <w:r w:rsidRPr="00627687">
        <w:rPr>
          <w:b/>
          <w:bCs/>
        </w:rPr>
        <w:t xml:space="preserve"> lõige 31</w:t>
      </w:r>
      <w:r w:rsidRPr="00627687">
        <w:rPr>
          <w:b/>
          <w:bCs/>
          <w:vertAlign w:val="superscript"/>
        </w:rPr>
        <w:t>1</w:t>
      </w:r>
    </w:p>
    <w:p w14:paraId="34D4DCAD" w14:textId="29EC2E79" w:rsidR="0078269F" w:rsidRPr="00627687" w:rsidRDefault="0078269F" w:rsidP="0078269F">
      <w:r w:rsidRPr="00627687">
        <w:t>Muudatusega pannakse süsteemihaldurile (Elering AS) kohustus arendada välja vajalikud IT</w:t>
      </w:r>
      <w:r w:rsidR="007C2784">
        <w:noBreakHyphen/>
      </w:r>
      <w:r w:rsidRPr="00627687">
        <w:t>lahendused ja andmevahetusreeglid energiajagamise praktiliseks toimimiseks. Süsteemihaldur peab looma andmevahetusplatvormile (Estfeed) funktsio</w:t>
      </w:r>
      <w:r>
        <w:t>o</w:t>
      </w:r>
      <w:r w:rsidRPr="00627687">
        <w:t>n</w:t>
      </w:r>
      <w:r>
        <w:t>id</w:t>
      </w:r>
      <w:r w:rsidRPr="00627687">
        <w:t>, võimalda</w:t>
      </w:r>
      <w:r>
        <w:t>des</w:t>
      </w:r>
      <w:r w:rsidRPr="00627687">
        <w:t xml:space="preserve"> automaatselt siduda eri liitumispunktide mõõteandmed ja arvutada välja jagatavad energiakogused.</w:t>
      </w:r>
      <w:r>
        <w:t xml:space="preserve"> </w:t>
      </w:r>
      <w:r w:rsidRPr="00627687">
        <w:t xml:space="preserve">Energiajagamine eeldab, et süsteem suudab reaalajas või </w:t>
      </w:r>
      <w:r>
        <w:t xml:space="preserve">selle </w:t>
      </w:r>
      <w:r w:rsidRPr="00627687">
        <w:t xml:space="preserve">lähedaselt tuvastada, kui palju taastuvenergiat punktis A toodeti ja kui palju sellest punktis B samal ajal tarbiti. Süsteemihalduri loodud funktsioonid tagavad, et see protsess on täpne, läbipaistev ja </w:t>
      </w:r>
      <w:r>
        <w:t>automaatne</w:t>
      </w:r>
      <w:r w:rsidRPr="00627687">
        <w:t>.</w:t>
      </w:r>
    </w:p>
    <w:p w14:paraId="65229ADC" w14:textId="0B9CE157" w:rsidR="0078269F" w:rsidRPr="00627687" w:rsidRDefault="0078269F" w:rsidP="0078269F">
      <w:r w:rsidRPr="00627687">
        <w:t>Süsteemihaldur määrab kindlaks tehnilised arvelduspõhimõtted (nt valemid energiajagamise proportsioonide määramiseks). See on vajalik, et kõik turuosalised (elektrimüüjad, jaotusvõrgud ja tarbijad) lähtuksid samadest andmetest, vältides vaidlusi arvelduse üle.</w:t>
      </w:r>
      <w:r>
        <w:t xml:space="preserve"> </w:t>
      </w:r>
      <w:r w:rsidRPr="00627687">
        <w:t>Funktsioonide loomine andmevahetusplatvormile tähendab, et energiajagamisega saavad liituda kõik turuosalised</w:t>
      </w:r>
      <w:r>
        <w:t>,</w:t>
      </w:r>
      <w:r w:rsidRPr="00627687">
        <w:t xml:space="preserve"> ilma et nad peaksid ise arendama keerulisi kahepoolseid andmesidekanaleid. </w:t>
      </w:r>
      <w:r>
        <w:t>Need funktsioonid</w:t>
      </w:r>
      <w:r w:rsidRPr="00357191">
        <w:t xml:space="preserve"> peaks</w:t>
      </w:r>
      <w:r>
        <w:t>id</w:t>
      </w:r>
      <w:r w:rsidRPr="00357191">
        <w:t xml:space="preserve"> võimaldama tarbija</w:t>
      </w:r>
      <w:r>
        <w:t>l</w:t>
      </w:r>
      <w:r w:rsidRPr="00357191">
        <w:t>-tootja</w:t>
      </w:r>
      <w:r>
        <w:t>l</w:t>
      </w:r>
      <w:r w:rsidRPr="00357191">
        <w:t xml:space="preserve"> </w:t>
      </w:r>
      <w:r>
        <w:t>anda andmevahetusplatvormil teada oma soovist</w:t>
      </w:r>
      <w:r w:rsidRPr="00357191">
        <w:t xml:space="preserve"> energiajagamises osale</w:t>
      </w:r>
      <w:r>
        <w:t xml:space="preserve">da, et energiajagamise pakkujad-soovijad leiaksid üksteist lihtsamalt. </w:t>
      </w:r>
      <w:r w:rsidRPr="00627687">
        <w:t>See vähendab nii tarbijate kui ka uute teenusepakkujate turule</w:t>
      </w:r>
      <w:r>
        <w:t xml:space="preserve"> </w:t>
      </w:r>
      <w:r w:rsidRPr="00627687">
        <w:t>sisenemise barjääre.</w:t>
      </w:r>
      <w:r>
        <w:t xml:space="preserve"> </w:t>
      </w:r>
      <w:r w:rsidRPr="00627687">
        <w:t>Kuna energiajagamine puudutab tarbimisandmeid, tagab süsteemihalduri keskne roll andmete turvalise töötlemise vastavalt isikuandmete kaitse nõuetele.</w:t>
      </w:r>
    </w:p>
    <w:p w14:paraId="7B9BDBBC" w14:textId="2412AA76" w:rsidR="0078269F" w:rsidRDefault="0078269F" w:rsidP="0078269F">
      <w:r w:rsidRPr="00627687">
        <w:t xml:space="preserve">Süsteemihalduril tekib kohustus kehtestada standardiseeritud sõnumivahetus ja andmeformaadid, mida elektrimüüjad saavad kasutada energiajagamise tulemuste kajastamiseks kliendi elektriarvel. See muudatus on §-s </w:t>
      </w:r>
      <w:r>
        <w:t>8</w:t>
      </w:r>
      <w:r w:rsidRPr="00627687">
        <w:t>2</w:t>
      </w:r>
      <w:r>
        <w:rPr>
          <w:vertAlign w:val="superscript"/>
        </w:rPr>
        <w:t>2</w:t>
      </w:r>
      <w:r w:rsidRPr="00627687">
        <w:t xml:space="preserve"> kirjeldatud energiajagamise mudeli </w:t>
      </w:r>
      <w:r>
        <w:t>kasutuselevõtmise tähtis eeltingimus ning võtab üle direktiivi (EL) 2024/1711 artikli 15a lõike</w:t>
      </w:r>
      <w:r w:rsidR="007C2784">
        <w:t> </w:t>
      </w:r>
      <w:r>
        <w:t>6.</w:t>
      </w:r>
    </w:p>
    <w:p w14:paraId="1FDFC3CE" w14:textId="77777777" w:rsidR="0028404C" w:rsidRDefault="0028404C" w:rsidP="0078269F"/>
    <w:p w14:paraId="18299525" w14:textId="32F74C9A" w:rsidR="0078269F" w:rsidRDefault="0078269F" w:rsidP="00B90831">
      <w:pPr>
        <w:spacing w:after="5" w:line="271" w:lineRule="auto"/>
        <w:ind w:left="10"/>
        <w:rPr>
          <w:rFonts w:eastAsia="Times New Roman" w:cs="Times New Roman"/>
          <w:color w:val="000000"/>
          <w:lang w:eastAsia="et-EE"/>
        </w:rPr>
      </w:pPr>
      <w:proofErr w:type="spellStart"/>
      <w:r>
        <w:rPr>
          <w:rFonts w:eastAsia="Times New Roman" w:cs="Times New Roman"/>
          <w:b/>
          <w:bCs/>
          <w:color w:val="000000"/>
          <w:lang w:eastAsia="et-EE"/>
        </w:rPr>
        <w:t>ELTS-i</w:t>
      </w:r>
      <w:proofErr w:type="spellEnd"/>
      <w:r w:rsidRPr="009573C9">
        <w:rPr>
          <w:rFonts w:eastAsia="Times New Roman" w:cs="Times New Roman"/>
          <w:color w:val="000000"/>
          <w:lang w:eastAsia="et-EE"/>
        </w:rPr>
        <w:t xml:space="preserve"> </w:t>
      </w:r>
      <w:r w:rsidRPr="00A730D9">
        <w:rPr>
          <w:rFonts w:eastAsia="Times New Roman" w:cs="Times New Roman"/>
          <w:b/>
          <w:bCs/>
          <w:color w:val="000000"/>
          <w:lang w:eastAsia="et-EE"/>
        </w:rPr>
        <w:t>täiendatakse</w:t>
      </w:r>
      <w:r w:rsidRPr="009573C9">
        <w:rPr>
          <w:rFonts w:eastAsia="Times New Roman" w:cs="Times New Roman"/>
          <w:color w:val="000000"/>
          <w:lang w:eastAsia="et-EE"/>
        </w:rPr>
        <w:t xml:space="preserve"> </w:t>
      </w:r>
      <w:r w:rsidR="00B90831">
        <w:rPr>
          <w:rFonts w:eastAsia="Times New Roman" w:cs="Times New Roman"/>
          <w:color w:val="000000"/>
          <w:lang w:eastAsia="et-EE"/>
        </w:rPr>
        <w:t xml:space="preserve">(eelnõu § 1 punkt 7) </w:t>
      </w:r>
      <w:r w:rsidRPr="009573C9">
        <w:rPr>
          <w:rFonts w:eastAsia="Times New Roman" w:cs="Times New Roman"/>
          <w:color w:val="000000"/>
          <w:lang w:eastAsia="et-EE"/>
        </w:rPr>
        <w:t>seaduse normitehnilist märkust tekstiosaga „Euroopa Parlamendi ja nõukogu direktiiv (EL) 2024/1711, millega muudetakse direktiive (EL) 2018/2001 ja (EL) 2019/944 seoses liidu elektrituru korralduse parandamisega (ELT L, 2024/1711, 26.6.2024)“.</w:t>
      </w:r>
    </w:p>
    <w:p w14:paraId="1897E8F0" w14:textId="77777777" w:rsidR="00B90831" w:rsidRDefault="00B90831" w:rsidP="00B90831">
      <w:pPr>
        <w:spacing w:after="5" w:line="271" w:lineRule="auto"/>
        <w:ind w:left="10"/>
        <w:rPr>
          <w:rFonts w:eastAsia="Times New Roman" w:cs="Times New Roman"/>
          <w:color w:val="000000"/>
          <w:lang w:eastAsia="et-EE"/>
        </w:rPr>
      </w:pPr>
    </w:p>
    <w:p w14:paraId="46C1E5B5" w14:textId="7AB4EF96" w:rsidR="00B90831" w:rsidRDefault="00B90831" w:rsidP="00B90831">
      <w:pPr>
        <w:spacing w:after="5" w:line="271" w:lineRule="auto"/>
        <w:ind w:left="10"/>
        <w:rPr>
          <w:rFonts w:eastAsia="Times New Roman" w:cs="Times New Roman"/>
          <w:color w:val="000000"/>
          <w:lang w:eastAsia="et-EE"/>
        </w:rPr>
      </w:pPr>
      <w:r w:rsidRPr="00B90831">
        <w:rPr>
          <w:rFonts w:eastAsia="Times New Roman" w:cs="Times New Roman"/>
          <w:b/>
          <w:bCs/>
          <w:color w:val="000000"/>
          <w:lang w:eastAsia="et-EE"/>
        </w:rPr>
        <w:t>Eelnõu § 2</w:t>
      </w:r>
      <w:r>
        <w:rPr>
          <w:rFonts w:eastAsia="Times New Roman" w:cs="Times New Roman"/>
          <w:color w:val="000000"/>
          <w:lang w:eastAsia="et-EE"/>
        </w:rPr>
        <w:t xml:space="preserve"> on rakendussäte.</w:t>
      </w:r>
    </w:p>
    <w:p w14:paraId="0E4B670A" w14:textId="77777777" w:rsidR="0078269F" w:rsidRPr="00627687" w:rsidRDefault="0078269F" w:rsidP="0078269F">
      <w:pPr>
        <w:spacing w:line="271" w:lineRule="auto"/>
        <w:rPr>
          <w:rFonts w:eastAsia="Times New Roman" w:cs="Times New Roman"/>
          <w:color w:val="000000"/>
          <w:lang w:eastAsia="et-EE"/>
        </w:rPr>
      </w:pPr>
    </w:p>
    <w:p w14:paraId="7DBC9FC1" w14:textId="77777777" w:rsidR="0078269F" w:rsidRPr="00627687" w:rsidRDefault="0078269F" w:rsidP="0078269F">
      <w:pPr>
        <w:tabs>
          <w:tab w:val="left" w:pos="1956"/>
        </w:tabs>
      </w:pPr>
      <w:r w:rsidRPr="00627687">
        <w:rPr>
          <w:b/>
        </w:rPr>
        <w:t>4. Eelnõu terminoloogia</w:t>
      </w:r>
    </w:p>
    <w:p w14:paraId="4849A700" w14:textId="2490F73C" w:rsidR="0078269F" w:rsidRPr="0054407C" w:rsidRDefault="0078269F" w:rsidP="0078269F">
      <w:pPr>
        <w:widowControl w:val="0"/>
        <w:spacing w:before="240" w:after="240"/>
        <w:rPr>
          <w:rFonts w:cs="Times New Roman"/>
          <w:szCs w:val="24"/>
        </w:rPr>
      </w:pPr>
      <w:r w:rsidRPr="00627687">
        <w:rPr>
          <w:rFonts w:cs="Times New Roman"/>
          <w:szCs w:val="24"/>
        </w:rPr>
        <w:t>Eelnõu</w:t>
      </w:r>
      <w:r>
        <w:rPr>
          <w:rFonts w:cs="Times New Roman"/>
          <w:szCs w:val="24"/>
        </w:rPr>
        <w:t>kohase seaduse</w:t>
      </w:r>
      <w:r w:rsidRPr="00627687">
        <w:rPr>
          <w:rFonts w:cs="Times New Roman"/>
          <w:szCs w:val="24"/>
        </w:rPr>
        <w:t xml:space="preserve">ga täiendatakse elektrituruseaduse termineid </w:t>
      </w:r>
      <w:r>
        <w:rPr>
          <w:rFonts w:cs="Times New Roman"/>
          <w:szCs w:val="24"/>
        </w:rPr>
        <w:t>terminite</w:t>
      </w:r>
      <w:r w:rsidRPr="00627687">
        <w:rPr>
          <w:rFonts w:cs="Times New Roman"/>
          <w:szCs w:val="24"/>
        </w:rPr>
        <w:t>ga</w:t>
      </w:r>
      <w:r w:rsidRPr="00627687">
        <w:rPr>
          <w:rFonts w:cs="Times New Roman"/>
          <w:i/>
          <w:iCs/>
          <w:szCs w:val="24"/>
        </w:rPr>
        <w:t xml:space="preserve"> energiajagamine</w:t>
      </w:r>
      <w:r>
        <w:rPr>
          <w:rFonts w:cs="Times New Roman"/>
          <w:i/>
          <w:iCs/>
          <w:szCs w:val="24"/>
        </w:rPr>
        <w:t xml:space="preserve"> </w:t>
      </w:r>
      <w:r w:rsidRPr="00BA0E59">
        <w:rPr>
          <w:rFonts w:cs="Times New Roman"/>
          <w:szCs w:val="24"/>
        </w:rPr>
        <w:t>ja</w:t>
      </w:r>
      <w:r>
        <w:rPr>
          <w:rFonts w:cs="Times New Roman"/>
          <w:i/>
          <w:iCs/>
          <w:szCs w:val="24"/>
        </w:rPr>
        <w:t xml:space="preserve"> energiajagamise korraldaja</w:t>
      </w:r>
      <w:r w:rsidRPr="00BA0E59">
        <w:rPr>
          <w:rFonts w:cs="Times New Roman"/>
          <w:szCs w:val="24"/>
        </w:rPr>
        <w:t>.</w:t>
      </w:r>
      <w:r>
        <w:rPr>
          <w:rFonts w:cs="Times New Roman"/>
          <w:szCs w:val="24"/>
        </w:rPr>
        <w:t xml:space="preserve"> Termin energiajagamine</w:t>
      </w:r>
      <w:r w:rsidRPr="00627687">
        <w:rPr>
          <w:rFonts w:cs="Times New Roman"/>
          <w:szCs w:val="24"/>
        </w:rPr>
        <w:t xml:space="preserve"> muudab seni kehtinud põhimõtet, et ühes liitumispunktis toodetud elektrienergiat tarbitakse kas samas asukohas või müüakse see võrku üldistel tingimustel. Direktiivi (EL) 2024/1711 ülevõtmisega luuakse õiguslik alus mudelile, </w:t>
      </w:r>
      <w:r>
        <w:rPr>
          <w:rFonts w:cs="Times New Roman"/>
          <w:szCs w:val="24"/>
        </w:rPr>
        <w:t>mille puhul on</w:t>
      </w:r>
      <w:r w:rsidRPr="00627687">
        <w:rPr>
          <w:rFonts w:cs="Times New Roman"/>
          <w:szCs w:val="24"/>
        </w:rPr>
        <w:t xml:space="preserve"> taastuvenergiat võimalik </w:t>
      </w:r>
      <w:r>
        <w:rPr>
          <w:rFonts w:cs="Times New Roman"/>
          <w:szCs w:val="24"/>
        </w:rPr>
        <w:t>edastada</w:t>
      </w:r>
      <w:r w:rsidRPr="00627687">
        <w:rPr>
          <w:rFonts w:cs="Times New Roman"/>
          <w:szCs w:val="24"/>
        </w:rPr>
        <w:t xml:space="preserve"> ühelt </w:t>
      </w:r>
      <w:r w:rsidRPr="00627687">
        <w:rPr>
          <w:rFonts w:cs="Times New Roman"/>
          <w:szCs w:val="24"/>
        </w:rPr>
        <w:lastRenderedPageBreak/>
        <w:t xml:space="preserve">osapoolelt teisele ilma klassikalise elektrimüüja vahenduseta. </w:t>
      </w:r>
      <w:r>
        <w:rPr>
          <w:rFonts w:cs="Times New Roman"/>
          <w:szCs w:val="24"/>
        </w:rPr>
        <w:t>Selle lähenemisviisi keskmes on</w:t>
      </w:r>
      <w:r w:rsidRPr="00627687">
        <w:rPr>
          <w:rFonts w:cs="Times New Roman"/>
          <w:szCs w:val="24"/>
        </w:rPr>
        <w:t xml:space="preserve"> energia</w:t>
      </w:r>
      <w:r>
        <w:rPr>
          <w:rFonts w:cs="Times New Roman"/>
          <w:szCs w:val="24"/>
        </w:rPr>
        <w:t xml:space="preserve"> tarbida andmine</w:t>
      </w:r>
      <w:r w:rsidRPr="00627687">
        <w:rPr>
          <w:rFonts w:cs="Times New Roman"/>
          <w:szCs w:val="24"/>
        </w:rPr>
        <w:t xml:space="preserve"> teises liitumis</w:t>
      </w:r>
      <w:r>
        <w:rPr>
          <w:rFonts w:cs="Times New Roman"/>
          <w:szCs w:val="24"/>
        </w:rPr>
        <w:t>-</w:t>
      </w:r>
      <w:r w:rsidRPr="00627687">
        <w:rPr>
          <w:rFonts w:cs="Times New Roman"/>
          <w:szCs w:val="24"/>
        </w:rPr>
        <w:t xml:space="preserve"> või mõõtepunktis. See tähendab, et tootmisseade (nt päikesepark) ja tarbimiskoht (nt korter või ärihoone) ei pea olema elektriliselt ühendatud sama peakaits</w:t>
      </w:r>
      <w:r>
        <w:rPr>
          <w:rFonts w:cs="Times New Roman"/>
          <w:szCs w:val="24"/>
        </w:rPr>
        <w:t>m</w:t>
      </w:r>
      <w:r w:rsidRPr="00627687">
        <w:rPr>
          <w:rFonts w:cs="Times New Roman"/>
          <w:szCs w:val="24"/>
        </w:rPr>
        <w:t>e</w:t>
      </w:r>
      <w:r>
        <w:rPr>
          <w:rFonts w:cs="Times New Roman"/>
          <w:szCs w:val="24"/>
        </w:rPr>
        <w:t xml:space="preserve"> kaudu</w:t>
      </w:r>
      <w:r w:rsidRPr="00627687">
        <w:rPr>
          <w:rFonts w:cs="Times New Roman"/>
          <w:szCs w:val="24"/>
        </w:rPr>
        <w:t>.</w:t>
      </w:r>
      <w:r>
        <w:rPr>
          <w:rFonts w:cs="Times New Roman"/>
          <w:szCs w:val="24"/>
        </w:rPr>
        <w:t xml:space="preserve"> Terminitesse lisatav </w:t>
      </w:r>
      <w:r w:rsidRPr="0054407C">
        <w:rPr>
          <w:rFonts w:cs="Times New Roman"/>
          <w:szCs w:val="24"/>
        </w:rPr>
        <w:t>e</w:t>
      </w:r>
      <w:r w:rsidRPr="00BA0E59">
        <w:t xml:space="preserve">nergiajagamise korraldaja on sisuliselt „pealik“ või tehniline vahendaja, kes aitab inimestel või korteriühistutel omavahel elektrit jagada. </w:t>
      </w:r>
      <w:r w:rsidRPr="0054407C">
        <w:rPr>
          <w:rFonts w:cs="Times New Roman"/>
          <w:szCs w:val="24"/>
        </w:rPr>
        <w:t>Kuna elekter on nähtamatu ja liigub juhtmetes reaalajas, on selle õiglane jaotamine keeruline ja siin tulebki mängu energiajagamise korraldaja.</w:t>
      </w:r>
    </w:p>
    <w:p w14:paraId="4C987674" w14:textId="77777777" w:rsidR="0078269F" w:rsidRDefault="0078269F" w:rsidP="0078269F">
      <w:pPr>
        <w:widowControl w:val="0"/>
        <w:rPr>
          <w:rFonts w:cs="Times New Roman"/>
          <w:b/>
          <w:szCs w:val="24"/>
        </w:rPr>
      </w:pPr>
      <w:r w:rsidRPr="00627687">
        <w:rPr>
          <w:rFonts w:cs="Times New Roman"/>
          <w:b/>
          <w:szCs w:val="24"/>
        </w:rPr>
        <w:t>5. Eelnõu vastavus Euroopa Liidu õigusele</w:t>
      </w:r>
    </w:p>
    <w:p w14:paraId="1005169C" w14:textId="77777777" w:rsidR="0078269F" w:rsidRPr="00627687" w:rsidRDefault="0078269F" w:rsidP="0078269F">
      <w:pPr>
        <w:widowControl w:val="0"/>
        <w:rPr>
          <w:rFonts w:cs="Times New Roman"/>
          <w:bCs/>
          <w:szCs w:val="24"/>
        </w:rPr>
      </w:pPr>
    </w:p>
    <w:p w14:paraId="2E4129AD" w14:textId="77777777" w:rsidR="0078269F" w:rsidRDefault="0078269F" w:rsidP="0078269F">
      <w:pPr>
        <w:widowControl w:val="0"/>
        <w:rPr>
          <w:rFonts w:cs="Times New Roman"/>
          <w:szCs w:val="24"/>
        </w:rPr>
      </w:pPr>
      <w:r w:rsidRPr="00627687">
        <w:rPr>
          <w:rFonts w:cs="Times New Roman"/>
          <w:szCs w:val="24"/>
        </w:rPr>
        <w:t xml:space="preserve">Eelnõuga võetakse üle </w:t>
      </w:r>
      <w:r w:rsidRPr="00627687">
        <w:rPr>
          <w:rFonts w:cs="Times New Roman"/>
          <w:bCs/>
          <w:szCs w:val="24"/>
        </w:rPr>
        <w:t>Euroopa Parlamendi ja nõukogu direktiiv (EL) 2024/1711, millega muudetakse direktiive (EL) 2018/2001 ja (EL) 2019/944</w:t>
      </w:r>
      <w:r w:rsidRPr="001A6569">
        <w:rPr>
          <w:rFonts w:eastAsia="SimSun" w:cs="Times New Roman"/>
          <w:bCs/>
          <w:szCs w:val="24"/>
          <w:lang w:eastAsia="zh-CN"/>
        </w:rPr>
        <w:t xml:space="preserve"> </w:t>
      </w:r>
      <w:r>
        <w:rPr>
          <w:rFonts w:eastAsia="SimSun" w:cs="Times New Roman"/>
          <w:bCs/>
          <w:szCs w:val="24"/>
          <w:lang w:eastAsia="zh-CN"/>
        </w:rPr>
        <w:t>seoses liidu elektrituru korralduse parandamisega</w:t>
      </w:r>
      <w:r w:rsidRPr="00627687">
        <w:rPr>
          <w:rFonts w:cs="Times New Roman"/>
          <w:bCs/>
          <w:szCs w:val="24"/>
        </w:rPr>
        <w:t>.</w:t>
      </w:r>
      <w:r w:rsidRPr="00627687">
        <w:rPr>
          <w:rFonts w:cs="Times New Roman"/>
          <w:szCs w:val="24"/>
        </w:rPr>
        <w:t xml:space="preserve"> </w:t>
      </w:r>
    </w:p>
    <w:p w14:paraId="14E8A4DF" w14:textId="7CC6DA19" w:rsidR="0078269F" w:rsidRPr="00BA0E59" w:rsidRDefault="0078269F" w:rsidP="0078269F">
      <w:pPr>
        <w:widowControl w:val="0"/>
      </w:pPr>
      <w:r w:rsidRPr="0004215D">
        <w:rPr>
          <w:rFonts w:cs="Times New Roman"/>
          <w:szCs w:val="24"/>
        </w:rPr>
        <w:t xml:space="preserve">Euroopa Liidu elektrituru reformi paketi, sealhulgas </w:t>
      </w:r>
      <w:r w:rsidRPr="00BA0E59">
        <w:rPr>
          <w:rFonts w:cs="Times New Roman"/>
          <w:szCs w:val="24"/>
        </w:rPr>
        <w:t>direktiivi (EL) 2024/1711</w:t>
      </w:r>
      <w:r w:rsidRPr="0004215D">
        <w:rPr>
          <w:rFonts w:cs="Times New Roman"/>
          <w:szCs w:val="24"/>
        </w:rPr>
        <w:t xml:space="preserve"> (algatusdokumendi koodiga </w:t>
      </w:r>
      <w:r w:rsidRPr="00BA0E59">
        <w:rPr>
          <w:rFonts w:cs="Times New Roman"/>
          <w:szCs w:val="24"/>
        </w:rPr>
        <w:t>COM(2023) 148</w:t>
      </w:r>
      <w:r w:rsidRPr="0004215D">
        <w:rPr>
          <w:rFonts w:cs="Times New Roman"/>
          <w:szCs w:val="24"/>
        </w:rPr>
        <w:t xml:space="preserve">) läbirääkimiste ajal oli Eestil mitmeid põhimõttelisi seisukohti. Eesti toetas </w:t>
      </w:r>
      <w:r w:rsidRPr="00E15D04">
        <w:rPr>
          <w:rFonts w:cs="Times New Roman"/>
          <w:szCs w:val="24"/>
        </w:rPr>
        <w:t xml:space="preserve">reformi </w:t>
      </w:r>
      <w:proofErr w:type="spellStart"/>
      <w:r w:rsidRPr="00E15D04">
        <w:rPr>
          <w:rFonts w:cs="Times New Roman"/>
          <w:szCs w:val="24"/>
        </w:rPr>
        <w:t>üldeesmärke</w:t>
      </w:r>
      <w:proofErr w:type="spellEnd"/>
      <w:r w:rsidRPr="00E15D04">
        <w:rPr>
          <w:rFonts w:cs="Times New Roman"/>
          <w:szCs w:val="24"/>
        </w:rPr>
        <w:t xml:space="preserve">, kuid seisis tarbijakaitse ja turu vabaduse tasakaalustamise eest, tehes teatud küsimustes ka mööndusi. </w:t>
      </w:r>
      <w:r w:rsidRPr="00BA0E59">
        <w:t xml:space="preserve">Eesti seisukohad kinnitati ametlikult Vabariigi Valitsuse tasandil 25. mail 2023 ning neid </w:t>
      </w:r>
      <w:r w:rsidR="007C2784">
        <w:t>käsitles</w:t>
      </w:r>
      <w:r w:rsidRPr="00BA0E59">
        <w:t xml:space="preserve"> Riigikogu Euroopa Liidu asjade komisjon (ELAK)</w:t>
      </w:r>
      <w:r w:rsidRPr="00BA0E59">
        <w:rPr>
          <w:rStyle w:val="Allmrkuseviide"/>
        </w:rPr>
        <w:footnoteReference w:id="3"/>
      </w:r>
      <w:r w:rsidRPr="00BA0E59">
        <w:t xml:space="preserve">. </w:t>
      </w:r>
    </w:p>
    <w:p w14:paraId="3C09BC61" w14:textId="56DA0F06" w:rsidR="0078269F" w:rsidRPr="00E15D04" w:rsidRDefault="0078269F" w:rsidP="0078269F">
      <w:pPr>
        <w:widowControl w:val="0"/>
      </w:pPr>
      <w:r w:rsidRPr="00E15D04">
        <w:rPr>
          <w:rFonts w:cs="Times New Roman"/>
          <w:szCs w:val="24"/>
        </w:rPr>
        <w:t xml:space="preserve">Euroopa Komisjoni algne ettepanek soovis kohustada kõiki elektrimüüjaid kasutama rangeid finantsriski maandamise instrumente, et vältida pankrotte. Eesti oli </w:t>
      </w:r>
      <w:r w:rsidRPr="00BA0E59">
        <w:rPr>
          <w:rFonts w:cs="Times New Roman"/>
          <w:szCs w:val="24"/>
        </w:rPr>
        <w:t>skeptiline ja ettevaatlik</w:t>
      </w:r>
      <w:r w:rsidRPr="00E15D04">
        <w:rPr>
          <w:rFonts w:cs="Times New Roman"/>
          <w:szCs w:val="24"/>
        </w:rPr>
        <w:t>, märkides, et liiga range kohustuslik riskimaandus võib turult välja tõrjuda väiksemad innovaatilised elektrimüüjad ja vähendada konkurentsi, mis omakorda tõstaks hinda tarbija jaoks.</w:t>
      </w:r>
    </w:p>
    <w:p w14:paraId="5C8CA602" w14:textId="77777777" w:rsidR="0078269F" w:rsidRDefault="0078269F" w:rsidP="0078269F">
      <w:pPr>
        <w:widowControl w:val="0"/>
        <w:rPr>
          <w:rFonts w:cs="Times New Roman"/>
          <w:szCs w:val="24"/>
        </w:rPr>
      </w:pPr>
      <w:r w:rsidRPr="00E15D04">
        <w:rPr>
          <w:rFonts w:cs="Times New Roman"/>
          <w:szCs w:val="24"/>
        </w:rPr>
        <w:t>Euroopa Komisjon pakkus välja püsivama raamistiku, mis lubaks</w:t>
      </w:r>
      <w:r w:rsidRPr="00E80F32">
        <w:rPr>
          <w:rFonts w:cs="Times New Roman"/>
          <w:szCs w:val="24"/>
        </w:rPr>
        <w:t xml:space="preserve"> riikidel energiakriiside ajal jaehindu reguleerida. Eesti pooldas </w:t>
      </w:r>
      <w:r w:rsidRPr="00BA0E59">
        <w:rPr>
          <w:rFonts w:cs="Times New Roman"/>
          <w:szCs w:val="24"/>
        </w:rPr>
        <w:t>turupõhiseid lahendusi</w:t>
      </w:r>
      <w:r w:rsidRPr="00E80F32">
        <w:rPr>
          <w:rFonts w:cs="Times New Roman"/>
          <w:szCs w:val="24"/>
        </w:rPr>
        <w:t xml:space="preserve"> ja rõhutas, et riiklik sekkumine hindadesse peab olema rangelt ajutine, viimane abinõu ning suunatud erakordselt haavatavatele tarbijatele, et mitte moonutada konkurentsi pikemas vaates.</w:t>
      </w:r>
      <w:r>
        <w:rPr>
          <w:rFonts w:cs="Times New Roman"/>
          <w:szCs w:val="24"/>
        </w:rPr>
        <w:t xml:space="preserve"> </w:t>
      </w:r>
    </w:p>
    <w:p w14:paraId="1AC99397" w14:textId="77777777" w:rsidR="0078269F" w:rsidRDefault="0078269F" w:rsidP="0078269F">
      <w:pPr>
        <w:widowControl w:val="0"/>
        <w:rPr>
          <w:rFonts w:cs="Times New Roman"/>
          <w:szCs w:val="24"/>
        </w:rPr>
      </w:pPr>
      <w:r>
        <w:rPr>
          <w:rFonts w:cs="Times New Roman"/>
          <w:szCs w:val="24"/>
        </w:rPr>
        <w:t>V</w:t>
      </w:r>
      <w:r w:rsidRPr="00E80F32">
        <w:rPr>
          <w:rFonts w:cs="Times New Roman"/>
          <w:szCs w:val="24"/>
        </w:rPr>
        <w:t>ai</w:t>
      </w:r>
      <w:r>
        <w:rPr>
          <w:rFonts w:cs="Times New Roman"/>
          <w:szCs w:val="24"/>
        </w:rPr>
        <w:t>dlust tekitas ka</w:t>
      </w:r>
      <w:r w:rsidRPr="00E80F32">
        <w:rPr>
          <w:rFonts w:cs="Times New Roman"/>
          <w:szCs w:val="24"/>
        </w:rPr>
        <w:t>, kuidas riigid tohivad toetada uusi elektrijaamu. Eesti toetas paindlikkust, et riigid saaksid rakendada kahepoolseid hinnavahelepinguid uute taastuvenergeetika investeeringute soodustamiseks, kuid seisis selle eest, et reeglid ei eelistaks põhjendamatult suuri tuumariike või vanu fossiilseid jaamu teiste kahjuks.</w:t>
      </w:r>
    </w:p>
    <w:p w14:paraId="422FBACF" w14:textId="77777777" w:rsidR="0078269F" w:rsidRDefault="0078269F" w:rsidP="0078269F">
      <w:pPr>
        <w:widowControl w:val="0"/>
        <w:rPr>
          <w:rFonts w:cs="Times New Roman"/>
          <w:szCs w:val="24"/>
        </w:rPr>
      </w:pPr>
    </w:p>
    <w:p w14:paraId="3C1E5E75" w14:textId="77777777" w:rsidR="0078269F" w:rsidRDefault="0078269F" w:rsidP="007C2784">
      <w:pPr>
        <w:widowControl w:val="0"/>
        <w:rPr>
          <w:rFonts w:cs="Times New Roman"/>
          <w:szCs w:val="24"/>
        </w:rPr>
      </w:pPr>
      <w:r w:rsidRPr="00E15D04">
        <w:rPr>
          <w:rFonts w:cs="Times New Roman"/>
          <w:szCs w:val="24"/>
        </w:rPr>
        <w:t xml:space="preserve">Kuna tegemist oli kiireloomulise kriisireageerimise paketiga (mis sündis 2022. aasta energiakriisi ja Venemaa agressioonisõja mõjul), kohaldas Euroopa Komisjon selle eelnõu puhul </w:t>
      </w:r>
      <w:r w:rsidRPr="00BA0E59">
        <w:rPr>
          <w:rFonts w:cs="Times New Roman"/>
          <w:szCs w:val="24"/>
        </w:rPr>
        <w:t>erimenetlust</w:t>
      </w:r>
      <w:r w:rsidRPr="00E15D04">
        <w:rPr>
          <w:rFonts w:cs="Times New Roman"/>
          <w:szCs w:val="24"/>
        </w:rPr>
        <w:t>.</w:t>
      </w:r>
      <w:r>
        <w:rPr>
          <w:rFonts w:cs="Times New Roman"/>
          <w:szCs w:val="24"/>
        </w:rPr>
        <w:t xml:space="preserve"> </w:t>
      </w:r>
      <w:r w:rsidRPr="00E15D04">
        <w:rPr>
          <w:rFonts w:cs="Times New Roman"/>
          <w:szCs w:val="24"/>
        </w:rPr>
        <w:t>Euroopa Komisjon ei koostanud sellele konkreetsele eelnõule täiemahulist standardset ja eraldiseisvat mõjuhinnangu aruannet, mida tavaliselt tehakse aastatepikkuste reformide puhul.</w:t>
      </w:r>
    </w:p>
    <w:p w14:paraId="6CDC036D" w14:textId="77777777" w:rsidR="007C2784" w:rsidRPr="00E15D04" w:rsidRDefault="007C2784" w:rsidP="007C2784">
      <w:pPr>
        <w:widowControl w:val="0"/>
        <w:rPr>
          <w:rFonts w:cs="Times New Roman"/>
          <w:szCs w:val="24"/>
        </w:rPr>
      </w:pPr>
    </w:p>
    <w:p w14:paraId="741A7E60" w14:textId="77777777" w:rsidR="0078269F" w:rsidRDefault="0078269F" w:rsidP="007C2784">
      <w:pPr>
        <w:widowControl w:val="0"/>
        <w:rPr>
          <w:rFonts w:cs="Times New Roman"/>
          <w:szCs w:val="24"/>
        </w:rPr>
      </w:pPr>
      <w:r w:rsidRPr="00627687">
        <w:rPr>
          <w:rFonts w:cs="Times New Roman"/>
          <w:szCs w:val="24"/>
        </w:rPr>
        <w:t xml:space="preserve">Eelnõu ja Euroopa Liidu õigusaktide vastavustabel on </w:t>
      </w:r>
      <w:r>
        <w:rPr>
          <w:rFonts w:cs="Times New Roman"/>
          <w:szCs w:val="24"/>
        </w:rPr>
        <w:t xml:space="preserve">esitatud seletuskirja </w:t>
      </w:r>
      <w:r w:rsidRPr="00627687">
        <w:rPr>
          <w:rFonts w:cs="Times New Roman"/>
          <w:szCs w:val="24"/>
        </w:rPr>
        <w:t>lisa</w:t>
      </w:r>
      <w:r>
        <w:rPr>
          <w:rFonts w:cs="Times New Roman"/>
          <w:szCs w:val="24"/>
        </w:rPr>
        <w:t>s</w:t>
      </w:r>
      <w:r w:rsidRPr="00627687">
        <w:rPr>
          <w:rFonts w:cs="Times New Roman"/>
          <w:szCs w:val="24"/>
        </w:rPr>
        <w:t>.</w:t>
      </w:r>
    </w:p>
    <w:p w14:paraId="706A289E" w14:textId="77777777" w:rsidR="007C2784" w:rsidRPr="00627687" w:rsidRDefault="007C2784" w:rsidP="007C2784">
      <w:pPr>
        <w:widowControl w:val="0"/>
        <w:rPr>
          <w:rFonts w:cs="Times New Roman"/>
          <w:szCs w:val="24"/>
        </w:rPr>
      </w:pPr>
    </w:p>
    <w:p w14:paraId="376F1AD7" w14:textId="77777777" w:rsidR="0078269F" w:rsidRDefault="0078269F" w:rsidP="007C2784">
      <w:pPr>
        <w:rPr>
          <w:b/>
        </w:rPr>
      </w:pPr>
      <w:r w:rsidRPr="00627687">
        <w:rPr>
          <w:b/>
        </w:rPr>
        <w:t>6. Seaduse mõjud</w:t>
      </w:r>
    </w:p>
    <w:p w14:paraId="628D978F" w14:textId="77777777" w:rsidR="007C2784" w:rsidRPr="00627687" w:rsidRDefault="007C2784" w:rsidP="007C2784">
      <w:pPr>
        <w:rPr>
          <w:b/>
        </w:rPr>
      </w:pPr>
    </w:p>
    <w:p w14:paraId="3C658E96" w14:textId="77777777" w:rsidR="0078269F" w:rsidRPr="00627687" w:rsidRDefault="0078269F" w:rsidP="007C2784">
      <w:pPr>
        <w:rPr>
          <w:rFonts w:cs="Times New Roman"/>
          <w:szCs w:val="24"/>
        </w:rPr>
      </w:pPr>
      <w:r w:rsidRPr="00627687">
        <w:rPr>
          <w:rFonts w:cs="Times New Roman"/>
          <w:szCs w:val="24"/>
        </w:rPr>
        <w:t>Energiajagamise reguleerimise eesmärk on võimaldada lõpptarbijatel (nii kodumajapidamistel, korteriühistutel kui ka ettevõtetel) tarbida enda toodetud või ühiselt hangitud taastuvenergiat</w:t>
      </w:r>
      <w:r>
        <w:rPr>
          <w:rFonts w:cs="Times New Roman"/>
          <w:szCs w:val="24"/>
        </w:rPr>
        <w:t>,</w:t>
      </w:r>
      <w:r w:rsidRPr="00627687">
        <w:rPr>
          <w:rFonts w:cs="Times New Roman"/>
          <w:szCs w:val="24"/>
        </w:rPr>
        <w:t xml:space="preserve"> ilma et nad peaksid asutama energiakogukondi. See soodustab detsentraliseeritud tootmist ja vähendab sõltuvust võrguelektri </w:t>
      </w:r>
      <w:r>
        <w:rPr>
          <w:rFonts w:cs="Times New Roman"/>
          <w:szCs w:val="24"/>
        </w:rPr>
        <w:t xml:space="preserve">hindade </w:t>
      </w:r>
      <w:r w:rsidRPr="00627687">
        <w:rPr>
          <w:rFonts w:cs="Times New Roman"/>
          <w:szCs w:val="24"/>
        </w:rPr>
        <w:t>kõikumistest.</w:t>
      </w:r>
    </w:p>
    <w:p w14:paraId="1F1BDA39" w14:textId="77777777" w:rsidR="0078269F" w:rsidRPr="00627687" w:rsidRDefault="0078269F" w:rsidP="0078269F">
      <w:pPr>
        <w:rPr>
          <w:rFonts w:cs="Times New Roman"/>
          <w:szCs w:val="24"/>
        </w:rPr>
      </w:pPr>
      <w:r w:rsidRPr="00627687">
        <w:rPr>
          <w:rFonts w:cs="Times New Roman"/>
          <w:szCs w:val="24"/>
        </w:rPr>
        <w:t>Energiajagamise rakendamine mõjutab otseselt nelja peamist sektorit:</w:t>
      </w:r>
    </w:p>
    <w:p w14:paraId="0A8F8C5C" w14:textId="77777777" w:rsidR="0078269F" w:rsidRPr="00627687" w:rsidRDefault="0078269F" w:rsidP="0078269F">
      <w:pPr>
        <w:rPr>
          <w:rFonts w:cs="Times New Roman"/>
          <w:szCs w:val="24"/>
        </w:rPr>
      </w:pPr>
      <w:r w:rsidRPr="00627687">
        <w:rPr>
          <w:rFonts w:cs="Times New Roman"/>
          <w:szCs w:val="24"/>
        </w:rPr>
        <w:t xml:space="preserve">1) </w:t>
      </w:r>
      <w:r>
        <w:rPr>
          <w:rFonts w:cs="Times New Roman"/>
          <w:szCs w:val="24"/>
        </w:rPr>
        <w:t>e</w:t>
      </w:r>
      <w:r w:rsidRPr="00627687">
        <w:rPr>
          <w:rFonts w:cs="Times New Roman"/>
          <w:szCs w:val="24"/>
        </w:rPr>
        <w:t>ratarbijad ja korteriühistud: võimalus vähendada elektriarveid otsese tarbimise</w:t>
      </w:r>
      <w:r>
        <w:rPr>
          <w:rFonts w:cs="Times New Roman"/>
          <w:szCs w:val="24"/>
        </w:rPr>
        <w:t xml:space="preserve"> kaudu;</w:t>
      </w:r>
    </w:p>
    <w:p w14:paraId="40085C1F" w14:textId="77777777" w:rsidR="0078269F" w:rsidRPr="00627687" w:rsidRDefault="0078269F" w:rsidP="0078269F">
      <w:pPr>
        <w:rPr>
          <w:rFonts w:cs="Times New Roman"/>
          <w:szCs w:val="24"/>
        </w:rPr>
      </w:pPr>
      <w:r w:rsidRPr="00627687">
        <w:rPr>
          <w:rFonts w:cs="Times New Roman"/>
          <w:szCs w:val="24"/>
        </w:rPr>
        <w:lastRenderedPageBreak/>
        <w:t>2)</w:t>
      </w:r>
      <w:r>
        <w:rPr>
          <w:rFonts w:cs="Times New Roman"/>
          <w:szCs w:val="24"/>
        </w:rPr>
        <w:t> v</w:t>
      </w:r>
      <w:r w:rsidRPr="00627687">
        <w:rPr>
          <w:rFonts w:cs="Times New Roman"/>
          <w:szCs w:val="24"/>
        </w:rPr>
        <w:t xml:space="preserve">õrguettevõtjad (Elering, Elektrilevi jt): </w:t>
      </w:r>
      <w:r>
        <w:rPr>
          <w:rFonts w:cs="Times New Roman"/>
          <w:szCs w:val="24"/>
        </w:rPr>
        <w:t>v</w:t>
      </w:r>
      <w:r w:rsidRPr="00627687">
        <w:rPr>
          <w:rFonts w:cs="Times New Roman"/>
          <w:szCs w:val="24"/>
        </w:rPr>
        <w:t>ajadus arendada IT-süsteeme (andmevahetusplatvormid) ja hallata kahepoolseid voogusid</w:t>
      </w:r>
      <w:r>
        <w:rPr>
          <w:rFonts w:cs="Times New Roman"/>
          <w:szCs w:val="24"/>
        </w:rPr>
        <w:t>;</w:t>
      </w:r>
    </w:p>
    <w:p w14:paraId="1BC2DBAB" w14:textId="77777777" w:rsidR="0078269F" w:rsidRPr="00627687" w:rsidRDefault="0078269F" w:rsidP="0078269F">
      <w:pPr>
        <w:rPr>
          <w:rFonts w:cs="Times New Roman"/>
          <w:szCs w:val="24"/>
        </w:rPr>
      </w:pPr>
      <w:r w:rsidRPr="00627687">
        <w:rPr>
          <w:rFonts w:cs="Times New Roman"/>
          <w:szCs w:val="24"/>
        </w:rPr>
        <w:t xml:space="preserve">3) </w:t>
      </w:r>
      <w:r>
        <w:rPr>
          <w:rFonts w:cs="Times New Roman"/>
          <w:szCs w:val="24"/>
        </w:rPr>
        <w:t>e</w:t>
      </w:r>
      <w:r w:rsidRPr="00627687">
        <w:rPr>
          <w:rFonts w:cs="Times New Roman"/>
          <w:szCs w:val="24"/>
        </w:rPr>
        <w:t xml:space="preserve">lektrimüüjad: </w:t>
      </w:r>
      <w:r>
        <w:rPr>
          <w:rFonts w:cs="Times New Roman"/>
          <w:szCs w:val="24"/>
        </w:rPr>
        <w:t>m</w:t>
      </w:r>
      <w:r w:rsidRPr="00627687">
        <w:rPr>
          <w:rFonts w:cs="Times New Roman"/>
          <w:szCs w:val="24"/>
        </w:rPr>
        <w:t>uutused bilansihalduses ja kliendiportfelli prognoosimises</w:t>
      </w:r>
      <w:r>
        <w:rPr>
          <w:rFonts w:cs="Times New Roman"/>
          <w:szCs w:val="24"/>
        </w:rPr>
        <w:t>;</w:t>
      </w:r>
    </w:p>
    <w:p w14:paraId="1D71F0C3" w14:textId="77777777" w:rsidR="0078269F" w:rsidRPr="00757B7F" w:rsidRDefault="0078269F" w:rsidP="0078269F">
      <w:pPr>
        <w:rPr>
          <w:rFonts w:cs="Times New Roman"/>
          <w:b/>
          <w:bCs/>
          <w:szCs w:val="24"/>
        </w:rPr>
      </w:pPr>
      <w:r w:rsidRPr="00627687">
        <w:rPr>
          <w:rFonts w:cs="Times New Roman"/>
          <w:szCs w:val="24"/>
        </w:rPr>
        <w:t xml:space="preserve">4) </w:t>
      </w:r>
      <w:r>
        <w:rPr>
          <w:rFonts w:cs="Times New Roman"/>
          <w:szCs w:val="24"/>
        </w:rPr>
        <w:t>r</w:t>
      </w:r>
      <w:r w:rsidRPr="00627687">
        <w:rPr>
          <w:rFonts w:cs="Times New Roman"/>
          <w:szCs w:val="24"/>
        </w:rPr>
        <w:t xml:space="preserve">iik: </w:t>
      </w:r>
      <w:r>
        <w:rPr>
          <w:rFonts w:cs="Times New Roman"/>
          <w:szCs w:val="24"/>
        </w:rPr>
        <w:t>t</w:t>
      </w:r>
      <w:r w:rsidRPr="00627687">
        <w:rPr>
          <w:rFonts w:cs="Times New Roman"/>
          <w:szCs w:val="24"/>
        </w:rPr>
        <w:t>aastuvenergia eesmärkide kiirem saavutamine ja energiasõltumatuse kasv.</w:t>
      </w:r>
    </w:p>
    <w:p w14:paraId="372E20D0" w14:textId="77777777" w:rsidR="0078269F" w:rsidRPr="00627687" w:rsidRDefault="0078269F" w:rsidP="0078269F">
      <w:pPr>
        <w:rPr>
          <w:rFonts w:cs="Times New Roman"/>
          <w:szCs w:val="24"/>
        </w:rPr>
      </w:pPr>
    </w:p>
    <w:p w14:paraId="7FAD9956" w14:textId="06DD35EC" w:rsidR="0078269F" w:rsidRPr="00627687" w:rsidRDefault="007B1A6A" w:rsidP="0078269F">
      <w:pPr>
        <w:rPr>
          <w:rFonts w:cs="Times New Roman"/>
          <w:b/>
          <w:bCs/>
          <w:szCs w:val="24"/>
        </w:rPr>
      </w:pPr>
      <w:r>
        <w:rPr>
          <w:rFonts w:cs="Times New Roman"/>
          <w:b/>
          <w:bCs/>
          <w:szCs w:val="24"/>
        </w:rPr>
        <w:t xml:space="preserve">6.1. </w:t>
      </w:r>
      <w:r w:rsidR="0078269F" w:rsidRPr="00627687">
        <w:rPr>
          <w:rFonts w:cs="Times New Roman"/>
          <w:b/>
          <w:bCs/>
          <w:szCs w:val="24"/>
        </w:rPr>
        <w:t xml:space="preserve">Majanduslik mõju </w:t>
      </w:r>
    </w:p>
    <w:p w14:paraId="41E066E9" w14:textId="77777777" w:rsidR="0078269F" w:rsidRPr="00627687" w:rsidRDefault="0078269F" w:rsidP="0078269F">
      <w:pPr>
        <w:tabs>
          <w:tab w:val="num" w:pos="720"/>
        </w:tabs>
        <w:rPr>
          <w:rFonts w:cs="Times New Roman"/>
          <w:szCs w:val="24"/>
        </w:rPr>
      </w:pPr>
      <w:r w:rsidRPr="00627687">
        <w:rPr>
          <w:rFonts w:cs="Times New Roman"/>
          <w:szCs w:val="24"/>
        </w:rPr>
        <w:t>Energiajagami</w:t>
      </w:r>
      <w:r>
        <w:rPr>
          <w:rFonts w:cs="Times New Roman"/>
          <w:szCs w:val="24"/>
        </w:rPr>
        <w:t>ne avaldab</w:t>
      </w:r>
      <w:r w:rsidRPr="00627687">
        <w:rPr>
          <w:rFonts w:cs="Times New Roman"/>
          <w:szCs w:val="24"/>
        </w:rPr>
        <w:t xml:space="preserve"> otse</w:t>
      </w:r>
      <w:r>
        <w:rPr>
          <w:rFonts w:cs="Times New Roman"/>
          <w:szCs w:val="24"/>
        </w:rPr>
        <w:t>st</w:t>
      </w:r>
      <w:r w:rsidRPr="00627687">
        <w:rPr>
          <w:rFonts w:cs="Times New Roman"/>
          <w:szCs w:val="24"/>
        </w:rPr>
        <w:t xml:space="preserve"> positiiv</w:t>
      </w:r>
      <w:r>
        <w:rPr>
          <w:rFonts w:cs="Times New Roman"/>
          <w:szCs w:val="24"/>
        </w:rPr>
        <w:t>set</w:t>
      </w:r>
      <w:r w:rsidRPr="00627687">
        <w:rPr>
          <w:rFonts w:cs="Times New Roman"/>
          <w:szCs w:val="24"/>
        </w:rPr>
        <w:t xml:space="preserve"> mõju tarbijate ostujõule, sest vähendab energiakulusid. Tekib motivatsioon investeerida päikesepaneelidesse ja salvestusseadmetesse, kuna toodetud üleliigset energiat saab müüa või jagada naabritele võrgust ostmise hin</w:t>
      </w:r>
      <w:r>
        <w:rPr>
          <w:rFonts w:cs="Times New Roman"/>
          <w:szCs w:val="24"/>
        </w:rPr>
        <w:t>nast soodsamalt</w:t>
      </w:r>
      <w:r w:rsidRPr="00627687">
        <w:rPr>
          <w:rFonts w:cs="Times New Roman"/>
          <w:szCs w:val="24"/>
        </w:rPr>
        <w:t xml:space="preserve">. </w:t>
      </w:r>
    </w:p>
    <w:p w14:paraId="58D8DD6C" w14:textId="77777777" w:rsidR="0078269F" w:rsidRPr="00627687" w:rsidRDefault="0078269F" w:rsidP="0078269F">
      <w:pPr>
        <w:tabs>
          <w:tab w:val="num" w:pos="720"/>
        </w:tabs>
        <w:rPr>
          <w:rFonts w:cs="Times New Roman"/>
          <w:szCs w:val="24"/>
        </w:rPr>
      </w:pPr>
      <w:r w:rsidRPr="00627687">
        <w:rPr>
          <w:rFonts w:cs="Times New Roman"/>
          <w:szCs w:val="24"/>
        </w:rPr>
        <w:t>Energiajagamise puhul ei ole tegemist pelgalt uue teenusega, vaid turu strukturaalse muudatusega, mis delegeerib osa väärtusloomest suurtootjatelt lõpptarbijatele.</w:t>
      </w:r>
      <w:r>
        <w:rPr>
          <w:rFonts w:cs="Times New Roman"/>
          <w:szCs w:val="24"/>
        </w:rPr>
        <w:t xml:space="preserve"> Negatiivne mõju avaldub avatud tarnijatele, kelle müügimaht tarbijatele väheneb veidi energiajagamise otseostu tõttu.</w:t>
      </w:r>
    </w:p>
    <w:p w14:paraId="12B35DD7" w14:textId="6F6A43D2" w:rsidR="0078269F" w:rsidRPr="00627687" w:rsidRDefault="0078269F" w:rsidP="0078269F">
      <w:pPr>
        <w:tabs>
          <w:tab w:val="num" w:pos="720"/>
        </w:tabs>
        <w:rPr>
          <w:rFonts w:cs="Times New Roman"/>
          <w:szCs w:val="24"/>
        </w:rPr>
      </w:pPr>
    </w:p>
    <w:p w14:paraId="0623C046" w14:textId="77777777" w:rsidR="0078269F" w:rsidRPr="00627687" w:rsidRDefault="0078269F" w:rsidP="0078269F">
      <w:pPr>
        <w:tabs>
          <w:tab w:val="num" w:pos="720"/>
        </w:tabs>
        <w:rPr>
          <w:rFonts w:cs="Times New Roman"/>
          <w:b/>
          <w:bCs/>
          <w:szCs w:val="24"/>
        </w:rPr>
      </w:pPr>
      <w:r w:rsidRPr="00627687">
        <w:rPr>
          <w:rFonts w:cs="Times New Roman"/>
          <w:b/>
          <w:bCs/>
          <w:szCs w:val="24"/>
        </w:rPr>
        <w:t>Mõju ettevõtluskeskkonnale ja investeeringutele</w:t>
      </w:r>
    </w:p>
    <w:p w14:paraId="2493F5A1" w14:textId="77777777" w:rsidR="0078269F" w:rsidRPr="00627687" w:rsidRDefault="0078269F" w:rsidP="0078269F">
      <w:pPr>
        <w:tabs>
          <w:tab w:val="num" w:pos="720"/>
        </w:tabs>
        <w:rPr>
          <w:rFonts w:cs="Times New Roman"/>
          <w:szCs w:val="24"/>
        </w:rPr>
      </w:pPr>
      <w:r w:rsidRPr="00627687">
        <w:rPr>
          <w:rFonts w:cs="Times New Roman"/>
          <w:szCs w:val="24"/>
        </w:rPr>
        <w:t>Energiajagamine stimuleerib erasektori investeeringuid taastuvenergiasse, luues uusi ärivõimalusi ja suurendades nõudlust tehnoloogiliste lahenduste järele.</w:t>
      </w:r>
    </w:p>
    <w:p w14:paraId="5B42DDCE" w14:textId="77777777" w:rsidR="0078269F" w:rsidRPr="00627687" w:rsidRDefault="0078269F" w:rsidP="0078269F">
      <w:pPr>
        <w:rPr>
          <w:rFonts w:cs="Times New Roman"/>
          <w:szCs w:val="24"/>
        </w:rPr>
      </w:pPr>
      <w:r w:rsidRPr="00627687">
        <w:rPr>
          <w:rFonts w:cs="Times New Roman"/>
          <w:szCs w:val="24"/>
        </w:rPr>
        <w:t>Kuna energiajagamine parandab väikes</w:t>
      </w:r>
      <w:r>
        <w:rPr>
          <w:rFonts w:cs="Times New Roman"/>
          <w:szCs w:val="24"/>
        </w:rPr>
        <w:t>t</w:t>
      </w:r>
      <w:r w:rsidRPr="00627687">
        <w:rPr>
          <w:rFonts w:cs="Times New Roman"/>
          <w:szCs w:val="24"/>
        </w:rPr>
        <w:t>e päikeseparkide ja salvestusseadmete tasuvusaega (isegi ilma otseste toetusteta), liigub kapital suurtest tsentraalsetest jaamadest hajutatud lahendustesse.</w:t>
      </w:r>
    </w:p>
    <w:p w14:paraId="2F440A25" w14:textId="10A218BE" w:rsidR="0078269F" w:rsidRDefault="0078269F" w:rsidP="0078269F">
      <w:pPr>
        <w:rPr>
          <w:rFonts w:cs="Times New Roman"/>
          <w:szCs w:val="24"/>
        </w:rPr>
      </w:pPr>
      <w:r w:rsidRPr="00627687">
        <w:rPr>
          <w:rFonts w:cs="Times New Roman"/>
          <w:szCs w:val="24"/>
        </w:rPr>
        <w:t>Tekib nõudlus energiateenuse korraldajate järele, kes pakuvad korteriühistutele ja ettevõtetele energiajagamise platvorme, haldustarkvara ja energiajagamisega seotud bilansihaldust.</w:t>
      </w:r>
    </w:p>
    <w:p w14:paraId="6045ECE7" w14:textId="77777777" w:rsidR="0078269F" w:rsidRPr="00627687" w:rsidRDefault="0078269F" w:rsidP="0078269F">
      <w:pPr>
        <w:rPr>
          <w:rFonts w:cs="Times New Roman"/>
          <w:szCs w:val="24"/>
        </w:rPr>
      </w:pPr>
      <w:r>
        <w:rPr>
          <w:rFonts w:cs="Times New Roman"/>
          <w:szCs w:val="24"/>
        </w:rPr>
        <w:t>Negatiivne mõju avaldub avatud tarnijatele, kelle müügimaht tarbijatele väheneb veidi energiajagamise otseostu tõttu.</w:t>
      </w:r>
    </w:p>
    <w:p w14:paraId="759E5459" w14:textId="77777777" w:rsidR="0078269F" w:rsidRPr="00627687" w:rsidRDefault="0078269F" w:rsidP="0078269F">
      <w:pPr>
        <w:rPr>
          <w:rFonts w:cs="Times New Roman"/>
          <w:szCs w:val="24"/>
        </w:rPr>
      </w:pPr>
    </w:p>
    <w:p w14:paraId="5616D2E4" w14:textId="77777777" w:rsidR="0078269F" w:rsidRPr="00627687" w:rsidRDefault="0078269F" w:rsidP="0078269F">
      <w:pPr>
        <w:tabs>
          <w:tab w:val="num" w:pos="720"/>
        </w:tabs>
        <w:rPr>
          <w:rFonts w:cs="Times New Roman"/>
          <w:b/>
          <w:bCs/>
          <w:szCs w:val="24"/>
        </w:rPr>
      </w:pPr>
      <w:r w:rsidRPr="00627687">
        <w:rPr>
          <w:rFonts w:cs="Times New Roman"/>
          <w:b/>
          <w:bCs/>
          <w:szCs w:val="24"/>
        </w:rPr>
        <w:t>Mõju elektrihinnale ja tarbijate ostujõule</w:t>
      </w:r>
    </w:p>
    <w:p w14:paraId="44A558B5" w14:textId="77777777" w:rsidR="0078269F" w:rsidRPr="00627687" w:rsidRDefault="0078269F" w:rsidP="0078269F">
      <w:pPr>
        <w:tabs>
          <w:tab w:val="num" w:pos="720"/>
        </w:tabs>
        <w:rPr>
          <w:rFonts w:cs="Times New Roman"/>
          <w:szCs w:val="24"/>
        </w:rPr>
      </w:pPr>
      <w:r>
        <w:rPr>
          <w:rFonts w:cs="Times New Roman"/>
          <w:szCs w:val="24"/>
        </w:rPr>
        <w:t>Energiajagamine avaldab</w:t>
      </w:r>
      <w:r w:rsidRPr="00627687">
        <w:rPr>
          <w:rFonts w:cs="Times New Roman"/>
          <w:szCs w:val="24"/>
        </w:rPr>
        <w:t xml:space="preserve"> tarbijale pikaajalist kulusid säästv</w:t>
      </w:r>
      <w:r>
        <w:rPr>
          <w:rFonts w:cs="Times New Roman"/>
          <w:szCs w:val="24"/>
        </w:rPr>
        <w:t>at mõju</w:t>
      </w:r>
      <w:r w:rsidRPr="00627687">
        <w:rPr>
          <w:rFonts w:cs="Times New Roman"/>
          <w:szCs w:val="24"/>
        </w:rPr>
        <w:t xml:space="preserve">, kuid nõuab energiakulu ja võrgutasu </w:t>
      </w:r>
      <w:r>
        <w:rPr>
          <w:rFonts w:cs="Times New Roman"/>
          <w:szCs w:val="24"/>
        </w:rPr>
        <w:t>selget eristamist</w:t>
      </w:r>
      <w:r w:rsidRPr="00627687">
        <w:rPr>
          <w:rFonts w:cs="Times New Roman"/>
          <w:szCs w:val="24"/>
        </w:rPr>
        <w:t>.</w:t>
      </w:r>
    </w:p>
    <w:p w14:paraId="1648F677" w14:textId="77777777" w:rsidR="0078269F" w:rsidRPr="00627687" w:rsidRDefault="0078269F" w:rsidP="0078269F">
      <w:pPr>
        <w:rPr>
          <w:rFonts w:cs="Times New Roman"/>
          <w:szCs w:val="24"/>
        </w:rPr>
      </w:pPr>
      <w:r w:rsidRPr="00627687">
        <w:rPr>
          <w:rFonts w:cs="Times New Roman"/>
          <w:szCs w:val="24"/>
        </w:rPr>
        <w:t xml:space="preserve">Tarbijad saavad osa oma </w:t>
      </w:r>
      <w:r>
        <w:rPr>
          <w:rFonts w:cs="Times New Roman"/>
          <w:szCs w:val="24"/>
        </w:rPr>
        <w:t>elektri</w:t>
      </w:r>
      <w:r w:rsidRPr="00627687">
        <w:rPr>
          <w:rFonts w:cs="Times New Roman"/>
          <w:szCs w:val="24"/>
        </w:rPr>
        <w:t>vajadusest katta jagatud energiaga, mille hind on kokkuleppeline (sageli omahinnale lähedane). See vähendab sõltuvust börsihindade volatiilsusest.</w:t>
      </w:r>
    </w:p>
    <w:p w14:paraId="0823FD7D" w14:textId="77777777" w:rsidR="0078269F" w:rsidRPr="00627687" w:rsidRDefault="0078269F" w:rsidP="0078269F">
      <w:pPr>
        <w:rPr>
          <w:rFonts w:cs="Times New Roman"/>
          <w:szCs w:val="24"/>
        </w:rPr>
      </w:pPr>
      <w:r w:rsidRPr="00627687">
        <w:rPr>
          <w:rFonts w:cs="Times New Roman"/>
          <w:szCs w:val="24"/>
        </w:rPr>
        <w:t xml:space="preserve">Kui jagamine toimub füüsiliselt ühe liitumispunkti </w:t>
      </w:r>
      <w:r>
        <w:rPr>
          <w:rFonts w:cs="Times New Roman"/>
          <w:szCs w:val="24"/>
        </w:rPr>
        <w:t>kaudu</w:t>
      </w:r>
      <w:r w:rsidRPr="00627687">
        <w:rPr>
          <w:rFonts w:cs="Times New Roman"/>
          <w:szCs w:val="24"/>
        </w:rPr>
        <w:t>, väheneb tasutav võrgutasu.</w:t>
      </w:r>
    </w:p>
    <w:p w14:paraId="67C0581C" w14:textId="77777777" w:rsidR="0078269F" w:rsidRPr="00627687" w:rsidRDefault="0078269F" w:rsidP="0078269F">
      <w:pPr>
        <w:rPr>
          <w:rFonts w:cs="Times New Roman"/>
          <w:szCs w:val="24"/>
        </w:rPr>
      </w:pPr>
      <w:r w:rsidRPr="00627687">
        <w:rPr>
          <w:rFonts w:cs="Times New Roman"/>
          <w:szCs w:val="24"/>
        </w:rPr>
        <w:t>Kuna jagatav energia ei läbi traditsioonilist müügiahelat, väheneb elektrimüüjate vahendustulu.</w:t>
      </w:r>
    </w:p>
    <w:p w14:paraId="590110BF" w14:textId="77777777" w:rsidR="0078269F" w:rsidRPr="00627687" w:rsidRDefault="0078269F" w:rsidP="0078269F">
      <w:pPr>
        <w:rPr>
          <w:rFonts w:cs="Times New Roman"/>
          <w:szCs w:val="24"/>
        </w:rPr>
      </w:pPr>
    </w:p>
    <w:p w14:paraId="18EC62C7" w14:textId="77777777" w:rsidR="0078269F" w:rsidRPr="00627687" w:rsidRDefault="0078269F" w:rsidP="0078269F">
      <w:pPr>
        <w:tabs>
          <w:tab w:val="num" w:pos="720"/>
        </w:tabs>
        <w:rPr>
          <w:rFonts w:cs="Times New Roman"/>
          <w:b/>
          <w:bCs/>
          <w:szCs w:val="24"/>
        </w:rPr>
      </w:pPr>
      <w:r w:rsidRPr="00627687">
        <w:rPr>
          <w:rFonts w:cs="Times New Roman"/>
          <w:b/>
          <w:bCs/>
          <w:szCs w:val="24"/>
        </w:rPr>
        <w:t>Mõju elektrivõrgu haldamise kuludele</w:t>
      </w:r>
    </w:p>
    <w:p w14:paraId="3F963BA4" w14:textId="77777777" w:rsidR="0078269F" w:rsidRPr="00627687" w:rsidRDefault="0078269F" w:rsidP="0078269F">
      <w:pPr>
        <w:tabs>
          <w:tab w:val="num" w:pos="720"/>
        </w:tabs>
        <w:rPr>
          <w:rFonts w:cs="Times New Roman"/>
          <w:szCs w:val="24"/>
        </w:rPr>
      </w:pPr>
      <w:r w:rsidRPr="00627687">
        <w:rPr>
          <w:rFonts w:cs="Times New Roman"/>
          <w:szCs w:val="24"/>
        </w:rPr>
        <w:t>Võrguettevõtjate</w:t>
      </w:r>
      <w:r>
        <w:rPr>
          <w:rFonts w:cs="Times New Roman"/>
          <w:szCs w:val="24"/>
        </w:rPr>
        <w:t>le</w:t>
      </w:r>
      <w:r w:rsidRPr="00627687">
        <w:rPr>
          <w:rFonts w:cs="Times New Roman"/>
          <w:szCs w:val="24"/>
        </w:rPr>
        <w:t xml:space="preserve"> toob energiajagamine kaasa suure</w:t>
      </w:r>
      <w:r>
        <w:rPr>
          <w:rFonts w:cs="Times New Roman"/>
          <w:szCs w:val="24"/>
        </w:rPr>
        <w:t>mad</w:t>
      </w:r>
      <w:r w:rsidRPr="00627687">
        <w:rPr>
          <w:rFonts w:cs="Times New Roman"/>
          <w:szCs w:val="24"/>
        </w:rPr>
        <w:t xml:space="preserve"> tulud, sest suureneb võrgus edastatav taastuvenergia maht ja seeläbi ka tarbitav kogus</w:t>
      </w:r>
      <w:r>
        <w:rPr>
          <w:rFonts w:cs="Times New Roman"/>
          <w:szCs w:val="24"/>
        </w:rPr>
        <w:t>, arvestades, et energiajagamine suurendab väikeste taastuvenergiaüksuste arvu võrgus</w:t>
      </w:r>
      <w:r w:rsidRPr="00627687">
        <w:rPr>
          <w:rFonts w:cs="Times New Roman"/>
          <w:szCs w:val="24"/>
        </w:rPr>
        <w:t>. Samas võib tekkida vajadus investeerida reaalajas andmevahetusse, et suuta mõõta 15-minutilis</w:t>
      </w:r>
      <w:r>
        <w:rPr>
          <w:rFonts w:cs="Times New Roman"/>
          <w:szCs w:val="24"/>
        </w:rPr>
        <w:t>i</w:t>
      </w:r>
      <w:r w:rsidRPr="00627687">
        <w:rPr>
          <w:rFonts w:cs="Times New Roman"/>
          <w:szCs w:val="24"/>
        </w:rPr>
        <w:t xml:space="preserve"> </w:t>
      </w:r>
      <w:r>
        <w:rPr>
          <w:rFonts w:cs="Times New Roman"/>
          <w:szCs w:val="24"/>
        </w:rPr>
        <w:t>arveldus</w:t>
      </w:r>
      <w:r w:rsidRPr="00627687">
        <w:rPr>
          <w:rFonts w:cs="Times New Roman"/>
          <w:szCs w:val="24"/>
        </w:rPr>
        <w:t>periood</w:t>
      </w:r>
      <w:r>
        <w:rPr>
          <w:rFonts w:cs="Times New Roman"/>
          <w:szCs w:val="24"/>
        </w:rPr>
        <w:t>id</w:t>
      </w:r>
      <w:r w:rsidRPr="00627687">
        <w:rPr>
          <w:rFonts w:cs="Times New Roman"/>
          <w:szCs w:val="24"/>
        </w:rPr>
        <w:t>e</w:t>
      </w:r>
      <w:r>
        <w:rPr>
          <w:rFonts w:cs="Times New Roman"/>
          <w:szCs w:val="24"/>
        </w:rPr>
        <w:t xml:space="preserve"> elektrikogust</w:t>
      </w:r>
      <w:r w:rsidRPr="00627687">
        <w:rPr>
          <w:rFonts w:cs="Times New Roman"/>
          <w:szCs w:val="24"/>
        </w:rPr>
        <w:t xml:space="preserve"> kiiremini, kui esialgu arvestatud. Se</w:t>
      </w:r>
      <w:r>
        <w:rPr>
          <w:rFonts w:cs="Times New Roman"/>
          <w:szCs w:val="24"/>
        </w:rPr>
        <w:t>e juhtub siis</w:t>
      </w:r>
      <w:r w:rsidRPr="00627687">
        <w:rPr>
          <w:rFonts w:cs="Times New Roman"/>
          <w:szCs w:val="24"/>
        </w:rPr>
        <w:t>, ku</w:t>
      </w:r>
      <w:r>
        <w:rPr>
          <w:rFonts w:cs="Times New Roman"/>
          <w:szCs w:val="24"/>
        </w:rPr>
        <w:t>i</w:t>
      </w:r>
      <w:r w:rsidRPr="00627687">
        <w:rPr>
          <w:rFonts w:cs="Times New Roman"/>
          <w:szCs w:val="24"/>
        </w:rPr>
        <w:t xml:space="preserve"> klient soovib energiajagamises osaleda, kuid tal puudu</w:t>
      </w:r>
      <w:r>
        <w:rPr>
          <w:rFonts w:cs="Times New Roman"/>
          <w:szCs w:val="24"/>
        </w:rPr>
        <w:t>b</w:t>
      </w:r>
      <w:r w:rsidRPr="00627687">
        <w:rPr>
          <w:rFonts w:cs="Times New Roman"/>
          <w:szCs w:val="24"/>
        </w:rPr>
        <w:t xml:space="preserve"> 15-minutilise mõõteintervalliga arvesti. </w:t>
      </w:r>
    </w:p>
    <w:p w14:paraId="017AEA22" w14:textId="77777777" w:rsidR="0078269F" w:rsidRPr="00627687" w:rsidRDefault="0078269F" w:rsidP="0078269F">
      <w:pPr>
        <w:tabs>
          <w:tab w:val="num" w:pos="720"/>
        </w:tabs>
        <w:rPr>
          <w:bCs/>
        </w:rPr>
      </w:pPr>
    </w:p>
    <w:p w14:paraId="6374CEE0" w14:textId="77777777" w:rsidR="0078269F" w:rsidRPr="00627687" w:rsidRDefault="0078269F" w:rsidP="0078269F">
      <w:pPr>
        <w:tabs>
          <w:tab w:val="num" w:pos="720"/>
        </w:tabs>
        <w:rPr>
          <w:b/>
          <w:bCs/>
        </w:rPr>
      </w:pPr>
      <w:r w:rsidRPr="00627687">
        <w:rPr>
          <w:b/>
          <w:bCs/>
        </w:rPr>
        <w:t>Majandusliku mõju koondtabel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1"/>
        <w:gridCol w:w="4659"/>
        <w:gridCol w:w="2685"/>
      </w:tblGrid>
      <w:tr w:rsidR="0078269F" w:rsidRPr="00627687" w14:paraId="1AE1B537" w14:textId="77777777" w:rsidTr="005A168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3314DE2" w14:textId="77777777" w:rsidR="0078269F" w:rsidRPr="00627687" w:rsidRDefault="0078269F" w:rsidP="005A1682">
            <w:pPr>
              <w:tabs>
                <w:tab w:val="num" w:pos="720"/>
              </w:tabs>
              <w:rPr>
                <w:bCs/>
              </w:rPr>
            </w:pPr>
            <w:r w:rsidRPr="00627687">
              <w:rPr>
                <w:b/>
                <w:bCs/>
              </w:rPr>
              <w:t>Valdkond</w:t>
            </w:r>
          </w:p>
        </w:tc>
        <w:tc>
          <w:tcPr>
            <w:tcW w:w="0" w:type="auto"/>
            <w:tcBorders>
              <w:top w:val="single" w:sz="6" w:space="0" w:color="auto"/>
              <w:left w:val="single" w:sz="6" w:space="0" w:color="auto"/>
              <w:bottom w:val="single" w:sz="6" w:space="0" w:color="auto"/>
              <w:right w:val="single" w:sz="6" w:space="0" w:color="auto"/>
            </w:tcBorders>
            <w:vAlign w:val="center"/>
            <w:hideMark/>
          </w:tcPr>
          <w:p w14:paraId="65858242" w14:textId="77777777" w:rsidR="0078269F" w:rsidRPr="00627687" w:rsidRDefault="0078269F" w:rsidP="005A1682">
            <w:pPr>
              <w:tabs>
                <w:tab w:val="num" w:pos="720"/>
              </w:tabs>
              <w:rPr>
                <w:bCs/>
              </w:rPr>
            </w:pPr>
            <w:r w:rsidRPr="00627687">
              <w:rPr>
                <w:b/>
                <w:bCs/>
              </w:rPr>
              <w:t>Mõju kirjeldus</w:t>
            </w:r>
          </w:p>
        </w:tc>
        <w:tc>
          <w:tcPr>
            <w:tcW w:w="0" w:type="auto"/>
            <w:tcBorders>
              <w:top w:val="single" w:sz="6" w:space="0" w:color="auto"/>
              <w:left w:val="single" w:sz="6" w:space="0" w:color="auto"/>
              <w:bottom w:val="single" w:sz="6" w:space="0" w:color="auto"/>
              <w:right w:val="single" w:sz="6" w:space="0" w:color="auto"/>
            </w:tcBorders>
            <w:vAlign w:val="center"/>
            <w:hideMark/>
          </w:tcPr>
          <w:p w14:paraId="4DE30FCB" w14:textId="77777777" w:rsidR="0078269F" w:rsidRPr="00627687" w:rsidRDefault="0078269F" w:rsidP="005A1682">
            <w:pPr>
              <w:tabs>
                <w:tab w:val="num" w:pos="720"/>
              </w:tabs>
              <w:jc w:val="left"/>
              <w:rPr>
                <w:bCs/>
              </w:rPr>
            </w:pPr>
            <w:r w:rsidRPr="00627687">
              <w:rPr>
                <w:b/>
                <w:bCs/>
              </w:rPr>
              <w:t>Rahaline mõju (prognoos)</w:t>
            </w:r>
          </w:p>
        </w:tc>
      </w:tr>
      <w:tr w:rsidR="0078269F" w:rsidRPr="00627687" w14:paraId="275A7F8E"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F1C9FB" w14:textId="77777777" w:rsidR="0078269F" w:rsidRPr="00627687" w:rsidRDefault="0078269F" w:rsidP="005A1682">
            <w:pPr>
              <w:tabs>
                <w:tab w:val="num" w:pos="720"/>
              </w:tabs>
              <w:rPr>
                <w:bCs/>
              </w:rPr>
            </w:pPr>
            <w:r w:rsidRPr="00627687">
              <w:rPr>
                <w:b/>
                <w:bCs/>
              </w:rPr>
              <w:t>Kodutarbija</w:t>
            </w:r>
          </w:p>
        </w:tc>
        <w:tc>
          <w:tcPr>
            <w:tcW w:w="0" w:type="auto"/>
            <w:tcBorders>
              <w:top w:val="single" w:sz="6" w:space="0" w:color="auto"/>
              <w:left w:val="single" w:sz="6" w:space="0" w:color="auto"/>
              <w:bottom w:val="single" w:sz="6" w:space="0" w:color="auto"/>
              <w:right w:val="single" w:sz="6" w:space="0" w:color="auto"/>
            </w:tcBorders>
            <w:vAlign w:val="center"/>
            <w:hideMark/>
          </w:tcPr>
          <w:p w14:paraId="59DE9B91" w14:textId="77777777" w:rsidR="0078269F" w:rsidRPr="00627687" w:rsidRDefault="0078269F" w:rsidP="005A1682">
            <w:pPr>
              <w:tabs>
                <w:tab w:val="num" w:pos="720"/>
              </w:tabs>
              <w:rPr>
                <w:bCs/>
              </w:rPr>
            </w:pPr>
            <w:r w:rsidRPr="00627687">
              <w:rPr>
                <w:bCs/>
              </w:rPr>
              <w:t>Väiksemad elektriarved tänu omatoodangu tarbimisele</w:t>
            </w:r>
          </w:p>
        </w:tc>
        <w:tc>
          <w:tcPr>
            <w:tcW w:w="0" w:type="auto"/>
            <w:tcBorders>
              <w:top w:val="single" w:sz="6" w:space="0" w:color="auto"/>
              <w:left w:val="single" w:sz="6" w:space="0" w:color="auto"/>
              <w:bottom w:val="single" w:sz="6" w:space="0" w:color="auto"/>
              <w:right w:val="single" w:sz="6" w:space="0" w:color="auto"/>
            </w:tcBorders>
            <w:vAlign w:val="center"/>
            <w:hideMark/>
          </w:tcPr>
          <w:p w14:paraId="4C02ED68" w14:textId="77777777" w:rsidR="0078269F" w:rsidRPr="00627687" w:rsidRDefault="0078269F" w:rsidP="005A1682">
            <w:pPr>
              <w:tabs>
                <w:tab w:val="num" w:pos="720"/>
              </w:tabs>
              <w:rPr>
                <w:bCs/>
              </w:rPr>
            </w:pPr>
            <w:r w:rsidRPr="00627687">
              <w:rPr>
                <w:bCs/>
              </w:rPr>
              <w:t xml:space="preserve">Positiivne (5–20% </w:t>
            </w:r>
            <w:r>
              <w:rPr>
                <w:bCs/>
              </w:rPr>
              <w:t xml:space="preserve">suurune </w:t>
            </w:r>
            <w:r w:rsidRPr="00627687">
              <w:rPr>
                <w:bCs/>
              </w:rPr>
              <w:t>sääst arvelt)</w:t>
            </w:r>
          </w:p>
        </w:tc>
      </w:tr>
      <w:tr w:rsidR="0078269F" w:rsidRPr="00627687" w14:paraId="579005EF"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DC3D15" w14:textId="77777777" w:rsidR="0078269F" w:rsidRPr="00627687" w:rsidRDefault="0078269F" w:rsidP="005A1682">
            <w:pPr>
              <w:tabs>
                <w:tab w:val="num" w:pos="720"/>
              </w:tabs>
              <w:rPr>
                <w:bCs/>
              </w:rPr>
            </w:pPr>
            <w:r w:rsidRPr="00627687">
              <w:rPr>
                <w:b/>
                <w:bCs/>
              </w:rPr>
              <w:t>Ettevõtja (tootja)</w:t>
            </w:r>
          </w:p>
        </w:tc>
        <w:tc>
          <w:tcPr>
            <w:tcW w:w="0" w:type="auto"/>
            <w:tcBorders>
              <w:top w:val="single" w:sz="6" w:space="0" w:color="auto"/>
              <w:left w:val="single" w:sz="6" w:space="0" w:color="auto"/>
              <w:bottom w:val="single" w:sz="6" w:space="0" w:color="auto"/>
              <w:right w:val="single" w:sz="6" w:space="0" w:color="auto"/>
            </w:tcBorders>
            <w:vAlign w:val="center"/>
            <w:hideMark/>
          </w:tcPr>
          <w:p w14:paraId="7D2027F1" w14:textId="77777777" w:rsidR="0078269F" w:rsidRPr="00627687" w:rsidRDefault="0078269F" w:rsidP="005A1682">
            <w:pPr>
              <w:tabs>
                <w:tab w:val="num" w:pos="720"/>
              </w:tabs>
              <w:rPr>
                <w:bCs/>
              </w:rPr>
            </w:pPr>
            <w:r w:rsidRPr="00627687">
              <w:rPr>
                <w:bCs/>
              </w:rPr>
              <w:t>Uued ärivõimalused energiateenuste pakkumisel</w:t>
            </w:r>
          </w:p>
        </w:tc>
        <w:tc>
          <w:tcPr>
            <w:tcW w:w="0" w:type="auto"/>
            <w:tcBorders>
              <w:top w:val="single" w:sz="6" w:space="0" w:color="auto"/>
              <w:left w:val="single" w:sz="6" w:space="0" w:color="auto"/>
              <w:bottom w:val="single" w:sz="6" w:space="0" w:color="auto"/>
              <w:right w:val="single" w:sz="6" w:space="0" w:color="auto"/>
            </w:tcBorders>
            <w:vAlign w:val="center"/>
            <w:hideMark/>
          </w:tcPr>
          <w:p w14:paraId="55A9362B" w14:textId="77777777" w:rsidR="0078269F" w:rsidRPr="00627687" w:rsidRDefault="0078269F" w:rsidP="005A1682">
            <w:pPr>
              <w:tabs>
                <w:tab w:val="num" w:pos="720"/>
              </w:tabs>
              <w:rPr>
                <w:bCs/>
              </w:rPr>
            </w:pPr>
            <w:r w:rsidRPr="00627687">
              <w:rPr>
                <w:bCs/>
              </w:rPr>
              <w:t>Positiivne (turumahu kasv)</w:t>
            </w:r>
          </w:p>
        </w:tc>
      </w:tr>
      <w:tr w:rsidR="0078269F" w:rsidRPr="00627687" w14:paraId="54401241"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B407465" w14:textId="77777777" w:rsidR="0078269F" w:rsidRPr="00627687" w:rsidRDefault="0078269F" w:rsidP="005A1682">
            <w:pPr>
              <w:tabs>
                <w:tab w:val="num" w:pos="720"/>
              </w:tabs>
              <w:rPr>
                <w:bCs/>
              </w:rPr>
            </w:pPr>
            <w:r w:rsidRPr="00627687">
              <w:rPr>
                <w:b/>
                <w:bCs/>
              </w:rPr>
              <w:lastRenderedPageBreak/>
              <w:t>Võrguettevõtja</w:t>
            </w:r>
          </w:p>
        </w:tc>
        <w:tc>
          <w:tcPr>
            <w:tcW w:w="0" w:type="auto"/>
            <w:tcBorders>
              <w:top w:val="single" w:sz="6" w:space="0" w:color="auto"/>
              <w:left w:val="single" w:sz="6" w:space="0" w:color="auto"/>
              <w:bottom w:val="single" w:sz="6" w:space="0" w:color="auto"/>
              <w:right w:val="single" w:sz="6" w:space="0" w:color="auto"/>
            </w:tcBorders>
            <w:vAlign w:val="center"/>
            <w:hideMark/>
          </w:tcPr>
          <w:p w14:paraId="02BE26FA" w14:textId="77777777" w:rsidR="0078269F" w:rsidRPr="00627687" w:rsidRDefault="0078269F" w:rsidP="005A1682">
            <w:pPr>
              <w:tabs>
                <w:tab w:val="num" w:pos="720"/>
              </w:tabs>
              <w:rPr>
                <w:bCs/>
              </w:rPr>
            </w:pPr>
            <w:r w:rsidRPr="00627687">
              <w:rPr>
                <w:bCs/>
              </w:rPr>
              <w:t>Suurenevad kulud IT</w:t>
            </w:r>
            <w:r>
              <w:rPr>
                <w:bCs/>
              </w:rPr>
              <w:t xml:space="preserve"> </w:t>
            </w:r>
            <w:r w:rsidRPr="00627687">
              <w:rPr>
                <w:bCs/>
              </w:rPr>
              <w:t>arendusele ja süsteemihaldusele</w:t>
            </w:r>
            <w:r>
              <w:rPr>
                <w:bCs/>
              </w:rPr>
              <w:t xml:space="preserve"> (vaid korteriühistutes ja selle sätestas juba jõustunud seadusemuudatus)</w:t>
            </w:r>
          </w:p>
        </w:tc>
        <w:tc>
          <w:tcPr>
            <w:tcW w:w="0" w:type="auto"/>
            <w:tcBorders>
              <w:top w:val="single" w:sz="6" w:space="0" w:color="auto"/>
              <w:left w:val="single" w:sz="6" w:space="0" w:color="auto"/>
              <w:bottom w:val="single" w:sz="6" w:space="0" w:color="auto"/>
              <w:right w:val="single" w:sz="6" w:space="0" w:color="auto"/>
            </w:tcBorders>
            <w:vAlign w:val="center"/>
            <w:hideMark/>
          </w:tcPr>
          <w:p w14:paraId="53EA07F5" w14:textId="77777777" w:rsidR="0078269F" w:rsidRPr="00627687" w:rsidRDefault="0078269F" w:rsidP="005A1682">
            <w:pPr>
              <w:tabs>
                <w:tab w:val="num" w:pos="720"/>
              </w:tabs>
              <w:rPr>
                <w:bCs/>
              </w:rPr>
            </w:pPr>
            <w:r>
              <w:rPr>
                <w:bCs/>
              </w:rPr>
              <w:t>Neutraalne</w:t>
            </w:r>
          </w:p>
        </w:tc>
      </w:tr>
      <w:tr w:rsidR="0078269F" w:rsidRPr="00627687" w14:paraId="7EF7710E"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0926B3" w14:textId="77777777" w:rsidR="0078269F" w:rsidRPr="00627687" w:rsidRDefault="0078269F" w:rsidP="005A1682">
            <w:pPr>
              <w:tabs>
                <w:tab w:val="num" w:pos="720"/>
              </w:tabs>
              <w:rPr>
                <w:bCs/>
              </w:rPr>
            </w:pPr>
            <w:r w:rsidRPr="00627687">
              <w:rPr>
                <w:b/>
                <w:bCs/>
              </w:rPr>
              <w:t>Elektrimüüja</w:t>
            </w:r>
          </w:p>
        </w:tc>
        <w:tc>
          <w:tcPr>
            <w:tcW w:w="0" w:type="auto"/>
            <w:tcBorders>
              <w:top w:val="single" w:sz="6" w:space="0" w:color="auto"/>
              <w:left w:val="single" w:sz="6" w:space="0" w:color="auto"/>
              <w:bottom w:val="single" w:sz="6" w:space="0" w:color="auto"/>
              <w:right w:val="single" w:sz="6" w:space="0" w:color="auto"/>
            </w:tcBorders>
            <w:vAlign w:val="center"/>
            <w:hideMark/>
          </w:tcPr>
          <w:p w14:paraId="2F1E67C3" w14:textId="77777777" w:rsidR="0078269F" w:rsidRPr="00627687" w:rsidRDefault="0078269F" w:rsidP="005A1682">
            <w:pPr>
              <w:tabs>
                <w:tab w:val="num" w:pos="720"/>
              </w:tabs>
              <w:rPr>
                <w:bCs/>
              </w:rPr>
            </w:pPr>
            <w:r w:rsidRPr="00627687">
              <w:rPr>
                <w:bCs/>
              </w:rPr>
              <w:t>Vähenev müügimaht ja vajadus muuta ärimudelit</w:t>
            </w:r>
          </w:p>
        </w:tc>
        <w:tc>
          <w:tcPr>
            <w:tcW w:w="0" w:type="auto"/>
            <w:tcBorders>
              <w:top w:val="single" w:sz="6" w:space="0" w:color="auto"/>
              <w:left w:val="single" w:sz="6" w:space="0" w:color="auto"/>
              <w:bottom w:val="single" w:sz="6" w:space="0" w:color="auto"/>
              <w:right w:val="single" w:sz="6" w:space="0" w:color="auto"/>
            </w:tcBorders>
            <w:vAlign w:val="center"/>
            <w:hideMark/>
          </w:tcPr>
          <w:p w14:paraId="3C7F694D" w14:textId="77777777" w:rsidR="0078269F" w:rsidRPr="00627687" w:rsidRDefault="0078269F" w:rsidP="005A1682">
            <w:pPr>
              <w:tabs>
                <w:tab w:val="num" w:pos="720"/>
              </w:tabs>
              <w:rPr>
                <w:bCs/>
              </w:rPr>
            </w:pPr>
            <w:r w:rsidRPr="00627687">
              <w:rPr>
                <w:bCs/>
              </w:rPr>
              <w:t>Neutraalne/</w:t>
            </w:r>
            <w:r>
              <w:rPr>
                <w:bCs/>
              </w:rPr>
              <w:t>n</w:t>
            </w:r>
            <w:r w:rsidRPr="00627687">
              <w:rPr>
                <w:bCs/>
              </w:rPr>
              <w:t>egatiivne</w:t>
            </w:r>
          </w:p>
        </w:tc>
      </w:tr>
      <w:tr w:rsidR="0078269F" w:rsidRPr="00627687" w14:paraId="1B954A4D"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5B92E3A" w14:textId="77777777" w:rsidR="0078269F" w:rsidRPr="00627687" w:rsidRDefault="0078269F" w:rsidP="005A1682">
            <w:pPr>
              <w:tabs>
                <w:tab w:val="num" w:pos="720"/>
              </w:tabs>
              <w:rPr>
                <w:bCs/>
              </w:rPr>
            </w:pPr>
            <w:r w:rsidRPr="00627687">
              <w:rPr>
                <w:b/>
                <w:bCs/>
              </w:rPr>
              <w:t>Riik (SKP)</w:t>
            </w:r>
          </w:p>
        </w:tc>
        <w:tc>
          <w:tcPr>
            <w:tcW w:w="0" w:type="auto"/>
            <w:tcBorders>
              <w:top w:val="single" w:sz="6" w:space="0" w:color="auto"/>
              <w:left w:val="single" w:sz="6" w:space="0" w:color="auto"/>
              <w:bottom w:val="single" w:sz="6" w:space="0" w:color="auto"/>
              <w:right w:val="single" w:sz="6" w:space="0" w:color="auto"/>
            </w:tcBorders>
            <w:vAlign w:val="center"/>
            <w:hideMark/>
          </w:tcPr>
          <w:p w14:paraId="5C2F68EB" w14:textId="77777777" w:rsidR="0078269F" w:rsidRPr="00627687" w:rsidRDefault="0078269F" w:rsidP="005A1682">
            <w:pPr>
              <w:tabs>
                <w:tab w:val="num" w:pos="720"/>
              </w:tabs>
              <w:rPr>
                <w:bCs/>
              </w:rPr>
            </w:pPr>
            <w:r w:rsidRPr="00627687">
              <w:rPr>
                <w:bCs/>
              </w:rPr>
              <w:t>Suurenevad investeeringud tehnoloogiasse ja vä</w:t>
            </w:r>
            <w:r>
              <w:rPr>
                <w:bCs/>
              </w:rPr>
              <w:t>heneb</w:t>
            </w:r>
            <w:r w:rsidRPr="00627687">
              <w:rPr>
                <w:bCs/>
              </w:rPr>
              <w:t xml:space="preserve"> impordivajadus</w:t>
            </w:r>
          </w:p>
        </w:tc>
        <w:tc>
          <w:tcPr>
            <w:tcW w:w="0" w:type="auto"/>
            <w:tcBorders>
              <w:top w:val="single" w:sz="6" w:space="0" w:color="auto"/>
              <w:left w:val="single" w:sz="6" w:space="0" w:color="auto"/>
              <w:bottom w:val="single" w:sz="6" w:space="0" w:color="auto"/>
              <w:right w:val="single" w:sz="6" w:space="0" w:color="auto"/>
            </w:tcBorders>
            <w:vAlign w:val="center"/>
            <w:hideMark/>
          </w:tcPr>
          <w:p w14:paraId="21D8F755" w14:textId="77777777" w:rsidR="0078269F" w:rsidRPr="00627687" w:rsidRDefault="0078269F" w:rsidP="005A1682">
            <w:pPr>
              <w:tabs>
                <w:tab w:val="num" w:pos="720"/>
              </w:tabs>
              <w:rPr>
                <w:bCs/>
              </w:rPr>
            </w:pPr>
            <w:r w:rsidRPr="00627687">
              <w:rPr>
                <w:bCs/>
              </w:rPr>
              <w:t>Positiivne (SKP kasv)</w:t>
            </w:r>
          </w:p>
        </w:tc>
      </w:tr>
    </w:tbl>
    <w:p w14:paraId="49503E52" w14:textId="77777777" w:rsidR="0078269F" w:rsidRPr="00627687" w:rsidRDefault="0078269F" w:rsidP="0078269F">
      <w:pPr>
        <w:tabs>
          <w:tab w:val="num" w:pos="720"/>
        </w:tabs>
        <w:rPr>
          <w:b/>
          <w:bCs/>
        </w:rPr>
      </w:pPr>
      <w:r w:rsidRPr="00627687">
        <w:rPr>
          <w:b/>
          <w:bCs/>
        </w:rPr>
        <w:t xml:space="preserve"> </w:t>
      </w:r>
    </w:p>
    <w:p w14:paraId="26739B2B" w14:textId="77777777" w:rsidR="0078269F" w:rsidRPr="00627687" w:rsidRDefault="0078269F" w:rsidP="0078269F">
      <w:pPr>
        <w:tabs>
          <w:tab w:val="num" w:pos="720"/>
        </w:tabs>
        <w:rPr>
          <w:bCs/>
        </w:rPr>
      </w:pPr>
      <w:r w:rsidRPr="00627687">
        <w:rPr>
          <w:bCs/>
        </w:rPr>
        <w:t xml:space="preserve">Majanduslikult on energiajagamine </w:t>
      </w:r>
      <w:r w:rsidRPr="00627687">
        <w:t>efektiivsust suurendav meede</w:t>
      </w:r>
      <w:r w:rsidRPr="00627687">
        <w:rPr>
          <w:bCs/>
        </w:rPr>
        <w:t>. See soodustab ressursside (katused, päike, võrk) optimaalsemat kasutust. Peamine väljakutse on uue tasakaalu leidmine võrgutasude metoodikas</w:t>
      </w:r>
      <w:r>
        <w:rPr>
          <w:bCs/>
        </w:rPr>
        <w:t>,</w:t>
      </w:r>
      <w:r w:rsidRPr="00627687">
        <w:rPr>
          <w:bCs/>
        </w:rPr>
        <w:t xml:space="preserve"> tagamaks, et energiajagajad panustaksid õiglaselt </w:t>
      </w:r>
      <w:proofErr w:type="spellStart"/>
      <w:r w:rsidRPr="00627687">
        <w:rPr>
          <w:bCs/>
        </w:rPr>
        <w:t>ühisväärtusesse</w:t>
      </w:r>
      <w:proofErr w:type="spellEnd"/>
      <w:r w:rsidRPr="00627687">
        <w:rPr>
          <w:bCs/>
        </w:rPr>
        <w:t xml:space="preserve"> (elektrivõrku), nautides samal ajal lokaalse tootmise rahalisi eeliseid.</w:t>
      </w:r>
    </w:p>
    <w:p w14:paraId="3C14901F" w14:textId="484D5462" w:rsidR="0078269F" w:rsidRPr="00627687" w:rsidRDefault="0078269F" w:rsidP="0078269F">
      <w:pPr>
        <w:tabs>
          <w:tab w:val="num" w:pos="720"/>
        </w:tabs>
        <w:rPr>
          <w:bCs/>
        </w:rPr>
      </w:pPr>
    </w:p>
    <w:p w14:paraId="7BE9C462" w14:textId="67C9EB1B" w:rsidR="0078269F" w:rsidRPr="00627687" w:rsidRDefault="007B1A6A" w:rsidP="0078269F">
      <w:pPr>
        <w:rPr>
          <w:b/>
        </w:rPr>
      </w:pPr>
      <w:r>
        <w:rPr>
          <w:b/>
        </w:rPr>
        <w:t xml:space="preserve">6.2. </w:t>
      </w:r>
      <w:r w:rsidR="0078269F" w:rsidRPr="00627687">
        <w:rPr>
          <w:b/>
        </w:rPr>
        <w:t>Sotsiaalne mõju ja mõju elukeskkonnale</w:t>
      </w:r>
    </w:p>
    <w:p w14:paraId="521FDC9C" w14:textId="77777777" w:rsidR="0078269F" w:rsidRPr="00627687" w:rsidRDefault="0078269F" w:rsidP="0078269F">
      <w:pPr>
        <w:rPr>
          <w:b/>
          <w:bCs/>
        </w:rPr>
      </w:pPr>
      <w:r w:rsidRPr="00627687">
        <w:rPr>
          <w:bCs/>
        </w:rPr>
        <w:t>Energiajagamine võimaldab kaasata vähemkindlustatud leibkondi, kes ise ei saa seadmeid soetada, kuid saavad osaleda jagamis</w:t>
      </w:r>
      <w:r>
        <w:rPr>
          <w:bCs/>
        </w:rPr>
        <w:t>e</w:t>
      </w:r>
      <w:r w:rsidRPr="00627687">
        <w:rPr>
          <w:bCs/>
        </w:rPr>
        <w:t>s (nt munitsipaalobjektide katuselt jagatav energia).</w:t>
      </w:r>
    </w:p>
    <w:p w14:paraId="2B5F3400" w14:textId="77777777" w:rsidR="0078269F" w:rsidRPr="00627687" w:rsidRDefault="0078269F" w:rsidP="0078269F">
      <w:pPr>
        <w:rPr>
          <w:bCs/>
        </w:rPr>
      </w:pPr>
      <w:r w:rsidRPr="00627687">
        <w:rPr>
          <w:bCs/>
        </w:rPr>
        <w:t>Sotsiaalne mõju jaguneb peamiselt kolme</w:t>
      </w:r>
      <w:r>
        <w:rPr>
          <w:bCs/>
        </w:rPr>
        <w:t>ks</w:t>
      </w:r>
      <w:r w:rsidRPr="00627687">
        <w:rPr>
          <w:bCs/>
        </w:rPr>
        <w:t>: energiaostuvõimetuse leevendamine</w:t>
      </w:r>
      <w:r>
        <w:rPr>
          <w:bCs/>
        </w:rPr>
        <w:t xml:space="preserve">, tarbijate aktiivsem osalemine </w:t>
      </w:r>
      <w:r w:rsidRPr="00627687">
        <w:rPr>
          <w:bCs/>
        </w:rPr>
        <w:t>ja kogukondlik</w:t>
      </w:r>
      <w:r>
        <w:rPr>
          <w:bCs/>
        </w:rPr>
        <w:t>u</w:t>
      </w:r>
      <w:r w:rsidRPr="00627687">
        <w:rPr>
          <w:bCs/>
        </w:rPr>
        <w:t xml:space="preserve"> koostöö</w:t>
      </w:r>
      <w:r>
        <w:rPr>
          <w:bCs/>
        </w:rPr>
        <w:t xml:space="preserve"> edendamine</w:t>
      </w:r>
      <w:r w:rsidRPr="00627687">
        <w:rPr>
          <w:bCs/>
        </w:rPr>
        <w:t>.</w:t>
      </w:r>
    </w:p>
    <w:p w14:paraId="7E5AA9FB" w14:textId="77777777" w:rsidR="0078269F" w:rsidRPr="00627687" w:rsidRDefault="0078269F" w:rsidP="0078269F">
      <w:pPr>
        <w:rPr>
          <w:b/>
          <w:bCs/>
        </w:rPr>
      </w:pPr>
    </w:p>
    <w:p w14:paraId="7737F50C" w14:textId="77777777" w:rsidR="0078269F" w:rsidRPr="00627687" w:rsidRDefault="0078269F" w:rsidP="0078269F">
      <w:pPr>
        <w:rPr>
          <w:b/>
          <w:bCs/>
        </w:rPr>
      </w:pPr>
      <w:r w:rsidRPr="00627687">
        <w:rPr>
          <w:b/>
          <w:bCs/>
        </w:rPr>
        <w:t>Energiaostuvõimetuse leevendamine</w:t>
      </w:r>
    </w:p>
    <w:p w14:paraId="38C0B8BB" w14:textId="77777777" w:rsidR="0078269F" w:rsidRPr="00627687" w:rsidRDefault="0078269F" w:rsidP="0078269F">
      <w:pPr>
        <w:rPr>
          <w:bCs/>
        </w:rPr>
      </w:pPr>
      <w:r w:rsidRPr="00627687">
        <w:rPr>
          <w:bCs/>
        </w:rPr>
        <w:t xml:space="preserve">Energiajagamine on üks tõhusamaid tööriistu </w:t>
      </w:r>
      <w:r w:rsidRPr="00627687">
        <w:t xml:space="preserve">energiavaesuse </w:t>
      </w:r>
      <w:r w:rsidRPr="00627687">
        <w:rPr>
          <w:bCs/>
        </w:rPr>
        <w:t>vastu võitlemisel.</w:t>
      </w:r>
    </w:p>
    <w:p w14:paraId="547BC303" w14:textId="77777777" w:rsidR="0078269F" w:rsidRPr="00627687" w:rsidRDefault="0078269F" w:rsidP="0078269F">
      <w:pPr>
        <w:rPr>
          <w:bCs/>
        </w:rPr>
      </w:pPr>
      <w:r w:rsidRPr="00627687">
        <w:rPr>
          <w:bCs/>
        </w:rPr>
        <w:t xml:space="preserve">See võimaldab </w:t>
      </w:r>
      <w:r>
        <w:rPr>
          <w:bCs/>
        </w:rPr>
        <w:t>väikese</w:t>
      </w:r>
      <w:r w:rsidRPr="00627687">
        <w:rPr>
          <w:bCs/>
        </w:rPr>
        <w:t xml:space="preserve"> sissetulekuga leibkondadel, kes ei suuda ise investeerida päikesepaneelidesse või akudesse, saada osa soodsamast taastuvenergiast (nt korteriühistu või omavalitsuse sotsiaalprojekti kaudu).</w:t>
      </w:r>
    </w:p>
    <w:p w14:paraId="2AF52534" w14:textId="77777777" w:rsidR="0078269F" w:rsidRPr="00627687" w:rsidRDefault="0078269F" w:rsidP="0078269F">
      <w:pPr>
        <w:rPr>
          <w:bCs/>
        </w:rPr>
      </w:pPr>
      <w:r w:rsidRPr="00627687">
        <w:rPr>
          <w:bCs/>
        </w:rPr>
        <w:t xml:space="preserve">Jagatud energia hind on sageli fikseeritud või põhineb tootmise omahinnal, mis kaitseb </w:t>
      </w:r>
      <w:r>
        <w:rPr>
          <w:bCs/>
        </w:rPr>
        <w:t>haavatava</w:t>
      </w:r>
      <w:r w:rsidRPr="00627687">
        <w:rPr>
          <w:bCs/>
        </w:rPr>
        <w:t>id gruppe turuhindade järskude hüpete eest.</w:t>
      </w:r>
    </w:p>
    <w:p w14:paraId="19A110F0" w14:textId="77777777" w:rsidR="0078269F" w:rsidRPr="00627687" w:rsidRDefault="0078269F" w:rsidP="0078269F">
      <w:pPr>
        <w:rPr>
          <w:bCs/>
        </w:rPr>
      </w:pPr>
    </w:p>
    <w:p w14:paraId="531380E2" w14:textId="77777777" w:rsidR="0078269F" w:rsidRPr="00627687" w:rsidRDefault="0078269F" w:rsidP="0078269F">
      <w:pPr>
        <w:rPr>
          <w:b/>
          <w:bCs/>
        </w:rPr>
      </w:pPr>
      <w:r w:rsidRPr="00627687">
        <w:rPr>
          <w:b/>
          <w:bCs/>
        </w:rPr>
        <w:t xml:space="preserve">Tarbijate </w:t>
      </w:r>
      <w:r>
        <w:rPr>
          <w:b/>
          <w:bCs/>
        </w:rPr>
        <w:t>aktiivsem osalemine</w:t>
      </w:r>
    </w:p>
    <w:p w14:paraId="2E4432B2" w14:textId="77777777" w:rsidR="0078269F" w:rsidRPr="00627687" w:rsidRDefault="0078269F" w:rsidP="0078269F">
      <w:pPr>
        <w:rPr>
          <w:bCs/>
        </w:rPr>
      </w:pPr>
      <w:r>
        <w:rPr>
          <w:bCs/>
        </w:rPr>
        <w:t>Tarbijate m</w:t>
      </w:r>
      <w:r w:rsidRPr="00627687">
        <w:rPr>
          <w:bCs/>
        </w:rPr>
        <w:t>uutu</w:t>
      </w:r>
      <w:r>
        <w:rPr>
          <w:bCs/>
        </w:rPr>
        <w:t>mine</w:t>
      </w:r>
      <w:r w:rsidRPr="00627687">
        <w:rPr>
          <w:bCs/>
        </w:rPr>
        <w:t xml:space="preserve"> passiivsest maksjast aktiivseks osalejaks. Tarbijad saavad otsustusõiguse selle üle, kellega ja millistel tingimustel nad energiat jagavad, suurendades isiklikku vastutust ja teadlikkust energiatarbimisest.</w:t>
      </w:r>
    </w:p>
    <w:p w14:paraId="0959B347" w14:textId="77777777" w:rsidR="0078269F" w:rsidRPr="00627687" w:rsidRDefault="0078269F" w:rsidP="0078269F">
      <w:pPr>
        <w:rPr>
          <w:bCs/>
        </w:rPr>
      </w:pPr>
      <w:r w:rsidRPr="00627687">
        <w:rPr>
          <w:bCs/>
        </w:rPr>
        <w:t>Uuringud</w:t>
      </w:r>
      <w:r w:rsidRPr="00627687">
        <w:rPr>
          <w:bCs/>
          <w:vertAlign w:val="superscript"/>
        </w:rPr>
        <w:footnoteReference w:id="4"/>
      </w:r>
      <w:r w:rsidRPr="00627687">
        <w:rPr>
          <w:bCs/>
        </w:rPr>
        <w:t xml:space="preserve"> näitavad, et energiajagamises osalevad inimesed muudavad oma tarbimisharjumusi säästlikumaks, rihtid</w:t>
      </w:r>
      <w:r>
        <w:rPr>
          <w:bCs/>
        </w:rPr>
        <w:t>es</w:t>
      </w:r>
      <w:r w:rsidRPr="00627687">
        <w:rPr>
          <w:bCs/>
        </w:rPr>
        <w:t xml:space="preserve"> tarbimist toot</w:t>
      </w:r>
      <w:r>
        <w:rPr>
          <w:bCs/>
        </w:rPr>
        <w:t xml:space="preserve">likele </w:t>
      </w:r>
      <w:r w:rsidRPr="00627687">
        <w:rPr>
          <w:bCs/>
        </w:rPr>
        <w:t xml:space="preserve">perioodidele. </w:t>
      </w:r>
    </w:p>
    <w:p w14:paraId="513F71C0" w14:textId="77777777" w:rsidR="0078269F" w:rsidRPr="00627687" w:rsidRDefault="0078269F" w:rsidP="0078269F">
      <w:pPr>
        <w:rPr>
          <w:bCs/>
        </w:rPr>
      </w:pPr>
    </w:p>
    <w:p w14:paraId="09FBAD1E" w14:textId="77777777" w:rsidR="0078269F" w:rsidRPr="00627687" w:rsidRDefault="0078269F" w:rsidP="0078269F">
      <w:pPr>
        <w:rPr>
          <w:b/>
          <w:bCs/>
        </w:rPr>
      </w:pPr>
      <w:r w:rsidRPr="00627687">
        <w:rPr>
          <w:b/>
          <w:bCs/>
        </w:rPr>
        <w:t>Kogukondlik sidusus</w:t>
      </w:r>
    </w:p>
    <w:p w14:paraId="172D0DA0" w14:textId="77777777" w:rsidR="0078269F" w:rsidRPr="00627687" w:rsidRDefault="0078269F" w:rsidP="0078269F">
      <w:pPr>
        <w:rPr>
          <w:bCs/>
        </w:rPr>
      </w:pPr>
      <w:r w:rsidRPr="00627687">
        <w:rPr>
          <w:bCs/>
        </w:rPr>
        <w:t>Energiajagamine soodustab koostööd naabrite vahel ja korteriühistutes.</w:t>
      </w:r>
    </w:p>
    <w:p w14:paraId="36706FAB" w14:textId="77777777" w:rsidR="0078269F" w:rsidRPr="00627687" w:rsidRDefault="0078269F" w:rsidP="0078269F">
      <w:pPr>
        <w:rPr>
          <w:bCs/>
        </w:rPr>
      </w:pPr>
      <w:r w:rsidRPr="00627687">
        <w:rPr>
          <w:bCs/>
        </w:rPr>
        <w:t>Korteriühistusise</w:t>
      </w:r>
      <w:r>
        <w:rPr>
          <w:bCs/>
        </w:rPr>
        <w:t>n</w:t>
      </w:r>
      <w:r w:rsidRPr="00627687">
        <w:rPr>
          <w:bCs/>
        </w:rPr>
        <w:t>e jagami</w:t>
      </w:r>
      <w:r>
        <w:rPr>
          <w:bCs/>
        </w:rPr>
        <w:t>ne</w:t>
      </w:r>
      <w:r w:rsidRPr="00627687">
        <w:rPr>
          <w:bCs/>
        </w:rPr>
        <w:t xml:space="preserve"> nõua</w:t>
      </w:r>
      <w:r>
        <w:rPr>
          <w:bCs/>
        </w:rPr>
        <w:t>b</w:t>
      </w:r>
      <w:r w:rsidRPr="00627687">
        <w:rPr>
          <w:bCs/>
        </w:rPr>
        <w:t xml:space="preserve"> elanike kokkuleppeid, mis tugevdab kogukonnatunnet ja ühistulist tegevust.</w:t>
      </w:r>
    </w:p>
    <w:p w14:paraId="1278C3F9" w14:textId="59AB0AD1" w:rsidR="0078269F" w:rsidRPr="00627687" w:rsidRDefault="0078269F" w:rsidP="0078269F">
      <w:pPr>
        <w:rPr>
          <w:bCs/>
        </w:rPr>
      </w:pPr>
    </w:p>
    <w:p w14:paraId="3E02DA8F" w14:textId="77777777" w:rsidR="0078269F" w:rsidRPr="00627687" w:rsidRDefault="0078269F" w:rsidP="0078269F">
      <w:pPr>
        <w:rPr>
          <w:b/>
          <w:bCs/>
        </w:rPr>
      </w:pPr>
      <w:r w:rsidRPr="00627687">
        <w:rPr>
          <w:b/>
          <w:bCs/>
        </w:rPr>
        <w:t xml:space="preserve">Linnaruumi ja hoonete </w:t>
      </w:r>
      <w:proofErr w:type="spellStart"/>
      <w:r w:rsidRPr="00627687">
        <w:rPr>
          <w:b/>
          <w:bCs/>
        </w:rPr>
        <w:t>väärindamine</w:t>
      </w:r>
      <w:proofErr w:type="spellEnd"/>
    </w:p>
    <w:p w14:paraId="0E877525" w14:textId="77777777" w:rsidR="0078269F" w:rsidRPr="00627687" w:rsidRDefault="0078269F" w:rsidP="0078269F">
      <w:pPr>
        <w:rPr>
          <w:bCs/>
        </w:rPr>
      </w:pPr>
      <w:r w:rsidRPr="00627687">
        <w:rPr>
          <w:bCs/>
        </w:rPr>
        <w:t>Energiajagamine muudab seni kasutamata pinnad (kortermajade katused, garaažiühistud) väärtuslikuks taristuks. See soodustab hoonete renoveerimist, kuna päikesepaneelide paigaldamine ja jagamissüsteemi loomine on sageli osa terviklikust rekonstrueerimisest.</w:t>
      </w:r>
    </w:p>
    <w:p w14:paraId="7DA5D412" w14:textId="77777777" w:rsidR="0078269F" w:rsidRDefault="0078269F" w:rsidP="0078269F">
      <w:pPr>
        <w:rPr>
          <w:bCs/>
        </w:rPr>
      </w:pPr>
      <w:r w:rsidRPr="00627687">
        <w:rPr>
          <w:bCs/>
        </w:rPr>
        <w:t xml:space="preserve">Linnapildis suureneb päikesepaneelide osakaal, mis </w:t>
      </w:r>
      <w:r>
        <w:rPr>
          <w:bCs/>
        </w:rPr>
        <w:t>toetab</w:t>
      </w:r>
      <w:r w:rsidRPr="00627687">
        <w:rPr>
          <w:bCs/>
        </w:rPr>
        <w:t xml:space="preserve"> kuvand</w:t>
      </w:r>
      <w:r>
        <w:rPr>
          <w:bCs/>
        </w:rPr>
        <w:t>it</w:t>
      </w:r>
      <w:r w:rsidRPr="00627687">
        <w:rPr>
          <w:bCs/>
        </w:rPr>
        <w:t xml:space="preserve"> moodsast ja säästlikust elukeskkonnast. </w:t>
      </w:r>
    </w:p>
    <w:p w14:paraId="5DC5A941" w14:textId="77777777" w:rsidR="0078269F" w:rsidRPr="00350197" w:rsidRDefault="0078269F" w:rsidP="0078269F">
      <w:pPr>
        <w:rPr>
          <w:bCs/>
        </w:rPr>
      </w:pPr>
      <w:r w:rsidRPr="00350197">
        <w:rPr>
          <w:bCs/>
        </w:rPr>
        <w:lastRenderedPageBreak/>
        <w:t>Paneelide paigaldamine muinsuskaitse all olevatele hoonetele või miljööväärtuslikesse piirkondadesse võib osutuda keeruliseks. Paigaldusprotsesside kooskõla tagamine planeerimisseaduse ja muinsuskaitseseadusega on väga oluline.</w:t>
      </w:r>
    </w:p>
    <w:p w14:paraId="02FB000E" w14:textId="77777777" w:rsidR="0078269F" w:rsidRPr="00627687" w:rsidRDefault="0078269F" w:rsidP="0078269F">
      <w:pPr>
        <w:rPr>
          <w:bCs/>
        </w:rPr>
      </w:pPr>
    </w:p>
    <w:p w14:paraId="723DB99A" w14:textId="77777777" w:rsidR="0078269F" w:rsidRPr="00627687" w:rsidRDefault="0078269F" w:rsidP="0078269F">
      <w:pPr>
        <w:rPr>
          <w:b/>
          <w:bCs/>
        </w:rPr>
      </w:pPr>
      <w:r w:rsidRPr="00627687">
        <w:rPr>
          <w:b/>
          <w:bCs/>
        </w:rPr>
        <w:t>Saaste vähenemine elupiirkondades</w:t>
      </w:r>
    </w:p>
    <w:p w14:paraId="450642B5" w14:textId="77777777" w:rsidR="0078269F" w:rsidRPr="00627687" w:rsidRDefault="0078269F" w:rsidP="0078269F">
      <w:pPr>
        <w:rPr>
          <w:bCs/>
        </w:rPr>
      </w:pPr>
      <w:r w:rsidRPr="00627687">
        <w:rPr>
          <w:bCs/>
        </w:rPr>
        <w:t>Lokaalne taastuvenergia tootmine vähendab vajadust fossiilsetel kütustel põhineva elektri järele. See tähendab vähem heitmeid ja puhtamat õhku, eriti piirkondades, kus muidu võidaks tip</w:t>
      </w:r>
      <w:r>
        <w:rPr>
          <w:bCs/>
        </w:rPr>
        <w:t>p</w:t>
      </w:r>
      <w:r w:rsidRPr="00627687">
        <w:rPr>
          <w:bCs/>
        </w:rPr>
        <w:t>koormuste katteks kasutada lokaalseid põletusseadmeid.</w:t>
      </w:r>
    </w:p>
    <w:p w14:paraId="1C39EA9B" w14:textId="77777777" w:rsidR="0078269F" w:rsidRPr="00627687" w:rsidRDefault="0078269F" w:rsidP="0078269F">
      <w:pPr>
        <w:rPr>
          <w:bCs/>
        </w:rPr>
      </w:pPr>
      <w:r w:rsidRPr="00627687">
        <w:rPr>
          <w:bCs/>
        </w:rPr>
        <w:t>Erinevalt suurtest tuuleparkidest või jaamadest on päikesepaneelid ja akusalvestid elukeskkonnas hääletud, pakkudes puhast energiat ilma mürareostuseta.</w:t>
      </w:r>
    </w:p>
    <w:p w14:paraId="74E9EF68" w14:textId="77777777" w:rsidR="0078269F" w:rsidRPr="00627687" w:rsidRDefault="0078269F" w:rsidP="0078269F">
      <w:pPr>
        <w:rPr>
          <w:bCs/>
        </w:rPr>
      </w:pPr>
    </w:p>
    <w:p w14:paraId="4D926456" w14:textId="77777777" w:rsidR="0078269F" w:rsidRPr="00627687" w:rsidRDefault="0078269F" w:rsidP="0078269F">
      <w:pPr>
        <w:rPr>
          <w:b/>
          <w:bCs/>
        </w:rPr>
      </w:pPr>
      <w:r w:rsidRPr="00627687">
        <w:rPr>
          <w:b/>
          <w:bCs/>
        </w:rPr>
        <w:t>Sotsiaalse ja elukeskkonna</w:t>
      </w:r>
      <w:r>
        <w:rPr>
          <w:b/>
          <w:bCs/>
        </w:rPr>
        <w:t>le avalduva</w:t>
      </w:r>
      <w:r w:rsidRPr="00627687">
        <w:rPr>
          <w:b/>
          <w:bCs/>
        </w:rPr>
        <w:t xml:space="preserve"> mõju koondtabel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8"/>
        <w:gridCol w:w="1330"/>
        <w:gridCol w:w="5867"/>
      </w:tblGrid>
      <w:tr w:rsidR="0078269F" w:rsidRPr="00627687" w14:paraId="02F18FC3" w14:textId="77777777" w:rsidTr="005A168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202551" w14:textId="77777777" w:rsidR="0078269F" w:rsidRPr="00627687" w:rsidRDefault="0078269F" w:rsidP="005A1682">
            <w:pPr>
              <w:rPr>
                <w:bCs/>
              </w:rPr>
            </w:pPr>
            <w:r w:rsidRPr="00627687">
              <w:rPr>
                <w:b/>
                <w:bCs/>
              </w:rPr>
              <w:t>Valdkond</w:t>
            </w:r>
          </w:p>
        </w:tc>
        <w:tc>
          <w:tcPr>
            <w:tcW w:w="0" w:type="auto"/>
            <w:tcBorders>
              <w:top w:val="single" w:sz="6" w:space="0" w:color="auto"/>
              <w:left w:val="single" w:sz="6" w:space="0" w:color="auto"/>
              <w:bottom w:val="single" w:sz="6" w:space="0" w:color="auto"/>
              <w:right w:val="single" w:sz="6" w:space="0" w:color="auto"/>
            </w:tcBorders>
            <w:vAlign w:val="center"/>
            <w:hideMark/>
          </w:tcPr>
          <w:p w14:paraId="60444162" w14:textId="77777777" w:rsidR="0078269F" w:rsidRPr="00627687" w:rsidRDefault="0078269F" w:rsidP="005A1682">
            <w:pPr>
              <w:rPr>
                <w:bCs/>
              </w:rPr>
            </w:pPr>
            <w:r w:rsidRPr="00627687">
              <w:rPr>
                <w:b/>
                <w:bCs/>
              </w:rPr>
              <w:t xml:space="preserve">Mõju </w:t>
            </w:r>
            <w:r>
              <w:rPr>
                <w:b/>
                <w:bCs/>
              </w:rPr>
              <w:t>laad</w:t>
            </w:r>
          </w:p>
        </w:tc>
        <w:tc>
          <w:tcPr>
            <w:tcW w:w="0" w:type="auto"/>
            <w:tcBorders>
              <w:top w:val="single" w:sz="6" w:space="0" w:color="auto"/>
              <w:left w:val="single" w:sz="6" w:space="0" w:color="auto"/>
              <w:bottom w:val="single" w:sz="6" w:space="0" w:color="auto"/>
              <w:right w:val="single" w:sz="6" w:space="0" w:color="auto"/>
            </w:tcBorders>
            <w:vAlign w:val="center"/>
            <w:hideMark/>
          </w:tcPr>
          <w:p w14:paraId="358D25D8" w14:textId="77777777" w:rsidR="0078269F" w:rsidRPr="00627687" w:rsidRDefault="0078269F" w:rsidP="005A1682">
            <w:pPr>
              <w:rPr>
                <w:bCs/>
              </w:rPr>
            </w:pPr>
            <w:r w:rsidRPr="00627687">
              <w:rPr>
                <w:b/>
                <w:bCs/>
              </w:rPr>
              <w:t>Selgitus</w:t>
            </w:r>
          </w:p>
        </w:tc>
      </w:tr>
      <w:tr w:rsidR="0078269F" w:rsidRPr="00627687" w14:paraId="2B518CAE"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24D97A" w14:textId="77777777" w:rsidR="0078269F" w:rsidRPr="00627687" w:rsidRDefault="0078269F" w:rsidP="005A1682">
            <w:pPr>
              <w:rPr>
                <w:bCs/>
              </w:rPr>
            </w:pPr>
            <w:r w:rsidRPr="00627687">
              <w:rPr>
                <w:b/>
                <w:bCs/>
              </w:rPr>
              <w:t>Sotsiaalne võrdsus</w:t>
            </w:r>
          </w:p>
        </w:tc>
        <w:tc>
          <w:tcPr>
            <w:tcW w:w="0" w:type="auto"/>
            <w:tcBorders>
              <w:top w:val="single" w:sz="6" w:space="0" w:color="auto"/>
              <w:left w:val="single" w:sz="6" w:space="0" w:color="auto"/>
              <w:bottom w:val="single" w:sz="6" w:space="0" w:color="auto"/>
              <w:right w:val="single" w:sz="6" w:space="0" w:color="auto"/>
            </w:tcBorders>
            <w:vAlign w:val="center"/>
            <w:hideMark/>
          </w:tcPr>
          <w:p w14:paraId="08B7C231"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0CA183FF" w14:textId="77777777" w:rsidR="0078269F" w:rsidRPr="00627687" w:rsidRDefault="0078269F" w:rsidP="005A1682">
            <w:pPr>
              <w:rPr>
                <w:bCs/>
              </w:rPr>
            </w:pPr>
            <w:r w:rsidRPr="00627687">
              <w:rPr>
                <w:bCs/>
              </w:rPr>
              <w:t>Võimaldab vähemkindlustatud leibkondadel pääseda ligi soodsale energiale</w:t>
            </w:r>
          </w:p>
        </w:tc>
      </w:tr>
      <w:tr w:rsidR="0078269F" w:rsidRPr="00627687" w14:paraId="5FFC5F01"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28EC73D" w14:textId="77777777" w:rsidR="0078269F" w:rsidRPr="00627687" w:rsidRDefault="0078269F" w:rsidP="005A1682">
            <w:pPr>
              <w:rPr>
                <w:bCs/>
              </w:rPr>
            </w:pPr>
            <w:r w:rsidRPr="00627687">
              <w:rPr>
                <w:b/>
                <w:bCs/>
              </w:rPr>
              <w:t>Teadlikkus</w:t>
            </w:r>
          </w:p>
        </w:tc>
        <w:tc>
          <w:tcPr>
            <w:tcW w:w="0" w:type="auto"/>
            <w:tcBorders>
              <w:top w:val="single" w:sz="6" w:space="0" w:color="auto"/>
              <w:left w:val="single" w:sz="6" w:space="0" w:color="auto"/>
              <w:bottom w:val="single" w:sz="6" w:space="0" w:color="auto"/>
              <w:right w:val="single" w:sz="6" w:space="0" w:color="auto"/>
            </w:tcBorders>
            <w:vAlign w:val="center"/>
            <w:hideMark/>
          </w:tcPr>
          <w:p w14:paraId="6A7E7086"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0FAFA291" w14:textId="77777777" w:rsidR="0078269F" w:rsidRPr="00627687" w:rsidRDefault="0078269F" w:rsidP="005A1682">
            <w:pPr>
              <w:rPr>
                <w:bCs/>
              </w:rPr>
            </w:pPr>
            <w:r w:rsidRPr="00627687">
              <w:rPr>
                <w:bCs/>
              </w:rPr>
              <w:t>Suurendab säästlikku tarbimiskäitumist ja energia</w:t>
            </w:r>
            <w:r>
              <w:rPr>
                <w:bCs/>
              </w:rPr>
              <w:t>teadlikk</w:t>
            </w:r>
            <w:r w:rsidRPr="00627687">
              <w:rPr>
                <w:bCs/>
              </w:rPr>
              <w:t>ust</w:t>
            </w:r>
          </w:p>
        </w:tc>
      </w:tr>
      <w:tr w:rsidR="0078269F" w:rsidRPr="00627687" w14:paraId="24593EE6"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FD58A65" w14:textId="77777777" w:rsidR="0078269F" w:rsidRPr="00627687" w:rsidRDefault="0078269F" w:rsidP="005A1682">
            <w:pPr>
              <w:rPr>
                <w:bCs/>
              </w:rPr>
            </w:pPr>
            <w:r w:rsidRPr="00627687">
              <w:rPr>
                <w:b/>
                <w:bCs/>
              </w:rPr>
              <w:t>Kinnisvara väärtus</w:t>
            </w:r>
          </w:p>
        </w:tc>
        <w:tc>
          <w:tcPr>
            <w:tcW w:w="0" w:type="auto"/>
            <w:tcBorders>
              <w:top w:val="single" w:sz="6" w:space="0" w:color="auto"/>
              <w:left w:val="single" w:sz="6" w:space="0" w:color="auto"/>
              <w:bottom w:val="single" w:sz="6" w:space="0" w:color="auto"/>
              <w:right w:val="single" w:sz="6" w:space="0" w:color="auto"/>
            </w:tcBorders>
            <w:vAlign w:val="center"/>
            <w:hideMark/>
          </w:tcPr>
          <w:p w14:paraId="6E2B2725"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0889AA5C" w14:textId="77777777" w:rsidR="0078269F" w:rsidRPr="00627687" w:rsidRDefault="0078269F" w:rsidP="005A1682">
            <w:pPr>
              <w:rPr>
                <w:bCs/>
              </w:rPr>
            </w:pPr>
            <w:r w:rsidRPr="00627687">
              <w:rPr>
                <w:bCs/>
              </w:rPr>
              <w:t>Energiatõhusad ja jagamisvõimekusega hooned on turul hinnatumad</w:t>
            </w:r>
          </w:p>
        </w:tc>
      </w:tr>
      <w:tr w:rsidR="0078269F" w:rsidRPr="00627687" w14:paraId="153F3279"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ECECF3B" w14:textId="77777777" w:rsidR="0078269F" w:rsidRPr="00627687" w:rsidRDefault="0078269F" w:rsidP="005A1682">
            <w:pPr>
              <w:rPr>
                <w:bCs/>
              </w:rPr>
            </w:pPr>
            <w:r w:rsidRPr="00627687">
              <w:rPr>
                <w:b/>
                <w:bCs/>
              </w:rPr>
              <w:t>Linnaruum</w:t>
            </w:r>
          </w:p>
        </w:tc>
        <w:tc>
          <w:tcPr>
            <w:tcW w:w="0" w:type="auto"/>
            <w:tcBorders>
              <w:top w:val="single" w:sz="6" w:space="0" w:color="auto"/>
              <w:left w:val="single" w:sz="6" w:space="0" w:color="auto"/>
              <w:bottom w:val="single" w:sz="6" w:space="0" w:color="auto"/>
              <w:right w:val="single" w:sz="6" w:space="0" w:color="auto"/>
            </w:tcBorders>
            <w:vAlign w:val="center"/>
            <w:hideMark/>
          </w:tcPr>
          <w:p w14:paraId="2EF0BD76" w14:textId="77777777" w:rsidR="0078269F" w:rsidRPr="00627687" w:rsidRDefault="0078269F" w:rsidP="005A1682">
            <w:pPr>
              <w:rPr>
                <w:bCs/>
              </w:rPr>
            </w:pPr>
            <w:r w:rsidRPr="00627687">
              <w:rPr>
                <w:bCs/>
              </w:rPr>
              <w:t>Neutraalne</w:t>
            </w:r>
          </w:p>
        </w:tc>
        <w:tc>
          <w:tcPr>
            <w:tcW w:w="0" w:type="auto"/>
            <w:tcBorders>
              <w:top w:val="single" w:sz="6" w:space="0" w:color="auto"/>
              <w:left w:val="single" w:sz="6" w:space="0" w:color="auto"/>
              <w:bottom w:val="single" w:sz="6" w:space="0" w:color="auto"/>
              <w:right w:val="single" w:sz="6" w:space="0" w:color="auto"/>
            </w:tcBorders>
            <w:vAlign w:val="center"/>
            <w:hideMark/>
          </w:tcPr>
          <w:p w14:paraId="64A12617" w14:textId="77777777" w:rsidR="0078269F" w:rsidRPr="00627687" w:rsidRDefault="0078269F" w:rsidP="005A1682">
            <w:pPr>
              <w:rPr>
                <w:bCs/>
              </w:rPr>
            </w:pPr>
            <w:r w:rsidRPr="00627687">
              <w:rPr>
                <w:bCs/>
              </w:rPr>
              <w:t xml:space="preserve">Vajab tasakaalu esteetika (muinsuskaitse) ja </w:t>
            </w:r>
            <w:r>
              <w:rPr>
                <w:bCs/>
              </w:rPr>
              <w:t>praktili</w:t>
            </w:r>
            <w:r w:rsidRPr="00627687">
              <w:rPr>
                <w:bCs/>
              </w:rPr>
              <w:t>suse vahel</w:t>
            </w:r>
          </w:p>
        </w:tc>
      </w:tr>
      <w:tr w:rsidR="0078269F" w:rsidRPr="00627687" w14:paraId="4F336312"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48017EF" w14:textId="77777777" w:rsidR="0078269F" w:rsidRPr="00627687" w:rsidRDefault="0078269F" w:rsidP="005A1682">
            <w:pPr>
              <w:rPr>
                <w:bCs/>
              </w:rPr>
            </w:pPr>
            <w:r w:rsidRPr="00627687">
              <w:rPr>
                <w:b/>
                <w:bCs/>
              </w:rPr>
              <w:t>Tervis</w:t>
            </w:r>
          </w:p>
        </w:tc>
        <w:tc>
          <w:tcPr>
            <w:tcW w:w="0" w:type="auto"/>
            <w:tcBorders>
              <w:top w:val="single" w:sz="6" w:space="0" w:color="auto"/>
              <w:left w:val="single" w:sz="6" w:space="0" w:color="auto"/>
              <w:bottom w:val="single" w:sz="6" w:space="0" w:color="auto"/>
              <w:right w:val="single" w:sz="6" w:space="0" w:color="auto"/>
            </w:tcBorders>
            <w:vAlign w:val="center"/>
            <w:hideMark/>
          </w:tcPr>
          <w:p w14:paraId="31230CB5"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28AB5046" w14:textId="77777777" w:rsidR="0078269F" w:rsidRPr="00627687" w:rsidRDefault="0078269F" w:rsidP="005A1682">
            <w:pPr>
              <w:rPr>
                <w:bCs/>
              </w:rPr>
            </w:pPr>
            <w:r w:rsidRPr="00627687">
              <w:rPr>
                <w:bCs/>
              </w:rPr>
              <w:t>Puhtam õhk ja väiksem keskkonnakoormus pikas perspektiivis</w:t>
            </w:r>
          </w:p>
        </w:tc>
      </w:tr>
    </w:tbl>
    <w:p w14:paraId="016C9AFC" w14:textId="77777777" w:rsidR="0078269F" w:rsidRPr="00627687" w:rsidRDefault="0078269F" w:rsidP="0078269F">
      <w:pPr>
        <w:rPr>
          <w:b/>
          <w:bCs/>
        </w:rPr>
      </w:pPr>
      <w:r w:rsidRPr="00627687">
        <w:rPr>
          <w:b/>
          <w:bCs/>
        </w:rPr>
        <w:t xml:space="preserve"> </w:t>
      </w:r>
    </w:p>
    <w:p w14:paraId="3E82692C" w14:textId="77777777" w:rsidR="0078269F" w:rsidRPr="00627687" w:rsidRDefault="0078269F" w:rsidP="0078269F">
      <w:pPr>
        <w:rPr>
          <w:bCs/>
        </w:rPr>
      </w:pPr>
      <w:r w:rsidRPr="00627687">
        <w:rPr>
          <w:bCs/>
        </w:rPr>
        <w:t>Energiajagamise sotsiaalne mõju on märkimisväärselt positiivne, pakkudes lahendust energiavaesuse leevendamiseks ja suurendades kodanike rolli</w:t>
      </w:r>
      <w:r>
        <w:rPr>
          <w:bCs/>
        </w:rPr>
        <w:t xml:space="preserve"> säästliku</w:t>
      </w:r>
      <w:r w:rsidRPr="00627687">
        <w:rPr>
          <w:bCs/>
        </w:rPr>
        <w:t xml:space="preserve"> energia</w:t>
      </w:r>
      <w:r>
        <w:rPr>
          <w:bCs/>
        </w:rPr>
        <w:t xml:space="preserve"> kasutamises</w:t>
      </w:r>
      <w:r w:rsidRPr="00627687">
        <w:rPr>
          <w:bCs/>
        </w:rPr>
        <w:t>. Mõju elukeskkonnale väljendub peamiselt säästlikumas ressursikasutuses ja hoonete funktsionaalsuse suurenemises, toetades tervislikumat ja tehnoloogiliselt arenenumat eluruumi.</w:t>
      </w:r>
    </w:p>
    <w:p w14:paraId="2C099C98" w14:textId="77777777" w:rsidR="0078269F" w:rsidRPr="00627687" w:rsidRDefault="0078269F" w:rsidP="0078269F">
      <w:pPr>
        <w:rPr>
          <w:bCs/>
        </w:rPr>
      </w:pPr>
    </w:p>
    <w:p w14:paraId="07C94FD5" w14:textId="6C693CE4" w:rsidR="0078269F" w:rsidRPr="00627687" w:rsidRDefault="007B1A6A" w:rsidP="0078269F">
      <w:pPr>
        <w:rPr>
          <w:b/>
        </w:rPr>
      </w:pPr>
      <w:r>
        <w:rPr>
          <w:b/>
        </w:rPr>
        <w:t xml:space="preserve">6.3. </w:t>
      </w:r>
      <w:r w:rsidR="0078269F" w:rsidRPr="00627687">
        <w:rPr>
          <w:b/>
        </w:rPr>
        <w:t>Keskkonnamõju</w:t>
      </w:r>
    </w:p>
    <w:p w14:paraId="51086556" w14:textId="77777777" w:rsidR="0078269F" w:rsidRPr="00627687" w:rsidRDefault="0078269F" w:rsidP="0078269F">
      <w:pPr>
        <w:rPr>
          <w:bCs/>
        </w:rPr>
      </w:pPr>
      <w:r w:rsidRPr="00627687">
        <w:rPr>
          <w:bCs/>
        </w:rPr>
        <w:t xml:space="preserve">Energiajagamise peamine keskkonnaalane eelis on </w:t>
      </w:r>
      <w:r w:rsidRPr="00627687">
        <w:t xml:space="preserve">installeeritud taastuvenergia </w:t>
      </w:r>
      <w:r>
        <w:t xml:space="preserve">tootmise </w:t>
      </w:r>
      <w:r w:rsidRPr="00627687">
        <w:t>võimsuse suurenemine.</w:t>
      </w:r>
      <w:r w:rsidRPr="00627687">
        <w:rPr>
          <w:bCs/>
        </w:rPr>
        <w:t xml:space="preserve"> Kuna jagamine muudab väikesemahulise tootmise (nt päikesepaneelid kortermaja katusel) majanduslikult tasuvaks ka ilma riiklike toetusteta, kiireneb üleminek fossiilkütustelt puhtale energiale. Iga jagatud kilovatt-tund</w:t>
      </w:r>
      <w:r>
        <w:rPr>
          <w:bCs/>
        </w:rPr>
        <w:t xml:space="preserve"> elektrit</w:t>
      </w:r>
      <w:r w:rsidRPr="00627687">
        <w:rPr>
          <w:bCs/>
        </w:rPr>
        <w:t>, mis toodetakse lokaalselt, asendab fossiilsetest allikatest toodetava elektrikogus</w:t>
      </w:r>
      <w:r>
        <w:rPr>
          <w:bCs/>
        </w:rPr>
        <w:t>e,</w:t>
      </w:r>
      <w:r w:rsidRPr="00627687">
        <w:rPr>
          <w:bCs/>
        </w:rPr>
        <w:t xml:space="preserve"> vähendades süsinikujalajälge.</w:t>
      </w:r>
    </w:p>
    <w:p w14:paraId="4A246E9B" w14:textId="77777777" w:rsidR="0078269F" w:rsidRPr="00627687" w:rsidRDefault="0078269F" w:rsidP="0078269F">
      <w:pPr>
        <w:rPr>
          <w:bCs/>
        </w:rPr>
      </w:pPr>
    </w:p>
    <w:p w14:paraId="72B40C65" w14:textId="77777777" w:rsidR="0078269F" w:rsidRPr="00627687" w:rsidRDefault="0078269F" w:rsidP="0078269F">
      <w:pPr>
        <w:rPr>
          <w:b/>
          <w:bCs/>
        </w:rPr>
      </w:pPr>
      <w:r>
        <w:rPr>
          <w:b/>
          <w:bCs/>
        </w:rPr>
        <w:t>M</w:t>
      </w:r>
      <w:r w:rsidRPr="00627687">
        <w:rPr>
          <w:b/>
          <w:bCs/>
        </w:rPr>
        <w:t>aakasutuse säästlikkus</w:t>
      </w:r>
    </w:p>
    <w:p w14:paraId="004C619A" w14:textId="77777777" w:rsidR="0078269F" w:rsidRPr="00627687" w:rsidRDefault="0078269F" w:rsidP="0078269F">
      <w:r w:rsidRPr="00627687">
        <w:rPr>
          <w:bCs/>
        </w:rPr>
        <w:t>Erinevalt suurtest tuule- või päikeseparkidest, mi</w:t>
      </w:r>
      <w:r>
        <w:rPr>
          <w:bCs/>
        </w:rPr>
        <w:t>lle rajamine</w:t>
      </w:r>
      <w:r w:rsidRPr="00627687">
        <w:rPr>
          <w:bCs/>
        </w:rPr>
        <w:t xml:space="preserve"> nõua</w:t>
      </w:r>
      <w:r>
        <w:rPr>
          <w:bCs/>
        </w:rPr>
        <w:t>b</w:t>
      </w:r>
      <w:r w:rsidRPr="00627687">
        <w:rPr>
          <w:bCs/>
        </w:rPr>
        <w:t xml:space="preserve"> sageli ulatuslikke maa-alasid (metsa- või põllumaa arvelt), toimub energiajagamine valdavalt </w:t>
      </w:r>
      <w:r w:rsidRPr="00627687">
        <w:t>olemasoleval hoonestatud alal.</w:t>
      </w:r>
    </w:p>
    <w:p w14:paraId="0D48FB6F" w14:textId="77777777" w:rsidR="0078269F" w:rsidRPr="00627687" w:rsidRDefault="0078269F" w:rsidP="0078269F">
      <w:pPr>
        <w:rPr>
          <w:bCs/>
        </w:rPr>
      </w:pPr>
      <w:r w:rsidRPr="00627687">
        <w:rPr>
          <w:bCs/>
        </w:rPr>
        <w:t xml:space="preserve">Kasutusele võetakse kortermajade, laohoonete ja parklate katused. See </w:t>
      </w:r>
      <w:r>
        <w:rPr>
          <w:bCs/>
        </w:rPr>
        <w:t xml:space="preserve">aitab </w:t>
      </w:r>
      <w:r w:rsidRPr="00627687">
        <w:rPr>
          <w:bCs/>
        </w:rPr>
        <w:t>säästa looduslikke ökosüsteeme ja</w:t>
      </w:r>
      <w:r>
        <w:rPr>
          <w:bCs/>
        </w:rPr>
        <w:t xml:space="preserve"> säilitada</w:t>
      </w:r>
      <w:r w:rsidRPr="00627687">
        <w:rPr>
          <w:bCs/>
        </w:rPr>
        <w:t xml:space="preserve"> elurikkust, mis suurte energeetikaprojektide</w:t>
      </w:r>
      <w:r>
        <w:rPr>
          <w:bCs/>
        </w:rPr>
        <w:t>ga ei õnnestuks</w:t>
      </w:r>
      <w:r w:rsidRPr="00627687">
        <w:rPr>
          <w:bCs/>
        </w:rPr>
        <w:t>.</w:t>
      </w:r>
    </w:p>
    <w:p w14:paraId="43E2846D" w14:textId="77777777" w:rsidR="0078269F" w:rsidRPr="00627687" w:rsidRDefault="0078269F" w:rsidP="0078269F">
      <w:pPr>
        <w:rPr>
          <w:bCs/>
        </w:rPr>
      </w:pPr>
    </w:p>
    <w:p w14:paraId="63FF2D2B" w14:textId="77777777" w:rsidR="0078269F" w:rsidRPr="00627687" w:rsidRDefault="0078269F" w:rsidP="0078269F">
      <w:pPr>
        <w:rPr>
          <w:b/>
          <w:bCs/>
        </w:rPr>
      </w:pPr>
      <w:r w:rsidRPr="00627687">
        <w:rPr>
          <w:b/>
          <w:bCs/>
        </w:rPr>
        <w:t>Negatiiv</w:t>
      </w:r>
      <w:r>
        <w:rPr>
          <w:b/>
          <w:bCs/>
        </w:rPr>
        <w:t>n</w:t>
      </w:r>
      <w:r w:rsidRPr="00627687">
        <w:rPr>
          <w:b/>
          <w:bCs/>
        </w:rPr>
        <w:t xml:space="preserve">e keskkonnamõju ja </w:t>
      </w:r>
      <w:r>
        <w:rPr>
          <w:b/>
          <w:bCs/>
        </w:rPr>
        <w:t>sell</w:t>
      </w:r>
      <w:r w:rsidRPr="00627687">
        <w:rPr>
          <w:b/>
          <w:bCs/>
        </w:rPr>
        <w:t>e leevendamine</w:t>
      </w:r>
    </w:p>
    <w:p w14:paraId="4F74A489" w14:textId="77777777" w:rsidR="0078269F" w:rsidRPr="00627687" w:rsidRDefault="0078269F" w:rsidP="0078269F">
      <w:pPr>
        <w:rPr>
          <w:bCs/>
        </w:rPr>
      </w:pPr>
      <w:r w:rsidRPr="00627687">
        <w:rPr>
          <w:bCs/>
        </w:rPr>
        <w:t>Päikesepaneelide ja energiasalvestusüksuste tootmine ning hilisem</w:t>
      </w:r>
      <w:r>
        <w:rPr>
          <w:bCs/>
        </w:rPr>
        <w:t xml:space="preserve"> jäätmetena käitlemine</w:t>
      </w:r>
      <w:r w:rsidRPr="00627687">
        <w:rPr>
          <w:bCs/>
        </w:rPr>
        <w:t xml:space="preserve"> </w:t>
      </w:r>
      <w:r>
        <w:rPr>
          <w:bCs/>
        </w:rPr>
        <w:t>nõuab palju</w:t>
      </w:r>
      <w:r w:rsidRPr="00627687">
        <w:rPr>
          <w:bCs/>
        </w:rPr>
        <w:t xml:space="preserve"> ressurs</w:t>
      </w:r>
      <w:r>
        <w:rPr>
          <w:bCs/>
        </w:rPr>
        <w:t>se</w:t>
      </w:r>
      <w:r w:rsidRPr="00627687">
        <w:rPr>
          <w:bCs/>
        </w:rPr>
        <w:t xml:space="preserve"> (liitium, koobalt, räni).</w:t>
      </w:r>
    </w:p>
    <w:p w14:paraId="48D8F469" w14:textId="46350AC9" w:rsidR="0078269F" w:rsidRPr="007A1251" w:rsidRDefault="0078269F" w:rsidP="0078269F">
      <w:r>
        <w:rPr>
          <w:bCs/>
        </w:rPr>
        <w:t>S</w:t>
      </w:r>
      <w:r w:rsidRPr="00627687">
        <w:rPr>
          <w:bCs/>
        </w:rPr>
        <w:t>eadmete pikaajalist vastupidavust ja ringlussevõttu</w:t>
      </w:r>
      <w:r>
        <w:rPr>
          <w:bCs/>
        </w:rPr>
        <w:t xml:space="preserve"> toetab </w:t>
      </w:r>
      <w:r w:rsidRPr="00BA0E59">
        <w:t>Euroopa Parlamendi ja nõukogu direktiiv 2009/125/EÜ,</w:t>
      </w:r>
      <w:r>
        <w:t xml:space="preserve"> </w:t>
      </w:r>
      <w:r w:rsidRPr="00BA0E59">
        <w:t>mis käsitleb raamistiku kehtestamist energiamõjuga toodete ökodisaini nõuete sätestamiseks</w:t>
      </w:r>
      <w:r w:rsidR="009A214A">
        <w:t xml:space="preserve"> (</w:t>
      </w:r>
      <w:r w:rsidR="009A214A" w:rsidRPr="009A214A">
        <w:t>ELT L 285, 31.10.2009, lk 10–35</w:t>
      </w:r>
      <w:r w:rsidR="009A214A">
        <w:t>)</w:t>
      </w:r>
      <w:r>
        <w:t>,</w:t>
      </w:r>
      <w:r w:rsidRPr="00BF1D83">
        <w:t xml:space="preserve"> </w:t>
      </w:r>
      <w:r>
        <w:rPr>
          <w:bCs/>
        </w:rPr>
        <w:t>ning</w:t>
      </w:r>
      <w:r w:rsidRPr="003265D6">
        <w:t xml:space="preserve"> </w:t>
      </w:r>
      <w:r w:rsidRPr="003265D6">
        <w:rPr>
          <w:bCs/>
        </w:rPr>
        <w:t xml:space="preserve">mis kehtestab nõuded konkreetsetele </w:t>
      </w:r>
      <w:r w:rsidRPr="00BA0E59">
        <w:t>energiamõjuga toodetele</w:t>
      </w:r>
      <w:r>
        <w:t xml:space="preserve">. Nendeks nõueteks on muuhulgas näiteks see, et </w:t>
      </w:r>
      <w:r w:rsidRPr="007A1251">
        <w:lastRenderedPageBreak/>
        <w:t>seadmete kriitilised osad peavad vastu pidama teatud arv töötsükleid, t</w:t>
      </w:r>
      <w:r w:rsidRPr="00BA0E59">
        <w:t>ootjad peavad tagama varuosade kättesaadavuse professionaalsetele parandajatele ja lõpptarbijatele mitme aasta jooksul (tavaliselt 7–10 aastat) pärast toote müügilt eemaldamist</w:t>
      </w:r>
      <w:r>
        <w:t xml:space="preserve"> ning t</w:t>
      </w:r>
      <w:r w:rsidRPr="007A1251">
        <w:t>ooted peavad olema disainitud nii, et neid saab tavaliste tööriistadega lahti võtta, ilma et seade puruneks. See teeb remondi ja hilisema materjalide eraldamise (ringlussevõtu) võimalikuks.</w:t>
      </w:r>
    </w:p>
    <w:p w14:paraId="1C7EF21C" w14:textId="77777777" w:rsidR="0078269F" w:rsidRPr="00627687" w:rsidRDefault="0078269F" w:rsidP="0078269F">
      <w:pPr>
        <w:rPr>
          <w:bCs/>
        </w:rPr>
      </w:pPr>
    </w:p>
    <w:p w14:paraId="4D1AE467" w14:textId="7CCFDDAB" w:rsidR="0078269F" w:rsidRPr="00627687" w:rsidRDefault="009A214A" w:rsidP="0078269F">
      <w:pPr>
        <w:rPr>
          <w:b/>
        </w:rPr>
      </w:pPr>
      <w:r>
        <w:rPr>
          <w:b/>
        </w:rPr>
        <w:t xml:space="preserve">6.4. </w:t>
      </w:r>
      <w:r w:rsidR="0078269F" w:rsidRPr="00627687">
        <w:rPr>
          <w:b/>
        </w:rPr>
        <w:t>Mõju riigiasutustele ja kohalikele omavalitsustele</w:t>
      </w:r>
    </w:p>
    <w:p w14:paraId="1BB92128" w14:textId="77777777" w:rsidR="0078269F" w:rsidRPr="00627687" w:rsidRDefault="0078269F" w:rsidP="0078269F">
      <w:pPr>
        <w:rPr>
          <w:bCs/>
        </w:rPr>
      </w:pPr>
      <w:r>
        <w:rPr>
          <w:bCs/>
        </w:rPr>
        <w:t>Energiajagamise reguleerimise m</w:t>
      </w:r>
      <w:r w:rsidRPr="00627687">
        <w:rPr>
          <w:bCs/>
        </w:rPr>
        <w:t>õju riigieelarvele on mitmetahuline, jagunedes otsesteks kuludeks (ühekordsed investeeringud) ja kaudseteks mõjudeks (maksulaekumised ja sotsiaalkulud).</w:t>
      </w:r>
    </w:p>
    <w:p w14:paraId="2839B7ED" w14:textId="77777777" w:rsidR="0078269F" w:rsidRPr="00627687" w:rsidRDefault="0078269F" w:rsidP="0078269F">
      <w:pPr>
        <w:rPr>
          <w:bCs/>
        </w:rPr>
      </w:pPr>
    </w:p>
    <w:p w14:paraId="4951C202" w14:textId="77777777" w:rsidR="0078269F" w:rsidRPr="00627687" w:rsidRDefault="0078269F" w:rsidP="0078269F">
      <w:pPr>
        <w:rPr>
          <w:bCs/>
        </w:rPr>
      </w:pPr>
      <w:r w:rsidRPr="00627687">
        <w:rPr>
          <w:b/>
          <w:bCs/>
        </w:rPr>
        <w:t>Otsesed kulud riigieelarvele (</w:t>
      </w:r>
      <w:r>
        <w:rPr>
          <w:b/>
          <w:bCs/>
        </w:rPr>
        <w:t>töökoormus</w:t>
      </w:r>
      <w:r w:rsidRPr="00627687">
        <w:rPr>
          <w:b/>
          <w:bCs/>
        </w:rPr>
        <w:t>)</w:t>
      </w:r>
    </w:p>
    <w:p w14:paraId="608CA86E" w14:textId="77777777" w:rsidR="0078269F" w:rsidRPr="00627687" w:rsidRDefault="0078269F" w:rsidP="0078269F">
      <w:pPr>
        <w:rPr>
          <w:bCs/>
        </w:rPr>
      </w:pPr>
      <w:r w:rsidRPr="00627687">
        <w:rPr>
          <w:bCs/>
        </w:rPr>
        <w:t>Energiajagamise tehniline rakendamine nõuab riigi kontrollitava taristu ajakohastamist.</w:t>
      </w:r>
    </w:p>
    <w:p w14:paraId="0F267EC6" w14:textId="77777777" w:rsidR="0078269F" w:rsidRPr="00627687" w:rsidRDefault="0078269F" w:rsidP="0078269F">
      <w:pPr>
        <w:rPr>
          <w:bCs/>
        </w:rPr>
      </w:pPr>
      <w:r w:rsidRPr="00627687">
        <w:rPr>
          <w:bCs/>
        </w:rPr>
        <w:t>Põhivõrguettevõtja Elering (riigi äriühing) peab investeerima IT</w:t>
      </w:r>
      <w:r>
        <w:rPr>
          <w:bCs/>
        </w:rPr>
        <w:t xml:space="preserve"> </w:t>
      </w:r>
      <w:r w:rsidRPr="00627687">
        <w:rPr>
          <w:bCs/>
        </w:rPr>
        <w:t>arendusse, et süsteem suudaks hallata dünaamilisi jagamissuhteid. See on ühekordne kulu, kuid on vajalik direktiivi</w:t>
      </w:r>
      <w:r>
        <w:rPr>
          <w:bCs/>
        </w:rPr>
        <w:t xml:space="preserve"> (EL) 2024/1711</w:t>
      </w:r>
      <w:r w:rsidRPr="00627687">
        <w:rPr>
          <w:bCs/>
        </w:rPr>
        <w:t xml:space="preserve"> täitmiseks.</w:t>
      </w:r>
      <w:r w:rsidRPr="00627687">
        <w:t xml:space="preserve"> </w:t>
      </w:r>
      <w:r w:rsidRPr="00627687">
        <w:rPr>
          <w:bCs/>
        </w:rPr>
        <w:t xml:space="preserve">Arenduskulude katmiseks kasutatakse </w:t>
      </w:r>
      <w:r>
        <w:rPr>
          <w:bCs/>
        </w:rPr>
        <w:t xml:space="preserve">laekunud </w:t>
      </w:r>
      <w:r w:rsidRPr="00627687">
        <w:rPr>
          <w:bCs/>
        </w:rPr>
        <w:t>taastuvenergiatasu. Kuna energiajagamine on otsene meede taastuvenergia laiemaks integreerimiseks ja eesmärkide täitmiseks, on taastuvenergiatasu kasutamine sihtotstarbeline ja põhjendatud.</w:t>
      </w:r>
      <w:r w:rsidRPr="00627687">
        <w:t xml:space="preserve"> </w:t>
      </w:r>
      <w:r w:rsidRPr="00627687">
        <w:rPr>
          <w:bCs/>
        </w:rPr>
        <w:t>Investeeringu jagunemine pika perioodi ja suure hulga tarbijate vahel tähendab, et mõju lõpptarbija taastuvenergiatasu komponendile on marginaalne, kuid see loob eelduse tarbijate elektriarvete pikaajaliseks vähenemiseks energiajagamise</w:t>
      </w:r>
      <w:r>
        <w:rPr>
          <w:bCs/>
        </w:rPr>
        <w:t xml:space="preserve"> kaudu</w:t>
      </w:r>
      <w:r w:rsidRPr="00627687">
        <w:rPr>
          <w:bCs/>
        </w:rPr>
        <w:t>.</w:t>
      </w:r>
    </w:p>
    <w:p w14:paraId="52DA1A3E" w14:textId="2F4680E9" w:rsidR="0078269F" w:rsidRPr="00627687" w:rsidRDefault="0078269F" w:rsidP="0078269F">
      <w:pPr>
        <w:rPr>
          <w:bCs/>
        </w:rPr>
      </w:pPr>
      <w:r w:rsidRPr="00627687">
        <w:rPr>
          <w:bCs/>
        </w:rPr>
        <w:t xml:space="preserve">Konkurentsiameti ja TTJA töökoormuse </w:t>
      </w:r>
      <w:r>
        <w:rPr>
          <w:bCs/>
        </w:rPr>
        <w:t>võib</w:t>
      </w:r>
      <w:r w:rsidRPr="00627687">
        <w:rPr>
          <w:bCs/>
        </w:rPr>
        <w:t xml:space="preserve"> seoses uute turuosaliste (energiajagajad) ja võimalike vaidluste lahendamisega</w:t>
      </w:r>
      <w:r>
        <w:rPr>
          <w:bCs/>
        </w:rPr>
        <w:t xml:space="preserve"> suureneda</w:t>
      </w:r>
      <w:r w:rsidRPr="00627687">
        <w:rPr>
          <w:bCs/>
        </w:rPr>
        <w:t xml:space="preserve">. Esialgu </w:t>
      </w:r>
      <w:r>
        <w:rPr>
          <w:bCs/>
        </w:rPr>
        <w:t xml:space="preserve">tehakse töö ära </w:t>
      </w:r>
      <w:r w:rsidRPr="00627687">
        <w:rPr>
          <w:bCs/>
        </w:rPr>
        <w:t>olemasoleva koosseisuga</w:t>
      </w:r>
      <w:r w:rsidR="00806A7D">
        <w:rPr>
          <w:bCs/>
        </w:rPr>
        <w:t xml:space="preserve"> (s.t riigieelarvele kulu ei ole)</w:t>
      </w:r>
      <w:r w:rsidRPr="00627687">
        <w:rPr>
          <w:bCs/>
        </w:rPr>
        <w:t xml:space="preserve">, kuid koormuse </w:t>
      </w:r>
      <w:r>
        <w:rPr>
          <w:bCs/>
        </w:rPr>
        <w:t>suurenedes</w:t>
      </w:r>
      <w:r w:rsidRPr="00627687">
        <w:rPr>
          <w:bCs/>
        </w:rPr>
        <w:t xml:space="preserve"> vaadatakse </w:t>
      </w:r>
      <w:r>
        <w:rPr>
          <w:bCs/>
        </w:rPr>
        <w:t>ressursi</w:t>
      </w:r>
      <w:r w:rsidRPr="00627687">
        <w:rPr>
          <w:bCs/>
        </w:rPr>
        <w:t>vajadus üle.</w:t>
      </w:r>
    </w:p>
    <w:p w14:paraId="142D8BBA" w14:textId="77777777" w:rsidR="0078269F" w:rsidRPr="00627687" w:rsidRDefault="0078269F" w:rsidP="0078269F">
      <w:pPr>
        <w:rPr>
          <w:bCs/>
        </w:rPr>
      </w:pPr>
      <w:r w:rsidRPr="00627687">
        <w:t>Vajalikuks võib osutuda teadlikkuse tõstmine ri</w:t>
      </w:r>
      <w:r w:rsidRPr="00627687">
        <w:rPr>
          <w:bCs/>
        </w:rPr>
        <w:t>iklike kampaaniate</w:t>
      </w:r>
      <w:r>
        <w:rPr>
          <w:bCs/>
        </w:rPr>
        <w:t>ga</w:t>
      </w:r>
      <w:r w:rsidRPr="00627687">
        <w:rPr>
          <w:bCs/>
        </w:rPr>
        <w:t>, et selgitada korteriühistutele ja ettevõtetele energiajagamise võimalusi.</w:t>
      </w:r>
    </w:p>
    <w:p w14:paraId="325611D3" w14:textId="77777777" w:rsidR="0078269F" w:rsidRPr="00627687" w:rsidRDefault="0078269F" w:rsidP="0078269F">
      <w:pPr>
        <w:rPr>
          <w:bCs/>
        </w:rPr>
      </w:pPr>
    </w:p>
    <w:p w14:paraId="2AF6886C" w14:textId="77777777" w:rsidR="0078269F" w:rsidRPr="00627687" w:rsidRDefault="0078269F" w:rsidP="0078269F">
      <w:pPr>
        <w:rPr>
          <w:b/>
          <w:bCs/>
        </w:rPr>
      </w:pPr>
      <w:r w:rsidRPr="00627687">
        <w:rPr>
          <w:b/>
          <w:bCs/>
        </w:rPr>
        <w:t>Mõju maksulaekumistele</w:t>
      </w:r>
    </w:p>
    <w:p w14:paraId="4EDC56A0" w14:textId="77777777" w:rsidR="0078269F" w:rsidRPr="00627687" w:rsidRDefault="0078269F" w:rsidP="0078269F">
      <w:pPr>
        <w:rPr>
          <w:bCs/>
        </w:rPr>
      </w:pPr>
      <w:r w:rsidRPr="00627687">
        <w:rPr>
          <w:bCs/>
        </w:rPr>
        <w:t xml:space="preserve">Kui tarbijad toodavad ja jagavad energiat isekeskis, väheneb võrgust ostetava elektri kogus. </w:t>
      </w:r>
      <w:r>
        <w:rPr>
          <w:bCs/>
        </w:rPr>
        <w:t xml:space="preserve">Kui energiat jagavad eraisikud, </w:t>
      </w:r>
      <w:r w:rsidRPr="00627687">
        <w:rPr>
          <w:bCs/>
        </w:rPr>
        <w:t>tähendab</w:t>
      </w:r>
      <w:r>
        <w:rPr>
          <w:bCs/>
        </w:rPr>
        <w:t xml:space="preserve"> see</w:t>
      </w:r>
      <w:r w:rsidRPr="00627687">
        <w:rPr>
          <w:bCs/>
        </w:rPr>
        <w:t xml:space="preserve"> riigile </w:t>
      </w:r>
      <w:r>
        <w:rPr>
          <w:bCs/>
        </w:rPr>
        <w:t xml:space="preserve">elektri müügilt </w:t>
      </w:r>
      <w:r w:rsidRPr="00627687">
        <w:rPr>
          <w:bCs/>
        </w:rPr>
        <w:t>vähem laekuvat käibemaksu. Võrgutasu</w:t>
      </w:r>
      <w:r>
        <w:rPr>
          <w:bCs/>
        </w:rPr>
        <w:t>si</w:t>
      </w:r>
      <w:r w:rsidRPr="00627687">
        <w:rPr>
          <w:bCs/>
        </w:rPr>
        <w:t>d</w:t>
      </w:r>
      <w:r>
        <w:rPr>
          <w:bCs/>
        </w:rPr>
        <w:t xml:space="preserve"> laekub</w:t>
      </w:r>
      <w:r w:rsidRPr="00627687">
        <w:rPr>
          <w:bCs/>
        </w:rPr>
        <w:t xml:space="preserve"> eeld</w:t>
      </w:r>
      <w:r>
        <w:rPr>
          <w:bCs/>
        </w:rPr>
        <w:t>atavasti</w:t>
      </w:r>
      <w:r w:rsidRPr="00627687">
        <w:rPr>
          <w:bCs/>
        </w:rPr>
        <w:t xml:space="preserve"> </w:t>
      </w:r>
      <w:r>
        <w:rPr>
          <w:bCs/>
        </w:rPr>
        <w:t>rohkem</w:t>
      </w:r>
      <w:r w:rsidRPr="00627687">
        <w:rPr>
          <w:bCs/>
        </w:rPr>
        <w:t xml:space="preserve">. </w:t>
      </w:r>
    </w:p>
    <w:p w14:paraId="75F40539" w14:textId="77777777" w:rsidR="0078269F" w:rsidRPr="00627687" w:rsidRDefault="0078269F" w:rsidP="0078269F">
      <w:pPr>
        <w:rPr>
          <w:bCs/>
        </w:rPr>
      </w:pPr>
      <w:r w:rsidRPr="00627687">
        <w:rPr>
          <w:bCs/>
        </w:rPr>
        <w:t>Aktsiis</w:t>
      </w:r>
      <w:r>
        <w:rPr>
          <w:bCs/>
        </w:rPr>
        <w:t>i</w:t>
      </w:r>
      <w:r w:rsidRPr="00627687">
        <w:rPr>
          <w:bCs/>
        </w:rPr>
        <w:t xml:space="preserve"> tasutakse tarbitud energia pealt, mistõttu </w:t>
      </w:r>
      <w:r>
        <w:rPr>
          <w:bCs/>
        </w:rPr>
        <w:t>suuren</w:t>
      </w:r>
      <w:r w:rsidRPr="00627687">
        <w:rPr>
          <w:bCs/>
        </w:rPr>
        <w:t xml:space="preserve">eb </w:t>
      </w:r>
      <w:r>
        <w:rPr>
          <w:bCs/>
        </w:rPr>
        <w:t xml:space="preserve">arvatavasti </w:t>
      </w:r>
      <w:r w:rsidRPr="00627687">
        <w:rPr>
          <w:bCs/>
        </w:rPr>
        <w:t>ka aktsiisi laekumine. Mõju on siiski marginaalne võrreldes kogu energiaturu mahuga, kuna jagamine puudutab esialgu väikest osa kogutarbimisest.</w:t>
      </w:r>
    </w:p>
    <w:p w14:paraId="2D795864" w14:textId="77777777" w:rsidR="0078269F" w:rsidRPr="00627687" w:rsidRDefault="0078269F" w:rsidP="0078269F">
      <w:pPr>
        <w:rPr>
          <w:bCs/>
        </w:rPr>
      </w:pPr>
    </w:p>
    <w:p w14:paraId="2340B166" w14:textId="77777777" w:rsidR="0078269F" w:rsidRPr="00627687" w:rsidRDefault="0078269F" w:rsidP="0078269F">
      <w:pPr>
        <w:rPr>
          <w:b/>
          <w:bCs/>
        </w:rPr>
      </w:pPr>
      <w:r w:rsidRPr="00627687">
        <w:rPr>
          <w:b/>
          <w:bCs/>
        </w:rPr>
        <w:t>Kaudne positiivne mõju eelarvele</w:t>
      </w:r>
    </w:p>
    <w:p w14:paraId="03E24AF5" w14:textId="77777777" w:rsidR="0078269F" w:rsidRPr="00627687" w:rsidRDefault="0078269F" w:rsidP="0078269F">
      <w:pPr>
        <w:rPr>
          <w:bCs/>
        </w:rPr>
      </w:pPr>
      <w:r w:rsidRPr="00627687">
        <w:rPr>
          <w:bCs/>
        </w:rPr>
        <w:t xml:space="preserve">Kui </w:t>
      </w:r>
      <w:proofErr w:type="spellStart"/>
      <w:r w:rsidRPr="00627687">
        <w:rPr>
          <w:bCs/>
        </w:rPr>
        <w:t>KOV-id</w:t>
      </w:r>
      <w:proofErr w:type="spellEnd"/>
      <w:r w:rsidRPr="00627687">
        <w:rPr>
          <w:bCs/>
        </w:rPr>
        <w:t xml:space="preserve"> ja riigiasutused </w:t>
      </w:r>
      <w:r>
        <w:rPr>
          <w:bCs/>
        </w:rPr>
        <w:t>jaga</w:t>
      </w:r>
      <w:r w:rsidRPr="00627687">
        <w:rPr>
          <w:bCs/>
        </w:rPr>
        <w:t>vad energia</w:t>
      </w:r>
      <w:r>
        <w:rPr>
          <w:bCs/>
        </w:rPr>
        <w:t>t</w:t>
      </w:r>
      <w:r w:rsidRPr="00627687">
        <w:rPr>
          <w:bCs/>
        </w:rPr>
        <w:t xml:space="preserve"> oma hoonete vahel (nt kooli katuselt jagatakse energiat vallamajja), vähenevad avaliku sektori tegevuskulud (majandamiskulud).</w:t>
      </w:r>
    </w:p>
    <w:p w14:paraId="1B6255A0" w14:textId="77777777" w:rsidR="0078269F" w:rsidRPr="00627687" w:rsidRDefault="0078269F" w:rsidP="0078269F">
      <w:pPr>
        <w:rPr>
          <w:bCs/>
        </w:rPr>
      </w:pPr>
    </w:p>
    <w:p w14:paraId="267B8C94" w14:textId="77777777" w:rsidR="0078269F" w:rsidRPr="00627687" w:rsidRDefault="0078269F" w:rsidP="0078269F">
      <w:pPr>
        <w:rPr>
          <w:b/>
          <w:bCs/>
        </w:rPr>
      </w:pPr>
      <w:r>
        <w:rPr>
          <w:b/>
          <w:bCs/>
        </w:rPr>
        <w:t>Rahaliste vahendite m</w:t>
      </w:r>
      <w:r w:rsidRPr="00627687">
        <w:rPr>
          <w:b/>
          <w:bCs/>
        </w:rPr>
        <w:t>õjude kokkuvõtte tabel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1"/>
        <w:gridCol w:w="1275"/>
        <w:gridCol w:w="5169"/>
      </w:tblGrid>
      <w:tr w:rsidR="0078269F" w:rsidRPr="00627687" w14:paraId="1EE2B935" w14:textId="77777777" w:rsidTr="005A168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CCDF1B" w14:textId="77777777" w:rsidR="0078269F" w:rsidRPr="00627687" w:rsidRDefault="0078269F" w:rsidP="005A1682">
            <w:pPr>
              <w:rPr>
                <w:bCs/>
              </w:rPr>
            </w:pPr>
            <w:r w:rsidRPr="00627687">
              <w:rPr>
                <w:b/>
                <w:bCs/>
              </w:rPr>
              <w:t>Eelarverida</w:t>
            </w:r>
          </w:p>
        </w:tc>
        <w:tc>
          <w:tcPr>
            <w:tcW w:w="0" w:type="auto"/>
            <w:tcBorders>
              <w:top w:val="single" w:sz="6" w:space="0" w:color="auto"/>
              <w:left w:val="single" w:sz="6" w:space="0" w:color="auto"/>
              <w:bottom w:val="single" w:sz="6" w:space="0" w:color="auto"/>
              <w:right w:val="single" w:sz="6" w:space="0" w:color="auto"/>
            </w:tcBorders>
            <w:vAlign w:val="center"/>
            <w:hideMark/>
          </w:tcPr>
          <w:p w14:paraId="0A980ABE" w14:textId="77777777" w:rsidR="0078269F" w:rsidRPr="00627687" w:rsidRDefault="0078269F" w:rsidP="005A1682">
            <w:pPr>
              <w:rPr>
                <w:bCs/>
              </w:rPr>
            </w:pPr>
            <w:r w:rsidRPr="00627687">
              <w:rPr>
                <w:b/>
                <w:bCs/>
              </w:rPr>
              <w:t xml:space="preserve">Mõju </w:t>
            </w:r>
            <w:r>
              <w:rPr>
                <w:b/>
                <w:bCs/>
              </w:rPr>
              <w:t>laa</w:t>
            </w:r>
            <w:r w:rsidRPr="00627687">
              <w:rPr>
                <w:b/>
                <w:bCs/>
              </w:rPr>
              <w:t>d</w:t>
            </w:r>
          </w:p>
        </w:tc>
        <w:tc>
          <w:tcPr>
            <w:tcW w:w="0" w:type="auto"/>
            <w:tcBorders>
              <w:top w:val="single" w:sz="6" w:space="0" w:color="auto"/>
              <w:left w:val="single" w:sz="6" w:space="0" w:color="auto"/>
              <w:bottom w:val="single" w:sz="6" w:space="0" w:color="auto"/>
              <w:right w:val="single" w:sz="6" w:space="0" w:color="auto"/>
            </w:tcBorders>
            <w:vAlign w:val="center"/>
            <w:hideMark/>
          </w:tcPr>
          <w:p w14:paraId="05E0DF49" w14:textId="77777777" w:rsidR="0078269F" w:rsidRPr="00627687" w:rsidRDefault="0078269F" w:rsidP="005A1682">
            <w:pPr>
              <w:rPr>
                <w:bCs/>
              </w:rPr>
            </w:pPr>
            <w:r w:rsidRPr="00627687">
              <w:rPr>
                <w:b/>
                <w:bCs/>
              </w:rPr>
              <w:t>Selgitus</w:t>
            </w:r>
          </w:p>
        </w:tc>
      </w:tr>
      <w:tr w:rsidR="0078269F" w:rsidRPr="00627687" w14:paraId="1A9BAC8D"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AE7D6E1" w14:textId="77777777" w:rsidR="0078269F" w:rsidRPr="00627687" w:rsidRDefault="0078269F" w:rsidP="005A1682">
            <w:pPr>
              <w:jc w:val="left"/>
              <w:rPr>
                <w:bCs/>
              </w:rPr>
            </w:pPr>
            <w:r w:rsidRPr="00627687">
              <w:rPr>
                <w:b/>
                <w:bCs/>
              </w:rPr>
              <w:t>Maksutulud (KM, aktsiis)</w:t>
            </w:r>
          </w:p>
        </w:tc>
        <w:tc>
          <w:tcPr>
            <w:tcW w:w="0" w:type="auto"/>
            <w:tcBorders>
              <w:top w:val="single" w:sz="6" w:space="0" w:color="auto"/>
              <w:left w:val="single" w:sz="6" w:space="0" w:color="auto"/>
              <w:bottom w:val="single" w:sz="6" w:space="0" w:color="auto"/>
              <w:right w:val="single" w:sz="6" w:space="0" w:color="auto"/>
            </w:tcBorders>
            <w:vAlign w:val="center"/>
            <w:hideMark/>
          </w:tcPr>
          <w:p w14:paraId="2B2B7185"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3CAED7DA" w14:textId="77777777" w:rsidR="0078269F" w:rsidRPr="00627687" w:rsidRDefault="0078269F" w:rsidP="005A1682">
            <w:pPr>
              <w:rPr>
                <w:bCs/>
              </w:rPr>
            </w:pPr>
            <w:r w:rsidRPr="00627687">
              <w:rPr>
                <w:bCs/>
              </w:rPr>
              <w:t xml:space="preserve">Suureneb võrgust ostetava ja maksustatava elektri </w:t>
            </w:r>
            <w:r>
              <w:rPr>
                <w:bCs/>
              </w:rPr>
              <w:t>kogus</w:t>
            </w:r>
          </w:p>
        </w:tc>
      </w:tr>
      <w:tr w:rsidR="0078269F" w:rsidRPr="00627687" w14:paraId="275213AB"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1375558" w14:textId="77777777" w:rsidR="0078269F" w:rsidRPr="00627687" w:rsidRDefault="0078269F" w:rsidP="005A1682">
            <w:pPr>
              <w:jc w:val="left"/>
              <w:rPr>
                <w:bCs/>
              </w:rPr>
            </w:pPr>
            <w:r w:rsidRPr="00627687">
              <w:rPr>
                <w:b/>
                <w:bCs/>
              </w:rPr>
              <w:t>Halduskulud (IT, järelevalve)</w:t>
            </w:r>
          </w:p>
        </w:tc>
        <w:tc>
          <w:tcPr>
            <w:tcW w:w="0" w:type="auto"/>
            <w:tcBorders>
              <w:top w:val="single" w:sz="6" w:space="0" w:color="auto"/>
              <w:left w:val="single" w:sz="6" w:space="0" w:color="auto"/>
              <w:bottom w:val="single" w:sz="6" w:space="0" w:color="auto"/>
              <w:right w:val="single" w:sz="6" w:space="0" w:color="auto"/>
            </w:tcBorders>
            <w:vAlign w:val="center"/>
            <w:hideMark/>
          </w:tcPr>
          <w:p w14:paraId="22D1ECAF" w14:textId="77777777" w:rsidR="0078269F" w:rsidRPr="00627687" w:rsidRDefault="0078269F" w:rsidP="005A1682">
            <w:pPr>
              <w:rPr>
                <w:bCs/>
              </w:rPr>
            </w:pPr>
            <w:r w:rsidRPr="00627687">
              <w:rPr>
                <w:bCs/>
              </w:rPr>
              <w:t>Negatiivne (</w:t>
            </w:r>
            <w:r>
              <w:rPr>
                <w:bCs/>
              </w:rPr>
              <w:t>–</w:t>
            </w:r>
            <w:r w:rsidRPr="00627687">
              <w:rPr>
                <w:bCs/>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A71B5A3" w14:textId="5DE11D62" w:rsidR="0078269F" w:rsidRPr="00627687" w:rsidRDefault="0078269F" w:rsidP="005A1682">
            <w:pPr>
              <w:rPr>
                <w:bCs/>
              </w:rPr>
            </w:pPr>
            <w:r w:rsidRPr="00627687">
              <w:rPr>
                <w:bCs/>
              </w:rPr>
              <w:t xml:space="preserve">Ühekordsed arenduskulud ja </w:t>
            </w:r>
            <w:r>
              <w:rPr>
                <w:bCs/>
              </w:rPr>
              <w:t>töö</w:t>
            </w:r>
            <w:r w:rsidRPr="00627687">
              <w:rPr>
                <w:bCs/>
              </w:rPr>
              <w:t>koormus</w:t>
            </w:r>
          </w:p>
        </w:tc>
      </w:tr>
      <w:tr w:rsidR="0078269F" w:rsidRPr="00627687" w14:paraId="17ACEA53"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2C95EB7" w14:textId="77777777" w:rsidR="0078269F" w:rsidRPr="00627687" w:rsidRDefault="0078269F" w:rsidP="005A1682">
            <w:pPr>
              <w:jc w:val="left"/>
              <w:rPr>
                <w:bCs/>
              </w:rPr>
            </w:pPr>
            <w:r w:rsidRPr="00627687">
              <w:rPr>
                <w:b/>
                <w:bCs/>
              </w:rPr>
              <w:t>Sotsiaalkulud</w:t>
            </w:r>
          </w:p>
        </w:tc>
        <w:tc>
          <w:tcPr>
            <w:tcW w:w="0" w:type="auto"/>
            <w:tcBorders>
              <w:top w:val="single" w:sz="6" w:space="0" w:color="auto"/>
              <w:left w:val="single" w:sz="6" w:space="0" w:color="auto"/>
              <w:bottom w:val="single" w:sz="6" w:space="0" w:color="auto"/>
              <w:right w:val="single" w:sz="6" w:space="0" w:color="auto"/>
            </w:tcBorders>
            <w:vAlign w:val="center"/>
            <w:hideMark/>
          </w:tcPr>
          <w:p w14:paraId="524352EB"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7BD0E34D" w14:textId="77777777" w:rsidR="0078269F" w:rsidRPr="00627687" w:rsidRDefault="0078269F" w:rsidP="005A1682">
            <w:pPr>
              <w:rPr>
                <w:bCs/>
              </w:rPr>
            </w:pPr>
            <w:r w:rsidRPr="00627687">
              <w:rPr>
                <w:bCs/>
              </w:rPr>
              <w:t>Väheneb surve maksta energiatoetusi ja toimetulekutoetusi</w:t>
            </w:r>
          </w:p>
        </w:tc>
      </w:tr>
      <w:tr w:rsidR="0078269F" w:rsidRPr="00627687" w14:paraId="2523684D"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A6349D" w14:textId="77777777" w:rsidR="0078269F" w:rsidRPr="00627687" w:rsidRDefault="0078269F" w:rsidP="005A1682">
            <w:pPr>
              <w:jc w:val="left"/>
              <w:rPr>
                <w:bCs/>
              </w:rPr>
            </w:pPr>
            <w:r w:rsidRPr="00627687">
              <w:rPr>
                <w:b/>
                <w:bCs/>
              </w:rPr>
              <w:t>Avaliku sektori majandamiskulud</w:t>
            </w:r>
          </w:p>
        </w:tc>
        <w:tc>
          <w:tcPr>
            <w:tcW w:w="0" w:type="auto"/>
            <w:tcBorders>
              <w:top w:val="single" w:sz="6" w:space="0" w:color="auto"/>
              <w:left w:val="single" w:sz="6" w:space="0" w:color="auto"/>
              <w:bottom w:val="single" w:sz="6" w:space="0" w:color="auto"/>
              <w:right w:val="single" w:sz="6" w:space="0" w:color="auto"/>
            </w:tcBorders>
            <w:vAlign w:val="center"/>
            <w:hideMark/>
          </w:tcPr>
          <w:p w14:paraId="063D494C"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7831AF6A" w14:textId="77777777" w:rsidR="0078269F" w:rsidRPr="00627687" w:rsidRDefault="0078269F" w:rsidP="005A1682">
            <w:pPr>
              <w:rPr>
                <w:bCs/>
              </w:rPr>
            </w:pPr>
            <w:r w:rsidRPr="00627687">
              <w:rPr>
                <w:bCs/>
              </w:rPr>
              <w:t>Võimalus optimeerida riigi- ja munitsipaalhoonete energiakulusid</w:t>
            </w:r>
          </w:p>
        </w:tc>
      </w:tr>
      <w:tr w:rsidR="0078269F" w:rsidRPr="00627687" w14:paraId="35ED0B4F"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A650FF0" w14:textId="77777777" w:rsidR="0078269F" w:rsidRPr="00627687" w:rsidRDefault="0078269F" w:rsidP="005A1682">
            <w:pPr>
              <w:jc w:val="left"/>
              <w:rPr>
                <w:bCs/>
              </w:rPr>
            </w:pPr>
            <w:r w:rsidRPr="00627687">
              <w:rPr>
                <w:b/>
                <w:bCs/>
              </w:rPr>
              <w:lastRenderedPageBreak/>
              <w:t>Investeeringud ja majanduskasv</w:t>
            </w:r>
          </w:p>
        </w:tc>
        <w:tc>
          <w:tcPr>
            <w:tcW w:w="0" w:type="auto"/>
            <w:tcBorders>
              <w:top w:val="single" w:sz="6" w:space="0" w:color="auto"/>
              <w:left w:val="single" w:sz="6" w:space="0" w:color="auto"/>
              <w:bottom w:val="single" w:sz="6" w:space="0" w:color="auto"/>
              <w:right w:val="single" w:sz="6" w:space="0" w:color="auto"/>
            </w:tcBorders>
            <w:vAlign w:val="center"/>
            <w:hideMark/>
          </w:tcPr>
          <w:p w14:paraId="72214C57" w14:textId="77777777" w:rsidR="0078269F" w:rsidRPr="00627687" w:rsidRDefault="0078269F" w:rsidP="005A1682">
            <w:pPr>
              <w:rPr>
                <w:bCs/>
              </w:rPr>
            </w:pPr>
            <w:r w:rsidRPr="00627687">
              <w:rPr>
                <w:bCs/>
              </w:rPr>
              <w:t>Positiivne (+)</w:t>
            </w:r>
          </w:p>
        </w:tc>
        <w:tc>
          <w:tcPr>
            <w:tcW w:w="0" w:type="auto"/>
            <w:tcBorders>
              <w:top w:val="single" w:sz="6" w:space="0" w:color="auto"/>
              <w:left w:val="single" w:sz="6" w:space="0" w:color="auto"/>
              <w:bottom w:val="single" w:sz="6" w:space="0" w:color="auto"/>
              <w:right w:val="single" w:sz="6" w:space="0" w:color="auto"/>
            </w:tcBorders>
            <w:vAlign w:val="center"/>
            <w:hideMark/>
          </w:tcPr>
          <w:p w14:paraId="027AA3DD" w14:textId="77777777" w:rsidR="0078269F" w:rsidRPr="00627687" w:rsidRDefault="0078269F" w:rsidP="005A1682">
            <w:pPr>
              <w:rPr>
                <w:bCs/>
              </w:rPr>
            </w:pPr>
            <w:r w:rsidRPr="00627687">
              <w:rPr>
                <w:bCs/>
              </w:rPr>
              <w:t>Suurenev nõudlus kohalike paigaldajate ja tehnoloogia järele (suurem tulumaksu</w:t>
            </w:r>
            <w:r>
              <w:rPr>
                <w:bCs/>
              </w:rPr>
              <w:t xml:space="preserve"> </w:t>
            </w:r>
            <w:r w:rsidRPr="00627687">
              <w:rPr>
                <w:bCs/>
              </w:rPr>
              <w:t>laekumine erasektorist)</w:t>
            </w:r>
          </w:p>
        </w:tc>
      </w:tr>
    </w:tbl>
    <w:p w14:paraId="61D7AE1D" w14:textId="77777777" w:rsidR="0078269F" w:rsidRPr="00627687" w:rsidRDefault="0078269F" w:rsidP="0078269F">
      <w:pPr>
        <w:rPr>
          <w:b/>
          <w:bCs/>
        </w:rPr>
      </w:pPr>
    </w:p>
    <w:p w14:paraId="2A3F8C44" w14:textId="0CC457C1" w:rsidR="0078269F" w:rsidRPr="00627687" w:rsidRDefault="0078269F" w:rsidP="0078269F">
      <w:pPr>
        <w:rPr>
          <w:bCs/>
        </w:rPr>
      </w:pPr>
      <w:r w:rsidRPr="00627687">
        <w:rPr>
          <w:bCs/>
        </w:rPr>
        <w:t xml:space="preserve">Kokkuvõttes on mõju riigieelarvele lühiajaliselt </w:t>
      </w:r>
      <w:r>
        <w:rPr>
          <w:bCs/>
        </w:rPr>
        <w:t>veidi</w:t>
      </w:r>
      <w:r w:rsidRPr="00627687">
        <w:rPr>
          <w:bCs/>
        </w:rPr>
        <w:t xml:space="preserve"> negatiivne (maksutulu väike kahanemine), kuid pikaajaliselt positiivne suurema energeetilise sõltumatuse, vähenenud sotsiaalkulude ja erasektori investeeringute stimuleerimise</w:t>
      </w:r>
      <w:r>
        <w:rPr>
          <w:bCs/>
        </w:rPr>
        <w:t xml:space="preserve"> kaudu</w:t>
      </w:r>
      <w:r w:rsidRPr="00627687">
        <w:rPr>
          <w:bCs/>
        </w:rPr>
        <w:t>.</w:t>
      </w:r>
    </w:p>
    <w:p w14:paraId="62F4DE99" w14:textId="77777777" w:rsidR="0078269F" w:rsidRPr="00627687" w:rsidRDefault="0078269F" w:rsidP="0078269F">
      <w:pPr>
        <w:rPr>
          <w:bCs/>
        </w:rPr>
      </w:pPr>
      <w:r w:rsidRPr="00627687">
        <w:rPr>
          <w:bCs/>
        </w:rPr>
        <w:t xml:space="preserve"> </w:t>
      </w:r>
    </w:p>
    <w:p w14:paraId="670C81E0" w14:textId="77777777" w:rsidR="0078269F" w:rsidRPr="00627687" w:rsidRDefault="0078269F" w:rsidP="0078269F">
      <w:pPr>
        <w:rPr>
          <w:b/>
        </w:rPr>
      </w:pPr>
      <w:r w:rsidRPr="00627687">
        <w:rPr>
          <w:b/>
        </w:rPr>
        <w:t>Energiajagamise praktilised näited</w:t>
      </w:r>
    </w:p>
    <w:p w14:paraId="65DF5699" w14:textId="1C87DA8F" w:rsidR="0078269F" w:rsidRPr="00627687" w:rsidRDefault="0078269F" w:rsidP="0078269F">
      <w:pPr>
        <w:rPr>
          <w:bCs/>
        </w:rPr>
      </w:pPr>
      <w:r w:rsidRPr="00627687">
        <w:rPr>
          <w:bCs/>
        </w:rPr>
        <w:t xml:space="preserve">Direktiivi </w:t>
      </w:r>
      <w:r>
        <w:rPr>
          <w:bCs/>
        </w:rPr>
        <w:t xml:space="preserve">(EL) </w:t>
      </w:r>
      <w:r w:rsidRPr="00627687">
        <w:rPr>
          <w:bCs/>
        </w:rPr>
        <w:t>2024/1711 kohaselt peab jagamine olema võimalik nii ühe kinnistu piires kui ka avaliku</w:t>
      </w:r>
      <w:r>
        <w:rPr>
          <w:bCs/>
        </w:rPr>
        <w:t>s</w:t>
      </w:r>
      <w:r w:rsidRPr="00627687">
        <w:rPr>
          <w:bCs/>
        </w:rPr>
        <w:t xml:space="preserve"> võrgu</w:t>
      </w:r>
      <w:r>
        <w:rPr>
          <w:bCs/>
        </w:rPr>
        <w:t>s</w:t>
      </w:r>
      <w:r w:rsidRPr="00627687">
        <w:rPr>
          <w:b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7"/>
        <w:gridCol w:w="3143"/>
        <w:gridCol w:w="3405"/>
      </w:tblGrid>
      <w:tr w:rsidR="0078269F" w:rsidRPr="00627687" w14:paraId="64ADEB72" w14:textId="77777777" w:rsidTr="005A168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40A1ED2" w14:textId="77777777" w:rsidR="0078269F" w:rsidRPr="00627687" w:rsidRDefault="0078269F" w:rsidP="005A1682">
            <w:pPr>
              <w:rPr>
                <w:bCs/>
              </w:rPr>
            </w:pPr>
            <w:r w:rsidRPr="00627687">
              <w:rPr>
                <w:bCs/>
              </w:rPr>
              <w:t>Mudel</w:t>
            </w:r>
          </w:p>
        </w:tc>
        <w:tc>
          <w:tcPr>
            <w:tcW w:w="0" w:type="auto"/>
            <w:tcBorders>
              <w:top w:val="single" w:sz="6" w:space="0" w:color="auto"/>
              <w:left w:val="single" w:sz="6" w:space="0" w:color="auto"/>
              <w:bottom w:val="single" w:sz="6" w:space="0" w:color="auto"/>
              <w:right w:val="single" w:sz="6" w:space="0" w:color="auto"/>
            </w:tcBorders>
            <w:vAlign w:val="center"/>
            <w:hideMark/>
          </w:tcPr>
          <w:p w14:paraId="534D4610" w14:textId="77777777" w:rsidR="0078269F" w:rsidRPr="00627687" w:rsidRDefault="0078269F" w:rsidP="005A1682">
            <w:pPr>
              <w:rPr>
                <w:bCs/>
              </w:rPr>
            </w:pPr>
            <w:r w:rsidRPr="00627687">
              <w:rPr>
                <w:bCs/>
              </w:rPr>
              <w:t>Kirjeldus</w:t>
            </w:r>
          </w:p>
        </w:tc>
        <w:tc>
          <w:tcPr>
            <w:tcW w:w="0" w:type="auto"/>
            <w:tcBorders>
              <w:top w:val="single" w:sz="6" w:space="0" w:color="auto"/>
              <w:left w:val="single" w:sz="6" w:space="0" w:color="auto"/>
              <w:bottom w:val="single" w:sz="6" w:space="0" w:color="auto"/>
              <w:right w:val="single" w:sz="6" w:space="0" w:color="auto"/>
            </w:tcBorders>
            <w:vAlign w:val="center"/>
            <w:hideMark/>
          </w:tcPr>
          <w:p w14:paraId="5685C39B" w14:textId="77777777" w:rsidR="0078269F" w:rsidRPr="00627687" w:rsidRDefault="0078269F" w:rsidP="005A1682">
            <w:pPr>
              <w:rPr>
                <w:bCs/>
              </w:rPr>
            </w:pPr>
            <w:r w:rsidRPr="00627687">
              <w:rPr>
                <w:bCs/>
              </w:rPr>
              <w:t>Näide</w:t>
            </w:r>
          </w:p>
        </w:tc>
      </w:tr>
      <w:tr w:rsidR="0078269F" w:rsidRPr="00627687" w14:paraId="6E33D011"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2E61F5" w14:textId="77777777" w:rsidR="0078269F" w:rsidRPr="00627687" w:rsidRDefault="0078269F" w:rsidP="005A1682">
            <w:pPr>
              <w:rPr>
                <w:bCs/>
              </w:rPr>
            </w:pPr>
            <w:r w:rsidRPr="00627687">
              <w:rPr>
                <w:bCs/>
              </w:rPr>
              <w:t>Korteriühistusisene jagamine</w:t>
            </w:r>
          </w:p>
        </w:tc>
        <w:tc>
          <w:tcPr>
            <w:tcW w:w="0" w:type="auto"/>
            <w:tcBorders>
              <w:top w:val="single" w:sz="6" w:space="0" w:color="auto"/>
              <w:left w:val="single" w:sz="6" w:space="0" w:color="auto"/>
              <w:bottom w:val="single" w:sz="6" w:space="0" w:color="auto"/>
              <w:right w:val="single" w:sz="6" w:space="0" w:color="auto"/>
            </w:tcBorders>
            <w:vAlign w:val="center"/>
            <w:hideMark/>
          </w:tcPr>
          <w:p w14:paraId="3170E346" w14:textId="77777777" w:rsidR="0078269F" w:rsidRPr="00627687" w:rsidRDefault="0078269F" w:rsidP="005A1682">
            <w:pPr>
              <w:rPr>
                <w:bCs/>
              </w:rPr>
            </w:pPr>
            <w:r w:rsidRPr="00627687">
              <w:rPr>
                <w:bCs/>
              </w:rPr>
              <w:t>Katusel asuv päikesepark toodab energiat, mis jaotatakse korterite vahel reaalajas</w:t>
            </w:r>
          </w:p>
        </w:tc>
        <w:tc>
          <w:tcPr>
            <w:tcW w:w="0" w:type="auto"/>
            <w:tcBorders>
              <w:top w:val="single" w:sz="6" w:space="0" w:color="auto"/>
              <w:left w:val="single" w:sz="6" w:space="0" w:color="auto"/>
              <w:bottom w:val="single" w:sz="6" w:space="0" w:color="auto"/>
              <w:right w:val="single" w:sz="6" w:space="0" w:color="auto"/>
            </w:tcBorders>
            <w:vAlign w:val="center"/>
            <w:hideMark/>
          </w:tcPr>
          <w:p w14:paraId="52CBC43A" w14:textId="77777777" w:rsidR="0078269F" w:rsidRPr="00627687" w:rsidRDefault="0078269F" w:rsidP="005A1682">
            <w:pPr>
              <w:rPr>
                <w:bCs/>
              </w:rPr>
            </w:pPr>
            <w:r w:rsidRPr="00627687">
              <w:rPr>
                <w:bCs/>
              </w:rPr>
              <w:t xml:space="preserve">Korter </w:t>
            </w:r>
            <w:r>
              <w:rPr>
                <w:bCs/>
              </w:rPr>
              <w:t xml:space="preserve">nr </w:t>
            </w:r>
            <w:r w:rsidRPr="00627687">
              <w:rPr>
                <w:bCs/>
              </w:rPr>
              <w:t>5 tarbib pesumasinat kasutades katuselt tulevat tasuta energiat, selle asemel et osta seda võrgust</w:t>
            </w:r>
          </w:p>
        </w:tc>
      </w:tr>
      <w:tr w:rsidR="0078269F" w:rsidRPr="00627687" w14:paraId="7029FB4F"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4C204B3" w14:textId="0FF4E738" w:rsidR="0078269F" w:rsidRPr="00627687" w:rsidRDefault="00695BB6" w:rsidP="005A1682">
            <w:pPr>
              <w:rPr>
                <w:bCs/>
              </w:rPr>
            </w:pPr>
            <w:r>
              <w:rPr>
                <w:bCs/>
              </w:rPr>
              <w:t>Energia</w:t>
            </w:r>
            <w:r w:rsidR="0078269F" w:rsidRPr="00627687">
              <w:rPr>
                <w:bCs/>
              </w:rPr>
              <w:t>jagamine (</w:t>
            </w:r>
            <w:r w:rsidR="0078269F">
              <w:rPr>
                <w:bCs/>
              </w:rPr>
              <w:t>p</w:t>
            </w:r>
            <w:r w:rsidR="0078269F" w:rsidRPr="00627687">
              <w:rPr>
                <w:bCs/>
              </w:rPr>
              <w:t>erekon</w:t>
            </w:r>
            <w:r w:rsidR="0078269F">
              <w:rPr>
                <w:bCs/>
              </w:rPr>
              <w:t>dlik</w:t>
            </w:r>
            <w:r w:rsidR="0078269F" w:rsidRPr="00627687">
              <w:rPr>
                <w:bCs/>
              </w:rPr>
              <w:t xml:space="preserve"> </w:t>
            </w:r>
            <w:r w:rsidR="0078269F">
              <w:rPr>
                <w:bCs/>
              </w:rPr>
              <w:t>energiajagamine</w:t>
            </w:r>
            <w:r w:rsidR="0078269F" w:rsidRPr="00627687">
              <w:rPr>
                <w:bCs/>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23B2FDA" w14:textId="77777777" w:rsidR="0078269F" w:rsidRPr="00627687" w:rsidRDefault="0078269F" w:rsidP="005A1682">
            <w:pPr>
              <w:rPr>
                <w:bCs/>
              </w:rPr>
            </w:pPr>
            <w:r w:rsidRPr="00627687">
              <w:rPr>
                <w:bCs/>
              </w:rPr>
              <w:t>Maamajas asuva päikesepargi toodangu ülejääk</w:t>
            </w:r>
            <w:r>
              <w:rPr>
                <w:bCs/>
              </w:rPr>
              <w:t>i</w:t>
            </w:r>
            <w:r w:rsidRPr="00627687">
              <w:rPr>
                <w:bCs/>
              </w:rPr>
              <w:t xml:space="preserve"> jagatakse omaniku linnakorteriga</w:t>
            </w:r>
          </w:p>
        </w:tc>
        <w:tc>
          <w:tcPr>
            <w:tcW w:w="0" w:type="auto"/>
            <w:tcBorders>
              <w:top w:val="single" w:sz="6" w:space="0" w:color="auto"/>
              <w:left w:val="single" w:sz="6" w:space="0" w:color="auto"/>
              <w:bottom w:val="single" w:sz="6" w:space="0" w:color="auto"/>
              <w:right w:val="single" w:sz="6" w:space="0" w:color="auto"/>
            </w:tcBorders>
            <w:vAlign w:val="center"/>
            <w:hideMark/>
          </w:tcPr>
          <w:p w14:paraId="23A79C75" w14:textId="3A3E8632" w:rsidR="0078269F" w:rsidRPr="00627687" w:rsidRDefault="0078269F" w:rsidP="005A1682">
            <w:pPr>
              <w:rPr>
                <w:bCs/>
              </w:rPr>
            </w:pPr>
            <w:r w:rsidRPr="00627687">
              <w:rPr>
                <w:bCs/>
              </w:rPr>
              <w:t xml:space="preserve">Suvilas toodetud 500 kWh </w:t>
            </w:r>
            <w:r>
              <w:rPr>
                <w:bCs/>
              </w:rPr>
              <w:t xml:space="preserve">elektrienergiat </w:t>
            </w:r>
            <w:r w:rsidRPr="00627687">
              <w:rPr>
                <w:bCs/>
              </w:rPr>
              <w:t>kantakse üle linnakorteri tarbimise katteks</w:t>
            </w:r>
          </w:p>
        </w:tc>
      </w:tr>
      <w:tr w:rsidR="0078269F" w:rsidRPr="00627687" w14:paraId="41D9BCF7"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9AF87E" w14:textId="77777777" w:rsidR="0078269F" w:rsidRPr="00627687" w:rsidRDefault="0078269F" w:rsidP="005A1682">
            <w:pPr>
              <w:jc w:val="left"/>
              <w:rPr>
                <w:bCs/>
              </w:rPr>
            </w:pPr>
            <w:r w:rsidRPr="00627687">
              <w:rPr>
                <w:bCs/>
              </w:rPr>
              <w:t>Ettevõtete</w:t>
            </w:r>
            <w:r>
              <w:rPr>
                <w:bCs/>
              </w:rPr>
              <w:t xml:space="preserve"> </w:t>
            </w:r>
            <w:r w:rsidRPr="00627687">
              <w:rPr>
                <w:bCs/>
              </w:rPr>
              <w:t>vaheline jagamine</w:t>
            </w:r>
          </w:p>
        </w:tc>
        <w:tc>
          <w:tcPr>
            <w:tcW w:w="0" w:type="auto"/>
            <w:tcBorders>
              <w:top w:val="single" w:sz="6" w:space="0" w:color="auto"/>
              <w:left w:val="single" w:sz="6" w:space="0" w:color="auto"/>
              <w:bottom w:val="single" w:sz="6" w:space="0" w:color="auto"/>
              <w:right w:val="single" w:sz="6" w:space="0" w:color="auto"/>
            </w:tcBorders>
            <w:vAlign w:val="center"/>
            <w:hideMark/>
          </w:tcPr>
          <w:p w14:paraId="753BB7BC" w14:textId="77777777" w:rsidR="0078269F" w:rsidRPr="00627687" w:rsidRDefault="0078269F" w:rsidP="005A1682">
            <w:pPr>
              <w:rPr>
                <w:bCs/>
              </w:rPr>
            </w:pPr>
            <w:r w:rsidRPr="00627687">
              <w:rPr>
                <w:bCs/>
              </w:rPr>
              <w:t xml:space="preserve">Tööstuspargi üks ettevõte jagab oma puhkepäevade toodangut kõrval asuva </w:t>
            </w:r>
            <w:r>
              <w:rPr>
                <w:bCs/>
              </w:rPr>
              <w:t>ööpäev läbi töötava</w:t>
            </w:r>
            <w:r w:rsidRPr="00627687">
              <w:rPr>
                <w:bCs/>
              </w:rPr>
              <w:t xml:space="preserve"> tehasega</w:t>
            </w:r>
          </w:p>
        </w:tc>
        <w:tc>
          <w:tcPr>
            <w:tcW w:w="0" w:type="auto"/>
            <w:tcBorders>
              <w:top w:val="single" w:sz="6" w:space="0" w:color="auto"/>
              <w:left w:val="single" w:sz="6" w:space="0" w:color="auto"/>
              <w:bottom w:val="single" w:sz="6" w:space="0" w:color="auto"/>
              <w:right w:val="single" w:sz="6" w:space="0" w:color="auto"/>
            </w:tcBorders>
            <w:vAlign w:val="center"/>
            <w:hideMark/>
          </w:tcPr>
          <w:p w14:paraId="0F04AFD2" w14:textId="77777777" w:rsidR="0078269F" w:rsidRPr="00627687" w:rsidRDefault="0078269F" w:rsidP="005A1682">
            <w:pPr>
              <w:rPr>
                <w:bCs/>
              </w:rPr>
            </w:pPr>
            <w:r w:rsidRPr="00627687">
              <w:rPr>
                <w:bCs/>
              </w:rPr>
              <w:t>Logistikakeskuse pühapäevane päikese</w:t>
            </w:r>
            <w:r>
              <w:rPr>
                <w:bCs/>
              </w:rPr>
              <w:t xml:space="preserve">energia </w:t>
            </w:r>
            <w:r w:rsidRPr="00627687">
              <w:rPr>
                <w:bCs/>
              </w:rPr>
              <w:t>toodang katab naabruses asuva külmhoone tarbimise</w:t>
            </w:r>
          </w:p>
        </w:tc>
      </w:tr>
    </w:tbl>
    <w:p w14:paraId="593339FA" w14:textId="77777777" w:rsidR="0078269F" w:rsidRPr="00627687" w:rsidRDefault="0078269F" w:rsidP="0078269F">
      <w:pPr>
        <w:rPr>
          <w:bCs/>
        </w:rPr>
      </w:pPr>
      <w:r w:rsidRPr="00627687">
        <w:rPr>
          <w:bCs/>
        </w:rPr>
        <w:t xml:space="preserve"> </w:t>
      </w:r>
    </w:p>
    <w:p w14:paraId="1D441B64" w14:textId="77777777" w:rsidR="0078269F" w:rsidRPr="00627687" w:rsidRDefault="0078269F" w:rsidP="0078269F">
      <w:pPr>
        <w:rPr>
          <w:b/>
        </w:rPr>
      </w:pPr>
      <w:r w:rsidRPr="00627687">
        <w:rPr>
          <w:b/>
        </w:rPr>
        <w:t>Rakendamise riskid ja leevendusmeetmed</w:t>
      </w:r>
    </w:p>
    <w:p w14:paraId="58DB9090" w14:textId="055D8120" w:rsidR="0078269F" w:rsidRPr="00627687" w:rsidRDefault="0078269F" w:rsidP="0078269F">
      <w:pPr>
        <w:rPr>
          <w:bCs/>
        </w:rPr>
      </w:pPr>
      <w:r w:rsidRPr="00627687">
        <w:rPr>
          <w:bCs/>
        </w:rPr>
        <w:t xml:space="preserve">Andmekaitse: jagamislepingute sõlmimisel </w:t>
      </w:r>
      <w:r>
        <w:rPr>
          <w:bCs/>
        </w:rPr>
        <w:t xml:space="preserve">toimuv isikuandmete liikumine </w:t>
      </w:r>
      <w:r w:rsidRPr="00627687">
        <w:rPr>
          <w:bCs/>
        </w:rPr>
        <w:t xml:space="preserve">peab vastama </w:t>
      </w:r>
      <w:r w:rsidRPr="00A50126">
        <w:rPr>
          <w:bCs/>
        </w:rPr>
        <w:t>Euroopa Parlamendi ja nõukogu määruse (EL) 2016/679 füüsiliste isikute kaitse kohta isikuandmete töötlemisel ja selliste andmete vaba liikumise ning direktiivi 95/46/EÜ kehtetuks tunnistamise kohta (</w:t>
      </w:r>
      <w:r w:rsidR="009A214A">
        <w:rPr>
          <w:bCs/>
        </w:rPr>
        <w:t xml:space="preserve">edaspidi </w:t>
      </w:r>
      <w:r w:rsidRPr="00A50126">
        <w:rPr>
          <w:bCs/>
        </w:rPr>
        <w:t xml:space="preserve">isikuandmete kaitse </w:t>
      </w:r>
      <w:proofErr w:type="spellStart"/>
      <w:r w:rsidRPr="00A50126">
        <w:rPr>
          <w:bCs/>
        </w:rPr>
        <w:t>üldmäärus</w:t>
      </w:r>
      <w:proofErr w:type="spellEnd"/>
      <w:r w:rsidRPr="00A50126">
        <w:rPr>
          <w:bCs/>
        </w:rPr>
        <w:t>) </w:t>
      </w:r>
      <w:r w:rsidRPr="00627687">
        <w:rPr>
          <w:bCs/>
        </w:rPr>
        <w:t>nõuetele.</w:t>
      </w:r>
    </w:p>
    <w:p w14:paraId="7A45B7DB" w14:textId="77777777" w:rsidR="0078269F" w:rsidRPr="00627687" w:rsidRDefault="0078269F" w:rsidP="0078269F">
      <w:pPr>
        <w:rPr>
          <w:bCs/>
        </w:rPr>
      </w:pPr>
      <w:r w:rsidRPr="00627687">
        <w:rPr>
          <w:bCs/>
        </w:rPr>
        <w:t xml:space="preserve">Meede: </w:t>
      </w:r>
      <w:r>
        <w:rPr>
          <w:bCs/>
        </w:rPr>
        <w:t>s</w:t>
      </w:r>
      <w:r w:rsidRPr="00627687">
        <w:rPr>
          <w:bCs/>
        </w:rPr>
        <w:t xml:space="preserve">tandardiseeritud tüüptingimuste ja andmevahetusprotokollide loomine </w:t>
      </w:r>
      <w:r>
        <w:rPr>
          <w:bCs/>
        </w:rPr>
        <w:t>andmevahetusplatvormil</w:t>
      </w:r>
      <w:r w:rsidRPr="00627687">
        <w:rPr>
          <w:bCs/>
        </w:rPr>
        <w:t>.</w:t>
      </w:r>
    </w:p>
    <w:p w14:paraId="5FAB3AB4" w14:textId="77777777" w:rsidR="0078269F" w:rsidRPr="00627687" w:rsidRDefault="0078269F" w:rsidP="0078269F">
      <w:pPr>
        <w:rPr>
          <w:bCs/>
        </w:rPr>
      </w:pPr>
    </w:p>
    <w:p w14:paraId="46F7E5D4" w14:textId="77777777" w:rsidR="0078269F" w:rsidRPr="00627687" w:rsidRDefault="0078269F" w:rsidP="0078269F">
      <w:pPr>
        <w:rPr>
          <w:bCs/>
        </w:rPr>
      </w:pPr>
      <w:r w:rsidRPr="00627687">
        <w:rPr>
          <w:bCs/>
        </w:rPr>
        <w:t xml:space="preserve">Süsteemi stabiilsus: </w:t>
      </w:r>
      <w:r>
        <w:rPr>
          <w:bCs/>
        </w:rPr>
        <w:t>s</w:t>
      </w:r>
      <w:r w:rsidRPr="00627687">
        <w:rPr>
          <w:bCs/>
        </w:rPr>
        <w:t>uur hulk väiketootjaid võib tekitada võrgus pinge kõikumisi.</w:t>
      </w:r>
    </w:p>
    <w:p w14:paraId="2F38D912" w14:textId="77777777" w:rsidR="0078269F" w:rsidRPr="00627687" w:rsidRDefault="0078269F" w:rsidP="0078269F">
      <w:pPr>
        <w:rPr>
          <w:bCs/>
        </w:rPr>
      </w:pPr>
      <w:r w:rsidRPr="00627687">
        <w:rPr>
          <w:bCs/>
        </w:rPr>
        <w:t xml:space="preserve">Meede: </w:t>
      </w:r>
      <w:r>
        <w:rPr>
          <w:bCs/>
        </w:rPr>
        <w:t>n</w:t>
      </w:r>
      <w:r w:rsidRPr="00627687">
        <w:rPr>
          <w:bCs/>
        </w:rPr>
        <w:t>utikate arvestite ja salvestuslahenduste (akud) integreerimise soodustamine toetusmeetmete</w:t>
      </w:r>
      <w:r>
        <w:rPr>
          <w:bCs/>
        </w:rPr>
        <w:t xml:space="preserve"> abil</w:t>
      </w:r>
      <w:r w:rsidRPr="00627687">
        <w:rPr>
          <w:bCs/>
        </w:rPr>
        <w:t>.</w:t>
      </w:r>
    </w:p>
    <w:p w14:paraId="32EC6653" w14:textId="77777777" w:rsidR="0078269F" w:rsidRPr="00627687" w:rsidRDefault="0078269F" w:rsidP="0078269F">
      <w:pPr>
        <w:rPr>
          <w:bCs/>
        </w:rPr>
      </w:pPr>
    </w:p>
    <w:p w14:paraId="321E4F60" w14:textId="77777777" w:rsidR="0078269F" w:rsidRPr="00627687" w:rsidRDefault="0078269F" w:rsidP="0078269F">
      <w:pPr>
        <w:rPr>
          <w:bCs/>
        </w:rPr>
      </w:pPr>
      <w:r w:rsidRPr="00627687">
        <w:rPr>
          <w:bCs/>
        </w:rPr>
        <w:t xml:space="preserve">Tarbijakaitse: </w:t>
      </w:r>
      <w:r>
        <w:rPr>
          <w:bCs/>
        </w:rPr>
        <w:t>r</w:t>
      </w:r>
      <w:r w:rsidRPr="00627687">
        <w:rPr>
          <w:bCs/>
        </w:rPr>
        <w:t>isk, et jagamise pakkujad ei taga tarnekindlust.</w:t>
      </w:r>
    </w:p>
    <w:p w14:paraId="4FD7EBD1" w14:textId="77777777" w:rsidR="0078269F" w:rsidRPr="00627687" w:rsidRDefault="0078269F" w:rsidP="0078269F">
      <w:pPr>
        <w:rPr>
          <w:bCs/>
        </w:rPr>
      </w:pPr>
      <w:r w:rsidRPr="00627687">
        <w:rPr>
          <w:bCs/>
        </w:rPr>
        <w:t xml:space="preserve">Meede: </w:t>
      </w:r>
      <w:r>
        <w:rPr>
          <w:bCs/>
        </w:rPr>
        <w:t>s</w:t>
      </w:r>
      <w:r w:rsidRPr="00627687">
        <w:rPr>
          <w:bCs/>
        </w:rPr>
        <w:t xml:space="preserve">elge </w:t>
      </w:r>
      <w:r>
        <w:rPr>
          <w:bCs/>
        </w:rPr>
        <w:t>põhimõte</w:t>
      </w:r>
      <w:r w:rsidRPr="00627687">
        <w:rPr>
          <w:bCs/>
        </w:rPr>
        <w:t>, et jagamine täiend</w:t>
      </w:r>
      <w:r>
        <w:rPr>
          <w:bCs/>
        </w:rPr>
        <w:t>ab</w:t>
      </w:r>
      <w:r w:rsidRPr="00627687">
        <w:rPr>
          <w:bCs/>
        </w:rPr>
        <w:t xml:space="preserve">, mitte </w:t>
      </w:r>
      <w:r>
        <w:rPr>
          <w:bCs/>
        </w:rPr>
        <w:t xml:space="preserve">ei </w:t>
      </w:r>
      <w:r w:rsidRPr="00627687">
        <w:rPr>
          <w:bCs/>
        </w:rPr>
        <w:t>asend</w:t>
      </w:r>
      <w:r>
        <w:rPr>
          <w:bCs/>
        </w:rPr>
        <w:t>a</w:t>
      </w:r>
      <w:r w:rsidRPr="00627687">
        <w:rPr>
          <w:bCs/>
        </w:rPr>
        <w:t xml:space="preserve"> universaalteenus</w:t>
      </w:r>
      <w:r>
        <w:rPr>
          <w:bCs/>
        </w:rPr>
        <w:t>t</w:t>
      </w:r>
      <w:r w:rsidRPr="00627687">
        <w:rPr>
          <w:bCs/>
        </w:rPr>
        <w:t xml:space="preserve"> või tavapäras</w:t>
      </w:r>
      <w:r>
        <w:rPr>
          <w:bCs/>
        </w:rPr>
        <w:t>t</w:t>
      </w:r>
      <w:r w:rsidRPr="00627687">
        <w:rPr>
          <w:bCs/>
        </w:rPr>
        <w:t xml:space="preserve"> elektrilepingu</w:t>
      </w:r>
      <w:r>
        <w:rPr>
          <w:bCs/>
        </w:rPr>
        <w:t>t</w:t>
      </w:r>
      <w:r w:rsidRPr="00627687">
        <w:rPr>
          <w:bCs/>
        </w:rPr>
        <w:t>.</w:t>
      </w:r>
    </w:p>
    <w:p w14:paraId="297E97E1" w14:textId="77777777" w:rsidR="0078269F" w:rsidRPr="00627687" w:rsidRDefault="0078269F" w:rsidP="0078269F">
      <w:pPr>
        <w:rPr>
          <w:bCs/>
        </w:rPr>
      </w:pPr>
      <w:r w:rsidRPr="00627687">
        <w:rPr>
          <w:bCs/>
        </w:rPr>
        <w:t xml:space="preserve"> </w:t>
      </w:r>
    </w:p>
    <w:p w14:paraId="78955C3D" w14:textId="77777777" w:rsidR="0078269F" w:rsidRPr="00627687" w:rsidRDefault="0078269F" w:rsidP="0078269F">
      <w:pPr>
        <w:rPr>
          <w:b/>
          <w:bCs/>
        </w:rPr>
      </w:pPr>
      <w:r w:rsidRPr="00627687">
        <w:rPr>
          <w:b/>
          <w:bCs/>
        </w:rPr>
        <w:t>Mõju konkurentsiolukorrale</w:t>
      </w:r>
    </w:p>
    <w:p w14:paraId="150097A2" w14:textId="77777777" w:rsidR="0078269F" w:rsidRPr="00627687" w:rsidRDefault="0078269F" w:rsidP="0078269F">
      <w:pPr>
        <w:rPr>
          <w:bCs/>
        </w:rPr>
      </w:pPr>
      <w:r w:rsidRPr="00627687">
        <w:rPr>
          <w:bCs/>
        </w:rPr>
        <w:t xml:space="preserve">Energiajagamine muudab </w:t>
      </w:r>
      <w:r>
        <w:rPr>
          <w:bCs/>
        </w:rPr>
        <w:t>märgatavalt</w:t>
      </w:r>
      <w:r w:rsidRPr="00627687">
        <w:rPr>
          <w:bCs/>
        </w:rPr>
        <w:t xml:space="preserve"> seni tsentraliseeritud elektrituru dünaamikat, tuues turule uusi osalisi.</w:t>
      </w:r>
    </w:p>
    <w:p w14:paraId="52C5E4E9" w14:textId="77777777" w:rsidR="0078269F" w:rsidRPr="00627687" w:rsidRDefault="0078269F" w:rsidP="0078269F">
      <w:pPr>
        <w:rPr>
          <w:bCs/>
        </w:rPr>
      </w:pPr>
      <w:r w:rsidRPr="00627687">
        <w:rPr>
          <w:bCs/>
        </w:rPr>
        <w:t xml:space="preserve">Traditsioonilised elektrimüüjad </w:t>
      </w:r>
      <w:r>
        <w:rPr>
          <w:bCs/>
        </w:rPr>
        <w:t xml:space="preserve">ei </w:t>
      </w:r>
      <w:r w:rsidRPr="00627687">
        <w:rPr>
          <w:bCs/>
        </w:rPr>
        <w:t>pea hakkama konkureerima mitte ainult omavahel, vaid ka tarbijate endi loodud jagamiss</w:t>
      </w:r>
      <w:r>
        <w:rPr>
          <w:bCs/>
        </w:rPr>
        <w:t>üst</w:t>
      </w:r>
      <w:r w:rsidRPr="00627687">
        <w:rPr>
          <w:bCs/>
        </w:rPr>
        <w:t>eemidega. See survestab müüjaid pakkuma innovaatilisemaid teenuseid (nt dünaamilised hinnapaketid, energiasalvestusüksuste hald</w:t>
      </w:r>
      <w:r>
        <w:rPr>
          <w:bCs/>
        </w:rPr>
        <w:t xml:space="preserve">amise </w:t>
      </w:r>
      <w:r w:rsidRPr="00627687">
        <w:rPr>
          <w:bCs/>
        </w:rPr>
        <w:t>teenused või energiajagamise korraldami</w:t>
      </w:r>
      <w:r>
        <w:rPr>
          <w:bCs/>
        </w:rPr>
        <w:t>ne</w:t>
      </w:r>
      <w:r w:rsidRPr="00627687">
        <w:rPr>
          <w:bCs/>
        </w:rPr>
        <w:t>).</w:t>
      </w:r>
    </w:p>
    <w:p w14:paraId="0CEBAE4B" w14:textId="6D0E8109" w:rsidR="0078269F" w:rsidRPr="00627687" w:rsidRDefault="0078269F" w:rsidP="0078269F">
      <w:pPr>
        <w:rPr>
          <w:bCs/>
        </w:rPr>
      </w:pPr>
      <w:r w:rsidRPr="00627687">
        <w:rPr>
          <w:bCs/>
        </w:rPr>
        <w:t>Kohalikel energiateenuse pakkujatel tekib võimalus hallata energiajagamise kogukondi, pakkudes neile tehnilist ja arveldusalast tuge. See loob uue niši energiateenuste turul.</w:t>
      </w:r>
    </w:p>
    <w:p w14:paraId="488A1916" w14:textId="77777777" w:rsidR="0078269F" w:rsidRPr="00627687" w:rsidRDefault="0078269F" w:rsidP="0078269F">
      <w:pPr>
        <w:rPr>
          <w:bCs/>
        </w:rPr>
      </w:pPr>
      <w:r w:rsidRPr="00627687">
        <w:rPr>
          <w:bCs/>
        </w:rPr>
        <w:lastRenderedPageBreak/>
        <w:t xml:space="preserve">Üks peamisi riske on tagada, et energiajagajad ei saaks põhjendamatut eelist suurte turuosaliste ees või vastupidi. Direktiiv </w:t>
      </w:r>
      <w:r>
        <w:rPr>
          <w:bCs/>
        </w:rPr>
        <w:t>(EL) 2024/1711 preambula punktis 24 on öeldud</w:t>
      </w:r>
      <w:r w:rsidRPr="00627687">
        <w:rPr>
          <w:bCs/>
        </w:rPr>
        <w:t>, et jagamine ei tohi põhjustada turumoonutusi – jagajad peavad osalema bilansihalduses (kas ise või müüja</w:t>
      </w:r>
      <w:r>
        <w:rPr>
          <w:bCs/>
        </w:rPr>
        <w:t xml:space="preserve"> kaudu</w:t>
      </w:r>
      <w:r w:rsidRPr="00627687">
        <w:rPr>
          <w:bCs/>
        </w:rPr>
        <w:t>).</w:t>
      </w:r>
    </w:p>
    <w:p w14:paraId="74F1306A" w14:textId="77777777" w:rsidR="0078269F" w:rsidRPr="00627687" w:rsidRDefault="0078269F" w:rsidP="0078269F">
      <w:pPr>
        <w:rPr>
          <w:bCs/>
        </w:rPr>
      </w:pPr>
      <w:r w:rsidRPr="00627687">
        <w:t xml:space="preserve">Suurte energiatootjate </w:t>
      </w:r>
      <w:r>
        <w:t>seisukoha</w:t>
      </w:r>
      <w:r w:rsidRPr="00627687">
        <w:t>st vähendab</w:t>
      </w:r>
      <w:r w:rsidRPr="00627687">
        <w:rPr>
          <w:bCs/>
        </w:rPr>
        <w:t xml:space="preserve"> lokaalne jagamine nõudlust suurte jaamade tip</w:t>
      </w:r>
      <w:r>
        <w:rPr>
          <w:bCs/>
        </w:rPr>
        <w:t>p</w:t>
      </w:r>
      <w:r w:rsidRPr="00627687">
        <w:rPr>
          <w:bCs/>
        </w:rPr>
        <w:t>koormuse ajal, mis võib pikas perspektiivis vähendada vajadust kalli ja saastava reservvõimsuse järele.</w:t>
      </w:r>
    </w:p>
    <w:p w14:paraId="63DB4106" w14:textId="77777777" w:rsidR="0078269F" w:rsidRPr="00627687" w:rsidRDefault="0078269F" w:rsidP="0078269F">
      <w:pPr>
        <w:rPr>
          <w:bCs/>
        </w:rPr>
      </w:pPr>
      <w:r w:rsidRPr="00627687">
        <w:rPr>
          <w:bCs/>
        </w:rPr>
        <w:t xml:space="preserve"> </w:t>
      </w:r>
    </w:p>
    <w:p w14:paraId="6D5A8062" w14:textId="77777777" w:rsidR="0078269F" w:rsidRPr="00627687" w:rsidRDefault="0078269F" w:rsidP="0078269F">
      <w:pPr>
        <w:rPr>
          <w:b/>
          <w:bCs/>
        </w:rPr>
      </w:pPr>
      <w:r w:rsidRPr="00627687">
        <w:rPr>
          <w:b/>
          <w:bCs/>
        </w:rPr>
        <w:t>Mõju tarbijakaitse aspektidele</w:t>
      </w:r>
    </w:p>
    <w:p w14:paraId="43FC1D72" w14:textId="77777777" w:rsidR="0078269F" w:rsidRPr="00627687" w:rsidRDefault="0078269F" w:rsidP="0078269F">
      <w:pPr>
        <w:rPr>
          <w:bCs/>
        </w:rPr>
      </w:pPr>
      <w:r w:rsidRPr="00627687">
        <w:rPr>
          <w:bCs/>
        </w:rPr>
        <w:t>Direktiiv</w:t>
      </w:r>
      <w:r>
        <w:rPr>
          <w:bCs/>
        </w:rPr>
        <w:t xml:space="preserve"> (EL)</w:t>
      </w:r>
      <w:r w:rsidRPr="00627687">
        <w:rPr>
          <w:bCs/>
        </w:rPr>
        <w:t xml:space="preserve"> 2024/1711 paneb suurt rõhku sellele, et energiajagamine ei vähendaks tarbija olemasolevaid õigusi.</w:t>
      </w:r>
    </w:p>
    <w:p w14:paraId="3A028358" w14:textId="77777777" w:rsidR="0078269F" w:rsidRPr="00627687" w:rsidRDefault="0078269F" w:rsidP="0078269F">
      <w:pPr>
        <w:rPr>
          <w:bCs/>
        </w:rPr>
      </w:pPr>
    </w:p>
    <w:p w14:paraId="0D759426" w14:textId="77777777" w:rsidR="0078269F" w:rsidRPr="00627687" w:rsidRDefault="0078269F" w:rsidP="0078269F">
      <w:pPr>
        <w:rPr>
          <w:b/>
          <w:bCs/>
        </w:rPr>
      </w:pPr>
      <w:r w:rsidRPr="00627687">
        <w:rPr>
          <w:b/>
          <w:bCs/>
        </w:rPr>
        <w:t>Tarbija õiguste kaitse</w:t>
      </w:r>
    </w:p>
    <w:p w14:paraId="72C12CB9" w14:textId="77777777" w:rsidR="0078269F" w:rsidRPr="00627687" w:rsidRDefault="0078269F" w:rsidP="0078269F">
      <w:pPr>
        <w:rPr>
          <w:bCs/>
        </w:rPr>
      </w:pPr>
      <w:r w:rsidRPr="00627687">
        <w:rPr>
          <w:bCs/>
        </w:rPr>
        <w:t>Energiajagamises osalemine ei tohi piirata tarbija õigust valida endale meelepärane elektrimüüja ülejäänud energiatarbe katmiseks. Tarbijal peab säilima õigus jagamislepingust mõistliku aja jooksul taganeda.</w:t>
      </w:r>
    </w:p>
    <w:p w14:paraId="77DDBAE0" w14:textId="77777777" w:rsidR="0078269F" w:rsidRPr="00627687" w:rsidRDefault="0078269F" w:rsidP="0078269F">
      <w:pPr>
        <w:rPr>
          <w:bCs/>
        </w:rPr>
      </w:pPr>
      <w:r w:rsidRPr="00627687">
        <w:rPr>
          <w:bCs/>
        </w:rPr>
        <w:t xml:space="preserve">Arved peavad olema arusaadavad: eraldi peab olema välja toodud võrgust ostetud elekter ja jagamise teel saadud elekter. </w:t>
      </w:r>
    </w:p>
    <w:p w14:paraId="10572561" w14:textId="77777777" w:rsidR="0078269F" w:rsidRPr="00627687" w:rsidRDefault="0078269F" w:rsidP="0078269F">
      <w:pPr>
        <w:rPr>
          <w:bCs/>
        </w:rPr>
      </w:pPr>
    </w:p>
    <w:p w14:paraId="7A41B368" w14:textId="77777777" w:rsidR="0078269F" w:rsidRPr="00627687" w:rsidRDefault="0078269F" w:rsidP="0078269F">
      <w:pPr>
        <w:rPr>
          <w:b/>
          <w:bCs/>
        </w:rPr>
      </w:pPr>
      <w:r w:rsidRPr="00627687">
        <w:rPr>
          <w:b/>
          <w:bCs/>
        </w:rPr>
        <w:t>Kaitse haavatavatele tarbijatele</w:t>
      </w:r>
    </w:p>
    <w:p w14:paraId="458C8D53" w14:textId="77777777" w:rsidR="0078269F" w:rsidRPr="00627687" w:rsidRDefault="0078269F" w:rsidP="0078269F">
      <w:pPr>
        <w:rPr>
          <w:bCs/>
        </w:rPr>
      </w:pPr>
      <w:r w:rsidRPr="00627687">
        <w:rPr>
          <w:bCs/>
        </w:rPr>
        <w:t>Kui jagamiss</w:t>
      </w:r>
      <w:r>
        <w:rPr>
          <w:bCs/>
        </w:rPr>
        <w:t>üst</w:t>
      </w:r>
      <w:r w:rsidRPr="00627687">
        <w:rPr>
          <w:bCs/>
        </w:rPr>
        <w:t xml:space="preserve">eemi pakkuja (nt korteriühistu või kolmas </w:t>
      </w:r>
      <w:r>
        <w:rPr>
          <w:bCs/>
        </w:rPr>
        <w:t>isik</w:t>
      </w:r>
      <w:r w:rsidRPr="00627687">
        <w:rPr>
          <w:bCs/>
        </w:rPr>
        <w:t xml:space="preserve">) </w:t>
      </w:r>
      <w:r>
        <w:rPr>
          <w:bCs/>
        </w:rPr>
        <w:t xml:space="preserve">tehniliselt </w:t>
      </w:r>
      <w:r w:rsidRPr="00627687">
        <w:rPr>
          <w:bCs/>
        </w:rPr>
        <w:t>ebaõnnestub, pea</w:t>
      </w:r>
      <w:r>
        <w:rPr>
          <w:bCs/>
        </w:rPr>
        <w:t>vad</w:t>
      </w:r>
      <w:r w:rsidRPr="00627687">
        <w:rPr>
          <w:bCs/>
        </w:rPr>
        <w:t xml:space="preserve"> </w:t>
      </w:r>
      <w:r>
        <w:rPr>
          <w:bCs/>
        </w:rPr>
        <w:t xml:space="preserve">jaotusvõrguettevõtja ja elektrimüüja tagama </w:t>
      </w:r>
      <w:r w:rsidRPr="00627687">
        <w:rPr>
          <w:bCs/>
        </w:rPr>
        <w:t>tarbijal</w:t>
      </w:r>
      <w:r>
        <w:rPr>
          <w:bCs/>
        </w:rPr>
        <w:t>e</w:t>
      </w:r>
      <w:r w:rsidRPr="00627687">
        <w:rPr>
          <w:bCs/>
        </w:rPr>
        <w:t xml:space="preserve"> katkematu </w:t>
      </w:r>
      <w:r>
        <w:rPr>
          <w:bCs/>
        </w:rPr>
        <w:t>elektri</w:t>
      </w:r>
      <w:r w:rsidRPr="00627687">
        <w:rPr>
          <w:bCs/>
        </w:rPr>
        <w:t>varustus</w:t>
      </w:r>
      <w:r>
        <w:rPr>
          <w:bCs/>
        </w:rPr>
        <w:t>e</w:t>
      </w:r>
      <w:r w:rsidRPr="00627687">
        <w:rPr>
          <w:bCs/>
        </w:rPr>
        <w:t>.</w:t>
      </w:r>
    </w:p>
    <w:p w14:paraId="3C167C66" w14:textId="77777777" w:rsidR="0078269F" w:rsidRPr="00627687" w:rsidRDefault="0078269F" w:rsidP="0078269F">
      <w:pPr>
        <w:rPr>
          <w:bCs/>
        </w:rPr>
      </w:pPr>
      <w:r w:rsidRPr="00627687">
        <w:rPr>
          <w:bCs/>
        </w:rPr>
        <w:t xml:space="preserve"> </w:t>
      </w:r>
    </w:p>
    <w:p w14:paraId="45AF2753" w14:textId="77777777" w:rsidR="0078269F" w:rsidRPr="00627687" w:rsidRDefault="0078269F" w:rsidP="0078269F">
      <w:pPr>
        <w:rPr>
          <w:b/>
          <w:bCs/>
        </w:rPr>
      </w:pPr>
      <w:r w:rsidRPr="00627687">
        <w:rPr>
          <w:b/>
          <w:bCs/>
        </w:rPr>
        <w:t>Riskide ja leevendusmeetmete koondtabel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7"/>
        <w:gridCol w:w="3377"/>
        <w:gridCol w:w="4101"/>
      </w:tblGrid>
      <w:tr w:rsidR="0078269F" w:rsidRPr="00627687" w14:paraId="29E2C263" w14:textId="77777777" w:rsidTr="005A168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B8485EC" w14:textId="77777777" w:rsidR="0078269F" w:rsidRPr="00627687" w:rsidRDefault="0078269F" w:rsidP="005A1682">
            <w:pPr>
              <w:rPr>
                <w:bCs/>
              </w:rPr>
            </w:pPr>
            <w:r w:rsidRPr="00627687">
              <w:rPr>
                <w:b/>
                <w:bCs/>
              </w:rPr>
              <w:t>Valdkond</w:t>
            </w:r>
          </w:p>
        </w:tc>
        <w:tc>
          <w:tcPr>
            <w:tcW w:w="3347" w:type="dxa"/>
            <w:tcBorders>
              <w:top w:val="single" w:sz="6" w:space="0" w:color="auto"/>
              <w:left w:val="single" w:sz="6" w:space="0" w:color="auto"/>
              <w:bottom w:val="single" w:sz="6" w:space="0" w:color="auto"/>
              <w:right w:val="single" w:sz="6" w:space="0" w:color="auto"/>
            </w:tcBorders>
            <w:vAlign w:val="center"/>
            <w:hideMark/>
          </w:tcPr>
          <w:p w14:paraId="5612A8B7" w14:textId="77777777" w:rsidR="0078269F" w:rsidRPr="00627687" w:rsidRDefault="0078269F" w:rsidP="005A1682">
            <w:pPr>
              <w:rPr>
                <w:bCs/>
              </w:rPr>
            </w:pPr>
            <w:r w:rsidRPr="00627687">
              <w:rPr>
                <w:b/>
                <w:bCs/>
              </w:rPr>
              <w:t>Risk</w:t>
            </w:r>
          </w:p>
        </w:tc>
        <w:tc>
          <w:tcPr>
            <w:tcW w:w="4056" w:type="dxa"/>
            <w:tcBorders>
              <w:top w:val="single" w:sz="6" w:space="0" w:color="auto"/>
              <w:left w:val="single" w:sz="6" w:space="0" w:color="auto"/>
              <w:bottom w:val="single" w:sz="6" w:space="0" w:color="auto"/>
              <w:right w:val="single" w:sz="6" w:space="0" w:color="auto"/>
            </w:tcBorders>
            <w:vAlign w:val="center"/>
            <w:hideMark/>
          </w:tcPr>
          <w:p w14:paraId="24DF6998" w14:textId="77777777" w:rsidR="0078269F" w:rsidRPr="00627687" w:rsidRDefault="0078269F" w:rsidP="005A1682">
            <w:pPr>
              <w:rPr>
                <w:bCs/>
              </w:rPr>
            </w:pPr>
            <w:r w:rsidRPr="00627687">
              <w:rPr>
                <w:b/>
                <w:bCs/>
              </w:rPr>
              <w:t>Leevendusmeede</w:t>
            </w:r>
          </w:p>
        </w:tc>
      </w:tr>
      <w:tr w:rsidR="0078269F" w:rsidRPr="00627687" w14:paraId="7CBED0DC"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482574" w14:textId="77777777" w:rsidR="0078269F" w:rsidRPr="00627687" w:rsidRDefault="0078269F" w:rsidP="005A1682">
            <w:pPr>
              <w:rPr>
                <w:bCs/>
              </w:rPr>
            </w:pPr>
            <w:r w:rsidRPr="00627687">
              <w:rPr>
                <w:b/>
                <w:bCs/>
              </w:rPr>
              <w:t>Konkurents</w:t>
            </w:r>
          </w:p>
        </w:tc>
        <w:tc>
          <w:tcPr>
            <w:tcW w:w="3347" w:type="dxa"/>
            <w:tcBorders>
              <w:top w:val="single" w:sz="6" w:space="0" w:color="auto"/>
              <w:left w:val="single" w:sz="6" w:space="0" w:color="auto"/>
              <w:bottom w:val="single" w:sz="6" w:space="0" w:color="auto"/>
              <w:right w:val="single" w:sz="6" w:space="0" w:color="auto"/>
            </w:tcBorders>
            <w:vAlign w:val="center"/>
            <w:hideMark/>
          </w:tcPr>
          <w:p w14:paraId="19D1DD03" w14:textId="77777777" w:rsidR="0078269F" w:rsidRPr="00627687" w:rsidRDefault="0078269F" w:rsidP="005A1682">
            <w:pPr>
              <w:rPr>
                <w:bCs/>
              </w:rPr>
            </w:pPr>
            <w:r w:rsidRPr="00627687">
              <w:rPr>
                <w:bCs/>
              </w:rPr>
              <w:t>Elektrimüüjad võivad kaotada huvi väikeste tarbijate teenindamise vastu, kes jagavad palju</w:t>
            </w:r>
            <w:r>
              <w:rPr>
                <w:bCs/>
              </w:rPr>
              <w:t xml:space="preserve"> oma elektrienergiat</w:t>
            </w:r>
          </w:p>
        </w:tc>
        <w:tc>
          <w:tcPr>
            <w:tcW w:w="4056" w:type="dxa"/>
            <w:tcBorders>
              <w:top w:val="single" w:sz="6" w:space="0" w:color="auto"/>
              <w:left w:val="single" w:sz="6" w:space="0" w:color="auto"/>
              <w:bottom w:val="single" w:sz="6" w:space="0" w:color="auto"/>
              <w:right w:val="single" w:sz="6" w:space="0" w:color="auto"/>
            </w:tcBorders>
            <w:vAlign w:val="center"/>
            <w:hideMark/>
          </w:tcPr>
          <w:p w14:paraId="231877F6" w14:textId="77777777" w:rsidR="0078269F" w:rsidRPr="00627687" w:rsidRDefault="0078269F" w:rsidP="005A1682">
            <w:pPr>
              <w:rPr>
                <w:bCs/>
              </w:rPr>
            </w:pPr>
            <w:r w:rsidRPr="00627687">
              <w:rPr>
                <w:bCs/>
              </w:rPr>
              <w:t>Elektrimüüjatel on õigus hakata energiajagamise korraldajaks</w:t>
            </w:r>
          </w:p>
        </w:tc>
      </w:tr>
      <w:tr w:rsidR="0078269F" w:rsidRPr="00627687" w14:paraId="0D7B69A9"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F5F867A" w14:textId="77777777" w:rsidR="0078269F" w:rsidRPr="00627687" w:rsidRDefault="0078269F" w:rsidP="005A1682">
            <w:pPr>
              <w:rPr>
                <w:bCs/>
              </w:rPr>
            </w:pPr>
            <w:r w:rsidRPr="00627687">
              <w:rPr>
                <w:b/>
                <w:bCs/>
              </w:rPr>
              <w:t>Tarbijakaitse</w:t>
            </w:r>
          </w:p>
        </w:tc>
        <w:tc>
          <w:tcPr>
            <w:tcW w:w="3347" w:type="dxa"/>
            <w:tcBorders>
              <w:top w:val="single" w:sz="6" w:space="0" w:color="auto"/>
              <w:left w:val="single" w:sz="6" w:space="0" w:color="auto"/>
              <w:bottom w:val="single" w:sz="6" w:space="0" w:color="auto"/>
              <w:right w:val="single" w:sz="6" w:space="0" w:color="auto"/>
            </w:tcBorders>
            <w:vAlign w:val="center"/>
            <w:hideMark/>
          </w:tcPr>
          <w:p w14:paraId="4EB6C837" w14:textId="77777777" w:rsidR="0078269F" w:rsidRPr="00627687" w:rsidRDefault="0078269F" w:rsidP="005A1682">
            <w:pPr>
              <w:rPr>
                <w:bCs/>
              </w:rPr>
            </w:pPr>
            <w:r w:rsidRPr="00627687">
              <w:rPr>
                <w:bCs/>
              </w:rPr>
              <w:t>Eraalgatuslike jagamiss</w:t>
            </w:r>
            <w:r>
              <w:rPr>
                <w:bCs/>
              </w:rPr>
              <w:t>üst</w:t>
            </w:r>
            <w:r w:rsidRPr="00627687">
              <w:rPr>
                <w:bCs/>
              </w:rPr>
              <w:t xml:space="preserve">eemide </w:t>
            </w:r>
            <w:r>
              <w:rPr>
                <w:bCs/>
              </w:rPr>
              <w:t>e</w:t>
            </w:r>
            <w:r w:rsidRPr="00627687">
              <w:rPr>
                <w:bCs/>
              </w:rPr>
              <w:t xml:space="preserve">baausad lepingutingimused </w:t>
            </w:r>
          </w:p>
        </w:tc>
        <w:tc>
          <w:tcPr>
            <w:tcW w:w="4056" w:type="dxa"/>
            <w:tcBorders>
              <w:top w:val="single" w:sz="6" w:space="0" w:color="auto"/>
              <w:left w:val="single" w:sz="6" w:space="0" w:color="auto"/>
              <w:bottom w:val="single" w:sz="6" w:space="0" w:color="auto"/>
              <w:right w:val="single" w:sz="6" w:space="0" w:color="auto"/>
            </w:tcBorders>
            <w:vAlign w:val="center"/>
            <w:hideMark/>
          </w:tcPr>
          <w:p w14:paraId="552BD446" w14:textId="305468FA" w:rsidR="0078269F" w:rsidRPr="00627687" w:rsidRDefault="0078269F" w:rsidP="005A1682">
            <w:pPr>
              <w:rPr>
                <w:bCs/>
              </w:rPr>
            </w:pPr>
            <w:r w:rsidRPr="00627687">
              <w:rPr>
                <w:bCs/>
              </w:rPr>
              <w:t>Energiajagamise korraldaja kohustus järgida seadusega kehtestatud lepingutingimusi</w:t>
            </w:r>
          </w:p>
        </w:tc>
      </w:tr>
      <w:tr w:rsidR="0078269F" w:rsidRPr="00627687" w14:paraId="3F841BE1" w14:textId="77777777" w:rsidTr="005A168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2911EE8" w14:textId="77777777" w:rsidR="0078269F" w:rsidRPr="00627687" w:rsidRDefault="0078269F" w:rsidP="005A1682">
            <w:pPr>
              <w:rPr>
                <w:bCs/>
              </w:rPr>
            </w:pPr>
            <w:r w:rsidRPr="00627687">
              <w:rPr>
                <w:b/>
                <w:bCs/>
              </w:rPr>
              <w:t>Andmete turvalisus</w:t>
            </w:r>
          </w:p>
        </w:tc>
        <w:tc>
          <w:tcPr>
            <w:tcW w:w="3347" w:type="dxa"/>
            <w:tcBorders>
              <w:top w:val="single" w:sz="6" w:space="0" w:color="auto"/>
              <w:left w:val="single" w:sz="6" w:space="0" w:color="auto"/>
              <w:bottom w:val="single" w:sz="6" w:space="0" w:color="auto"/>
              <w:right w:val="single" w:sz="6" w:space="0" w:color="auto"/>
            </w:tcBorders>
            <w:vAlign w:val="center"/>
            <w:hideMark/>
          </w:tcPr>
          <w:p w14:paraId="245B920F" w14:textId="77777777" w:rsidR="0078269F" w:rsidRPr="00627687" w:rsidRDefault="0078269F" w:rsidP="005A1682">
            <w:pPr>
              <w:rPr>
                <w:bCs/>
              </w:rPr>
            </w:pPr>
            <w:r w:rsidRPr="00627687">
              <w:rPr>
                <w:bCs/>
              </w:rPr>
              <w:t>Tarbimisandmete väärkasutus jagamispartnerite poolt</w:t>
            </w:r>
          </w:p>
        </w:tc>
        <w:tc>
          <w:tcPr>
            <w:tcW w:w="4056" w:type="dxa"/>
            <w:tcBorders>
              <w:top w:val="single" w:sz="6" w:space="0" w:color="auto"/>
              <w:left w:val="single" w:sz="6" w:space="0" w:color="auto"/>
              <w:bottom w:val="single" w:sz="6" w:space="0" w:color="auto"/>
              <w:right w:val="single" w:sz="6" w:space="0" w:color="auto"/>
            </w:tcBorders>
            <w:vAlign w:val="center"/>
            <w:hideMark/>
          </w:tcPr>
          <w:p w14:paraId="67FF12E0" w14:textId="36009E4B" w:rsidR="0078269F" w:rsidRPr="00627687" w:rsidRDefault="0078269F" w:rsidP="005A1682">
            <w:pPr>
              <w:rPr>
                <w:bCs/>
              </w:rPr>
            </w:pPr>
            <w:r w:rsidRPr="00627687">
              <w:rPr>
                <w:bCs/>
              </w:rPr>
              <w:t xml:space="preserve">Andmevahetus toimub ainult riikliku </w:t>
            </w:r>
            <w:r>
              <w:rPr>
                <w:bCs/>
              </w:rPr>
              <w:t>a</w:t>
            </w:r>
            <w:r w:rsidRPr="00627687">
              <w:rPr>
                <w:bCs/>
              </w:rPr>
              <w:t>ndmelao</w:t>
            </w:r>
            <w:r>
              <w:rPr>
                <w:bCs/>
              </w:rPr>
              <w:t xml:space="preserve"> kaudu</w:t>
            </w:r>
            <w:r w:rsidRPr="00627687">
              <w:rPr>
                <w:bCs/>
              </w:rPr>
              <w:t xml:space="preserve">, kus on tagatud </w:t>
            </w:r>
            <w:r w:rsidR="009A214A" w:rsidRPr="009A214A">
              <w:rPr>
                <w:bCs/>
              </w:rPr>
              <w:t xml:space="preserve">isikuandmete kaitse </w:t>
            </w:r>
            <w:proofErr w:type="spellStart"/>
            <w:r w:rsidR="009A214A" w:rsidRPr="009A214A">
              <w:rPr>
                <w:bCs/>
              </w:rPr>
              <w:t>üldmäärus</w:t>
            </w:r>
            <w:r w:rsidR="009A214A">
              <w:rPr>
                <w:bCs/>
              </w:rPr>
              <w:t>e</w:t>
            </w:r>
            <w:proofErr w:type="spellEnd"/>
            <w:r w:rsidR="009A214A" w:rsidRPr="009A214A">
              <w:rPr>
                <w:bCs/>
              </w:rPr>
              <w:t xml:space="preserve"> </w:t>
            </w:r>
            <w:r w:rsidRPr="00627687">
              <w:rPr>
                <w:bCs/>
              </w:rPr>
              <w:t>järgimine ja ligipääsuõiguste kontroll</w:t>
            </w:r>
          </w:p>
        </w:tc>
      </w:tr>
    </w:tbl>
    <w:p w14:paraId="4A2E4DEB" w14:textId="77777777" w:rsidR="0078269F" w:rsidRPr="00627687" w:rsidRDefault="0078269F" w:rsidP="0078269F">
      <w:pPr>
        <w:rPr>
          <w:bCs/>
        </w:rPr>
      </w:pPr>
      <w:r w:rsidRPr="00627687">
        <w:rPr>
          <w:bCs/>
        </w:rPr>
        <w:t xml:space="preserve"> </w:t>
      </w:r>
    </w:p>
    <w:p w14:paraId="6D701FA3" w14:textId="77777777" w:rsidR="0078269F" w:rsidRPr="00627687" w:rsidRDefault="0078269F" w:rsidP="0078269F">
      <w:pPr>
        <w:rPr>
          <w:bCs/>
        </w:rPr>
      </w:pPr>
      <w:r w:rsidRPr="00627687">
        <w:rPr>
          <w:bCs/>
        </w:rPr>
        <w:t xml:space="preserve">Energiajagamise ülevõtmine </w:t>
      </w:r>
      <w:r>
        <w:rPr>
          <w:bCs/>
        </w:rPr>
        <w:t>soodustab</w:t>
      </w:r>
      <w:r w:rsidRPr="00627687">
        <w:rPr>
          <w:bCs/>
        </w:rPr>
        <w:t xml:space="preserve"> </w:t>
      </w:r>
      <w:r w:rsidRPr="00627687">
        <w:t>konkurentsi</w:t>
      </w:r>
      <w:r w:rsidRPr="00627687">
        <w:rPr>
          <w:bCs/>
        </w:rPr>
        <w:t xml:space="preserve">, kuna see annab tarbijale suurema kontrolli oma energiakulude üle. </w:t>
      </w:r>
      <w:r w:rsidRPr="00627687">
        <w:t>Tarbijakaitse</w:t>
      </w:r>
      <w:r w:rsidRPr="00627687">
        <w:rPr>
          <w:bCs/>
        </w:rPr>
        <w:t xml:space="preserve"> </w:t>
      </w:r>
      <w:r>
        <w:rPr>
          <w:bCs/>
        </w:rPr>
        <w:t>seisukohast on tähtis</w:t>
      </w:r>
      <w:r w:rsidRPr="00627687">
        <w:rPr>
          <w:bCs/>
        </w:rPr>
        <w:t xml:space="preserve">, et energiajagamine ei muutuks tarbija jaoks </w:t>
      </w:r>
      <w:r w:rsidRPr="00BA0E59">
        <w:rPr>
          <w:bCs/>
        </w:rPr>
        <w:t xml:space="preserve">koormavaks </w:t>
      </w:r>
      <w:r w:rsidRPr="00C901B1">
        <w:rPr>
          <w:bCs/>
        </w:rPr>
        <w:t>j</w:t>
      </w:r>
      <w:r w:rsidRPr="00627687">
        <w:rPr>
          <w:bCs/>
        </w:rPr>
        <w:t>a tagama, et energia jagaja ei kuritarvitaks oma positsiooni.</w:t>
      </w:r>
    </w:p>
    <w:p w14:paraId="017AA64E" w14:textId="77777777" w:rsidR="0078269F" w:rsidRPr="00627687" w:rsidRDefault="0078269F" w:rsidP="0078269F">
      <w:pPr>
        <w:rPr>
          <w:bCs/>
        </w:rPr>
      </w:pPr>
    </w:p>
    <w:p w14:paraId="594ABC00" w14:textId="2AC2D4F9" w:rsidR="0078269F" w:rsidRPr="00627687" w:rsidRDefault="0078269F" w:rsidP="0078269F">
      <w:pPr>
        <w:rPr>
          <w:bCs/>
        </w:rPr>
      </w:pPr>
      <w:r w:rsidRPr="00627687">
        <w:rPr>
          <w:bCs/>
        </w:rPr>
        <w:t xml:space="preserve">Direktiivi </w:t>
      </w:r>
      <w:r>
        <w:rPr>
          <w:bCs/>
        </w:rPr>
        <w:t xml:space="preserve">(EL) </w:t>
      </w:r>
      <w:r w:rsidRPr="00627687">
        <w:rPr>
          <w:bCs/>
        </w:rPr>
        <w:t>2024/1711 energiajagamise</w:t>
      </w:r>
      <w:r>
        <w:rPr>
          <w:bCs/>
        </w:rPr>
        <w:t xml:space="preserve"> artikli 15a ülevõtmine</w:t>
      </w:r>
      <w:r w:rsidRPr="00627687">
        <w:rPr>
          <w:bCs/>
        </w:rPr>
        <w:t xml:space="preserve"> on oluline samm </w:t>
      </w:r>
      <w:r w:rsidRPr="00F642B6">
        <w:rPr>
          <w:bCs/>
        </w:rPr>
        <w:t xml:space="preserve">suurema vastupanuvõime mõju suhtes, mida avaldavad kõrged ja </w:t>
      </w:r>
      <w:proofErr w:type="spellStart"/>
      <w:r w:rsidRPr="00F642B6">
        <w:rPr>
          <w:bCs/>
        </w:rPr>
        <w:t>volatiilsed</w:t>
      </w:r>
      <w:proofErr w:type="spellEnd"/>
      <w:r w:rsidRPr="00F642B6">
        <w:rPr>
          <w:bCs/>
        </w:rPr>
        <w:t xml:space="preserve"> hulgimüügituru hinnad tarbijatele</w:t>
      </w:r>
      <w:r w:rsidRPr="00627687">
        <w:rPr>
          <w:bCs/>
        </w:rPr>
        <w:t>. Mõjude hindamine näitab, et kuigi see toob kaasa vajaduse investeerida IT</w:t>
      </w:r>
      <w:r w:rsidR="006216AF">
        <w:rPr>
          <w:bCs/>
        </w:rPr>
        <w:noBreakHyphen/>
      </w:r>
      <w:r>
        <w:rPr>
          <w:bCs/>
        </w:rPr>
        <w:t>taristusse,</w:t>
      </w:r>
      <w:r w:rsidRPr="00627687">
        <w:rPr>
          <w:bCs/>
        </w:rPr>
        <w:t xml:space="preserve"> on pikaajaline kasu tarbijate </w:t>
      </w:r>
      <w:r>
        <w:rPr>
          <w:bCs/>
        </w:rPr>
        <w:t>väikse</w:t>
      </w:r>
      <w:r w:rsidRPr="00627687">
        <w:rPr>
          <w:bCs/>
        </w:rPr>
        <w:t xml:space="preserve">mate kulude ja keskkonnasäästu näol märkimisväärne. </w:t>
      </w:r>
      <w:r>
        <w:rPr>
          <w:bCs/>
        </w:rPr>
        <w:t>Energiaj</w:t>
      </w:r>
      <w:r w:rsidRPr="00627687">
        <w:rPr>
          <w:bCs/>
        </w:rPr>
        <w:t xml:space="preserve">agamine </w:t>
      </w:r>
      <w:r>
        <w:rPr>
          <w:bCs/>
        </w:rPr>
        <w:t xml:space="preserve">peab </w:t>
      </w:r>
      <w:r w:rsidRPr="00627687">
        <w:rPr>
          <w:bCs/>
        </w:rPr>
        <w:t>ol</w:t>
      </w:r>
      <w:r>
        <w:rPr>
          <w:bCs/>
        </w:rPr>
        <w:t>ema</w:t>
      </w:r>
      <w:r w:rsidRPr="00627687">
        <w:rPr>
          <w:bCs/>
        </w:rPr>
        <w:t xml:space="preserve"> tarbijale administratiivselt lihtne ja tehniliselt turvaline.</w:t>
      </w:r>
    </w:p>
    <w:p w14:paraId="231B38A6" w14:textId="77777777" w:rsidR="0078269F" w:rsidRPr="00627687" w:rsidRDefault="0078269F" w:rsidP="0078269F">
      <w:pPr>
        <w:rPr>
          <w:bCs/>
        </w:rPr>
      </w:pPr>
    </w:p>
    <w:p w14:paraId="665905C7" w14:textId="77777777" w:rsidR="0078269F" w:rsidRPr="00627687" w:rsidRDefault="0078269F" w:rsidP="0078269F">
      <w:pPr>
        <w:rPr>
          <w:b/>
        </w:rPr>
      </w:pPr>
      <w:r w:rsidRPr="00627687">
        <w:rPr>
          <w:b/>
        </w:rPr>
        <w:t>7. Seaduse rakendamisega seotud riigi ja kohaliku omavalitsuse tegevused, eeldatavad kulud ja tulud</w:t>
      </w:r>
    </w:p>
    <w:p w14:paraId="003F9C75" w14:textId="77777777" w:rsidR="0078269F" w:rsidRPr="00627687" w:rsidRDefault="0078269F" w:rsidP="0078269F"/>
    <w:p w14:paraId="2361DCF8" w14:textId="77777777" w:rsidR="0078269F" w:rsidRPr="00627687" w:rsidRDefault="0078269F" w:rsidP="0078269F">
      <w:pPr>
        <w:widowControl w:val="0"/>
        <w:rPr>
          <w:rFonts w:cs="Times New Roman"/>
          <w:szCs w:val="24"/>
        </w:rPr>
      </w:pPr>
      <w:r w:rsidRPr="00627687">
        <w:rPr>
          <w:rFonts w:cs="Times New Roman"/>
          <w:szCs w:val="24"/>
        </w:rPr>
        <w:t xml:space="preserve">Seaduse rakendamisest </w:t>
      </w:r>
      <w:r>
        <w:rPr>
          <w:rFonts w:cs="Times New Roman"/>
          <w:szCs w:val="24"/>
        </w:rPr>
        <w:t xml:space="preserve">riigieelarvesse laekuvaid </w:t>
      </w:r>
      <w:r w:rsidRPr="00627687">
        <w:rPr>
          <w:rFonts w:cs="Times New Roman"/>
          <w:szCs w:val="24"/>
        </w:rPr>
        <w:t>otseseid tulusid ei ole</w:t>
      </w:r>
      <w:r>
        <w:rPr>
          <w:rFonts w:cs="Times New Roman"/>
          <w:szCs w:val="24"/>
        </w:rPr>
        <w:t xml:space="preserve"> ette näha</w:t>
      </w:r>
      <w:r w:rsidRPr="00627687">
        <w:rPr>
          <w:rFonts w:cs="Times New Roman"/>
          <w:szCs w:val="24"/>
        </w:rPr>
        <w:t xml:space="preserve">. </w:t>
      </w:r>
    </w:p>
    <w:p w14:paraId="7C66CCDD" w14:textId="7C16E716" w:rsidR="0078269F" w:rsidRDefault="0078269F" w:rsidP="0078269F">
      <w:pPr>
        <w:widowControl w:val="0"/>
        <w:rPr>
          <w:rFonts w:cs="Times New Roman"/>
          <w:bCs/>
          <w:szCs w:val="24"/>
        </w:rPr>
      </w:pPr>
      <w:r w:rsidRPr="00627687">
        <w:rPr>
          <w:rFonts w:cs="Times New Roman"/>
          <w:bCs/>
          <w:szCs w:val="24"/>
        </w:rPr>
        <w:t xml:space="preserve">Konkurentsiameti </w:t>
      </w:r>
      <w:r>
        <w:rPr>
          <w:rFonts w:cs="Times New Roman"/>
          <w:bCs/>
          <w:szCs w:val="24"/>
        </w:rPr>
        <w:t>ning</w:t>
      </w:r>
      <w:r w:rsidRPr="00627687">
        <w:rPr>
          <w:rFonts w:cs="Times New Roman"/>
          <w:bCs/>
          <w:szCs w:val="24"/>
        </w:rPr>
        <w:t xml:space="preserve"> Tarbijakaitse ja Tehnilise Järelevalve Ameti töökoormus suure tõenäosusega suureneb seoses uute turuosaliste (energiajagajad) ja võimalike vaidluste lahendamisega. See nõuab lisaressurssi, et tagada turu läbipaistvus ja tarbijakaitse. Esialgu saavad </w:t>
      </w:r>
      <w:r>
        <w:rPr>
          <w:rFonts w:cs="Times New Roman"/>
          <w:bCs/>
          <w:szCs w:val="24"/>
        </w:rPr>
        <w:t>Konkurentsia</w:t>
      </w:r>
      <w:r w:rsidRPr="00627687">
        <w:rPr>
          <w:rFonts w:cs="Times New Roman"/>
          <w:bCs/>
          <w:szCs w:val="24"/>
        </w:rPr>
        <w:t xml:space="preserve">met ja TTJA </w:t>
      </w:r>
      <w:r>
        <w:rPr>
          <w:rFonts w:cs="Times New Roman"/>
          <w:bCs/>
          <w:szCs w:val="24"/>
        </w:rPr>
        <w:t>töötada</w:t>
      </w:r>
      <w:r w:rsidRPr="00627687">
        <w:rPr>
          <w:rFonts w:cs="Times New Roman"/>
          <w:bCs/>
          <w:szCs w:val="24"/>
        </w:rPr>
        <w:t xml:space="preserve"> olemasoleva koosseisuga</w:t>
      </w:r>
      <w:r w:rsidR="009746F6">
        <w:rPr>
          <w:rFonts w:cs="Times New Roman"/>
          <w:bCs/>
          <w:szCs w:val="24"/>
        </w:rPr>
        <w:t xml:space="preserve"> (s.t riigieelarvelist kulu ei ole)</w:t>
      </w:r>
      <w:r w:rsidRPr="00627687">
        <w:rPr>
          <w:rFonts w:cs="Times New Roman"/>
          <w:bCs/>
          <w:szCs w:val="24"/>
        </w:rPr>
        <w:t xml:space="preserve">, kuid </w:t>
      </w:r>
      <w:r>
        <w:rPr>
          <w:rFonts w:cs="Times New Roman"/>
          <w:bCs/>
          <w:szCs w:val="24"/>
        </w:rPr>
        <w:t>töö</w:t>
      </w:r>
      <w:r w:rsidRPr="00627687">
        <w:rPr>
          <w:rFonts w:cs="Times New Roman"/>
          <w:bCs/>
          <w:szCs w:val="24"/>
        </w:rPr>
        <w:t xml:space="preserve">koormuse </w:t>
      </w:r>
      <w:r>
        <w:rPr>
          <w:rFonts w:cs="Times New Roman"/>
          <w:bCs/>
          <w:szCs w:val="24"/>
        </w:rPr>
        <w:t>suurenedes</w:t>
      </w:r>
      <w:r w:rsidRPr="00627687">
        <w:rPr>
          <w:rFonts w:cs="Times New Roman"/>
          <w:bCs/>
          <w:szCs w:val="24"/>
        </w:rPr>
        <w:t xml:space="preserve"> tuleb </w:t>
      </w:r>
      <w:r>
        <w:rPr>
          <w:rFonts w:cs="Times New Roman"/>
          <w:bCs/>
          <w:szCs w:val="24"/>
        </w:rPr>
        <w:t>ressursi</w:t>
      </w:r>
      <w:r w:rsidRPr="00627687">
        <w:rPr>
          <w:rFonts w:cs="Times New Roman"/>
          <w:bCs/>
          <w:szCs w:val="24"/>
        </w:rPr>
        <w:t>vajadus üle</w:t>
      </w:r>
      <w:r>
        <w:rPr>
          <w:rFonts w:cs="Times New Roman"/>
          <w:bCs/>
          <w:szCs w:val="24"/>
        </w:rPr>
        <w:t xml:space="preserve"> vaadata</w:t>
      </w:r>
      <w:r w:rsidRPr="00627687">
        <w:rPr>
          <w:rFonts w:cs="Times New Roman"/>
          <w:bCs/>
          <w:szCs w:val="24"/>
        </w:rPr>
        <w:t>.</w:t>
      </w:r>
    </w:p>
    <w:p w14:paraId="1F91D40B" w14:textId="77777777" w:rsidR="006216AF" w:rsidRDefault="006216AF" w:rsidP="006216AF">
      <w:pPr>
        <w:widowControl w:val="0"/>
        <w:rPr>
          <w:rFonts w:cs="Times New Roman"/>
          <w:bCs/>
          <w:szCs w:val="24"/>
        </w:rPr>
      </w:pPr>
    </w:p>
    <w:p w14:paraId="0ECE4069" w14:textId="008AF4F8" w:rsidR="0078269F" w:rsidRPr="00627687" w:rsidRDefault="0078269F" w:rsidP="006216AF">
      <w:pPr>
        <w:widowControl w:val="0"/>
        <w:rPr>
          <w:rFonts w:cs="Times New Roman"/>
          <w:bCs/>
          <w:szCs w:val="24"/>
        </w:rPr>
      </w:pPr>
      <w:r>
        <w:rPr>
          <w:rFonts w:cs="Times New Roman"/>
          <w:bCs/>
          <w:szCs w:val="24"/>
        </w:rPr>
        <w:t xml:space="preserve">Käesolev eelnõu ei näe ette </w:t>
      </w:r>
      <w:proofErr w:type="spellStart"/>
      <w:r>
        <w:rPr>
          <w:rFonts w:cs="Times New Roman"/>
          <w:bCs/>
          <w:szCs w:val="24"/>
        </w:rPr>
        <w:t>KOV</w:t>
      </w:r>
      <w:r w:rsidR="006216AF">
        <w:rPr>
          <w:rFonts w:cs="Times New Roman"/>
          <w:bCs/>
          <w:szCs w:val="24"/>
        </w:rPr>
        <w:t>-ile</w:t>
      </w:r>
      <w:proofErr w:type="spellEnd"/>
      <w:r w:rsidR="006216AF">
        <w:rPr>
          <w:rFonts w:cs="Times New Roman"/>
          <w:bCs/>
          <w:szCs w:val="24"/>
        </w:rPr>
        <w:t xml:space="preserve"> uusi</w:t>
      </w:r>
      <w:r>
        <w:rPr>
          <w:rFonts w:cs="Times New Roman"/>
          <w:bCs/>
          <w:szCs w:val="24"/>
        </w:rPr>
        <w:t xml:space="preserve"> tegevusi ning ei too kaasa kulusid ja tulusid.</w:t>
      </w:r>
    </w:p>
    <w:p w14:paraId="548D0E11" w14:textId="77777777" w:rsidR="006216AF" w:rsidRDefault="006216AF" w:rsidP="006216AF">
      <w:pPr>
        <w:widowControl w:val="0"/>
        <w:rPr>
          <w:rFonts w:cs="Times New Roman"/>
          <w:b/>
          <w:szCs w:val="24"/>
        </w:rPr>
      </w:pPr>
    </w:p>
    <w:p w14:paraId="1989B505" w14:textId="24C92B40" w:rsidR="0078269F" w:rsidRPr="00627687" w:rsidRDefault="0078269F" w:rsidP="006216AF">
      <w:pPr>
        <w:widowControl w:val="0"/>
        <w:rPr>
          <w:rFonts w:cs="Times New Roman"/>
          <w:b/>
          <w:szCs w:val="24"/>
        </w:rPr>
      </w:pPr>
      <w:r w:rsidRPr="00627687">
        <w:rPr>
          <w:rFonts w:cs="Times New Roman"/>
          <w:b/>
          <w:szCs w:val="24"/>
        </w:rPr>
        <w:t>8. Rakendusaktid</w:t>
      </w:r>
    </w:p>
    <w:p w14:paraId="3032FEE3" w14:textId="77777777" w:rsidR="006216AF" w:rsidRDefault="006216AF" w:rsidP="006216AF">
      <w:pPr>
        <w:rPr>
          <w:rFonts w:cs="Times New Roman"/>
          <w:szCs w:val="24"/>
        </w:rPr>
      </w:pPr>
    </w:p>
    <w:p w14:paraId="52F22F1F" w14:textId="42617785" w:rsidR="0078269F" w:rsidRDefault="0078269F" w:rsidP="006216AF">
      <w:pPr>
        <w:rPr>
          <w:rFonts w:cs="Times New Roman"/>
          <w:szCs w:val="24"/>
        </w:rPr>
      </w:pPr>
      <w:r w:rsidRPr="005E48BE">
        <w:rPr>
          <w:rFonts w:cs="Times New Roman"/>
          <w:szCs w:val="24"/>
        </w:rPr>
        <w:t>Eelnõu seadusena vastuvõtmise korral ei ole vaja kehtestada, muuta ega tunnistada kehtetuks rakendusakte.</w:t>
      </w:r>
    </w:p>
    <w:p w14:paraId="30069BD8" w14:textId="77777777" w:rsidR="0078269F" w:rsidRPr="005E48BE" w:rsidRDefault="0078269F" w:rsidP="00972523">
      <w:pPr>
        <w:rPr>
          <w:rFonts w:cs="Times New Roman"/>
          <w:szCs w:val="24"/>
        </w:rPr>
      </w:pPr>
    </w:p>
    <w:p w14:paraId="0895704F" w14:textId="77777777" w:rsidR="0078269F" w:rsidRPr="00627687" w:rsidRDefault="0078269F" w:rsidP="00972523">
      <w:pPr>
        <w:rPr>
          <w:b/>
        </w:rPr>
      </w:pPr>
      <w:r w:rsidRPr="00627687">
        <w:rPr>
          <w:b/>
        </w:rPr>
        <w:t>9. Seaduse jõustumine</w:t>
      </w:r>
    </w:p>
    <w:p w14:paraId="3420299C" w14:textId="77777777" w:rsidR="00972523" w:rsidRDefault="00972523" w:rsidP="00972523">
      <w:pPr>
        <w:tabs>
          <w:tab w:val="left" w:pos="1956"/>
        </w:tabs>
      </w:pPr>
    </w:p>
    <w:p w14:paraId="52896F22" w14:textId="64D985E4" w:rsidR="0024633B" w:rsidRDefault="0024633B" w:rsidP="00972523">
      <w:pPr>
        <w:tabs>
          <w:tab w:val="left" w:pos="1956"/>
        </w:tabs>
      </w:pPr>
      <w:r>
        <w:t xml:space="preserve">Kuna energiajagamise funktsioon eeldab süsteemihalduri poolt mitmeid põhimõttelisi muudatusi andmevahetuse infosüsteemides, siis on seaduse jõustumiseks jäetud piisav aeg, et süsteemihaldur saaks need muudatused rakendada. 1,5 aastane periood alates seaduse vastuvõtmisest on muudatuste elluviimiseks piisav. </w:t>
      </w:r>
    </w:p>
    <w:p w14:paraId="1B116EC3" w14:textId="77777777" w:rsidR="00972523" w:rsidRDefault="00972523" w:rsidP="00972523">
      <w:pPr>
        <w:tabs>
          <w:tab w:val="left" w:pos="1956"/>
        </w:tabs>
        <w:rPr>
          <w:b/>
        </w:rPr>
      </w:pPr>
    </w:p>
    <w:p w14:paraId="38A12078" w14:textId="50E923DB" w:rsidR="0078269F" w:rsidRPr="00627687" w:rsidRDefault="0078269F" w:rsidP="00972523">
      <w:pPr>
        <w:tabs>
          <w:tab w:val="left" w:pos="1956"/>
        </w:tabs>
        <w:rPr>
          <w:b/>
        </w:rPr>
      </w:pPr>
      <w:r w:rsidRPr="00627687">
        <w:rPr>
          <w:b/>
        </w:rPr>
        <w:t>10. Seaduseelnõu kooskõlastamine, huvirühmade kaasamine ja avalik konsultatsioon</w:t>
      </w:r>
    </w:p>
    <w:p w14:paraId="29B83920" w14:textId="77777777" w:rsidR="00134E74" w:rsidRDefault="00134E74" w:rsidP="00972523">
      <w:pPr>
        <w:tabs>
          <w:tab w:val="left" w:pos="1956"/>
        </w:tabs>
      </w:pPr>
    </w:p>
    <w:p w14:paraId="186769E6" w14:textId="0B648112" w:rsidR="0078269F" w:rsidRDefault="0078269F" w:rsidP="00972523">
      <w:pPr>
        <w:tabs>
          <w:tab w:val="left" w:pos="1956"/>
        </w:tabs>
      </w:pPr>
      <w:r w:rsidRPr="00627687">
        <w:t>Eelnõu esitatakse kooskõlastamiseks eelnõude infosüsteemi (EIS) kaudu Rahandusministeeriumile</w:t>
      </w:r>
      <w:r>
        <w:t>, Majandus- ja Kommunikatsiooniministeeriumile</w:t>
      </w:r>
      <w:r w:rsidRPr="00627687">
        <w:t xml:space="preserve"> </w:t>
      </w:r>
      <w:r>
        <w:t>ning</w:t>
      </w:r>
      <w:r w:rsidRPr="00627687">
        <w:t xml:space="preserve"> Justiits</w:t>
      </w:r>
      <w:r>
        <w:t>- ja Digi</w:t>
      </w:r>
      <w:r w:rsidRPr="00627687">
        <w:t xml:space="preserve">ministeeriumile ning </w:t>
      </w:r>
      <w:r>
        <w:t>arvamuse avaldamiseks</w:t>
      </w:r>
      <w:r w:rsidRPr="00627687">
        <w:t xml:space="preserve"> Konkurentsiametile</w:t>
      </w:r>
      <w:r>
        <w:t xml:space="preserve">, </w:t>
      </w:r>
      <w:r w:rsidRPr="001D2FCA">
        <w:t>Tarbijakaitse ja Tehnilise Järelevalve Amet</w:t>
      </w:r>
      <w:r>
        <w:t>ile</w:t>
      </w:r>
      <w:r w:rsidR="00972523">
        <w:t>,</w:t>
      </w:r>
      <w:r w:rsidRPr="00627687">
        <w:t xml:space="preserve"> </w:t>
      </w:r>
      <w:r w:rsidRPr="00E817BB">
        <w:t xml:space="preserve">Elering AS-ile, </w:t>
      </w:r>
      <w:r w:rsidRPr="00BA0E59">
        <w:t>Elektrilevi OÜ</w:t>
      </w:r>
      <w:r>
        <w:t xml:space="preserve">-le, </w:t>
      </w:r>
      <w:r w:rsidRPr="00BA0E59">
        <w:t xml:space="preserve">Eesti Elektritööstuse Liidule, </w:t>
      </w:r>
      <w:r w:rsidRPr="008917EE">
        <w:t>Eesti Korteriühistute Liidule</w:t>
      </w:r>
      <w:r>
        <w:t xml:space="preserve">, </w:t>
      </w:r>
      <w:r w:rsidRPr="00D452E3">
        <w:t>Eesti Taastuvenergia Ko</w:t>
      </w:r>
      <w:r>
        <w:t xml:space="preserve">jale, </w:t>
      </w:r>
      <w:r w:rsidRPr="00FA7D74">
        <w:t>Eesti Tööandjate Keskliidu energiagrup</w:t>
      </w:r>
      <w:r>
        <w:t xml:space="preserve">ile, </w:t>
      </w:r>
      <w:r w:rsidRPr="000B6104">
        <w:t>Tartu Regiooni Energiaagentuur</w:t>
      </w:r>
      <w:r>
        <w:t xml:space="preserve">ile, </w:t>
      </w:r>
      <w:r w:rsidRPr="00413EC9">
        <w:t>Eesti Kaubandus-Tööstusko</w:t>
      </w:r>
      <w:r>
        <w:t xml:space="preserve">jale ja </w:t>
      </w:r>
      <w:r w:rsidRPr="00D13B07">
        <w:t>Eesti Väike- ja Keskmiste Ettevõtjate Assotsiatsioon</w:t>
      </w:r>
      <w:r>
        <w:t>ile.</w:t>
      </w:r>
    </w:p>
    <w:p w14:paraId="525648E9" w14:textId="77777777" w:rsidR="0078269F" w:rsidRPr="00627687" w:rsidRDefault="0078269F" w:rsidP="0078269F">
      <w:pPr>
        <w:tabs>
          <w:tab w:val="left" w:pos="1956"/>
        </w:tabs>
        <w:spacing w:before="240"/>
      </w:pPr>
    </w:p>
    <w:p w14:paraId="533800DD" w14:textId="77777777" w:rsidR="0078269F" w:rsidRPr="00627687" w:rsidRDefault="0078269F" w:rsidP="0078269F">
      <w:pPr>
        <w:widowControl w:val="0"/>
        <w:pBdr>
          <w:bottom w:val="single" w:sz="12" w:space="1" w:color="auto"/>
        </w:pBdr>
        <w:suppressAutoHyphens/>
        <w:autoSpaceDN w:val="0"/>
        <w:spacing w:line="200" w:lineRule="atLeast"/>
        <w:textAlignment w:val="baseline"/>
        <w:rPr>
          <w:rFonts w:eastAsia="Arial Unicode MS" w:cs="Tahoma"/>
          <w:kern w:val="3"/>
          <w:szCs w:val="24"/>
          <w:lang w:eastAsia="et-EE"/>
        </w:rPr>
      </w:pPr>
    </w:p>
    <w:p w14:paraId="7DA9487D" w14:textId="2BD65DB2" w:rsidR="0078269F" w:rsidRPr="00C40DE4" w:rsidRDefault="0078269F" w:rsidP="0078269F">
      <w:pPr>
        <w:pStyle w:val="Standard"/>
        <w:spacing w:line="200" w:lineRule="atLeast"/>
        <w:jc w:val="both"/>
      </w:pPr>
      <w:r w:rsidRPr="007B1A37">
        <w:t xml:space="preserve">Algatab Vabariigi Valitsus ………… 2026. a nr </w:t>
      </w:r>
    </w:p>
    <w:sectPr w:rsidR="0078269F" w:rsidRPr="00C40DE4">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CCE65" w14:textId="77777777" w:rsidR="007B0914" w:rsidRDefault="007B0914">
      <w:r>
        <w:separator/>
      </w:r>
    </w:p>
  </w:endnote>
  <w:endnote w:type="continuationSeparator" w:id="0">
    <w:p w14:paraId="42648240" w14:textId="77777777" w:rsidR="007B0914" w:rsidRDefault="007B0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8070000" w:usb2="00000010" w:usb3="00000000" w:csb0="0002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442878"/>
      <w:docPartObj>
        <w:docPartGallery w:val="AutoText"/>
      </w:docPartObj>
    </w:sdtPr>
    <w:sdtEndPr/>
    <w:sdtContent>
      <w:p w14:paraId="163AB523" w14:textId="217B246A" w:rsidR="00C762A2" w:rsidRDefault="00C762A2">
        <w:pPr>
          <w:pStyle w:val="Jalus"/>
          <w:jc w:val="center"/>
        </w:pPr>
        <w:r>
          <w:fldChar w:fldCharType="begin"/>
        </w:r>
        <w:r>
          <w:instrText>PAGE   \* MERGEFORMAT</w:instrText>
        </w:r>
        <w:r>
          <w:fldChar w:fldCharType="separate"/>
        </w:r>
        <w:r>
          <w:rPr>
            <w:noProof/>
          </w:rPr>
          <w:t>22</w:t>
        </w:r>
        <w:r>
          <w:fldChar w:fldCharType="end"/>
        </w:r>
      </w:p>
    </w:sdtContent>
  </w:sdt>
  <w:p w14:paraId="6543ABC5" w14:textId="77777777" w:rsidR="00C762A2" w:rsidRDefault="00C762A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73390" w14:textId="77777777" w:rsidR="007B0914" w:rsidRDefault="007B0914">
      <w:r>
        <w:separator/>
      </w:r>
    </w:p>
  </w:footnote>
  <w:footnote w:type="continuationSeparator" w:id="0">
    <w:p w14:paraId="17381FFB" w14:textId="77777777" w:rsidR="007B0914" w:rsidRDefault="007B0914">
      <w:r>
        <w:continuationSeparator/>
      </w:r>
    </w:p>
  </w:footnote>
  <w:footnote w:id="1">
    <w:p w14:paraId="538ADFD9" w14:textId="77777777" w:rsidR="009F1AEC" w:rsidRDefault="009F1AEC" w:rsidP="009F1AEC">
      <w:pPr>
        <w:pStyle w:val="Allmrkusetekst"/>
      </w:pPr>
      <w:r>
        <w:rPr>
          <w:rStyle w:val="Allmrkuseviide"/>
        </w:rPr>
        <w:footnoteRef/>
      </w:r>
      <w:r>
        <w:t xml:space="preserve"> </w:t>
      </w:r>
      <w:hyperlink r:id="rId1" w:history="1">
        <w:r w:rsidRPr="003F5431">
          <w:rPr>
            <w:rStyle w:val="Hperlink"/>
          </w:rPr>
          <w:t>Eelnõu - Riigikogu</w:t>
        </w:r>
      </w:hyperlink>
      <w:r>
        <w:t xml:space="preserve"> </w:t>
      </w:r>
    </w:p>
  </w:footnote>
  <w:footnote w:id="2">
    <w:p w14:paraId="1D5B25D1" w14:textId="7F78A2A0" w:rsidR="00D805E5" w:rsidRDefault="00D805E5">
      <w:pPr>
        <w:pStyle w:val="Allmrkusetekst"/>
      </w:pPr>
      <w:r>
        <w:rPr>
          <w:rStyle w:val="Allmrkuseviide"/>
        </w:rPr>
        <w:footnoteRef/>
      </w:r>
      <w:r>
        <w:t xml:space="preserve"> </w:t>
      </w:r>
      <w:r>
        <w:t xml:space="preserve">Leitav lingilt </w:t>
      </w:r>
      <w:hyperlink r:id="rId2" w:history="1">
        <w:r w:rsidRPr="00D805E5">
          <w:rPr>
            <w:rStyle w:val="Hperlink"/>
          </w:rPr>
          <w:t>CL2019L0944ET0030010.0001_cp 1..1</w:t>
        </w:r>
      </w:hyperlink>
    </w:p>
  </w:footnote>
  <w:footnote w:id="3">
    <w:p w14:paraId="0987184D" w14:textId="77777777" w:rsidR="0078269F" w:rsidRDefault="0078269F" w:rsidP="0078269F">
      <w:pPr>
        <w:pStyle w:val="Allmrkusetekst"/>
      </w:pPr>
      <w:r>
        <w:rPr>
          <w:rStyle w:val="Allmrkuseviide"/>
        </w:rPr>
        <w:footnoteRef/>
      </w:r>
      <w:r>
        <w:t xml:space="preserve"> </w:t>
      </w:r>
      <w:hyperlink r:id="rId3" w:history="1">
        <w:r w:rsidRPr="00BC7250">
          <w:rPr>
            <w:rStyle w:val="Hperlink"/>
          </w:rPr>
          <w:t>Dokument - Riigikogu</w:t>
        </w:r>
      </w:hyperlink>
    </w:p>
  </w:footnote>
  <w:footnote w:id="4">
    <w:p w14:paraId="1EBC0A5B" w14:textId="77777777" w:rsidR="0078269F" w:rsidRDefault="0078269F" w:rsidP="0078269F">
      <w:pPr>
        <w:pStyle w:val="Allmrkusetekst"/>
      </w:pPr>
      <w:r>
        <w:rPr>
          <w:rStyle w:val="Allmrkuseviide"/>
        </w:rPr>
        <w:footnoteRef/>
      </w:r>
      <w:r>
        <w:t xml:space="preserve"> </w:t>
      </w:r>
      <w:hyperlink r:id="rId4" w:history="1">
        <w:r w:rsidRPr="004E4648">
          <w:rPr>
            <w:rStyle w:val="Hperlink"/>
          </w:rPr>
          <w:t>https://www.rescoop.eu/news-and-events/news/the-social-impact-of-energy-communities-ten-benefits-they-bring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040E"/>
    <w:multiLevelType w:val="multilevel"/>
    <w:tmpl w:val="7160D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5481A"/>
    <w:multiLevelType w:val="multilevel"/>
    <w:tmpl w:val="95BC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76340"/>
    <w:multiLevelType w:val="multilevel"/>
    <w:tmpl w:val="995A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F1917"/>
    <w:multiLevelType w:val="multilevel"/>
    <w:tmpl w:val="8E6E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5A1E3B"/>
    <w:multiLevelType w:val="multilevel"/>
    <w:tmpl w:val="4E5A1E3B"/>
    <w:lvl w:ilvl="0">
      <w:start w:val="1"/>
      <w:numFmt w:val="decimal"/>
      <w:pStyle w:val="Pealkiri4"/>
      <w:lvlText w:val="%1)"/>
      <w:lvlJc w:val="left"/>
      <w:pPr>
        <w:ind w:left="1080" w:hanging="360"/>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7454182"/>
    <w:multiLevelType w:val="multilevel"/>
    <w:tmpl w:val="D5EE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EE7B30"/>
    <w:multiLevelType w:val="multilevel"/>
    <w:tmpl w:val="8AF2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966740"/>
    <w:multiLevelType w:val="multilevel"/>
    <w:tmpl w:val="9F12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501825"/>
    <w:multiLevelType w:val="multilevel"/>
    <w:tmpl w:val="F110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167DDC"/>
    <w:multiLevelType w:val="multilevel"/>
    <w:tmpl w:val="49CC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391704"/>
    <w:multiLevelType w:val="multilevel"/>
    <w:tmpl w:val="7F39170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204094020">
    <w:abstractNumId w:val="4"/>
  </w:num>
  <w:num w:numId="2" w16cid:durableId="1456484129">
    <w:abstractNumId w:val="10"/>
  </w:num>
  <w:num w:numId="3" w16cid:durableId="616257195">
    <w:abstractNumId w:val="8"/>
  </w:num>
  <w:num w:numId="4" w16cid:durableId="990913877">
    <w:abstractNumId w:val="6"/>
  </w:num>
  <w:num w:numId="5" w16cid:durableId="1547647313">
    <w:abstractNumId w:val="0"/>
  </w:num>
  <w:num w:numId="6" w16cid:durableId="1618944645">
    <w:abstractNumId w:val="3"/>
  </w:num>
  <w:num w:numId="7" w16cid:durableId="1303274659">
    <w:abstractNumId w:val="9"/>
  </w:num>
  <w:num w:numId="8" w16cid:durableId="527766806">
    <w:abstractNumId w:val="7"/>
  </w:num>
  <w:num w:numId="9" w16cid:durableId="83696013">
    <w:abstractNumId w:val="5"/>
  </w:num>
  <w:num w:numId="10" w16cid:durableId="1771313363">
    <w:abstractNumId w:val="2"/>
  </w:num>
  <w:num w:numId="11" w16cid:durableId="148978185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BCC"/>
    <w:rsid w:val="00000756"/>
    <w:rsid w:val="00000B3F"/>
    <w:rsid w:val="00002648"/>
    <w:rsid w:val="00004326"/>
    <w:rsid w:val="00004A51"/>
    <w:rsid w:val="0000535F"/>
    <w:rsid w:val="0000541E"/>
    <w:rsid w:val="00005B4A"/>
    <w:rsid w:val="000066B5"/>
    <w:rsid w:val="00006CEA"/>
    <w:rsid w:val="00006DEA"/>
    <w:rsid w:val="00007514"/>
    <w:rsid w:val="00007AB3"/>
    <w:rsid w:val="00007BDE"/>
    <w:rsid w:val="00007BE6"/>
    <w:rsid w:val="00011119"/>
    <w:rsid w:val="000115D9"/>
    <w:rsid w:val="00011D6E"/>
    <w:rsid w:val="000121FA"/>
    <w:rsid w:val="0001245B"/>
    <w:rsid w:val="00012981"/>
    <w:rsid w:val="00012FBD"/>
    <w:rsid w:val="000131A8"/>
    <w:rsid w:val="0001337B"/>
    <w:rsid w:val="00013681"/>
    <w:rsid w:val="00013D2D"/>
    <w:rsid w:val="00014CB5"/>
    <w:rsid w:val="0001505F"/>
    <w:rsid w:val="00015212"/>
    <w:rsid w:val="00015546"/>
    <w:rsid w:val="00015D97"/>
    <w:rsid w:val="00015EB0"/>
    <w:rsid w:val="000163CB"/>
    <w:rsid w:val="00016582"/>
    <w:rsid w:val="0001671F"/>
    <w:rsid w:val="00017FB1"/>
    <w:rsid w:val="0002248B"/>
    <w:rsid w:val="000225BF"/>
    <w:rsid w:val="000226E1"/>
    <w:rsid w:val="00022973"/>
    <w:rsid w:val="00024141"/>
    <w:rsid w:val="000243DE"/>
    <w:rsid w:val="000246EB"/>
    <w:rsid w:val="0002473F"/>
    <w:rsid w:val="00025732"/>
    <w:rsid w:val="00025746"/>
    <w:rsid w:val="00026763"/>
    <w:rsid w:val="00026A90"/>
    <w:rsid w:val="00026AAB"/>
    <w:rsid w:val="00026B00"/>
    <w:rsid w:val="00026EA5"/>
    <w:rsid w:val="0002742C"/>
    <w:rsid w:val="00027B04"/>
    <w:rsid w:val="00030235"/>
    <w:rsid w:val="00030553"/>
    <w:rsid w:val="000307D6"/>
    <w:rsid w:val="000311E5"/>
    <w:rsid w:val="00031492"/>
    <w:rsid w:val="00031572"/>
    <w:rsid w:val="00032366"/>
    <w:rsid w:val="0003361C"/>
    <w:rsid w:val="00033F43"/>
    <w:rsid w:val="0004053D"/>
    <w:rsid w:val="00040DE3"/>
    <w:rsid w:val="0004137E"/>
    <w:rsid w:val="00041750"/>
    <w:rsid w:val="00041BD5"/>
    <w:rsid w:val="00042EC9"/>
    <w:rsid w:val="00043F21"/>
    <w:rsid w:val="000449D4"/>
    <w:rsid w:val="00044DA8"/>
    <w:rsid w:val="0004587F"/>
    <w:rsid w:val="00045D1F"/>
    <w:rsid w:val="00047002"/>
    <w:rsid w:val="00047948"/>
    <w:rsid w:val="00047ABC"/>
    <w:rsid w:val="00047E27"/>
    <w:rsid w:val="00050245"/>
    <w:rsid w:val="00051552"/>
    <w:rsid w:val="00051573"/>
    <w:rsid w:val="000524A1"/>
    <w:rsid w:val="0005255A"/>
    <w:rsid w:val="00054684"/>
    <w:rsid w:val="00054BF0"/>
    <w:rsid w:val="00055A2F"/>
    <w:rsid w:val="00055CC1"/>
    <w:rsid w:val="00055E34"/>
    <w:rsid w:val="00055EDF"/>
    <w:rsid w:val="00056A2A"/>
    <w:rsid w:val="00056B32"/>
    <w:rsid w:val="00056E43"/>
    <w:rsid w:val="0005731D"/>
    <w:rsid w:val="00057525"/>
    <w:rsid w:val="00057540"/>
    <w:rsid w:val="00057946"/>
    <w:rsid w:val="00057A3C"/>
    <w:rsid w:val="00057ACC"/>
    <w:rsid w:val="000601D8"/>
    <w:rsid w:val="000617A1"/>
    <w:rsid w:val="00061990"/>
    <w:rsid w:val="00061ADE"/>
    <w:rsid w:val="00061C58"/>
    <w:rsid w:val="00061D79"/>
    <w:rsid w:val="000629CF"/>
    <w:rsid w:val="00062DE5"/>
    <w:rsid w:val="000638E6"/>
    <w:rsid w:val="00063DA6"/>
    <w:rsid w:val="00065605"/>
    <w:rsid w:val="00066776"/>
    <w:rsid w:val="000669FD"/>
    <w:rsid w:val="00066B8A"/>
    <w:rsid w:val="00067CD1"/>
    <w:rsid w:val="00067D87"/>
    <w:rsid w:val="0007004A"/>
    <w:rsid w:val="00070983"/>
    <w:rsid w:val="00070E08"/>
    <w:rsid w:val="00071F75"/>
    <w:rsid w:val="00072781"/>
    <w:rsid w:val="00072AEF"/>
    <w:rsid w:val="00072E87"/>
    <w:rsid w:val="00073BDA"/>
    <w:rsid w:val="00073BE1"/>
    <w:rsid w:val="00073EA8"/>
    <w:rsid w:val="00074A58"/>
    <w:rsid w:val="000751E6"/>
    <w:rsid w:val="000754CA"/>
    <w:rsid w:val="0007615C"/>
    <w:rsid w:val="0007681F"/>
    <w:rsid w:val="000779C0"/>
    <w:rsid w:val="000806AF"/>
    <w:rsid w:val="00081411"/>
    <w:rsid w:val="00081AC8"/>
    <w:rsid w:val="00081BC8"/>
    <w:rsid w:val="00081E0C"/>
    <w:rsid w:val="000822F6"/>
    <w:rsid w:val="00083BA3"/>
    <w:rsid w:val="00084944"/>
    <w:rsid w:val="00084CAC"/>
    <w:rsid w:val="000851ED"/>
    <w:rsid w:val="00086381"/>
    <w:rsid w:val="000869E1"/>
    <w:rsid w:val="00086F44"/>
    <w:rsid w:val="00087507"/>
    <w:rsid w:val="00087907"/>
    <w:rsid w:val="00087B53"/>
    <w:rsid w:val="00090435"/>
    <w:rsid w:val="00090B89"/>
    <w:rsid w:val="000912C5"/>
    <w:rsid w:val="000912E6"/>
    <w:rsid w:val="00091C92"/>
    <w:rsid w:val="0009202B"/>
    <w:rsid w:val="0009386F"/>
    <w:rsid w:val="00093A2C"/>
    <w:rsid w:val="000946CE"/>
    <w:rsid w:val="00094B5C"/>
    <w:rsid w:val="00095B19"/>
    <w:rsid w:val="00095BDD"/>
    <w:rsid w:val="00095E02"/>
    <w:rsid w:val="000977DE"/>
    <w:rsid w:val="000978D8"/>
    <w:rsid w:val="000A03B7"/>
    <w:rsid w:val="000A08F2"/>
    <w:rsid w:val="000A0A0A"/>
    <w:rsid w:val="000A0ACC"/>
    <w:rsid w:val="000A11F9"/>
    <w:rsid w:val="000A1406"/>
    <w:rsid w:val="000A196E"/>
    <w:rsid w:val="000A1EBE"/>
    <w:rsid w:val="000A2840"/>
    <w:rsid w:val="000A2C4D"/>
    <w:rsid w:val="000A3552"/>
    <w:rsid w:val="000A39F0"/>
    <w:rsid w:val="000A3D9B"/>
    <w:rsid w:val="000A3F91"/>
    <w:rsid w:val="000A446C"/>
    <w:rsid w:val="000A44D7"/>
    <w:rsid w:val="000A5348"/>
    <w:rsid w:val="000A61DA"/>
    <w:rsid w:val="000A68D1"/>
    <w:rsid w:val="000A6943"/>
    <w:rsid w:val="000A6997"/>
    <w:rsid w:val="000A6F4E"/>
    <w:rsid w:val="000A75E3"/>
    <w:rsid w:val="000A788D"/>
    <w:rsid w:val="000A7F80"/>
    <w:rsid w:val="000B03AF"/>
    <w:rsid w:val="000B0946"/>
    <w:rsid w:val="000B09CD"/>
    <w:rsid w:val="000B0AFE"/>
    <w:rsid w:val="000B0BE4"/>
    <w:rsid w:val="000B2869"/>
    <w:rsid w:val="000B29EA"/>
    <w:rsid w:val="000B2A8D"/>
    <w:rsid w:val="000B2EE4"/>
    <w:rsid w:val="000B3927"/>
    <w:rsid w:val="000B3E54"/>
    <w:rsid w:val="000B3E62"/>
    <w:rsid w:val="000B42B3"/>
    <w:rsid w:val="000B4B0C"/>
    <w:rsid w:val="000B5395"/>
    <w:rsid w:val="000B5D2D"/>
    <w:rsid w:val="000B6C92"/>
    <w:rsid w:val="000B74BE"/>
    <w:rsid w:val="000B7EA3"/>
    <w:rsid w:val="000B7EF6"/>
    <w:rsid w:val="000C123F"/>
    <w:rsid w:val="000C1344"/>
    <w:rsid w:val="000C1C53"/>
    <w:rsid w:val="000C1C9C"/>
    <w:rsid w:val="000C1FA7"/>
    <w:rsid w:val="000C2A89"/>
    <w:rsid w:val="000C41D3"/>
    <w:rsid w:val="000C49BC"/>
    <w:rsid w:val="000C49C3"/>
    <w:rsid w:val="000C4CEE"/>
    <w:rsid w:val="000C4F54"/>
    <w:rsid w:val="000C5B5F"/>
    <w:rsid w:val="000C5BE3"/>
    <w:rsid w:val="000C6C27"/>
    <w:rsid w:val="000C6EC7"/>
    <w:rsid w:val="000C752E"/>
    <w:rsid w:val="000C767B"/>
    <w:rsid w:val="000C7F75"/>
    <w:rsid w:val="000D144A"/>
    <w:rsid w:val="000D260A"/>
    <w:rsid w:val="000D26EA"/>
    <w:rsid w:val="000D2D37"/>
    <w:rsid w:val="000D2E16"/>
    <w:rsid w:val="000D397C"/>
    <w:rsid w:val="000D4157"/>
    <w:rsid w:val="000D49F2"/>
    <w:rsid w:val="000D4DDC"/>
    <w:rsid w:val="000D5CFA"/>
    <w:rsid w:val="000D62BF"/>
    <w:rsid w:val="000D68CC"/>
    <w:rsid w:val="000D78F5"/>
    <w:rsid w:val="000D7990"/>
    <w:rsid w:val="000E0431"/>
    <w:rsid w:val="000E06AD"/>
    <w:rsid w:val="000E1219"/>
    <w:rsid w:val="000E149C"/>
    <w:rsid w:val="000E1B49"/>
    <w:rsid w:val="000E2027"/>
    <w:rsid w:val="000E3440"/>
    <w:rsid w:val="000E3AD9"/>
    <w:rsid w:val="000E3E51"/>
    <w:rsid w:val="000E444E"/>
    <w:rsid w:val="000E48F0"/>
    <w:rsid w:val="000E53C7"/>
    <w:rsid w:val="000E57BC"/>
    <w:rsid w:val="000E5B43"/>
    <w:rsid w:val="000E71F6"/>
    <w:rsid w:val="000F07BB"/>
    <w:rsid w:val="000F0D3D"/>
    <w:rsid w:val="000F16A7"/>
    <w:rsid w:val="000F2AC3"/>
    <w:rsid w:val="000F2B1A"/>
    <w:rsid w:val="000F2D1D"/>
    <w:rsid w:val="000F3C3C"/>
    <w:rsid w:val="000F3DAA"/>
    <w:rsid w:val="000F3F71"/>
    <w:rsid w:val="000F437F"/>
    <w:rsid w:val="000F5133"/>
    <w:rsid w:val="000F5B00"/>
    <w:rsid w:val="001004A1"/>
    <w:rsid w:val="00100BB2"/>
    <w:rsid w:val="00100C70"/>
    <w:rsid w:val="00100D8C"/>
    <w:rsid w:val="00100F01"/>
    <w:rsid w:val="0010108E"/>
    <w:rsid w:val="0010114A"/>
    <w:rsid w:val="0010117E"/>
    <w:rsid w:val="0010225B"/>
    <w:rsid w:val="00102A78"/>
    <w:rsid w:val="0010334A"/>
    <w:rsid w:val="001046AB"/>
    <w:rsid w:val="00105CF1"/>
    <w:rsid w:val="00105FAE"/>
    <w:rsid w:val="00106088"/>
    <w:rsid w:val="00107629"/>
    <w:rsid w:val="0010794C"/>
    <w:rsid w:val="001114CD"/>
    <w:rsid w:val="00112D1A"/>
    <w:rsid w:val="0011330C"/>
    <w:rsid w:val="00113644"/>
    <w:rsid w:val="00113791"/>
    <w:rsid w:val="00113F54"/>
    <w:rsid w:val="001155CF"/>
    <w:rsid w:val="001157C0"/>
    <w:rsid w:val="00115DC5"/>
    <w:rsid w:val="00115E07"/>
    <w:rsid w:val="00115FFB"/>
    <w:rsid w:val="00116951"/>
    <w:rsid w:val="00116AAF"/>
    <w:rsid w:val="00117D6C"/>
    <w:rsid w:val="00120322"/>
    <w:rsid w:val="00120BD7"/>
    <w:rsid w:val="001210D9"/>
    <w:rsid w:val="00121EE6"/>
    <w:rsid w:val="001244E5"/>
    <w:rsid w:val="00124B3F"/>
    <w:rsid w:val="0012512F"/>
    <w:rsid w:val="00126E5E"/>
    <w:rsid w:val="00127ADB"/>
    <w:rsid w:val="00127AF2"/>
    <w:rsid w:val="00127D7A"/>
    <w:rsid w:val="00130739"/>
    <w:rsid w:val="00131185"/>
    <w:rsid w:val="0013125C"/>
    <w:rsid w:val="00131597"/>
    <w:rsid w:val="00131F2D"/>
    <w:rsid w:val="00132ADF"/>
    <w:rsid w:val="00132DFC"/>
    <w:rsid w:val="001332CE"/>
    <w:rsid w:val="001335AF"/>
    <w:rsid w:val="00133B28"/>
    <w:rsid w:val="001342DB"/>
    <w:rsid w:val="00134E74"/>
    <w:rsid w:val="001352D9"/>
    <w:rsid w:val="001353F2"/>
    <w:rsid w:val="001357F5"/>
    <w:rsid w:val="00136322"/>
    <w:rsid w:val="00136413"/>
    <w:rsid w:val="001365F1"/>
    <w:rsid w:val="00136C8D"/>
    <w:rsid w:val="001374A1"/>
    <w:rsid w:val="00140648"/>
    <w:rsid w:val="00140685"/>
    <w:rsid w:val="00141075"/>
    <w:rsid w:val="001430B8"/>
    <w:rsid w:val="00143256"/>
    <w:rsid w:val="00143282"/>
    <w:rsid w:val="001432E5"/>
    <w:rsid w:val="00144C56"/>
    <w:rsid w:val="001455B8"/>
    <w:rsid w:val="0014586F"/>
    <w:rsid w:val="0014702C"/>
    <w:rsid w:val="001476F8"/>
    <w:rsid w:val="00147A0F"/>
    <w:rsid w:val="00150667"/>
    <w:rsid w:val="00150984"/>
    <w:rsid w:val="00150F04"/>
    <w:rsid w:val="0015129D"/>
    <w:rsid w:val="00151359"/>
    <w:rsid w:val="0015215D"/>
    <w:rsid w:val="00152947"/>
    <w:rsid w:val="001532FD"/>
    <w:rsid w:val="001534E3"/>
    <w:rsid w:val="0015352A"/>
    <w:rsid w:val="001536CC"/>
    <w:rsid w:val="00153A9F"/>
    <w:rsid w:val="0015423D"/>
    <w:rsid w:val="00154A50"/>
    <w:rsid w:val="001557FE"/>
    <w:rsid w:val="001564E3"/>
    <w:rsid w:val="001578F7"/>
    <w:rsid w:val="0016056A"/>
    <w:rsid w:val="00160A23"/>
    <w:rsid w:val="00160A77"/>
    <w:rsid w:val="00161144"/>
    <w:rsid w:val="00161382"/>
    <w:rsid w:val="0016180C"/>
    <w:rsid w:val="00161FD5"/>
    <w:rsid w:val="001621CB"/>
    <w:rsid w:val="00162AC9"/>
    <w:rsid w:val="00162ACD"/>
    <w:rsid w:val="00163423"/>
    <w:rsid w:val="00163DD5"/>
    <w:rsid w:val="00164E21"/>
    <w:rsid w:val="00164FC9"/>
    <w:rsid w:val="00165763"/>
    <w:rsid w:val="00165D17"/>
    <w:rsid w:val="001665D2"/>
    <w:rsid w:val="001670C0"/>
    <w:rsid w:val="00167123"/>
    <w:rsid w:val="00167256"/>
    <w:rsid w:val="00167846"/>
    <w:rsid w:val="00167B37"/>
    <w:rsid w:val="00167F43"/>
    <w:rsid w:val="00170559"/>
    <w:rsid w:val="00170616"/>
    <w:rsid w:val="001707DB"/>
    <w:rsid w:val="00170F5E"/>
    <w:rsid w:val="00171787"/>
    <w:rsid w:val="0017184D"/>
    <w:rsid w:val="001718AE"/>
    <w:rsid w:val="00172927"/>
    <w:rsid w:val="00173059"/>
    <w:rsid w:val="00173141"/>
    <w:rsid w:val="00173481"/>
    <w:rsid w:val="00173CD8"/>
    <w:rsid w:val="00174E0C"/>
    <w:rsid w:val="001756A8"/>
    <w:rsid w:val="00175BB5"/>
    <w:rsid w:val="00175E47"/>
    <w:rsid w:val="00176C6B"/>
    <w:rsid w:val="00176DDC"/>
    <w:rsid w:val="00176E23"/>
    <w:rsid w:val="00176F36"/>
    <w:rsid w:val="00177988"/>
    <w:rsid w:val="001802B3"/>
    <w:rsid w:val="001805F7"/>
    <w:rsid w:val="00180883"/>
    <w:rsid w:val="001813D2"/>
    <w:rsid w:val="001814D6"/>
    <w:rsid w:val="00181777"/>
    <w:rsid w:val="001822A4"/>
    <w:rsid w:val="00183527"/>
    <w:rsid w:val="0018363B"/>
    <w:rsid w:val="00184229"/>
    <w:rsid w:val="001842B2"/>
    <w:rsid w:val="001842F1"/>
    <w:rsid w:val="00184547"/>
    <w:rsid w:val="001850BD"/>
    <w:rsid w:val="00185FAB"/>
    <w:rsid w:val="00186AFE"/>
    <w:rsid w:val="00187871"/>
    <w:rsid w:val="001904D6"/>
    <w:rsid w:val="00190B16"/>
    <w:rsid w:val="00190B1C"/>
    <w:rsid w:val="0019107E"/>
    <w:rsid w:val="0019114C"/>
    <w:rsid w:val="0019214B"/>
    <w:rsid w:val="00192D6F"/>
    <w:rsid w:val="001936F6"/>
    <w:rsid w:val="001947A9"/>
    <w:rsid w:val="001955AC"/>
    <w:rsid w:val="0019583E"/>
    <w:rsid w:val="001959D3"/>
    <w:rsid w:val="00195F86"/>
    <w:rsid w:val="00197448"/>
    <w:rsid w:val="001974A3"/>
    <w:rsid w:val="00197891"/>
    <w:rsid w:val="00197FC8"/>
    <w:rsid w:val="001A02AF"/>
    <w:rsid w:val="001A10B4"/>
    <w:rsid w:val="001A14F4"/>
    <w:rsid w:val="001A18FD"/>
    <w:rsid w:val="001A1A51"/>
    <w:rsid w:val="001A1D54"/>
    <w:rsid w:val="001A34F6"/>
    <w:rsid w:val="001A35F4"/>
    <w:rsid w:val="001A3848"/>
    <w:rsid w:val="001A39FC"/>
    <w:rsid w:val="001A3A18"/>
    <w:rsid w:val="001A3B06"/>
    <w:rsid w:val="001A43A5"/>
    <w:rsid w:val="001A4511"/>
    <w:rsid w:val="001A486A"/>
    <w:rsid w:val="001A5A10"/>
    <w:rsid w:val="001A6569"/>
    <w:rsid w:val="001A6728"/>
    <w:rsid w:val="001B0CB3"/>
    <w:rsid w:val="001B0DCD"/>
    <w:rsid w:val="001B0DDA"/>
    <w:rsid w:val="001B1121"/>
    <w:rsid w:val="001B1251"/>
    <w:rsid w:val="001B194F"/>
    <w:rsid w:val="001B22E2"/>
    <w:rsid w:val="001B39AD"/>
    <w:rsid w:val="001B41D4"/>
    <w:rsid w:val="001B429C"/>
    <w:rsid w:val="001B6AC7"/>
    <w:rsid w:val="001B6ACE"/>
    <w:rsid w:val="001B7648"/>
    <w:rsid w:val="001B7866"/>
    <w:rsid w:val="001C0460"/>
    <w:rsid w:val="001C04FB"/>
    <w:rsid w:val="001C1187"/>
    <w:rsid w:val="001C1235"/>
    <w:rsid w:val="001C1D03"/>
    <w:rsid w:val="001C24C9"/>
    <w:rsid w:val="001C260B"/>
    <w:rsid w:val="001C285F"/>
    <w:rsid w:val="001C293A"/>
    <w:rsid w:val="001C387A"/>
    <w:rsid w:val="001C43C4"/>
    <w:rsid w:val="001C4EF0"/>
    <w:rsid w:val="001C5082"/>
    <w:rsid w:val="001C59CC"/>
    <w:rsid w:val="001C6420"/>
    <w:rsid w:val="001C6574"/>
    <w:rsid w:val="001C6D7F"/>
    <w:rsid w:val="001C6F3B"/>
    <w:rsid w:val="001C7431"/>
    <w:rsid w:val="001C768D"/>
    <w:rsid w:val="001D056B"/>
    <w:rsid w:val="001D06BA"/>
    <w:rsid w:val="001D0B76"/>
    <w:rsid w:val="001D0CEF"/>
    <w:rsid w:val="001D182F"/>
    <w:rsid w:val="001D22E0"/>
    <w:rsid w:val="001D2E00"/>
    <w:rsid w:val="001D3396"/>
    <w:rsid w:val="001D3E65"/>
    <w:rsid w:val="001D41CB"/>
    <w:rsid w:val="001D4227"/>
    <w:rsid w:val="001D46C4"/>
    <w:rsid w:val="001D5017"/>
    <w:rsid w:val="001D676C"/>
    <w:rsid w:val="001D7870"/>
    <w:rsid w:val="001E0280"/>
    <w:rsid w:val="001E054C"/>
    <w:rsid w:val="001E0742"/>
    <w:rsid w:val="001E0C58"/>
    <w:rsid w:val="001E1E4B"/>
    <w:rsid w:val="001E1F6C"/>
    <w:rsid w:val="001E2465"/>
    <w:rsid w:val="001E269D"/>
    <w:rsid w:val="001E2BF4"/>
    <w:rsid w:val="001E2C2D"/>
    <w:rsid w:val="001E4418"/>
    <w:rsid w:val="001E4B14"/>
    <w:rsid w:val="001E4BF4"/>
    <w:rsid w:val="001E5BCD"/>
    <w:rsid w:val="001E633F"/>
    <w:rsid w:val="001E646D"/>
    <w:rsid w:val="001E7891"/>
    <w:rsid w:val="001E7E88"/>
    <w:rsid w:val="001F19A0"/>
    <w:rsid w:val="001F1CB8"/>
    <w:rsid w:val="001F28CA"/>
    <w:rsid w:val="001F2975"/>
    <w:rsid w:val="001F37DE"/>
    <w:rsid w:val="001F3EED"/>
    <w:rsid w:val="001F450F"/>
    <w:rsid w:val="001F488C"/>
    <w:rsid w:val="001F4A08"/>
    <w:rsid w:val="001F5504"/>
    <w:rsid w:val="001F5714"/>
    <w:rsid w:val="001F5BCE"/>
    <w:rsid w:val="001F6E97"/>
    <w:rsid w:val="001F7E94"/>
    <w:rsid w:val="00200FFC"/>
    <w:rsid w:val="00201B24"/>
    <w:rsid w:val="0020358F"/>
    <w:rsid w:val="0020444C"/>
    <w:rsid w:val="00204E17"/>
    <w:rsid w:val="00205105"/>
    <w:rsid w:val="002057BB"/>
    <w:rsid w:val="00206B25"/>
    <w:rsid w:val="00206BE3"/>
    <w:rsid w:val="00207D7D"/>
    <w:rsid w:val="00207F79"/>
    <w:rsid w:val="00210518"/>
    <w:rsid w:val="00210A94"/>
    <w:rsid w:val="00210F3B"/>
    <w:rsid w:val="00211295"/>
    <w:rsid w:val="00211BD6"/>
    <w:rsid w:val="0021200F"/>
    <w:rsid w:val="00213595"/>
    <w:rsid w:val="002136F2"/>
    <w:rsid w:val="00213712"/>
    <w:rsid w:val="00213AC4"/>
    <w:rsid w:val="00213B87"/>
    <w:rsid w:val="00215523"/>
    <w:rsid w:val="00215E85"/>
    <w:rsid w:val="00216458"/>
    <w:rsid w:val="00216535"/>
    <w:rsid w:val="00217097"/>
    <w:rsid w:val="00220AF1"/>
    <w:rsid w:val="00221A15"/>
    <w:rsid w:val="00222C61"/>
    <w:rsid w:val="002231F9"/>
    <w:rsid w:val="00223B28"/>
    <w:rsid w:val="00223DBF"/>
    <w:rsid w:val="0022434B"/>
    <w:rsid w:val="00225B57"/>
    <w:rsid w:val="00226462"/>
    <w:rsid w:val="002275DD"/>
    <w:rsid w:val="002275EC"/>
    <w:rsid w:val="00227EE0"/>
    <w:rsid w:val="002300C4"/>
    <w:rsid w:val="0023123B"/>
    <w:rsid w:val="00231659"/>
    <w:rsid w:val="0023189F"/>
    <w:rsid w:val="00231B5F"/>
    <w:rsid w:val="002322D5"/>
    <w:rsid w:val="00232C9B"/>
    <w:rsid w:val="00233055"/>
    <w:rsid w:val="00233189"/>
    <w:rsid w:val="0023324C"/>
    <w:rsid w:val="00233C3D"/>
    <w:rsid w:val="00234743"/>
    <w:rsid w:val="002351D3"/>
    <w:rsid w:val="0023532B"/>
    <w:rsid w:val="0023611B"/>
    <w:rsid w:val="0023693C"/>
    <w:rsid w:val="00236BDF"/>
    <w:rsid w:val="00237713"/>
    <w:rsid w:val="0024019A"/>
    <w:rsid w:val="00240282"/>
    <w:rsid w:val="0024227C"/>
    <w:rsid w:val="00243004"/>
    <w:rsid w:val="002436CB"/>
    <w:rsid w:val="00243B9D"/>
    <w:rsid w:val="00243CCD"/>
    <w:rsid w:val="002447FD"/>
    <w:rsid w:val="00244CD2"/>
    <w:rsid w:val="0024531A"/>
    <w:rsid w:val="0024571A"/>
    <w:rsid w:val="00245911"/>
    <w:rsid w:val="0024633B"/>
    <w:rsid w:val="002467DA"/>
    <w:rsid w:val="002469D6"/>
    <w:rsid w:val="002469E0"/>
    <w:rsid w:val="00246E31"/>
    <w:rsid w:val="00247087"/>
    <w:rsid w:val="00247484"/>
    <w:rsid w:val="002477AB"/>
    <w:rsid w:val="00247BED"/>
    <w:rsid w:val="00251579"/>
    <w:rsid w:val="002517F6"/>
    <w:rsid w:val="002522A3"/>
    <w:rsid w:val="00252427"/>
    <w:rsid w:val="0025358F"/>
    <w:rsid w:val="00255233"/>
    <w:rsid w:val="00255A7A"/>
    <w:rsid w:val="00255F1E"/>
    <w:rsid w:val="00256443"/>
    <w:rsid w:val="00256AFA"/>
    <w:rsid w:val="00256DAB"/>
    <w:rsid w:val="00257533"/>
    <w:rsid w:val="002576F0"/>
    <w:rsid w:val="00257988"/>
    <w:rsid w:val="002601EA"/>
    <w:rsid w:val="002603EA"/>
    <w:rsid w:val="002607BE"/>
    <w:rsid w:val="00260999"/>
    <w:rsid w:val="00262372"/>
    <w:rsid w:val="0026289C"/>
    <w:rsid w:val="00262920"/>
    <w:rsid w:val="002631E5"/>
    <w:rsid w:val="00263320"/>
    <w:rsid w:val="00263482"/>
    <w:rsid w:val="002637F1"/>
    <w:rsid w:val="00263D08"/>
    <w:rsid w:val="00264143"/>
    <w:rsid w:val="00264C98"/>
    <w:rsid w:val="00264FE9"/>
    <w:rsid w:val="002664D5"/>
    <w:rsid w:val="0026737E"/>
    <w:rsid w:val="002676C3"/>
    <w:rsid w:val="00270241"/>
    <w:rsid w:val="002707E2"/>
    <w:rsid w:val="002723D2"/>
    <w:rsid w:val="00272816"/>
    <w:rsid w:val="0027291C"/>
    <w:rsid w:val="002732A6"/>
    <w:rsid w:val="00273D3B"/>
    <w:rsid w:val="00274296"/>
    <w:rsid w:val="00274656"/>
    <w:rsid w:val="00275E8C"/>
    <w:rsid w:val="002762FB"/>
    <w:rsid w:val="0027699F"/>
    <w:rsid w:val="00282A65"/>
    <w:rsid w:val="00282DBC"/>
    <w:rsid w:val="00283A74"/>
    <w:rsid w:val="0028404C"/>
    <w:rsid w:val="0028548B"/>
    <w:rsid w:val="002855A7"/>
    <w:rsid w:val="002867ED"/>
    <w:rsid w:val="00286EF8"/>
    <w:rsid w:val="00287263"/>
    <w:rsid w:val="00287B24"/>
    <w:rsid w:val="00290805"/>
    <w:rsid w:val="00290D79"/>
    <w:rsid w:val="002919E6"/>
    <w:rsid w:val="00291D96"/>
    <w:rsid w:val="00291E87"/>
    <w:rsid w:val="00291ECB"/>
    <w:rsid w:val="00292059"/>
    <w:rsid w:val="002921CE"/>
    <w:rsid w:val="002926BD"/>
    <w:rsid w:val="002927A5"/>
    <w:rsid w:val="00292B3E"/>
    <w:rsid w:val="00293572"/>
    <w:rsid w:val="00293B3E"/>
    <w:rsid w:val="00294909"/>
    <w:rsid w:val="00294C16"/>
    <w:rsid w:val="00294D07"/>
    <w:rsid w:val="002959E1"/>
    <w:rsid w:val="00296032"/>
    <w:rsid w:val="0029644F"/>
    <w:rsid w:val="00297241"/>
    <w:rsid w:val="00297769"/>
    <w:rsid w:val="002978E9"/>
    <w:rsid w:val="00297DBE"/>
    <w:rsid w:val="002A1DED"/>
    <w:rsid w:val="002A22B1"/>
    <w:rsid w:val="002A2899"/>
    <w:rsid w:val="002A41FC"/>
    <w:rsid w:val="002A4CFF"/>
    <w:rsid w:val="002A5105"/>
    <w:rsid w:val="002A5606"/>
    <w:rsid w:val="002A569C"/>
    <w:rsid w:val="002A5FBE"/>
    <w:rsid w:val="002B0DAF"/>
    <w:rsid w:val="002B230C"/>
    <w:rsid w:val="002B3628"/>
    <w:rsid w:val="002B4DCF"/>
    <w:rsid w:val="002B58DA"/>
    <w:rsid w:val="002B5952"/>
    <w:rsid w:val="002B5968"/>
    <w:rsid w:val="002B628B"/>
    <w:rsid w:val="002B66A5"/>
    <w:rsid w:val="002B6843"/>
    <w:rsid w:val="002B6CF4"/>
    <w:rsid w:val="002B737F"/>
    <w:rsid w:val="002C03FF"/>
    <w:rsid w:val="002C05BB"/>
    <w:rsid w:val="002C0E20"/>
    <w:rsid w:val="002C1307"/>
    <w:rsid w:val="002C1884"/>
    <w:rsid w:val="002C20A2"/>
    <w:rsid w:val="002C248E"/>
    <w:rsid w:val="002C2981"/>
    <w:rsid w:val="002C2B8B"/>
    <w:rsid w:val="002C30B8"/>
    <w:rsid w:val="002C35DD"/>
    <w:rsid w:val="002C38D3"/>
    <w:rsid w:val="002C3984"/>
    <w:rsid w:val="002C4053"/>
    <w:rsid w:val="002C42C0"/>
    <w:rsid w:val="002C5C73"/>
    <w:rsid w:val="002C6027"/>
    <w:rsid w:val="002C691C"/>
    <w:rsid w:val="002C6BBC"/>
    <w:rsid w:val="002D03BD"/>
    <w:rsid w:val="002D0410"/>
    <w:rsid w:val="002D04B9"/>
    <w:rsid w:val="002D077D"/>
    <w:rsid w:val="002D0785"/>
    <w:rsid w:val="002D07F5"/>
    <w:rsid w:val="002D15DF"/>
    <w:rsid w:val="002D1F7D"/>
    <w:rsid w:val="002D2079"/>
    <w:rsid w:val="002D2F51"/>
    <w:rsid w:val="002D3966"/>
    <w:rsid w:val="002D3DF8"/>
    <w:rsid w:val="002D3E47"/>
    <w:rsid w:val="002D4A00"/>
    <w:rsid w:val="002D52F8"/>
    <w:rsid w:val="002D542B"/>
    <w:rsid w:val="002D5572"/>
    <w:rsid w:val="002D5E7C"/>
    <w:rsid w:val="002D68AD"/>
    <w:rsid w:val="002D6B7A"/>
    <w:rsid w:val="002D6E0E"/>
    <w:rsid w:val="002D7B11"/>
    <w:rsid w:val="002E0AD6"/>
    <w:rsid w:val="002E0C7A"/>
    <w:rsid w:val="002E139B"/>
    <w:rsid w:val="002E1D1C"/>
    <w:rsid w:val="002E222E"/>
    <w:rsid w:val="002E2587"/>
    <w:rsid w:val="002E26EC"/>
    <w:rsid w:val="002E29FD"/>
    <w:rsid w:val="002E2E78"/>
    <w:rsid w:val="002E2EAC"/>
    <w:rsid w:val="002E3420"/>
    <w:rsid w:val="002E5007"/>
    <w:rsid w:val="002E5274"/>
    <w:rsid w:val="002E5503"/>
    <w:rsid w:val="002E5585"/>
    <w:rsid w:val="002E5604"/>
    <w:rsid w:val="002E5624"/>
    <w:rsid w:val="002E6248"/>
    <w:rsid w:val="002E634A"/>
    <w:rsid w:val="002E6A96"/>
    <w:rsid w:val="002E74B3"/>
    <w:rsid w:val="002F0898"/>
    <w:rsid w:val="002F0C95"/>
    <w:rsid w:val="002F1CCE"/>
    <w:rsid w:val="002F1D95"/>
    <w:rsid w:val="002F3087"/>
    <w:rsid w:val="002F4815"/>
    <w:rsid w:val="002F54D9"/>
    <w:rsid w:val="002F66E8"/>
    <w:rsid w:val="002F7326"/>
    <w:rsid w:val="002F79DA"/>
    <w:rsid w:val="003007D7"/>
    <w:rsid w:val="00300B54"/>
    <w:rsid w:val="00300B74"/>
    <w:rsid w:val="00300DE7"/>
    <w:rsid w:val="00300F37"/>
    <w:rsid w:val="00300FE6"/>
    <w:rsid w:val="0030220E"/>
    <w:rsid w:val="0030230C"/>
    <w:rsid w:val="00302371"/>
    <w:rsid w:val="003033CF"/>
    <w:rsid w:val="00303902"/>
    <w:rsid w:val="00303A84"/>
    <w:rsid w:val="00303B0B"/>
    <w:rsid w:val="00303DCB"/>
    <w:rsid w:val="003041B1"/>
    <w:rsid w:val="00304562"/>
    <w:rsid w:val="00304687"/>
    <w:rsid w:val="00304BD9"/>
    <w:rsid w:val="00304E81"/>
    <w:rsid w:val="003058E2"/>
    <w:rsid w:val="00305D1F"/>
    <w:rsid w:val="003067A1"/>
    <w:rsid w:val="003075F8"/>
    <w:rsid w:val="0030775F"/>
    <w:rsid w:val="003077D2"/>
    <w:rsid w:val="00307DA8"/>
    <w:rsid w:val="00310135"/>
    <w:rsid w:val="00310222"/>
    <w:rsid w:val="0031042C"/>
    <w:rsid w:val="00310EB2"/>
    <w:rsid w:val="00311690"/>
    <w:rsid w:val="003117A6"/>
    <w:rsid w:val="003118FB"/>
    <w:rsid w:val="0031316A"/>
    <w:rsid w:val="003131F4"/>
    <w:rsid w:val="003133D4"/>
    <w:rsid w:val="003150AC"/>
    <w:rsid w:val="00315BBC"/>
    <w:rsid w:val="003160F6"/>
    <w:rsid w:val="003167E2"/>
    <w:rsid w:val="00316E8F"/>
    <w:rsid w:val="00317395"/>
    <w:rsid w:val="0031785D"/>
    <w:rsid w:val="003202B1"/>
    <w:rsid w:val="0032084F"/>
    <w:rsid w:val="00321903"/>
    <w:rsid w:val="00321F2C"/>
    <w:rsid w:val="00324178"/>
    <w:rsid w:val="00325A8B"/>
    <w:rsid w:val="00326667"/>
    <w:rsid w:val="00327585"/>
    <w:rsid w:val="003277A3"/>
    <w:rsid w:val="00327C8A"/>
    <w:rsid w:val="00330887"/>
    <w:rsid w:val="00330BE6"/>
    <w:rsid w:val="00330D22"/>
    <w:rsid w:val="00331D99"/>
    <w:rsid w:val="00331F54"/>
    <w:rsid w:val="0033245C"/>
    <w:rsid w:val="0033246E"/>
    <w:rsid w:val="0033311A"/>
    <w:rsid w:val="00333375"/>
    <w:rsid w:val="003333C4"/>
    <w:rsid w:val="00333700"/>
    <w:rsid w:val="00333AC7"/>
    <w:rsid w:val="00333E72"/>
    <w:rsid w:val="00333F4A"/>
    <w:rsid w:val="00333FC1"/>
    <w:rsid w:val="00334494"/>
    <w:rsid w:val="003346CD"/>
    <w:rsid w:val="00334B7F"/>
    <w:rsid w:val="00334DDB"/>
    <w:rsid w:val="00334E4A"/>
    <w:rsid w:val="00335233"/>
    <w:rsid w:val="00335244"/>
    <w:rsid w:val="00335948"/>
    <w:rsid w:val="00336237"/>
    <w:rsid w:val="00336747"/>
    <w:rsid w:val="00336B72"/>
    <w:rsid w:val="00337557"/>
    <w:rsid w:val="00337F04"/>
    <w:rsid w:val="003400FC"/>
    <w:rsid w:val="003402DC"/>
    <w:rsid w:val="00341145"/>
    <w:rsid w:val="00342C25"/>
    <w:rsid w:val="0034362E"/>
    <w:rsid w:val="003439B9"/>
    <w:rsid w:val="003440F0"/>
    <w:rsid w:val="00344313"/>
    <w:rsid w:val="003443C1"/>
    <w:rsid w:val="00344A95"/>
    <w:rsid w:val="00344CE3"/>
    <w:rsid w:val="0034529A"/>
    <w:rsid w:val="00345352"/>
    <w:rsid w:val="0034568C"/>
    <w:rsid w:val="00346097"/>
    <w:rsid w:val="00346321"/>
    <w:rsid w:val="003465B5"/>
    <w:rsid w:val="0034760D"/>
    <w:rsid w:val="003476DD"/>
    <w:rsid w:val="00350131"/>
    <w:rsid w:val="0035059C"/>
    <w:rsid w:val="003505C5"/>
    <w:rsid w:val="00350A86"/>
    <w:rsid w:val="00352206"/>
    <w:rsid w:val="00352CD0"/>
    <w:rsid w:val="0035300E"/>
    <w:rsid w:val="0035322D"/>
    <w:rsid w:val="0035393A"/>
    <w:rsid w:val="00354AC5"/>
    <w:rsid w:val="00354D3F"/>
    <w:rsid w:val="00354F8E"/>
    <w:rsid w:val="0035705F"/>
    <w:rsid w:val="00357BAF"/>
    <w:rsid w:val="00357DC4"/>
    <w:rsid w:val="003604A0"/>
    <w:rsid w:val="00360725"/>
    <w:rsid w:val="00360944"/>
    <w:rsid w:val="00361A36"/>
    <w:rsid w:val="00361A4B"/>
    <w:rsid w:val="00361DCE"/>
    <w:rsid w:val="0036338B"/>
    <w:rsid w:val="0036345C"/>
    <w:rsid w:val="003635EF"/>
    <w:rsid w:val="0036371E"/>
    <w:rsid w:val="00363C7B"/>
    <w:rsid w:val="00363F60"/>
    <w:rsid w:val="00364720"/>
    <w:rsid w:val="003652C6"/>
    <w:rsid w:val="00365476"/>
    <w:rsid w:val="00365747"/>
    <w:rsid w:val="00365A9F"/>
    <w:rsid w:val="003660D1"/>
    <w:rsid w:val="00366B70"/>
    <w:rsid w:val="003676B3"/>
    <w:rsid w:val="00367E67"/>
    <w:rsid w:val="003708CF"/>
    <w:rsid w:val="00370DEF"/>
    <w:rsid w:val="00371703"/>
    <w:rsid w:val="003731EC"/>
    <w:rsid w:val="003746E6"/>
    <w:rsid w:val="0037484E"/>
    <w:rsid w:val="00374B37"/>
    <w:rsid w:val="003756E2"/>
    <w:rsid w:val="00377A75"/>
    <w:rsid w:val="00380BD9"/>
    <w:rsid w:val="00381E97"/>
    <w:rsid w:val="00382F30"/>
    <w:rsid w:val="0038351C"/>
    <w:rsid w:val="00383C76"/>
    <w:rsid w:val="00384385"/>
    <w:rsid w:val="003843EE"/>
    <w:rsid w:val="00384451"/>
    <w:rsid w:val="00384525"/>
    <w:rsid w:val="00385267"/>
    <w:rsid w:val="00385873"/>
    <w:rsid w:val="00385D2E"/>
    <w:rsid w:val="00385EC4"/>
    <w:rsid w:val="00386832"/>
    <w:rsid w:val="00387CC0"/>
    <w:rsid w:val="00387E60"/>
    <w:rsid w:val="003905B6"/>
    <w:rsid w:val="003929C8"/>
    <w:rsid w:val="00393469"/>
    <w:rsid w:val="00393C67"/>
    <w:rsid w:val="003942D7"/>
    <w:rsid w:val="00394E14"/>
    <w:rsid w:val="00394E90"/>
    <w:rsid w:val="00394ED9"/>
    <w:rsid w:val="003955D8"/>
    <w:rsid w:val="00396008"/>
    <w:rsid w:val="0039643F"/>
    <w:rsid w:val="00396DD2"/>
    <w:rsid w:val="00397417"/>
    <w:rsid w:val="00397971"/>
    <w:rsid w:val="0039799D"/>
    <w:rsid w:val="00397CB4"/>
    <w:rsid w:val="00397F92"/>
    <w:rsid w:val="00397F97"/>
    <w:rsid w:val="003A0459"/>
    <w:rsid w:val="003A0AE7"/>
    <w:rsid w:val="003A1422"/>
    <w:rsid w:val="003A1816"/>
    <w:rsid w:val="003A1E7A"/>
    <w:rsid w:val="003A2961"/>
    <w:rsid w:val="003A2E7F"/>
    <w:rsid w:val="003A3D2C"/>
    <w:rsid w:val="003A4436"/>
    <w:rsid w:val="003A48C6"/>
    <w:rsid w:val="003A5919"/>
    <w:rsid w:val="003A6104"/>
    <w:rsid w:val="003A619A"/>
    <w:rsid w:val="003A625D"/>
    <w:rsid w:val="003A628E"/>
    <w:rsid w:val="003A6AC4"/>
    <w:rsid w:val="003A6BC0"/>
    <w:rsid w:val="003A7338"/>
    <w:rsid w:val="003B047A"/>
    <w:rsid w:val="003B05DE"/>
    <w:rsid w:val="003B0E9F"/>
    <w:rsid w:val="003B2169"/>
    <w:rsid w:val="003B333E"/>
    <w:rsid w:val="003B3FDC"/>
    <w:rsid w:val="003B4059"/>
    <w:rsid w:val="003B4CE6"/>
    <w:rsid w:val="003B53F4"/>
    <w:rsid w:val="003B6A37"/>
    <w:rsid w:val="003B6C16"/>
    <w:rsid w:val="003B6DAC"/>
    <w:rsid w:val="003B704F"/>
    <w:rsid w:val="003C06E3"/>
    <w:rsid w:val="003C075E"/>
    <w:rsid w:val="003C2107"/>
    <w:rsid w:val="003C2B8F"/>
    <w:rsid w:val="003C3406"/>
    <w:rsid w:val="003C36FB"/>
    <w:rsid w:val="003C3E17"/>
    <w:rsid w:val="003C3FA3"/>
    <w:rsid w:val="003C4011"/>
    <w:rsid w:val="003C419C"/>
    <w:rsid w:val="003C4DC4"/>
    <w:rsid w:val="003C536F"/>
    <w:rsid w:val="003C53EA"/>
    <w:rsid w:val="003C54D7"/>
    <w:rsid w:val="003C5F60"/>
    <w:rsid w:val="003C651D"/>
    <w:rsid w:val="003C6790"/>
    <w:rsid w:val="003C6837"/>
    <w:rsid w:val="003C7BB1"/>
    <w:rsid w:val="003D030E"/>
    <w:rsid w:val="003D031E"/>
    <w:rsid w:val="003D051D"/>
    <w:rsid w:val="003D097B"/>
    <w:rsid w:val="003D0A33"/>
    <w:rsid w:val="003D0DA7"/>
    <w:rsid w:val="003D2388"/>
    <w:rsid w:val="003D281E"/>
    <w:rsid w:val="003D2CB5"/>
    <w:rsid w:val="003D2DB0"/>
    <w:rsid w:val="003D315D"/>
    <w:rsid w:val="003D382E"/>
    <w:rsid w:val="003D6A5A"/>
    <w:rsid w:val="003D6F69"/>
    <w:rsid w:val="003D77B0"/>
    <w:rsid w:val="003D7E58"/>
    <w:rsid w:val="003E0C6A"/>
    <w:rsid w:val="003E0CC2"/>
    <w:rsid w:val="003E2AE0"/>
    <w:rsid w:val="003E2C99"/>
    <w:rsid w:val="003E34AF"/>
    <w:rsid w:val="003E3A03"/>
    <w:rsid w:val="003E3A6A"/>
    <w:rsid w:val="003E3AA5"/>
    <w:rsid w:val="003E4079"/>
    <w:rsid w:val="003E426D"/>
    <w:rsid w:val="003E4B2B"/>
    <w:rsid w:val="003E4D57"/>
    <w:rsid w:val="003E5B11"/>
    <w:rsid w:val="003E6076"/>
    <w:rsid w:val="003E666D"/>
    <w:rsid w:val="003E677F"/>
    <w:rsid w:val="003E72C6"/>
    <w:rsid w:val="003F12DB"/>
    <w:rsid w:val="003F17C3"/>
    <w:rsid w:val="003F1B3B"/>
    <w:rsid w:val="003F35E2"/>
    <w:rsid w:val="003F49BB"/>
    <w:rsid w:val="003F4A3B"/>
    <w:rsid w:val="003F4BFB"/>
    <w:rsid w:val="003F50D1"/>
    <w:rsid w:val="003F5309"/>
    <w:rsid w:val="003F5490"/>
    <w:rsid w:val="003F5507"/>
    <w:rsid w:val="003F5749"/>
    <w:rsid w:val="003F5901"/>
    <w:rsid w:val="003F6470"/>
    <w:rsid w:val="003F65C1"/>
    <w:rsid w:val="003F670C"/>
    <w:rsid w:val="003F6A9E"/>
    <w:rsid w:val="003F6C2D"/>
    <w:rsid w:val="003F6C71"/>
    <w:rsid w:val="003F6E11"/>
    <w:rsid w:val="003F72ED"/>
    <w:rsid w:val="0040044F"/>
    <w:rsid w:val="00400892"/>
    <w:rsid w:val="00401302"/>
    <w:rsid w:val="0040229E"/>
    <w:rsid w:val="004028A5"/>
    <w:rsid w:val="004035C0"/>
    <w:rsid w:val="0040399D"/>
    <w:rsid w:val="00403C56"/>
    <w:rsid w:val="0040481D"/>
    <w:rsid w:val="004052D7"/>
    <w:rsid w:val="0040573A"/>
    <w:rsid w:val="00405F43"/>
    <w:rsid w:val="004061CD"/>
    <w:rsid w:val="00406682"/>
    <w:rsid w:val="00407BF7"/>
    <w:rsid w:val="004104B9"/>
    <w:rsid w:val="00411FB0"/>
    <w:rsid w:val="00412207"/>
    <w:rsid w:val="004126BD"/>
    <w:rsid w:val="00413BEA"/>
    <w:rsid w:val="00413E79"/>
    <w:rsid w:val="0041617B"/>
    <w:rsid w:val="00416553"/>
    <w:rsid w:val="00416A2E"/>
    <w:rsid w:val="004200E8"/>
    <w:rsid w:val="004202DF"/>
    <w:rsid w:val="00422120"/>
    <w:rsid w:val="00422B72"/>
    <w:rsid w:val="00422E7D"/>
    <w:rsid w:val="00422EBA"/>
    <w:rsid w:val="0042345E"/>
    <w:rsid w:val="004239D3"/>
    <w:rsid w:val="00423D83"/>
    <w:rsid w:val="0042460D"/>
    <w:rsid w:val="00424C85"/>
    <w:rsid w:val="00424E6B"/>
    <w:rsid w:val="004256F6"/>
    <w:rsid w:val="00425EC4"/>
    <w:rsid w:val="00427E21"/>
    <w:rsid w:val="004300D3"/>
    <w:rsid w:val="004304CD"/>
    <w:rsid w:val="00430725"/>
    <w:rsid w:val="00430883"/>
    <w:rsid w:val="004326E9"/>
    <w:rsid w:val="00432768"/>
    <w:rsid w:val="0043291C"/>
    <w:rsid w:val="00433248"/>
    <w:rsid w:val="004335F1"/>
    <w:rsid w:val="00433913"/>
    <w:rsid w:val="00434084"/>
    <w:rsid w:val="0043420B"/>
    <w:rsid w:val="004344B5"/>
    <w:rsid w:val="00434E0B"/>
    <w:rsid w:val="00435394"/>
    <w:rsid w:val="00435429"/>
    <w:rsid w:val="004364FA"/>
    <w:rsid w:val="00436A44"/>
    <w:rsid w:val="0043723A"/>
    <w:rsid w:val="00437A31"/>
    <w:rsid w:val="00440ABC"/>
    <w:rsid w:val="00440CDA"/>
    <w:rsid w:val="00441223"/>
    <w:rsid w:val="00441369"/>
    <w:rsid w:val="00442061"/>
    <w:rsid w:val="004439BC"/>
    <w:rsid w:val="00443A40"/>
    <w:rsid w:val="00443B2C"/>
    <w:rsid w:val="00444804"/>
    <w:rsid w:val="004461FF"/>
    <w:rsid w:val="00446697"/>
    <w:rsid w:val="00446914"/>
    <w:rsid w:val="00447341"/>
    <w:rsid w:val="004501A6"/>
    <w:rsid w:val="00451873"/>
    <w:rsid w:val="004518E7"/>
    <w:rsid w:val="004519B7"/>
    <w:rsid w:val="004521C4"/>
    <w:rsid w:val="004529FC"/>
    <w:rsid w:val="00453184"/>
    <w:rsid w:val="00453733"/>
    <w:rsid w:val="00453834"/>
    <w:rsid w:val="00453887"/>
    <w:rsid w:val="00453D71"/>
    <w:rsid w:val="004549E0"/>
    <w:rsid w:val="0045565E"/>
    <w:rsid w:val="00456195"/>
    <w:rsid w:val="0045668A"/>
    <w:rsid w:val="00456CCD"/>
    <w:rsid w:val="00457068"/>
    <w:rsid w:val="0046022A"/>
    <w:rsid w:val="004603BF"/>
    <w:rsid w:val="004604F0"/>
    <w:rsid w:val="00460E4A"/>
    <w:rsid w:val="004612C5"/>
    <w:rsid w:val="00461D4B"/>
    <w:rsid w:val="004620AE"/>
    <w:rsid w:val="00462344"/>
    <w:rsid w:val="0046288A"/>
    <w:rsid w:val="0046360E"/>
    <w:rsid w:val="00463B85"/>
    <w:rsid w:val="0046487B"/>
    <w:rsid w:val="004648BD"/>
    <w:rsid w:val="00465CA8"/>
    <w:rsid w:val="00465D45"/>
    <w:rsid w:val="00466BAB"/>
    <w:rsid w:val="00466E3E"/>
    <w:rsid w:val="00467AD3"/>
    <w:rsid w:val="00467BFB"/>
    <w:rsid w:val="00467D07"/>
    <w:rsid w:val="00470541"/>
    <w:rsid w:val="00470576"/>
    <w:rsid w:val="00470DB1"/>
    <w:rsid w:val="004711D3"/>
    <w:rsid w:val="0047127B"/>
    <w:rsid w:val="00471384"/>
    <w:rsid w:val="004717A9"/>
    <w:rsid w:val="00471B37"/>
    <w:rsid w:val="00472B66"/>
    <w:rsid w:val="004736EC"/>
    <w:rsid w:val="00475F48"/>
    <w:rsid w:val="004768A9"/>
    <w:rsid w:val="00477BEB"/>
    <w:rsid w:val="004800BA"/>
    <w:rsid w:val="00480610"/>
    <w:rsid w:val="00480D70"/>
    <w:rsid w:val="00481319"/>
    <w:rsid w:val="00481E97"/>
    <w:rsid w:val="00481F9C"/>
    <w:rsid w:val="0048203B"/>
    <w:rsid w:val="00482960"/>
    <w:rsid w:val="00482FBC"/>
    <w:rsid w:val="0048304D"/>
    <w:rsid w:val="004845A0"/>
    <w:rsid w:val="0048474C"/>
    <w:rsid w:val="00484A24"/>
    <w:rsid w:val="004853BD"/>
    <w:rsid w:val="00485594"/>
    <w:rsid w:val="00485904"/>
    <w:rsid w:val="00485EAE"/>
    <w:rsid w:val="00485EC5"/>
    <w:rsid w:val="00486D74"/>
    <w:rsid w:val="00487F87"/>
    <w:rsid w:val="0049054C"/>
    <w:rsid w:val="0049087B"/>
    <w:rsid w:val="00490953"/>
    <w:rsid w:val="00490E98"/>
    <w:rsid w:val="0049101A"/>
    <w:rsid w:val="004913F6"/>
    <w:rsid w:val="00491AB6"/>
    <w:rsid w:val="00491D6A"/>
    <w:rsid w:val="00491E44"/>
    <w:rsid w:val="0049252B"/>
    <w:rsid w:val="004934F9"/>
    <w:rsid w:val="00493718"/>
    <w:rsid w:val="00494279"/>
    <w:rsid w:val="0049437D"/>
    <w:rsid w:val="0049439B"/>
    <w:rsid w:val="004950FE"/>
    <w:rsid w:val="00495574"/>
    <w:rsid w:val="004956C0"/>
    <w:rsid w:val="00497B39"/>
    <w:rsid w:val="00497EF8"/>
    <w:rsid w:val="004A023A"/>
    <w:rsid w:val="004A0AB5"/>
    <w:rsid w:val="004A1467"/>
    <w:rsid w:val="004A2206"/>
    <w:rsid w:val="004A24DC"/>
    <w:rsid w:val="004A25CE"/>
    <w:rsid w:val="004A2F24"/>
    <w:rsid w:val="004A2F92"/>
    <w:rsid w:val="004A3AD9"/>
    <w:rsid w:val="004A50D5"/>
    <w:rsid w:val="004A54E7"/>
    <w:rsid w:val="004A5D9C"/>
    <w:rsid w:val="004A691B"/>
    <w:rsid w:val="004A7C9A"/>
    <w:rsid w:val="004A7EA7"/>
    <w:rsid w:val="004B0646"/>
    <w:rsid w:val="004B0AAD"/>
    <w:rsid w:val="004B188B"/>
    <w:rsid w:val="004B1D66"/>
    <w:rsid w:val="004B2A11"/>
    <w:rsid w:val="004B2ED7"/>
    <w:rsid w:val="004B3104"/>
    <w:rsid w:val="004B33F2"/>
    <w:rsid w:val="004B3475"/>
    <w:rsid w:val="004B394E"/>
    <w:rsid w:val="004B3A6F"/>
    <w:rsid w:val="004B4A51"/>
    <w:rsid w:val="004B5079"/>
    <w:rsid w:val="004B5396"/>
    <w:rsid w:val="004B5B79"/>
    <w:rsid w:val="004B62BE"/>
    <w:rsid w:val="004B6E6D"/>
    <w:rsid w:val="004B7210"/>
    <w:rsid w:val="004B754E"/>
    <w:rsid w:val="004B7E2C"/>
    <w:rsid w:val="004C0413"/>
    <w:rsid w:val="004C153C"/>
    <w:rsid w:val="004C16AB"/>
    <w:rsid w:val="004C17E3"/>
    <w:rsid w:val="004C2324"/>
    <w:rsid w:val="004C262E"/>
    <w:rsid w:val="004C36EF"/>
    <w:rsid w:val="004C3764"/>
    <w:rsid w:val="004C37DC"/>
    <w:rsid w:val="004C3A75"/>
    <w:rsid w:val="004C628E"/>
    <w:rsid w:val="004C6994"/>
    <w:rsid w:val="004C6AEF"/>
    <w:rsid w:val="004C72FC"/>
    <w:rsid w:val="004C76BF"/>
    <w:rsid w:val="004C77B3"/>
    <w:rsid w:val="004C77F7"/>
    <w:rsid w:val="004C7C3D"/>
    <w:rsid w:val="004C7F38"/>
    <w:rsid w:val="004D0B37"/>
    <w:rsid w:val="004D1D4C"/>
    <w:rsid w:val="004D25A4"/>
    <w:rsid w:val="004D2741"/>
    <w:rsid w:val="004D484F"/>
    <w:rsid w:val="004D4BF9"/>
    <w:rsid w:val="004D4CE8"/>
    <w:rsid w:val="004D6CA8"/>
    <w:rsid w:val="004D7A54"/>
    <w:rsid w:val="004D7AF0"/>
    <w:rsid w:val="004D7E74"/>
    <w:rsid w:val="004E0764"/>
    <w:rsid w:val="004E121E"/>
    <w:rsid w:val="004E17AA"/>
    <w:rsid w:val="004E2118"/>
    <w:rsid w:val="004E24F5"/>
    <w:rsid w:val="004E29A3"/>
    <w:rsid w:val="004E3874"/>
    <w:rsid w:val="004E4832"/>
    <w:rsid w:val="004E5056"/>
    <w:rsid w:val="004E51BA"/>
    <w:rsid w:val="004E567A"/>
    <w:rsid w:val="004E63EA"/>
    <w:rsid w:val="004E6EEC"/>
    <w:rsid w:val="004E7F7C"/>
    <w:rsid w:val="004F0223"/>
    <w:rsid w:val="004F065E"/>
    <w:rsid w:val="004F1523"/>
    <w:rsid w:val="004F1AFA"/>
    <w:rsid w:val="004F2ADE"/>
    <w:rsid w:val="004F2C75"/>
    <w:rsid w:val="004F2E07"/>
    <w:rsid w:val="004F411E"/>
    <w:rsid w:val="004F4539"/>
    <w:rsid w:val="004F4596"/>
    <w:rsid w:val="004F56E4"/>
    <w:rsid w:val="004F74F8"/>
    <w:rsid w:val="004F7A2B"/>
    <w:rsid w:val="004F7C54"/>
    <w:rsid w:val="004F7E97"/>
    <w:rsid w:val="00500318"/>
    <w:rsid w:val="00500F03"/>
    <w:rsid w:val="00500FC4"/>
    <w:rsid w:val="0050150C"/>
    <w:rsid w:val="00501B72"/>
    <w:rsid w:val="00501C4F"/>
    <w:rsid w:val="00501CBC"/>
    <w:rsid w:val="00502B14"/>
    <w:rsid w:val="005030AF"/>
    <w:rsid w:val="00503C1F"/>
    <w:rsid w:val="00504251"/>
    <w:rsid w:val="0050561D"/>
    <w:rsid w:val="0050584D"/>
    <w:rsid w:val="00506936"/>
    <w:rsid w:val="00506CEF"/>
    <w:rsid w:val="00506E02"/>
    <w:rsid w:val="005078F9"/>
    <w:rsid w:val="00510670"/>
    <w:rsid w:val="0051072E"/>
    <w:rsid w:val="00511398"/>
    <w:rsid w:val="00512161"/>
    <w:rsid w:val="00512F80"/>
    <w:rsid w:val="0051337C"/>
    <w:rsid w:val="0051393A"/>
    <w:rsid w:val="00513CDA"/>
    <w:rsid w:val="0051427F"/>
    <w:rsid w:val="005155C1"/>
    <w:rsid w:val="005160D0"/>
    <w:rsid w:val="0051613F"/>
    <w:rsid w:val="005173E6"/>
    <w:rsid w:val="00517527"/>
    <w:rsid w:val="00517D77"/>
    <w:rsid w:val="00521185"/>
    <w:rsid w:val="00521731"/>
    <w:rsid w:val="0052346F"/>
    <w:rsid w:val="00524288"/>
    <w:rsid w:val="005255CD"/>
    <w:rsid w:val="00525873"/>
    <w:rsid w:val="00525D92"/>
    <w:rsid w:val="0052610F"/>
    <w:rsid w:val="00526397"/>
    <w:rsid w:val="0052645D"/>
    <w:rsid w:val="00526463"/>
    <w:rsid w:val="00526803"/>
    <w:rsid w:val="0052691F"/>
    <w:rsid w:val="00526C1A"/>
    <w:rsid w:val="005272C4"/>
    <w:rsid w:val="005308A7"/>
    <w:rsid w:val="00530B0D"/>
    <w:rsid w:val="005310C9"/>
    <w:rsid w:val="00531281"/>
    <w:rsid w:val="00532352"/>
    <w:rsid w:val="005331D2"/>
    <w:rsid w:val="00533C3B"/>
    <w:rsid w:val="00533EAB"/>
    <w:rsid w:val="00534276"/>
    <w:rsid w:val="00535157"/>
    <w:rsid w:val="0054027D"/>
    <w:rsid w:val="005415C4"/>
    <w:rsid w:val="00542C28"/>
    <w:rsid w:val="00542DDE"/>
    <w:rsid w:val="00543938"/>
    <w:rsid w:val="00544957"/>
    <w:rsid w:val="00544B03"/>
    <w:rsid w:val="00544DBE"/>
    <w:rsid w:val="0054521E"/>
    <w:rsid w:val="00546095"/>
    <w:rsid w:val="00546421"/>
    <w:rsid w:val="005471E6"/>
    <w:rsid w:val="00547519"/>
    <w:rsid w:val="00547EBC"/>
    <w:rsid w:val="00547EF7"/>
    <w:rsid w:val="0055063E"/>
    <w:rsid w:val="005508A8"/>
    <w:rsid w:val="00550B11"/>
    <w:rsid w:val="00550C7A"/>
    <w:rsid w:val="00551468"/>
    <w:rsid w:val="005516DE"/>
    <w:rsid w:val="005524CB"/>
    <w:rsid w:val="00552666"/>
    <w:rsid w:val="00553A92"/>
    <w:rsid w:val="00553DFE"/>
    <w:rsid w:val="005544AB"/>
    <w:rsid w:val="00554557"/>
    <w:rsid w:val="005548A6"/>
    <w:rsid w:val="005566CD"/>
    <w:rsid w:val="00561698"/>
    <w:rsid w:val="00561A62"/>
    <w:rsid w:val="00561E4F"/>
    <w:rsid w:val="005620B0"/>
    <w:rsid w:val="005628FD"/>
    <w:rsid w:val="00563113"/>
    <w:rsid w:val="00563148"/>
    <w:rsid w:val="00563155"/>
    <w:rsid w:val="005631CA"/>
    <w:rsid w:val="0056413B"/>
    <w:rsid w:val="00564797"/>
    <w:rsid w:val="00565955"/>
    <w:rsid w:val="005663C0"/>
    <w:rsid w:val="0056783B"/>
    <w:rsid w:val="00570088"/>
    <w:rsid w:val="00570A6F"/>
    <w:rsid w:val="00570F89"/>
    <w:rsid w:val="00571054"/>
    <w:rsid w:val="0057116A"/>
    <w:rsid w:val="005720E4"/>
    <w:rsid w:val="005728AD"/>
    <w:rsid w:val="00572C50"/>
    <w:rsid w:val="00572C81"/>
    <w:rsid w:val="00573259"/>
    <w:rsid w:val="005736DF"/>
    <w:rsid w:val="00573855"/>
    <w:rsid w:val="00573957"/>
    <w:rsid w:val="005739E2"/>
    <w:rsid w:val="00574961"/>
    <w:rsid w:val="00574C2D"/>
    <w:rsid w:val="00575222"/>
    <w:rsid w:val="00576276"/>
    <w:rsid w:val="00577AE8"/>
    <w:rsid w:val="0058156D"/>
    <w:rsid w:val="00581BC0"/>
    <w:rsid w:val="00582A34"/>
    <w:rsid w:val="00582A5D"/>
    <w:rsid w:val="00582E39"/>
    <w:rsid w:val="0058322C"/>
    <w:rsid w:val="005833F0"/>
    <w:rsid w:val="005839D8"/>
    <w:rsid w:val="00583B1C"/>
    <w:rsid w:val="005842DC"/>
    <w:rsid w:val="00584523"/>
    <w:rsid w:val="0058532A"/>
    <w:rsid w:val="005858D7"/>
    <w:rsid w:val="0058633B"/>
    <w:rsid w:val="005869C2"/>
    <w:rsid w:val="00587B71"/>
    <w:rsid w:val="00590217"/>
    <w:rsid w:val="0059036F"/>
    <w:rsid w:val="005906CB"/>
    <w:rsid w:val="00591A71"/>
    <w:rsid w:val="005920A4"/>
    <w:rsid w:val="00592BB2"/>
    <w:rsid w:val="0059332F"/>
    <w:rsid w:val="00593823"/>
    <w:rsid w:val="00594025"/>
    <w:rsid w:val="0059456F"/>
    <w:rsid w:val="00594573"/>
    <w:rsid w:val="00594FBF"/>
    <w:rsid w:val="00595BCC"/>
    <w:rsid w:val="00595FDB"/>
    <w:rsid w:val="00596684"/>
    <w:rsid w:val="0059716A"/>
    <w:rsid w:val="005971BB"/>
    <w:rsid w:val="005A0551"/>
    <w:rsid w:val="005A15CD"/>
    <w:rsid w:val="005A18D1"/>
    <w:rsid w:val="005A1DBF"/>
    <w:rsid w:val="005A2238"/>
    <w:rsid w:val="005A238F"/>
    <w:rsid w:val="005A2397"/>
    <w:rsid w:val="005A2A93"/>
    <w:rsid w:val="005A2B08"/>
    <w:rsid w:val="005A2DF5"/>
    <w:rsid w:val="005A31BB"/>
    <w:rsid w:val="005A35B5"/>
    <w:rsid w:val="005A385E"/>
    <w:rsid w:val="005A3B99"/>
    <w:rsid w:val="005A3FEC"/>
    <w:rsid w:val="005A40CB"/>
    <w:rsid w:val="005A45F8"/>
    <w:rsid w:val="005A57C5"/>
    <w:rsid w:val="005A59D1"/>
    <w:rsid w:val="005A5E6D"/>
    <w:rsid w:val="005A604C"/>
    <w:rsid w:val="005A6DDE"/>
    <w:rsid w:val="005A78E2"/>
    <w:rsid w:val="005A7D2C"/>
    <w:rsid w:val="005B002A"/>
    <w:rsid w:val="005B0F3A"/>
    <w:rsid w:val="005B151A"/>
    <w:rsid w:val="005B17EF"/>
    <w:rsid w:val="005B1B76"/>
    <w:rsid w:val="005B211E"/>
    <w:rsid w:val="005B2584"/>
    <w:rsid w:val="005B2E69"/>
    <w:rsid w:val="005B2F12"/>
    <w:rsid w:val="005B327A"/>
    <w:rsid w:val="005B3A3D"/>
    <w:rsid w:val="005B3C46"/>
    <w:rsid w:val="005B451F"/>
    <w:rsid w:val="005B4EF7"/>
    <w:rsid w:val="005B4F31"/>
    <w:rsid w:val="005B6EC8"/>
    <w:rsid w:val="005B743E"/>
    <w:rsid w:val="005B74CD"/>
    <w:rsid w:val="005B7880"/>
    <w:rsid w:val="005C0330"/>
    <w:rsid w:val="005C2464"/>
    <w:rsid w:val="005C3F68"/>
    <w:rsid w:val="005C424E"/>
    <w:rsid w:val="005C4687"/>
    <w:rsid w:val="005C4A1A"/>
    <w:rsid w:val="005C5BDB"/>
    <w:rsid w:val="005D1AF2"/>
    <w:rsid w:val="005D1E9D"/>
    <w:rsid w:val="005D23F8"/>
    <w:rsid w:val="005D2F09"/>
    <w:rsid w:val="005D3BAE"/>
    <w:rsid w:val="005D3CEB"/>
    <w:rsid w:val="005D4213"/>
    <w:rsid w:val="005D4472"/>
    <w:rsid w:val="005D5224"/>
    <w:rsid w:val="005D52E3"/>
    <w:rsid w:val="005D67E6"/>
    <w:rsid w:val="005D6AA0"/>
    <w:rsid w:val="005D6FCC"/>
    <w:rsid w:val="005D6FFF"/>
    <w:rsid w:val="005D71F0"/>
    <w:rsid w:val="005D7509"/>
    <w:rsid w:val="005D7EAD"/>
    <w:rsid w:val="005E047C"/>
    <w:rsid w:val="005E06D5"/>
    <w:rsid w:val="005E1251"/>
    <w:rsid w:val="005E1696"/>
    <w:rsid w:val="005E1731"/>
    <w:rsid w:val="005E1EDE"/>
    <w:rsid w:val="005E2490"/>
    <w:rsid w:val="005E25C2"/>
    <w:rsid w:val="005E263D"/>
    <w:rsid w:val="005E2F12"/>
    <w:rsid w:val="005E30EC"/>
    <w:rsid w:val="005E44A1"/>
    <w:rsid w:val="005E48BE"/>
    <w:rsid w:val="005E4A6C"/>
    <w:rsid w:val="005E4ACE"/>
    <w:rsid w:val="005E5105"/>
    <w:rsid w:val="005E590F"/>
    <w:rsid w:val="005E5D07"/>
    <w:rsid w:val="005E668E"/>
    <w:rsid w:val="005E6CA9"/>
    <w:rsid w:val="005E74DE"/>
    <w:rsid w:val="005F0A16"/>
    <w:rsid w:val="005F0BAC"/>
    <w:rsid w:val="005F0F91"/>
    <w:rsid w:val="005F0F94"/>
    <w:rsid w:val="005F1669"/>
    <w:rsid w:val="005F23A9"/>
    <w:rsid w:val="005F2AFA"/>
    <w:rsid w:val="005F304F"/>
    <w:rsid w:val="005F341F"/>
    <w:rsid w:val="005F436F"/>
    <w:rsid w:val="005F43EE"/>
    <w:rsid w:val="005F43FA"/>
    <w:rsid w:val="005F4595"/>
    <w:rsid w:val="005F46DF"/>
    <w:rsid w:val="005F5904"/>
    <w:rsid w:val="005F5A71"/>
    <w:rsid w:val="005F5F6D"/>
    <w:rsid w:val="005F62A6"/>
    <w:rsid w:val="005F694A"/>
    <w:rsid w:val="005F7C05"/>
    <w:rsid w:val="005F7CD5"/>
    <w:rsid w:val="005F7D0D"/>
    <w:rsid w:val="005F7EE7"/>
    <w:rsid w:val="005F7F19"/>
    <w:rsid w:val="00600A5C"/>
    <w:rsid w:val="0060152B"/>
    <w:rsid w:val="0060194C"/>
    <w:rsid w:val="00601EA6"/>
    <w:rsid w:val="00602915"/>
    <w:rsid w:val="00602BB0"/>
    <w:rsid w:val="00603802"/>
    <w:rsid w:val="00603A8E"/>
    <w:rsid w:val="00603F2D"/>
    <w:rsid w:val="00605625"/>
    <w:rsid w:val="00606468"/>
    <w:rsid w:val="00606D5C"/>
    <w:rsid w:val="00607073"/>
    <w:rsid w:val="0060709F"/>
    <w:rsid w:val="00607581"/>
    <w:rsid w:val="006075D4"/>
    <w:rsid w:val="00607931"/>
    <w:rsid w:val="00607D6A"/>
    <w:rsid w:val="00611276"/>
    <w:rsid w:val="00612231"/>
    <w:rsid w:val="00613514"/>
    <w:rsid w:val="00613CDF"/>
    <w:rsid w:val="00615CDB"/>
    <w:rsid w:val="00616893"/>
    <w:rsid w:val="00616959"/>
    <w:rsid w:val="00616A5C"/>
    <w:rsid w:val="00616DE8"/>
    <w:rsid w:val="006216AF"/>
    <w:rsid w:val="00621AF1"/>
    <w:rsid w:val="00621C02"/>
    <w:rsid w:val="006220BF"/>
    <w:rsid w:val="00622ADF"/>
    <w:rsid w:val="00622E98"/>
    <w:rsid w:val="00622F50"/>
    <w:rsid w:val="0062358A"/>
    <w:rsid w:val="0062451D"/>
    <w:rsid w:val="00624E8C"/>
    <w:rsid w:val="0062599A"/>
    <w:rsid w:val="00626564"/>
    <w:rsid w:val="00627687"/>
    <w:rsid w:val="00627EEF"/>
    <w:rsid w:val="0063093F"/>
    <w:rsid w:val="00630EDA"/>
    <w:rsid w:val="00631030"/>
    <w:rsid w:val="006315CF"/>
    <w:rsid w:val="00631F23"/>
    <w:rsid w:val="00631FC4"/>
    <w:rsid w:val="0063235E"/>
    <w:rsid w:val="00633423"/>
    <w:rsid w:val="00633517"/>
    <w:rsid w:val="00633950"/>
    <w:rsid w:val="00633AF4"/>
    <w:rsid w:val="00633E9D"/>
    <w:rsid w:val="0063440A"/>
    <w:rsid w:val="00634824"/>
    <w:rsid w:val="00634BD1"/>
    <w:rsid w:val="00634BEA"/>
    <w:rsid w:val="00635D42"/>
    <w:rsid w:val="006361FF"/>
    <w:rsid w:val="006375BF"/>
    <w:rsid w:val="00637926"/>
    <w:rsid w:val="00637A27"/>
    <w:rsid w:val="006405C8"/>
    <w:rsid w:val="0064075D"/>
    <w:rsid w:val="006409B5"/>
    <w:rsid w:val="00641BB7"/>
    <w:rsid w:val="006425DF"/>
    <w:rsid w:val="0064270B"/>
    <w:rsid w:val="00642D93"/>
    <w:rsid w:val="006431BB"/>
    <w:rsid w:val="0064417D"/>
    <w:rsid w:val="00644D60"/>
    <w:rsid w:val="006459C3"/>
    <w:rsid w:val="00645D07"/>
    <w:rsid w:val="006462EA"/>
    <w:rsid w:val="00646761"/>
    <w:rsid w:val="0064745F"/>
    <w:rsid w:val="00647733"/>
    <w:rsid w:val="0065057A"/>
    <w:rsid w:val="00650E57"/>
    <w:rsid w:val="00652012"/>
    <w:rsid w:val="006522D7"/>
    <w:rsid w:val="006524C0"/>
    <w:rsid w:val="00652508"/>
    <w:rsid w:val="00652630"/>
    <w:rsid w:val="006529CA"/>
    <w:rsid w:val="00652CAA"/>
    <w:rsid w:val="006530B5"/>
    <w:rsid w:val="006536CB"/>
    <w:rsid w:val="006539AA"/>
    <w:rsid w:val="00653DE5"/>
    <w:rsid w:val="00654D36"/>
    <w:rsid w:val="006558E9"/>
    <w:rsid w:val="00655D40"/>
    <w:rsid w:val="00655FD0"/>
    <w:rsid w:val="006560B9"/>
    <w:rsid w:val="00656577"/>
    <w:rsid w:val="00657EDC"/>
    <w:rsid w:val="0066068F"/>
    <w:rsid w:val="006606E1"/>
    <w:rsid w:val="00660E01"/>
    <w:rsid w:val="006610C1"/>
    <w:rsid w:val="00661C34"/>
    <w:rsid w:val="00661EF7"/>
    <w:rsid w:val="00662BB9"/>
    <w:rsid w:val="006630CD"/>
    <w:rsid w:val="006631E8"/>
    <w:rsid w:val="00663C6B"/>
    <w:rsid w:val="006648CF"/>
    <w:rsid w:val="006652B9"/>
    <w:rsid w:val="006657C4"/>
    <w:rsid w:val="00665CFB"/>
    <w:rsid w:val="006665FE"/>
    <w:rsid w:val="00666AA1"/>
    <w:rsid w:val="006679BF"/>
    <w:rsid w:val="0067024F"/>
    <w:rsid w:val="006703DA"/>
    <w:rsid w:val="00670697"/>
    <w:rsid w:val="00670818"/>
    <w:rsid w:val="00670AAB"/>
    <w:rsid w:val="006713E4"/>
    <w:rsid w:val="00672847"/>
    <w:rsid w:val="00672A6E"/>
    <w:rsid w:val="00672E53"/>
    <w:rsid w:val="00673311"/>
    <w:rsid w:val="0067357C"/>
    <w:rsid w:val="0067409A"/>
    <w:rsid w:val="00674627"/>
    <w:rsid w:val="0067673A"/>
    <w:rsid w:val="006769A1"/>
    <w:rsid w:val="0067721D"/>
    <w:rsid w:val="00680157"/>
    <w:rsid w:val="006805BF"/>
    <w:rsid w:val="0068080E"/>
    <w:rsid w:val="00681015"/>
    <w:rsid w:val="00681F69"/>
    <w:rsid w:val="00682989"/>
    <w:rsid w:val="00684615"/>
    <w:rsid w:val="006856B0"/>
    <w:rsid w:val="0068605A"/>
    <w:rsid w:val="00686266"/>
    <w:rsid w:val="0068657E"/>
    <w:rsid w:val="006870A8"/>
    <w:rsid w:val="00687537"/>
    <w:rsid w:val="006875AE"/>
    <w:rsid w:val="00687BD0"/>
    <w:rsid w:val="00690651"/>
    <w:rsid w:val="00690B72"/>
    <w:rsid w:val="006913CD"/>
    <w:rsid w:val="00691625"/>
    <w:rsid w:val="00691A6F"/>
    <w:rsid w:val="00691C40"/>
    <w:rsid w:val="00692286"/>
    <w:rsid w:val="00692557"/>
    <w:rsid w:val="00692755"/>
    <w:rsid w:val="00692B77"/>
    <w:rsid w:val="00692D48"/>
    <w:rsid w:val="00693920"/>
    <w:rsid w:val="006946FD"/>
    <w:rsid w:val="00694EC9"/>
    <w:rsid w:val="0069506E"/>
    <w:rsid w:val="006955D3"/>
    <w:rsid w:val="006956AD"/>
    <w:rsid w:val="00695BB6"/>
    <w:rsid w:val="00695CA2"/>
    <w:rsid w:val="00695FB2"/>
    <w:rsid w:val="006964D4"/>
    <w:rsid w:val="00696D41"/>
    <w:rsid w:val="00696D7D"/>
    <w:rsid w:val="00697A2C"/>
    <w:rsid w:val="00697CB1"/>
    <w:rsid w:val="00697DFC"/>
    <w:rsid w:val="006A0613"/>
    <w:rsid w:val="006A1114"/>
    <w:rsid w:val="006A12AD"/>
    <w:rsid w:val="006A1A07"/>
    <w:rsid w:val="006A2AA1"/>
    <w:rsid w:val="006A302F"/>
    <w:rsid w:val="006A3895"/>
    <w:rsid w:val="006A3A4C"/>
    <w:rsid w:val="006A477D"/>
    <w:rsid w:val="006A77B2"/>
    <w:rsid w:val="006A7815"/>
    <w:rsid w:val="006B1BBE"/>
    <w:rsid w:val="006B2393"/>
    <w:rsid w:val="006B2741"/>
    <w:rsid w:val="006B2E87"/>
    <w:rsid w:val="006B3EF0"/>
    <w:rsid w:val="006B574C"/>
    <w:rsid w:val="006B5D45"/>
    <w:rsid w:val="006B63C8"/>
    <w:rsid w:val="006C04F1"/>
    <w:rsid w:val="006C0EC2"/>
    <w:rsid w:val="006C10D5"/>
    <w:rsid w:val="006C114F"/>
    <w:rsid w:val="006C20A8"/>
    <w:rsid w:val="006C2B69"/>
    <w:rsid w:val="006C2FE7"/>
    <w:rsid w:val="006C3006"/>
    <w:rsid w:val="006C3788"/>
    <w:rsid w:val="006C3C7F"/>
    <w:rsid w:val="006C42BA"/>
    <w:rsid w:val="006C4442"/>
    <w:rsid w:val="006C4599"/>
    <w:rsid w:val="006C575A"/>
    <w:rsid w:val="006C58FB"/>
    <w:rsid w:val="006C604D"/>
    <w:rsid w:val="006C68D2"/>
    <w:rsid w:val="006C69AD"/>
    <w:rsid w:val="006C69C5"/>
    <w:rsid w:val="006C6E88"/>
    <w:rsid w:val="006C74AA"/>
    <w:rsid w:val="006D0448"/>
    <w:rsid w:val="006D0BD4"/>
    <w:rsid w:val="006D1741"/>
    <w:rsid w:val="006D2303"/>
    <w:rsid w:val="006D4847"/>
    <w:rsid w:val="006D4FEE"/>
    <w:rsid w:val="006D56B8"/>
    <w:rsid w:val="006D67E6"/>
    <w:rsid w:val="006D6BBB"/>
    <w:rsid w:val="006D6C1C"/>
    <w:rsid w:val="006D6D21"/>
    <w:rsid w:val="006D7490"/>
    <w:rsid w:val="006D793B"/>
    <w:rsid w:val="006D7ACF"/>
    <w:rsid w:val="006E0075"/>
    <w:rsid w:val="006E0474"/>
    <w:rsid w:val="006E0651"/>
    <w:rsid w:val="006E077D"/>
    <w:rsid w:val="006E103D"/>
    <w:rsid w:val="006E2145"/>
    <w:rsid w:val="006E2517"/>
    <w:rsid w:val="006E3136"/>
    <w:rsid w:val="006E3285"/>
    <w:rsid w:val="006E3503"/>
    <w:rsid w:val="006E3DF3"/>
    <w:rsid w:val="006E484B"/>
    <w:rsid w:val="006E527F"/>
    <w:rsid w:val="006E5CD7"/>
    <w:rsid w:val="006E6313"/>
    <w:rsid w:val="006E6407"/>
    <w:rsid w:val="006E6456"/>
    <w:rsid w:val="006E6C09"/>
    <w:rsid w:val="006E72E8"/>
    <w:rsid w:val="006E72FC"/>
    <w:rsid w:val="006E7730"/>
    <w:rsid w:val="006F0CB2"/>
    <w:rsid w:val="006F1308"/>
    <w:rsid w:val="006F1542"/>
    <w:rsid w:val="006F184D"/>
    <w:rsid w:val="006F20F8"/>
    <w:rsid w:val="006F2768"/>
    <w:rsid w:val="006F3336"/>
    <w:rsid w:val="006F33BB"/>
    <w:rsid w:val="006F37B1"/>
    <w:rsid w:val="006F37E5"/>
    <w:rsid w:val="006F54E0"/>
    <w:rsid w:val="006F5A93"/>
    <w:rsid w:val="006F653F"/>
    <w:rsid w:val="006F6546"/>
    <w:rsid w:val="006F6573"/>
    <w:rsid w:val="006F65C1"/>
    <w:rsid w:val="006F6DE2"/>
    <w:rsid w:val="006F7101"/>
    <w:rsid w:val="006F7DA3"/>
    <w:rsid w:val="0070046E"/>
    <w:rsid w:val="00700B15"/>
    <w:rsid w:val="00700BCE"/>
    <w:rsid w:val="00700E96"/>
    <w:rsid w:val="00701BA8"/>
    <w:rsid w:val="00701DC8"/>
    <w:rsid w:val="00702188"/>
    <w:rsid w:val="007022D3"/>
    <w:rsid w:val="00702514"/>
    <w:rsid w:val="00702AD9"/>
    <w:rsid w:val="0070307E"/>
    <w:rsid w:val="00703FCA"/>
    <w:rsid w:val="00704C89"/>
    <w:rsid w:val="00705E48"/>
    <w:rsid w:val="00706CF1"/>
    <w:rsid w:val="00706F45"/>
    <w:rsid w:val="00707923"/>
    <w:rsid w:val="00707B73"/>
    <w:rsid w:val="00707C55"/>
    <w:rsid w:val="00707FAB"/>
    <w:rsid w:val="007102D6"/>
    <w:rsid w:val="007104E6"/>
    <w:rsid w:val="007108F1"/>
    <w:rsid w:val="007112BE"/>
    <w:rsid w:val="007116B9"/>
    <w:rsid w:val="00711CC9"/>
    <w:rsid w:val="00712A0C"/>
    <w:rsid w:val="00712A40"/>
    <w:rsid w:val="00713939"/>
    <w:rsid w:val="00713A0D"/>
    <w:rsid w:val="00714399"/>
    <w:rsid w:val="00714F3C"/>
    <w:rsid w:val="0071533A"/>
    <w:rsid w:val="007156F7"/>
    <w:rsid w:val="0071574B"/>
    <w:rsid w:val="007170AE"/>
    <w:rsid w:val="007174EF"/>
    <w:rsid w:val="00717781"/>
    <w:rsid w:val="00720449"/>
    <w:rsid w:val="0072058F"/>
    <w:rsid w:val="0072079C"/>
    <w:rsid w:val="00720A87"/>
    <w:rsid w:val="00721781"/>
    <w:rsid w:val="00721CFD"/>
    <w:rsid w:val="00722306"/>
    <w:rsid w:val="0072349C"/>
    <w:rsid w:val="00723748"/>
    <w:rsid w:val="00724DAE"/>
    <w:rsid w:val="00724EC6"/>
    <w:rsid w:val="00725468"/>
    <w:rsid w:val="00725820"/>
    <w:rsid w:val="00725AD7"/>
    <w:rsid w:val="0072632E"/>
    <w:rsid w:val="00730993"/>
    <w:rsid w:val="0073228E"/>
    <w:rsid w:val="007335DC"/>
    <w:rsid w:val="00733AC7"/>
    <w:rsid w:val="00733E19"/>
    <w:rsid w:val="00734105"/>
    <w:rsid w:val="00734654"/>
    <w:rsid w:val="00734DA2"/>
    <w:rsid w:val="00735E5A"/>
    <w:rsid w:val="00735EA6"/>
    <w:rsid w:val="00736235"/>
    <w:rsid w:val="00736907"/>
    <w:rsid w:val="00736CDF"/>
    <w:rsid w:val="00736D53"/>
    <w:rsid w:val="00737B84"/>
    <w:rsid w:val="007418EB"/>
    <w:rsid w:val="00741EE5"/>
    <w:rsid w:val="007420C7"/>
    <w:rsid w:val="0074235B"/>
    <w:rsid w:val="007426D8"/>
    <w:rsid w:val="00742D1B"/>
    <w:rsid w:val="00743366"/>
    <w:rsid w:val="007435FF"/>
    <w:rsid w:val="007439D9"/>
    <w:rsid w:val="00743C03"/>
    <w:rsid w:val="00745A09"/>
    <w:rsid w:val="00745B4A"/>
    <w:rsid w:val="00746363"/>
    <w:rsid w:val="0074656C"/>
    <w:rsid w:val="007474F0"/>
    <w:rsid w:val="00747577"/>
    <w:rsid w:val="00747A77"/>
    <w:rsid w:val="00747B33"/>
    <w:rsid w:val="0075052D"/>
    <w:rsid w:val="00752096"/>
    <w:rsid w:val="0075284D"/>
    <w:rsid w:val="007529AC"/>
    <w:rsid w:val="00753AF0"/>
    <w:rsid w:val="00754935"/>
    <w:rsid w:val="00754A81"/>
    <w:rsid w:val="007550FD"/>
    <w:rsid w:val="00755475"/>
    <w:rsid w:val="007555A4"/>
    <w:rsid w:val="007564CF"/>
    <w:rsid w:val="0075714C"/>
    <w:rsid w:val="00757B7F"/>
    <w:rsid w:val="00757D2C"/>
    <w:rsid w:val="00760027"/>
    <w:rsid w:val="00760251"/>
    <w:rsid w:val="00760A03"/>
    <w:rsid w:val="007610FF"/>
    <w:rsid w:val="00761E34"/>
    <w:rsid w:val="007634FA"/>
    <w:rsid w:val="00763C80"/>
    <w:rsid w:val="00764049"/>
    <w:rsid w:val="0076442E"/>
    <w:rsid w:val="00764508"/>
    <w:rsid w:val="007648A2"/>
    <w:rsid w:val="00765283"/>
    <w:rsid w:val="00765618"/>
    <w:rsid w:val="00765B0B"/>
    <w:rsid w:val="00765E6B"/>
    <w:rsid w:val="007668E0"/>
    <w:rsid w:val="00766FEA"/>
    <w:rsid w:val="00767C99"/>
    <w:rsid w:val="00767D15"/>
    <w:rsid w:val="00770CD8"/>
    <w:rsid w:val="007711B8"/>
    <w:rsid w:val="007714BC"/>
    <w:rsid w:val="00771564"/>
    <w:rsid w:val="007717D8"/>
    <w:rsid w:val="00771825"/>
    <w:rsid w:val="00771956"/>
    <w:rsid w:val="00773117"/>
    <w:rsid w:val="00773949"/>
    <w:rsid w:val="00773B76"/>
    <w:rsid w:val="00773E96"/>
    <w:rsid w:val="00774210"/>
    <w:rsid w:val="0077426A"/>
    <w:rsid w:val="00774348"/>
    <w:rsid w:val="00774C31"/>
    <w:rsid w:val="007767EE"/>
    <w:rsid w:val="007769A5"/>
    <w:rsid w:val="00777AA6"/>
    <w:rsid w:val="007801BC"/>
    <w:rsid w:val="0078129B"/>
    <w:rsid w:val="00781612"/>
    <w:rsid w:val="00781A9B"/>
    <w:rsid w:val="00781C95"/>
    <w:rsid w:val="00781D4D"/>
    <w:rsid w:val="007824FB"/>
    <w:rsid w:val="0078269F"/>
    <w:rsid w:val="00782DAA"/>
    <w:rsid w:val="00783CFF"/>
    <w:rsid w:val="00784560"/>
    <w:rsid w:val="0078479E"/>
    <w:rsid w:val="00784C7D"/>
    <w:rsid w:val="007853E7"/>
    <w:rsid w:val="00785E6D"/>
    <w:rsid w:val="00787314"/>
    <w:rsid w:val="00787EC2"/>
    <w:rsid w:val="0079052A"/>
    <w:rsid w:val="00790D13"/>
    <w:rsid w:val="00791020"/>
    <w:rsid w:val="00791058"/>
    <w:rsid w:val="0079199A"/>
    <w:rsid w:val="007926B8"/>
    <w:rsid w:val="00792B53"/>
    <w:rsid w:val="00792FC4"/>
    <w:rsid w:val="007934E7"/>
    <w:rsid w:val="00793B7F"/>
    <w:rsid w:val="0079431F"/>
    <w:rsid w:val="0079511D"/>
    <w:rsid w:val="00795E31"/>
    <w:rsid w:val="00797114"/>
    <w:rsid w:val="0079751F"/>
    <w:rsid w:val="007976E7"/>
    <w:rsid w:val="007A028A"/>
    <w:rsid w:val="007A0599"/>
    <w:rsid w:val="007A083D"/>
    <w:rsid w:val="007A14D4"/>
    <w:rsid w:val="007A19E4"/>
    <w:rsid w:val="007A2402"/>
    <w:rsid w:val="007A27BD"/>
    <w:rsid w:val="007A3191"/>
    <w:rsid w:val="007A42C1"/>
    <w:rsid w:val="007A4709"/>
    <w:rsid w:val="007A5489"/>
    <w:rsid w:val="007A5F7C"/>
    <w:rsid w:val="007A60D0"/>
    <w:rsid w:val="007A65E2"/>
    <w:rsid w:val="007B07A3"/>
    <w:rsid w:val="007B0914"/>
    <w:rsid w:val="007B0BF8"/>
    <w:rsid w:val="007B0CF6"/>
    <w:rsid w:val="007B0DFC"/>
    <w:rsid w:val="007B1A37"/>
    <w:rsid w:val="007B1A6A"/>
    <w:rsid w:val="007B2AD4"/>
    <w:rsid w:val="007B35CE"/>
    <w:rsid w:val="007B38B6"/>
    <w:rsid w:val="007B392C"/>
    <w:rsid w:val="007B3A29"/>
    <w:rsid w:val="007B4078"/>
    <w:rsid w:val="007B4C67"/>
    <w:rsid w:val="007B4DA7"/>
    <w:rsid w:val="007B4F2B"/>
    <w:rsid w:val="007B51D4"/>
    <w:rsid w:val="007B5BA8"/>
    <w:rsid w:val="007B5BF6"/>
    <w:rsid w:val="007B61AD"/>
    <w:rsid w:val="007B69EA"/>
    <w:rsid w:val="007B7089"/>
    <w:rsid w:val="007C038D"/>
    <w:rsid w:val="007C03F5"/>
    <w:rsid w:val="007C042B"/>
    <w:rsid w:val="007C2784"/>
    <w:rsid w:val="007C32CF"/>
    <w:rsid w:val="007C3348"/>
    <w:rsid w:val="007C37CC"/>
    <w:rsid w:val="007C39ED"/>
    <w:rsid w:val="007C3A60"/>
    <w:rsid w:val="007C44C5"/>
    <w:rsid w:val="007C4D54"/>
    <w:rsid w:val="007C4DF4"/>
    <w:rsid w:val="007C53AD"/>
    <w:rsid w:val="007C54A7"/>
    <w:rsid w:val="007C586A"/>
    <w:rsid w:val="007C59C7"/>
    <w:rsid w:val="007C5AF3"/>
    <w:rsid w:val="007C6362"/>
    <w:rsid w:val="007C648C"/>
    <w:rsid w:val="007C6AC1"/>
    <w:rsid w:val="007C6FD1"/>
    <w:rsid w:val="007C746B"/>
    <w:rsid w:val="007C7967"/>
    <w:rsid w:val="007D073E"/>
    <w:rsid w:val="007D0F48"/>
    <w:rsid w:val="007D1089"/>
    <w:rsid w:val="007D1711"/>
    <w:rsid w:val="007D1C22"/>
    <w:rsid w:val="007D233F"/>
    <w:rsid w:val="007D428B"/>
    <w:rsid w:val="007D44CC"/>
    <w:rsid w:val="007D5B68"/>
    <w:rsid w:val="007D6DC5"/>
    <w:rsid w:val="007D6E74"/>
    <w:rsid w:val="007D6E8B"/>
    <w:rsid w:val="007D756E"/>
    <w:rsid w:val="007E07F9"/>
    <w:rsid w:val="007E0C25"/>
    <w:rsid w:val="007E1A25"/>
    <w:rsid w:val="007E1F61"/>
    <w:rsid w:val="007E1FF3"/>
    <w:rsid w:val="007E2962"/>
    <w:rsid w:val="007E29DB"/>
    <w:rsid w:val="007E2CC4"/>
    <w:rsid w:val="007E3A51"/>
    <w:rsid w:val="007E3AE9"/>
    <w:rsid w:val="007E5893"/>
    <w:rsid w:val="007E5AAD"/>
    <w:rsid w:val="007E675E"/>
    <w:rsid w:val="007E7649"/>
    <w:rsid w:val="007E7DC5"/>
    <w:rsid w:val="007F0570"/>
    <w:rsid w:val="007F0634"/>
    <w:rsid w:val="007F0DC7"/>
    <w:rsid w:val="007F2E32"/>
    <w:rsid w:val="007F3052"/>
    <w:rsid w:val="007F3D41"/>
    <w:rsid w:val="007F5376"/>
    <w:rsid w:val="007F550B"/>
    <w:rsid w:val="007F59BB"/>
    <w:rsid w:val="007F6A63"/>
    <w:rsid w:val="007F74D3"/>
    <w:rsid w:val="007F7C21"/>
    <w:rsid w:val="007F7D1A"/>
    <w:rsid w:val="007F7DD2"/>
    <w:rsid w:val="007F7EF2"/>
    <w:rsid w:val="0080069F"/>
    <w:rsid w:val="008007F5"/>
    <w:rsid w:val="00800C71"/>
    <w:rsid w:val="008010A7"/>
    <w:rsid w:val="0080297F"/>
    <w:rsid w:val="00802B6A"/>
    <w:rsid w:val="00802F31"/>
    <w:rsid w:val="00802FC8"/>
    <w:rsid w:val="00803589"/>
    <w:rsid w:val="008038CE"/>
    <w:rsid w:val="00803903"/>
    <w:rsid w:val="0080390D"/>
    <w:rsid w:val="008041D3"/>
    <w:rsid w:val="00804436"/>
    <w:rsid w:val="008047BB"/>
    <w:rsid w:val="0080550C"/>
    <w:rsid w:val="008058F2"/>
    <w:rsid w:val="0080591C"/>
    <w:rsid w:val="008065A6"/>
    <w:rsid w:val="00806A7D"/>
    <w:rsid w:val="00807635"/>
    <w:rsid w:val="00807870"/>
    <w:rsid w:val="00810623"/>
    <w:rsid w:val="008118FA"/>
    <w:rsid w:val="008120B9"/>
    <w:rsid w:val="00812344"/>
    <w:rsid w:val="00813099"/>
    <w:rsid w:val="0081385F"/>
    <w:rsid w:val="00813F56"/>
    <w:rsid w:val="008141E1"/>
    <w:rsid w:val="008142DF"/>
    <w:rsid w:val="0081477A"/>
    <w:rsid w:val="00814804"/>
    <w:rsid w:val="0081486B"/>
    <w:rsid w:val="00814AC2"/>
    <w:rsid w:val="008159DC"/>
    <w:rsid w:val="00815E13"/>
    <w:rsid w:val="008218FE"/>
    <w:rsid w:val="00821E81"/>
    <w:rsid w:val="00822003"/>
    <w:rsid w:val="0082277F"/>
    <w:rsid w:val="0082288F"/>
    <w:rsid w:val="00822B20"/>
    <w:rsid w:val="00823A9B"/>
    <w:rsid w:val="008244A9"/>
    <w:rsid w:val="00824509"/>
    <w:rsid w:val="0082602C"/>
    <w:rsid w:val="0082608A"/>
    <w:rsid w:val="008268FD"/>
    <w:rsid w:val="00826F7D"/>
    <w:rsid w:val="0082754E"/>
    <w:rsid w:val="008279E5"/>
    <w:rsid w:val="00830187"/>
    <w:rsid w:val="00830486"/>
    <w:rsid w:val="00830901"/>
    <w:rsid w:val="008319D8"/>
    <w:rsid w:val="0083285D"/>
    <w:rsid w:val="00832AD6"/>
    <w:rsid w:val="00832EE3"/>
    <w:rsid w:val="0083354C"/>
    <w:rsid w:val="0083479E"/>
    <w:rsid w:val="00835189"/>
    <w:rsid w:val="008351B3"/>
    <w:rsid w:val="008353BB"/>
    <w:rsid w:val="008355AA"/>
    <w:rsid w:val="00836AA8"/>
    <w:rsid w:val="00836E5A"/>
    <w:rsid w:val="00840482"/>
    <w:rsid w:val="00840661"/>
    <w:rsid w:val="00840B48"/>
    <w:rsid w:val="00840BB8"/>
    <w:rsid w:val="0084157A"/>
    <w:rsid w:val="0084169B"/>
    <w:rsid w:val="008422E9"/>
    <w:rsid w:val="008457BB"/>
    <w:rsid w:val="00845CA9"/>
    <w:rsid w:val="00845E90"/>
    <w:rsid w:val="008463C7"/>
    <w:rsid w:val="008469B1"/>
    <w:rsid w:val="00846A41"/>
    <w:rsid w:val="00846BB8"/>
    <w:rsid w:val="0084728D"/>
    <w:rsid w:val="0084739F"/>
    <w:rsid w:val="0084764E"/>
    <w:rsid w:val="008476BF"/>
    <w:rsid w:val="00850229"/>
    <w:rsid w:val="00850571"/>
    <w:rsid w:val="008508D0"/>
    <w:rsid w:val="00850F32"/>
    <w:rsid w:val="0085166D"/>
    <w:rsid w:val="00851C4B"/>
    <w:rsid w:val="00851E4E"/>
    <w:rsid w:val="00852028"/>
    <w:rsid w:val="0085288E"/>
    <w:rsid w:val="008528B0"/>
    <w:rsid w:val="00852A19"/>
    <w:rsid w:val="00852AF7"/>
    <w:rsid w:val="00853129"/>
    <w:rsid w:val="00853517"/>
    <w:rsid w:val="008537B0"/>
    <w:rsid w:val="008544F4"/>
    <w:rsid w:val="00854920"/>
    <w:rsid w:val="008552A7"/>
    <w:rsid w:val="00855362"/>
    <w:rsid w:val="00855EB5"/>
    <w:rsid w:val="00856103"/>
    <w:rsid w:val="0085664B"/>
    <w:rsid w:val="008577C6"/>
    <w:rsid w:val="00857A8B"/>
    <w:rsid w:val="00857F5F"/>
    <w:rsid w:val="00860181"/>
    <w:rsid w:val="008611D8"/>
    <w:rsid w:val="008616B4"/>
    <w:rsid w:val="00861C31"/>
    <w:rsid w:val="008623C4"/>
    <w:rsid w:val="00862415"/>
    <w:rsid w:val="00862B5E"/>
    <w:rsid w:val="008630A5"/>
    <w:rsid w:val="00863300"/>
    <w:rsid w:val="00863AFF"/>
    <w:rsid w:val="00865376"/>
    <w:rsid w:val="008660C9"/>
    <w:rsid w:val="00866AFB"/>
    <w:rsid w:val="00867B87"/>
    <w:rsid w:val="0087038C"/>
    <w:rsid w:val="00870A56"/>
    <w:rsid w:val="008714CB"/>
    <w:rsid w:val="008717C5"/>
    <w:rsid w:val="00871AFE"/>
    <w:rsid w:val="00871EB9"/>
    <w:rsid w:val="00871F54"/>
    <w:rsid w:val="0087210B"/>
    <w:rsid w:val="0087272D"/>
    <w:rsid w:val="00873501"/>
    <w:rsid w:val="00873679"/>
    <w:rsid w:val="0087372B"/>
    <w:rsid w:val="00873B72"/>
    <w:rsid w:val="00874322"/>
    <w:rsid w:val="008748B8"/>
    <w:rsid w:val="00874967"/>
    <w:rsid w:val="00874CA0"/>
    <w:rsid w:val="00875BF2"/>
    <w:rsid w:val="00875C57"/>
    <w:rsid w:val="00876855"/>
    <w:rsid w:val="0087712A"/>
    <w:rsid w:val="008772DC"/>
    <w:rsid w:val="008774F4"/>
    <w:rsid w:val="008801FE"/>
    <w:rsid w:val="00880355"/>
    <w:rsid w:val="00880838"/>
    <w:rsid w:val="00880964"/>
    <w:rsid w:val="00881668"/>
    <w:rsid w:val="00881EF0"/>
    <w:rsid w:val="00882209"/>
    <w:rsid w:val="00882450"/>
    <w:rsid w:val="008828F7"/>
    <w:rsid w:val="00882AA2"/>
    <w:rsid w:val="00882F02"/>
    <w:rsid w:val="00883D00"/>
    <w:rsid w:val="0088400B"/>
    <w:rsid w:val="00884A0D"/>
    <w:rsid w:val="00884ED0"/>
    <w:rsid w:val="00885633"/>
    <w:rsid w:val="008866D9"/>
    <w:rsid w:val="0088675E"/>
    <w:rsid w:val="00886D90"/>
    <w:rsid w:val="008878DA"/>
    <w:rsid w:val="00890986"/>
    <w:rsid w:val="00891026"/>
    <w:rsid w:val="00891C4C"/>
    <w:rsid w:val="00891D6F"/>
    <w:rsid w:val="00891D82"/>
    <w:rsid w:val="00892940"/>
    <w:rsid w:val="008936D5"/>
    <w:rsid w:val="00893AA7"/>
    <w:rsid w:val="0089444C"/>
    <w:rsid w:val="00894B1A"/>
    <w:rsid w:val="008967F7"/>
    <w:rsid w:val="00896B55"/>
    <w:rsid w:val="00896ED8"/>
    <w:rsid w:val="00896EF1"/>
    <w:rsid w:val="0089714A"/>
    <w:rsid w:val="008A02DB"/>
    <w:rsid w:val="008A0BC7"/>
    <w:rsid w:val="008A127B"/>
    <w:rsid w:val="008A1E86"/>
    <w:rsid w:val="008A281E"/>
    <w:rsid w:val="008A2CCF"/>
    <w:rsid w:val="008A3EEA"/>
    <w:rsid w:val="008A52E8"/>
    <w:rsid w:val="008A5EA2"/>
    <w:rsid w:val="008A6660"/>
    <w:rsid w:val="008A7054"/>
    <w:rsid w:val="008A7572"/>
    <w:rsid w:val="008A76AA"/>
    <w:rsid w:val="008B0850"/>
    <w:rsid w:val="008B0D9A"/>
    <w:rsid w:val="008B26CA"/>
    <w:rsid w:val="008B2ADC"/>
    <w:rsid w:val="008B303F"/>
    <w:rsid w:val="008B30C5"/>
    <w:rsid w:val="008B4768"/>
    <w:rsid w:val="008B47A6"/>
    <w:rsid w:val="008B4C29"/>
    <w:rsid w:val="008B4C4F"/>
    <w:rsid w:val="008B4E67"/>
    <w:rsid w:val="008B53F2"/>
    <w:rsid w:val="008B57C6"/>
    <w:rsid w:val="008B59EC"/>
    <w:rsid w:val="008B5FC6"/>
    <w:rsid w:val="008B663B"/>
    <w:rsid w:val="008B6B8D"/>
    <w:rsid w:val="008B6E3F"/>
    <w:rsid w:val="008C046E"/>
    <w:rsid w:val="008C0C14"/>
    <w:rsid w:val="008C136A"/>
    <w:rsid w:val="008C1A81"/>
    <w:rsid w:val="008C278B"/>
    <w:rsid w:val="008C27ED"/>
    <w:rsid w:val="008C35A7"/>
    <w:rsid w:val="008C4058"/>
    <w:rsid w:val="008C5349"/>
    <w:rsid w:val="008C6043"/>
    <w:rsid w:val="008C623C"/>
    <w:rsid w:val="008D0EB1"/>
    <w:rsid w:val="008D0EB5"/>
    <w:rsid w:val="008D197C"/>
    <w:rsid w:val="008D1C6B"/>
    <w:rsid w:val="008D2101"/>
    <w:rsid w:val="008D2441"/>
    <w:rsid w:val="008D3742"/>
    <w:rsid w:val="008D4C90"/>
    <w:rsid w:val="008D50A8"/>
    <w:rsid w:val="008D5F7A"/>
    <w:rsid w:val="008D6018"/>
    <w:rsid w:val="008D6309"/>
    <w:rsid w:val="008D6AC0"/>
    <w:rsid w:val="008D6BE9"/>
    <w:rsid w:val="008D6D37"/>
    <w:rsid w:val="008E05A2"/>
    <w:rsid w:val="008E0780"/>
    <w:rsid w:val="008E0A48"/>
    <w:rsid w:val="008E184B"/>
    <w:rsid w:val="008E1F14"/>
    <w:rsid w:val="008E2551"/>
    <w:rsid w:val="008E2748"/>
    <w:rsid w:val="008E4D10"/>
    <w:rsid w:val="008E5492"/>
    <w:rsid w:val="008E676C"/>
    <w:rsid w:val="008E6E20"/>
    <w:rsid w:val="008E78C4"/>
    <w:rsid w:val="008E7A55"/>
    <w:rsid w:val="008F02A5"/>
    <w:rsid w:val="008F036E"/>
    <w:rsid w:val="008F18BD"/>
    <w:rsid w:val="008F19BB"/>
    <w:rsid w:val="008F1B14"/>
    <w:rsid w:val="008F1BB5"/>
    <w:rsid w:val="008F25AE"/>
    <w:rsid w:val="008F2824"/>
    <w:rsid w:val="008F2DAC"/>
    <w:rsid w:val="008F5206"/>
    <w:rsid w:val="008F550E"/>
    <w:rsid w:val="008F5FDD"/>
    <w:rsid w:val="008F6831"/>
    <w:rsid w:val="008F6FA4"/>
    <w:rsid w:val="008F7B9E"/>
    <w:rsid w:val="0090016B"/>
    <w:rsid w:val="00900A39"/>
    <w:rsid w:val="00900E26"/>
    <w:rsid w:val="00901AC1"/>
    <w:rsid w:val="00902CE1"/>
    <w:rsid w:val="00903AB4"/>
    <w:rsid w:val="009044B9"/>
    <w:rsid w:val="00904F7D"/>
    <w:rsid w:val="009053D2"/>
    <w:rsid w:val="00906D56"/>
    <w:rsid w:val="00907555"/>
    <w:rsid w:val="00907CA5"/>
    <w:rsid w:val="00910CA6"/>
    <w:rsid w:val="0091123D"/>
    <w:rsid w:val="00911C97"/>
    <w:rsid w:val="00912420"/>
    <w:rsid w:val="0091269E"/>
    <w:rsid w:val="0091282C"/>
    <w:rsid w:val="00912ADA"/>
    <w:rsid w:val="009131B6"/>
    <w:rsid w:val="009145C4"/>
    <w:rsid w:val="00914D4E"/>
    <w:rsid w:val="0091533B"/>
    <w:rsid w:val="00915667"/>
    <w:rsid w:val="00915675"/>
    <w:rsid w:val="009161E9"/>
    <w:rsid w:val="00916379"/>
    <w:rsid w:val="0091687F"/>
    <w:rsid w:val="009168AD"/>
    <w:rsid w:val="009171DD"/>
    <w:rsid w:val="00917629"/>
    <w:rsid w:val="00922651"/>
    <w:rsid w:val="009245FA"/>
    <w:rsid w:val="00924BBD"/>
    <w:rsid w:val="0092514A"/>
    <w:rsid w:val="009263C4"/>
    <w:rsid w:val="00926415"/>
    <w:rsid w:val="00927010"/>
    <w:rsid w:val="00927898"/>
    <w:rsid w:val="00927CBC"/>
    <w:rsid w:val="00930534"/>
    <w:rsid w:val="00930652"/>
    <w:rsid w:val="00930F50"/>
    <w:rsid w:val="00931800"/>
    <w:rsid w:val="00933967"/>
    <w:rsid w:val="00934237"/>
    <w:rsid w:val="00934B5E"/>
    <w:rsid w:val="0093560A"/>
    <w:rsid w:val="0093690F"/>
    <w:rsid w:val="00937AE8"/>
    <w:rsid w:val="00937BF4"/>
    <w:rsid w:val="00937E7E"/>
    <w:rsid w:val="00941C8F"/>
    <w:rsid w:val="00941E32"/>
    <w:rsid w:val="009429A0"/>
    <w:rsid w:val="00943848"/>
    <w:rsid w:val="009438FE"/>
    <w:rsid w:val="00943FBB"/>
    <w:rsid w:val="00944EDA"/>
    <w:rsid w:val="009452DA"/>
    <w:rsid w:val="009456FC"/>
    <w:rsid w:val="0094592D"/>
    <w:rsid w:val="00945C6F"/>
    <w:rsid w:val="00946068"/>
    <w:rsid w:val="00946FE7"/>
    <w:rsid w:val="0094711F"/>
    <w:rsid w:val="00947A07"/>
    <w:rsid w:val="00947A63"/>
    <w:rsid w:val="009507DA"/>
    <w:rsid w:val="0095115D"/>
    <w:rsid w:val="00951797"/>
    <w:rsid w:val="0095187B"/>
    <w:rsid w:val="0095187D"/>
    <w:rsid w:val="009524B0"/>
    <w:rsid w:val="00953592"/>
    <w:rsid w:val="009536F9"/>
    <w:rsid w:val="00954D34"/>
    <w:rsid w:val="00955F4C"/>
    <w:rsid w:val="009561D5"/>
    <w:rsid w:val="009564C9"/>
    <w:rsid w:val="00956C03"/>
    <w:rsid w:val="009573C9"/>
    <w:rsid w:val="0095740A"/>
    <w:rsid w:val="009603AB"/>
    <w:rsid w:val="00962091"/>
    <w:rsid w:val="0096254C"/>
    <w:rsid w:val="009627C4"/>
    <w:rsid w:val="0096290D"/>
    <w:rsid w:val="009629DC"/>
    <w:rsid w:val="00962CF1"/>
    <w:rsid w:val="00963003"/>
    <w:rsid w:val="00963031"/>
    <w:rsid w:val="00963468"/>
    <w:rsid w:val="0096371D"/>
    <w:rsid w:val="0096391D"/>
    <w:rsid w:val="009640D6"/>
    <w:rsid w:val="009645D6"/>
    <w:rsid w:val="009650B4"/>
    <w:rsid w:val="009652A2"/>
    <w:rsid w:val="009652C6"/>
    <w:rsid w:val="009652D9"/>
    <w:rsid w:val="00965946"/>
    <w:rsid w:val="00965A09"/>
    <w:rsid w:val="00966E54"/>
    <w:rsid w:val="00966FFB"/>
    <w:rsid w:val="009674F1"/>
    <w:rsid w:val="00971897"/>
    <w:rsid w:val="009720A1"/>
    <w:rsid w:val="00972523"/>
    <w:rsid w:val="00972CC2"/>
    <w:rsid w:val="00972F96"/>
    <w:rsid w:val="00974496"/>
    <w:rsid w:val="009746F6"/>
    <w:rsid w:val="0097509D"/>
    <w:rsid w:val="00975340"/>
    <w:rsid w:val="0097566E"/>
    <w:rsid w:val="0097596C"/>
    <w:rsid w:val="00976BAF"/>
    <w:rsid w:val="00977587"/>
    <w:rsid w:val="009775C6"/>
    <w:rsid w:val="00977751"/>
    <w:rsid w:val="00977FAD"/>
    <w:rsid w:val="009802F8"/>
    <w:rsid w:val="00980B3A"/>
    <w:rsid w:val="00980CE8"/>
    <w:rsid w:val="00980DBB"/>
    <w:rsid w:val="009815D2"/>
    <w:rsid w:val="00981A6C"/>
    <w:rsid w:val="0098338B"/>
    <w:rsid w:val="0098348D"/>
    <w:rsid w:val="009840FC"/>
    <w:rsid w:val="0098433A"/>
    <w:rsid w:val="009844C0"/>
    <w:rsid w:val="0098458E"/>
    <w:rsid w:val="00984610"/>
    <w:rsid w:val="00984B74"/>
    <w:rsid w:val="00984BCB"/>
    <w:rsid w:val="00985DBF"/>
    <w:rsid w:val="009863F7"/>
    <w:rsid w:val="00986F03"/>
    <w:rsid w:val="009874C3"/>
    <w:rsid w:val="00987FCD"/>
    <w:rsid w:val="00990CB6"/>
    <w:rsid w:val="00990E91"/>
    <w:rsid w:val="00990EB8"/>
    <w:rsid w:val="0099136C"/>
    <w:rsid w:val="009917BB"/>
    <w:rsid w:val="00991F18"/>
    <w:rsid w:val="00992900"/>
    <w:rsid w:val="00992EFE"/>
    <w:rsid w:val="0099336A"/>
    <w:rsid w:val="0099401A"/>
    <w:rsid w:val="00994157"/>
    <w:rsid w:val="0099651C"/>
    <w:rsid w:val="00996A76"/>
    <w:rsid w:val="00997064"/>
    <w:rsid w:val="00997209"/>
    <w:rsid w:val="009977EA"/>
    <w:rsid w:val="00997DD0"/>
    <w:rsid w:val="009A0094"/>
    <w:rsid w:val="009A041E"/>
    <w:rsid w:val="009A04E9"/>
    <w:rsid w:val="009A077F"/>
    <w:rsid w:val="009A0921"/>
    <w:rsid w:val="009A1441"/>
    <w:rsid w:val="009A171D"/>
    <w:rsid w:val="009A214A"/>
    <w:rsid w:val="009A3521"/>
    <w:rsid w:val="009A3F04"/>
    <w:rsid w:val="009A452E"/>
    <w:rsid w:val="009A4B8E"/>
    <w:rsid w:val="009A5170"/>
    <w:rsid w:val="009A53AC"/>
    <w:rsid w:val="009A53CE"/>
    <w:rsid w:val="009A58EE"/>
    <w:rsid w:val="009A64F6"/>
    <w:rsid w:val="009A742C"/>
    <w:rsid w:val="009A7675"/>
    <w:rsid w:val="009A7E91"/>
    <w:rsid w:val="009B04C4"/>
    <w:rsid w:val="009B0B4B"/>
    <w:rsid w:val="009B0C45"/>
    <w:rsid w:val="009B0FCC"/>
    <w:rsid w:val="009B0FF0"/>
    <w:rsid w:val="009B1769"/>
    <w:rsid w:val="009B1C61"/>
    <w:rsid w:val="009B2E5E"/>
    <w:rsid w:val="009B3104"/>
    <w:rsid w:val="009B3207"/>
    <w:rsid w:val="009B33AF"/>
    <w:rsid w:val="009B466A"/>
    <w:rsid w:val="009B5797"/>
    <w:rsid w:val="009B5B8E"/>
    <w:rsid w:val="009B5C86"/>
    <w:rsid w:val="009B6504"/>
    <w:rsid w:val="009B6EFA"/>
    <w:rsid w:val="009B79B8"/>
    <w:rsid w:val="009C09C5"/>
    <w:rsid w:val="009C0FDC"/>
    <w:rsid w:val="009C21B3"/>
    <w:rsid w:val="009C2EDD"/>
    <w:rsid w:val="009C2FF1"/>
    <w:rsid w:val="009C3B5C"/>
    <w:rsid w:val="009C3F26"/>
    <w:rsid w:val="009C5BD3"/>
    <w:rsid w:val="009C5E47"/>
    <w:rsid w:val="009C62B1"/>
    <w:rsid w:val="009C6660"/>
    <w:rsid w:val="009C67B6"/>
    <w:rsid w:val="009C67C3"/>
    <w:rsid w:val="009C79E8"/>
    <w:rsid w:val="009D0A55"/>
    <w:rsid w:val="009D0C73"/>
    <w:rsid w:val="009D1ADB"/>
    <w:rsid w:val="009D2798"/>
    <w:rsid w:val="009D2A87"/>
    <w:rsid w:val="009D36C8"/>
    <w:rsid w:val="009D3D32"/>
    <w:rsid w:val="009D428C"/>
    <w:rsid w:val="009D48F1"/>
    <w:rsid w:val="009D4C6E"/>
    <w:rsid w:val="009D4D19"/>
    <w:rsid w:val="009D50E0"/>
    <w:rsid w:val="009D5713"/>
    <w:rsid w:val="009D58FA"/>
    <w:rsid w:val="009D61FD"/>
    <w:rsid w:val="009D6882"/>
    <w:rsid w:val="009E0089"/>
    <w:rsid w:val="009E07E4"/>
    <w:rsid w:val="009E18D6"/>
    <w:rsid w:val="009E2453"/>
    <w:rsid w:val="009E315D"/>
    <w:rsid w:val="009E3413"/>
    <w:rsid w:val="009E3687"/>
    <w:rsid w:val="009E4B82"/>
    <w:rsid w:val="009E58D1"/>
    <w:rsid w:val="009E592A"/>
    <w:rsid w:val="009E696A"/>
    <w:rsid w:val="009E6A97"/>
    <w:rsid w:val="009E6D54"/>
    <w:rsid w:val="009E7A54"/>
    <w:rsid w:val="009F0223"/>
    <w:rsid w:val="009F0B96"/>
    <w:rsid w:val="009F12A9"/>
    <w:rsid w:val="009F17F3"/>
    <w:rsid w:val="009F1AEC"/>
    <w:rsid w:val="009F1F72"/>
    <w:rsid w:val="009F3667"/>
    <w:rsid w:val="009F472A"/>
    <w:rsid w:val="009F4AD0"/>
    <w:rsid w:val="009F4D50"/>
    <w:rsid w:val="009F4ED6"/>
    <w:rsid w:val="009F4F88"/>
    <w:rsid w:val="009F5240"/>
    <w:rsid w:val="009F6295"/>
    <w:rsid w:val="009F6C44"/>
    <w:rsid w:val="009F78A5"/>
    <w:rsid w:val="009F7AD2"/>
    <w:rsid w:val="009F7C09"/>
    <w:rsid w:val="009F7C6E"/>
    <w:rsid w:val="00A003EF"/>
    <w:rsid w:val="00A006CA"/>
    <w:rsid w:val="00A00C63"/>
    <w:rsid w:val="00A00D76"/>
    <w:rsid w:val="00A00E2E"/>
    <w:rsid w:val="00A00F60"/>
    <w:rsid w:val="00A0167E"/>
    <w:rsid w:val="00A01BD8"/>
    <w:rsid w:val="00A020C3"/>
    <w:rsid w:val="00A022CB"/>
    <w:rsid w:val="00A03308"/>
    <w:rsid w:val="00A03932"/>
    <w:rsid w:val="00A039EC"/>
    <w:rsid w:val="00A03E26"/>
    <w:rsid w:val="00A0455B"/>
    <w:rsid w:val="00A048FC"/>
    <w:rsid w:val="00A04CFD"/>
    <w:rsid w:val="00A05407"/>
    <w:rsid w:val="00A05862"/>
    <w:rsid w:val="00A05C10"/>
    <w:rsid w:val="00A063DE"/>
    <w:rsid w:val="00A06B9C"/>
    <w:rsid w:val="00A07039"/>
    <w:rsid w:val="00A071E4"/>
    <w:rsid w:val="00A0757B"/>
    <w:rsid w:val="00A07A95"/>
    <w:rsid w:val="00A07B14"/>
    <w:rsid w:val="00A1186B"/>
    <w:rsid w:val="00A11BC1"/>
    <w:rsid w:val="00A11C29"/>
    <w:rsid w:val="00A12EA9"/>
    <w:rsid w:val="00A131B1"/>
    <w:rsid w:val="00A132DB"/>
    <w:rsid w:val="00A13C92"/>
    <w:rsid w:val="00A14EEA"/>
    <w:rsid w:val="00A14F90"/>
    <w:rsid w:val="00A15960"/>
    <w:rsid w:val="00A16BE0"/>
    <w:rsid w:val="00A16CCA"/>
    <w:rsid w:val="00A17120"/>
    <w:rsid w:val="00A171B0"/>
    <w:rsid w:val="00A17D59"/>
    <w:rsid w:val="00A20555"/>
    <w:rsid w:val="00A205DD"/>
    <w:rsid w:val="00A20E95"/>
    <w:rsid w:val="00A21270"/>
    <w:rsid w:val="00A2170A"/>
    <w:rsid w:val="00A2195B"/>
    <w:rsid w:val="00A2204D"/>
    <w:rsid w:val="00A221AA"/>
    <w:rsid w:val="00A241E7"/>
    <w:rsid w:val="00A255CD"/>
    <w:rsid w:val="00A25D2C"/>
    <w:rsid w:val="00A262FB"/>
    <w:rsid w:val="00A264B8"/>
    <w:rsid w:val="00A266B8"/>
    <w:rsid w:val="00A26F6B"/>
    <w:rsid w:val="00A277E5"/>
    <w:rsid w:val="00A30174"/>
    <w:rsid w:val="00A30893"/>
    <w:rsid w:val="00A3097B"/>
    <w:rsid w:val="00A3097C"/>
    <w:rsid w:val="00A312F1"/>
    <w:rsid w:val="00A315CF"/>
    <w:rsid w:val="00A326AB"/>
    <w:rsid w:val="00A32AED"/>
    <w:rsid w:val="00A352AB"/>
    <w:rsid w:val="00A3539A"/>
    <w:rsid w:val="00A354A4"/>
    <w:rsid w:val="00A35DD8"/>
    <w:rsid w:val="00A3643F"/>
    <w:rsid w:val="00A369C1"/>
    <w:rsid w:val="00A37214"/>
    <w:rsid w:val="00A37460"/>
    <w:rsid w:val="00A37759"/>
    <w:rsid w:val="00A37FEB"/>
    <w:rsid w:val="00A40147"/>
    <w:rsid w:val="00A40755"/>
    <w:rsid w:val="00A414E7"/>
    <w:rsid w:val="00A4196E"/>
    <w:rsid w:val="00A41AF7"/>
    <w:rsid w:val="00A4304B"/>
    <w:rsid w:val="00A447D1"/>
    <w:rsid w:val="00A45283"/>
    <w:rsid w:val="00A45656"/>
    <w:rsid w:val="00A464D4"/>
    <w:rsid w:val="00A470E9"/>
    <w:rsid w:val="00A471F9"/>
    <w:rsid w:val="00A510E9"/>
    <w:rsid w:val="00A5200B"/>
    <w:rsid w:val="00A536B1"/>
    <w:rsid w:val="00A5371F"/>
    <w:rsid w:val="00A542C4"/>
    <w:rsid w:val="00A54AF2"/>
    <w:rsid w:val="00A54FCA"/>
    <w:rsid w:val="00A5559F"/>
    <w:rsid w:val="00A55661"/>
    <w:rsid w:val="00A558FB"/>
    <w:rsid w:val="00A56D57"/>
    <w:rsid w:val="00A56E22"/>
    <w:rsid w:val="00A571D0"/>
    <w:rsid w:val="00A577C7"/>
    <w:rsid w:val="00A61E52"/>
    <w:rsid w:val="00A61F5B"/>
    <w:rsid w:val="00A6285A"/>
    <w:rsid w:val="00A64ADE"/>
    <w:rsid w:val="00A654AD"/>
    <w:rsid w:val="00A65BE6"/>
    <w:rsid w:val="00A67004"/>
    <w:rsid w:val="00A703E6"/>
    <w:rsid w:val="00A70F35"/>
    <w:rsid w:val="00A71098"/>
    <w:rsid w:val="00A71B3B"/>
    <w:rsid w:val="00A71DF1"/>
    <w:rsid w:val="00A7240A"/>
    <w:rsid w:val="00A72855"/>
    <w:rsid w:val="00A72F5A"/>
    <w:rsid w:val="00A730D9"/>
    <w:rsid w:val="00A73503"/>
    <w:rsid w:val="00A738C2"/>
    <w:rsid w:val="00A74956"/>
    <w:rsid w:val="00A74C3B"/>
    <w:rsid w:val="00A75DB2"/>
    <w:rsid w:val="00A75F0C"/>
    <w:rsid w:val="00A80515"/>
    <w:rsid w:val="00A810F0"/>
    <w:rsid w:val="00A83684"/>
    <w:rsid w:val="00A84636"/>
    <w:rsid w:val="00A847A4"/>
    <w:rsid w:val="00A8488B"/>
    <w:rsid w:val="00A854AB"/>
    <w:rsid w:val="00A85994"/>
    <w:rsid w:val="00A85D4E"/>
    <w:rsid w:val="00A86D80"/>
    <w:rsid w:val="00A874CF"/>
    <w:rsid w:val="00A9093F"/>
    <w:rsid w:val="00A91661"/>
    <w:rsid w:val="00A916F7"/>
    <w:rsid w:val="00A91B29"/>
    <w:rsid w:val="00A921AC"/>
    <w:rsid w:val="00A92252"/>
    <w:rsid w:val="00A925A1"/>
    <w:rsid w:val="00A9274D"/>
    <w:rsid w:val="00A9274E"/>
    <w:rsid w:val="00A934F3"/>
    <w:rsid w:val="00A94D80"/>
    <w:rsid w:val="00A951A1"/>
    <w:rsid w:val="00A95218"/>
    <w:rsid w:val="00A962AA"/>
    <w:rsid w:val="00AA178C"/>
    <w:rsid w:val="00AA187E"/>
    <w:rsid w:val="00AA2199"/>
    <w:rsid w:val="00AA2402"/>
    <w:rsid w:val="00AA24B3"/>
    <w:rsid w:val="00AA2621"/>
    <w:rsid w:val="00AA2D39"/>
    <w:rsid w:val="00AA32E8"/>
    <w:rsid w:val="00AA4734"/>
    <w:rsid w:val="00AA497D"/>
    <w:rsid w:val="00AA4B2A"/>
    <w:rsid w:val="00AA4DF6"/>
    <w:rsid w:val="00AA65E8"/>
    <w:rsid w:val="00AA6BD8"/>
    <w:rsid w:val="00AA781C"/>
    <w:rsid w:val="00AB0B6E"/>
    <w:rsid w:val="00AB10FB"/>
    <w:rsid w:val="00AB1278"/>
    <w:rsid w:val="00AB1CCD"/>
    <w:rsid w:val="00AB1E63"/>
    <w:rsid w:val="00AB21C7"/>
    <w:rsid w:val="00AB2384"/>
    <w:rsid w:val="00AB257A"/>
    <w:rsid w:val="00AB28AA"/>
    <w:rsid w:val="00AB4052"/>
    <w:rsid w:val="00AB4172"/>
    <w:rsid w:val="00AB41A9"/>
    <w:rsid w:val="00AB437E"/>
    <w:rsid w:val="00AB4A95"/>
    <w:rsid w:val="00AB5D96"/>
    <w:rsid w:val="00AB61CF"/>
    <w:rsid w:val="00AB6A1A"/>
    <w:rsid w:val="00AB6C08"/>
    <w:rsid w:val="00AB6DC0"/>
    <w:rsid w:val="00AB6FC4"/>
    <w:rsid w:val="00AC02EA"/>
    <w:rsid w:val="00AC16D6"/>
    <w:rsid w:val="00AC19B7"/>
    <w:rsid w:val="00AC1EC5"/>
    <w:rsid w:val="00AC21DD"/>
    <w:rsid w:val="00AC2368"/>
    <w:rsid w:val="00AC282D"/>
    <w:rsid w:val="00AC322D"/>
    <w:rsid w:val="00AC37BB"/>
    <w:rsid w:val="00AC4422"/>
    <w:rsid w:val="00AC505B"/>
    <w:rsid w:val="00AC52EF"/>
    <w:rsid w:val="00AC5347"/>
    <w:rsid w:val="00AC5508"/>
    <w:rsid w:val="00AC6CFD"/>
    <w:rsid w:val="00AC7907"/>
    <w:rsid w:val="00AD0422"/>
    <w:rsid w:val="00AD0D9B"/>
    <w:rsid w:val="00AD1683"/>
    <w:rsid w:val="00AD2C63"/>
    <w:rsid w:val="00AD344A"/>
    <w:rsid w:val="00AD3769"/>
    <w:rsid w:val="00AD52E8"/>
    <w:rsid w:val="00AD5447"/>
    <w:rsid w:val="00AD573C"/>
    <w:rsid w:val="00AD5D61"/>
    <w:rsid w:val="00AD5E27"/>
    <w:rsid w:val="00AD60E5"/>
    <w:rsid w:val="00AD6443"/>
    <w:rsid w:val="00AD6791"/>
    <w:rsid w:val="00AD6F36"/>
    <w:rsid w:val="00AD7174"/>
    <w:rsid w:val="00AD7C0C"/>
    <w:rsid w:val="00AE046D"/>
    <w:rsid w:val="00AE0DBA"/>
    <w:rsid w:val="00AE0FFF"/>
    <w:rsid w:val="00AE1848"/>
    <w:rsid w:val="00AE24D3"/>
    <w:rsid w:val="00AE25F9"/>
    <w:rsid w:val="00AE295B"/>
    <w:rsid w:val="00AE2D82"/>
    <w:rsid w:val="00AE3314"/>
    <w:rsid w:val="00AE4229"/>
    <w:rsid w:val="00AE4315"/>
    <w:rsid w:val="00AE479A"/>
    <w:rsid w:val="00AE53A0"/>
    <w:rsid w:val="00AE5F9C"/>
    <w:rsid w:val="00AE6040"/>
    <w:rsid w:val="00AE6212"/>
    <w:rsid w:val="00AE7AE4"/>
    <w:rsid w:val="00AF0DB0"/>
    <w:rsid w:val="00AF0E8A"/>
    <w:rsid w:val="00AF1100"/>
    <w:rsid w:val="00AF178A"/>
    <w:rsid w:val="00AF17C9"/>
    <w:rsid w:val="00AF229A"/>
    <w:rsid w:val="00AF2756"/>
    <w:rsid w:val="00AF363E"/>
    <w:rsid w:val="00AF3C69"/>
    <w:rsid w:val="00AF45EA"/>
    <w:rsid w:val="00AF4ADB"/>
    <w:rsid w:val="00AF55BB"/>
    <w:rsid w:val="00AF562D"/>
    <w:rsid w:val="00AF5BAD"/>
    <w:rsid w:val="00AF5E2F"/>
    <w:rsid w:val="00AF70CD"/>
    <w:rsid w:val="00AF7976"/>
    <w:rsid w:val="00AF7C14"/>
    <w:rsid w:val="00AF7F54"/>
    <w:rsid w:val="00B010C1"/>
    <w:rsid w:val="00B01D20"/>
    <w:rsid w:val="00B01DB4"/>
    <w:rsid w:val="00B02549"/>
    <w:rsid w:val="00B029A6"/>
    <w:rsid w:val="00B03953"/>
    <w:rsid w:val="00B03E53"/>
    <w:rsid w:val="00B045D1"/>
    <w:rsid w:val="00B047E0"/>
    <w:rsid w:val="00B04B2B"/>
    <w:rsid w:val="00B053C4"/>
    <w:rsid w:val="00B064D8"/>
    <w:rsid w:val="00B06B0F"/>
    <w:rsid w:val="00B06B10"/>
    <w:rsid w:val="00B071CC"/>
    <w:rsid w:val="00B0731E"/>
    <w:rsid w:val="00B07765"/>
    <w:rsid w:val="00B07CED"/>
    <w:rsid w:val="00B109EF"/>
    <w:rsid w:val="00B11315"/>
    <w:rsid w:val="00B114CC"/>
    <w:rsid w:val="00B11CBE"/>
    <w:rsid w:val="00B11D42"/>
    <w:rsid w:val="00B129ED"/>
    <w:rsid w:val="00B12AC7"/>
    <w:rsid w:val="00B12D08"/>
    <w:rsid w:val="00B137F7"/>
    <w:rsid w:val="00B159C8"/>
    <w:rsid w:val="00B169FC"/>
    <w:rsid w:val="00B16BDF"/>
    <w:rsid w:val="00B17F45"/>
    <w:rsid w:val="00B21343"/>
    <w:rsid w:val="00B21ADD"/>
    <w:rsid w:val="00B21DCA"/>
    <w:rsid w:val="00B22684"/>
    <w:rsid w:val="00B22750"/>
    <w:rsid w:val="00B227CA"/>
    <w:rsid w:val="00B2286A"/>
    <w:rsid w:val="00B23936"/>
    <w:rsid w:val="00B23E3F"/>
    <w:rsid w:val="00B24482"/>
    <w:rsid w:val="00B24512"/>
    <w:rsid w:val="00B26742"/>
    <w:rsid w:val="00B267D1"/>
    <w:rsid w:val="00B271D9"/>
    <w:rsid w:val="00B27A56"/>
    <w:rsid w:val="00B27CB5"/>
    <w:rsid w:val="00B30661"/>
    <w:rsid w:val="00B30DE3"/>
    <w:rsid w:val="00B310E4"/>
    <w:rsid w:val="00B311BB"/>
    <w:rsid w:val="00B31705"/>
    <w:rsid w:val="00B31D67"/>
    <w:rsid w:val="00B31F2F"/>
    <w:rsid w:val="00B321C1"/>
    <w:rsid w:val="00B327B1"/>
    <w:rsid w:val="00B32EFE"/>
    <w:rsid w:val="00B3344C"/>
    <w:rsid w:val="00B34142"/>
    <w:rsid w:val="00B34245"/>
    <w:rsid w:val="00B342AF"/>
    <w:rsid w:val="00B3451B"/>
    <w:rsid w:val="00B35AEF"/>
    <w:rsid w:val="00B36F39"/>
    <w:rsid w:val="00B3726A"/>
    <w:rsid w:val="00B37A1B"/>
    <w:rsid w:val="00B40137"/>
    <w:rsid w:val="00B408A0"/>
    <w:rsid w:val="00B40B68"/>
    <w:rsid w:val="00B40F43"/>
    <w:rsid w:val="00B41B15"/>
    <w:rsid w:val="00B41DD9"/>
    <w:rsid w:val="00B42298"/>
    <w:rsid w:val="00B424DC"/>
    <w:rsid w:val="00B42A7A"/>
    <w:rsid w:val="00B42C0B"/>
    <w:rsid w:val="00B43651"/>
    <w:rsid w:val="00B4399E"/>
    <w:rsid w:val="00B445E7"/>
    <w:rsid w:val="00B4484D"/>
    <w:rsid w:val="00B449AC"/>
    <w:rsid w:val="00B4575D"/>
    <w:rsid w:val="00B458F3"/>
    <w:rsid w:val="00B47595"/>
    <w:rsid w:val="00B47E1F"/>
    <w:rsid w:val="00B50DED"/>
    <w:rsid w:val="00B50E86"/>
    <w:rsid w:val="00B51711"/>
    <w:rsid w:val="00B525B4"/>
    <w:rsid w:val="00B5293F"/>
    <w:rsid w:val="00B5319B"/>
    <w:rsid w:val="00B534E8"/>
    <w:rsid w:val="00B540D2"/>
    <w:rsid w:val="00B551D2"/>
    <w:rsid w:val="00B55318"/>
    <w:rsid w:val="00B554D7"/>
    <w:rsid w:val="00B5590F"/>
    <w:rsid w:val="00B56896"/>
    <w:rsid w:val="00B57990"/>
    <w:rsid w:val="00B57F66"/>
    <w:rsid w:val="00B60456"/>
    <w:rsid w:val="00B6153C"/>
    <w:rsid w:val="00B616F1"/>
    <w:rsid w:val="00B61A5D"/>
    <w:rsid w:val="00B622EE"/>
    <w:rsid w:val="00B62C1A"/>
    <w:rsid w:val="00B62D54"/>
    <w:rsid w:val="00B635D7"/>
    <w:rsid w:val="00B63620"/>
    <w:rsid w:val="00B63B93"/>
    <w:rsid w:val="00B64E01"/>
    <w:rsid w:val="00B64E39"/>
    <w:rsid w:val="00B65097"/>
    <w:rsid w:val="00B6540D"/>
    <w:rsid w:val="00B6640E"/>
    <w:rsid w:val="00B66DD3"/>
    <w:rsid w:val="00B67F0F"/>
    <w:rsid w:val="00B70744"/>
    <w:rsid w:val="00B71E7B"/>
    <w:rsid w:val="00B72C32"/>
    <w:rsid w:val="00B72DE4"/>
    <w:rsid w:val="00B73247"/>
    <w:rsid w:val="00B732AF"/>
    <w:rsid w:val="00B73942"/>
    <w:rsid w:val="00B74F8A"/>
    <w:rsid w:val="00B752B1"/>
    <w:rsid w:val="00B75797"/>
    <w:rsid w:val="00B75EA6"/>
    <w:rsid w:val="00B763DF"/>
    <w:rsid w:val="00B77646"/>
    <w:rsid w:val="00B81646"/>
    <w:rsid w:val="00B81C1E"/>
    <w:rsid w:val="00B822E8"/>
    <w:rsid w:val="00B82AB7"/>
    <w:rsid w:val="00B83081"/>
    <w:rsid w:val="00B8319A"/>
    <w:rsid w:val="00B84AC2"/>
    <w:rsid w:val="00B87B3C"/>
    <w:rsid w:val="00B903C6"/>
    <w:rsid w:val="00B90515"/>
    <w:rsid w:val="00B90831"/>
    <w:rsid w:val="00B91E69"/>
    <w:rsid w:val="00B92198"/>
    <w:rsid w:val="00B92DE0"/>
    <w:rsid w:val="00B94381"/>
    <w:rsid w:val="00B9470D"/>
    <w:rsid w:val="00B947F7"/>
    <w:rsid w:val="00B94D7C"/>
    <w:rsid w:val="00B95EA2"/>
    <w:rsid w:val="00B96180"/>
    <w:rsid w:val="00B96437"/>
    <w:rsid w:val="00B96802"/>
    <w:rsid w:val="00B9695B"/>
    <w:rsid w:val="00B96FA7"/>
    <w:rsid w:val="00BA0DBE"/>
    <w:rsid w:val="00BA103E"/>
    <w:rsid w:val="00BA10EE"/>
    <w:rsid w:val="00BA299C"/>
    <w:rsid w:val="00BA2B8A"/>
    <w:rsid w:val="00BA3703"/>
    <w:rsid w:val="00BA3792"/>
    <w:rsid w:val="00BA3A0C"/>
    <w:rsid w:val="00BA480B"/>
    <w:rsid w:val="00BA54D5"/>
    <w:rsid w:val="00BA66DF"/>
    <w:rsid w:val="00BA6C25"/>
    <w:rsid w:val="00BA6CEC"/>
    <w:rsid w:val="00BA78C0"/>
    <w:rsid w:val="00BA7B66"/>
    <w:rsid w:val="00BB038F"/>
    <w:rsid w:val="00BB058D"/>
    <w:rsid w:val="00BB060B"/>
    <w:rsid w:val="00BB13F5"/>
    <w:rsid w:val="00BB2BC6"/>
    <w:rsid w:val="00BB3451"/>
    <w:rsid w:val="00BB4452"/>
    <w:rsid w:val="00BB485B"/>
    <w:rsid w:val="00BB53D9"/>
    <w:rsid w:val="00BB621F"/>
    <w:rsid w:val="00BB63C5"/>
    <w:rsid w:val="00BB6FBE"/>
    <w:rsid w:val="00BB7067"/>
    <w:rsid w:val="00BB7149"/>
    <w:rsid w:val="00BB73BC"/>
    <w:rsid w:val="00BB7905"/>
    <w:rsid w:val="00BB7B0D"/>
    <w:rsid w:val="00BC0ECA"/>
    <w:rsid w:val="00BC1B6E"/>
    <w:rsid w:val="00BC2512"/>
    <w:rsid w:val="00BC2C7E"/>
    <w:rsid w:val="00BC2F33"/>
    <w:rsid w:val="00BC3B17"/>
    <w:rsid w:val="00BC3BA4"/>
    <w:rsid w:val="00BC3E9B"/>
    <w:rsid w:val="00BC4A02"/>
    <w:rsid w:val="00BC4A05"/>
    <w:rsid w:val="00BC4C2F"/>
    <w:rsid w:val="00BC4EB5"/>
    <w:rsid w:val="00BC506B"/>
    <w:rsid w:val="00BC52B4"/>
    <w:rsid w:val="00BC53D3"/>
    <w:rsid w:val="00BC59BF"/>
    <w:rsid w:val="00BC5EBB"/>
    <w:rsid w:val="00BC5F7F"/>
    <w:rsid w:val="00BC6840"/>
    <w:rsid w:val="00BD006D"/>
    <w:rsid w:val="00BD1493"/>
    <w:rsid w:val="00BD1AFE"/>
    <w:rsid w:val="00BD1D8F"/>
    <w:rsid w:val="00BD1E7F"/>
    <w:rsid w:val="00BD2793"/>
    <w:rsid w:val="00BD4616"/>
    <w:rsid w:val="00BD47B1"/>
    <w:rsid w:val="00BD4E71"/>
    <w:rsid w:val="00BD58DC"/>
    <w:rsid w:val="00BD613B"/>
    <w:rsid w:val="00BD6786"/>
    <w:rsid w:val="00BD7806"/>
    <w:rsid w:val="00BE12CC"/>
    <w:rsid w:val="00BE1727"/>
    <w:rsid w:val="00BE2966"/>
    <w:rsid w:val="00BE3F36"/>
    <w:rsid w:val="00BE459C"/>
    <w:rsid w:val="00BE4688"/>
    <w:rsid w:val="00BE4CD5"/>
    <w:rsid w:val="00BE51EC"/>
    <w:rsid w:val="00BE569D"/>
    <w:rsid w:val="00BE57EA"/>
    <w:rsid w:val="00BE5D38"/>
    <w:rsid w:val="00BE602C"/>
    <w:rsid w:val="00BE7183"/>
    <w:rsid w:val="00BE7E1F"/>
    <w:rsid w:val="00BF1020"/>
    <w:rsid w:val="00BF10BF"/>
    <w:rsid w:val="00BF2D33"/>
    <w:rsid w:val="00BF3842"/>
    <w:rsid w:val="00BF3892"/>
    <w:rsid w:val="00BF3933"/>
    <w:rsid w:val="00BF3D16"/>
    <w:rsid w:val="00BF41EC"/>
    <w:rsid w:val="00BF58FF"/>
    <w:rsid w:val="00BF6D9A"/>
    <w:rsid w:val="00BF78B0"/>
    <w:rsid w:val="00C003AA"/>
    <w:rsid w:val="00C00B34"/>
    <w:rsid w:val="00C00D0B"/>
    <w:rsid w:val="00C00D49"/>
    <w:rsid w:val="00C01016"/>
    <w:rsid w:val="00C02218"/>
    <w:rsid w:val="00C02AE4"/>
    <w:rsid w:val="00C03505"/>
    <w:rsid w:val="00C04BA0"/>
    <w:rsid w:val="00C05CA4"/>
    <w:rsid w:val="00C066EB"/>
    <w:rsid w:val="00C0682F"/>
    <w:rsid w:val="00C11C99"/>
    <w:rsid w:val="00C12177"/>
    <w:rsid w:val="00C12BE4"/>
    <w:rsid w:val="00C131DC"/>
    <w:rsid w:val="00C134DB"/>
    <w:rsid w:val="00C13F36"/>
    <w:rsid w:val="00C1491F"/>
    <w:rsid w:val="00C14984"/>
    <w:rsid w:val="00C14EA9"/>
    <w:rsid w:val="00C14EF0"/>
    <w:rsid w:val="00C15983"/>
    <w:rsid w:val="00C15EA6"/>
    <w:rsid w:val="00C1725A"/>
    <w:rsid w:val="00C17550"/>
    <w:rsid w:val="00C178C0"/>
    <w:rsid w:val="00C17B83"/>
    <w:rsid w:val="00C17D5C"/>
    <w:rsid w:val="00C2134F"/>
    <w:rsid w:val="00C21FFB"/>
    <w:rsid w:val="00C222A3"/>
    <w:rsid w:val="00C22950"/>
    <w:rsid w:val="00C23AB7"/>
    <w:rsid w:val="00C243C5"/>
    <w:rsid w:val="00C25036"/>
    <w:rsid w:val="00C251B0"/>
    <w:rsid w:val="00C25458"/>
    <w:rsid w:val="00C254E2"/>
    <w:rsid w:val="00C25AA9"/>
    <w:rsid w:val="00C25F5F"/>
    <w:rsid w:val="00C26639"/>
    <w:rsid w:val="00C26942"/>
    <w:rsid w:val="00C27170"/>
    <w:rsid w:val="00C27184"/>
    <w:rsid w:val="00C27447"/>
    <w:rsid w:val="00C276B4"/>
    <w:rsid w:val="00C27E0F"/>
    <w:rsid w:val="00C27EEE"/>
    <w:rsid w:val="00C30346"/>
    <w:rsid w:val="00C317DF"/>
    <w:rsid w:val="00C32417"/>
    <w:rsid w:val="00C32455"/>
    <w:rsid w:val="00C33858"/>
    <w:rsid w:val="00C34724"/>
    <w:rsid w:val="00C34871"/>
    <w:rsid w:val="00C3490B"/>
    <w:rsid w:val="00C34A99"/>
    <w:rsid w:val="00C34A9A"/>
    <w:rsid w:val="00C35491"/>
    <w:rsid w:val="00C35C1F"/>
    <w:rsid w:val="00C36007"/>
    <w:rsid w:val="00C3622D"/>
    <w:rsid w:val="00C362AD"/>
    <w:rsid w:val="00C368B9"/>
    <w:rsid w:val="00C36B4E"/>
    <w:rsid w:val="00C37640"/>
    <w:rsid w:val="00C37B9A"/>
    <w:rsid w:val="00C37E31"/>
    <w:rsid w:val="00C4021F"/>
    <w:rsid w:val="00C40AF9"/>
    <w:rsid w:val="00C40DE4"/>
    <w:rsid w:val="00C41505"/>
    <w:rsid w:val="00C41BCA"/>
    <w:rsid w:val="00C42262"/>
    <w:rsid w:val="00C42A28"/>
    <w:rsid w:val="00C42BBB"/>
    <w:rsid w:val="00C42CDB"/>
    <w:rsid w:val="00C42DAF"/>
    <w:rsid w:val="00C449DD"/>
    <w:rsid w:val="00C44D5B"/>
    <w:rsid w:val="00C44E80"/>
    <w:rsid w:val="00C465EB"/>
    <w:rsid w:val="00C46BB2"/>
    <w:rsid w:val="00C5015E"/>
    <w:rsid w:val="00C50204"/>
    <w:rsid w:val="00C5071F"/>
    <w:rsid w:val="00C5135B"/>
    <w:rsid w:val="00C51A8C"/>
    <w:rsid w:val="00C51B44"/>
    <w:rsid w:val="00C51E7D"/>
    <w:rsid w:val="00C51F5F"/>
    <w:rsid w:val="00C52BBE"/>
    <w:rsid w:val="00C52FB8"/>
    <w:rsid w:val="00C532E1"/>
    <w:rsid w:val="00C53B52"/>
    <w:rsid w:val="00C53D7B"/>
    <w:rsid w:val="00C53DD9"/>
    <w:rsid w:val="00C548C0"/>
    <w:rsid w:val="00C54A02"/>
    <w:rsid w:val="00C54F6B"/>
    <w:rsid w:val="00C552B0"/>
    <w:rsid w:val="00C574B9"/>
    <w:rsid w:val="00C5756D"/>
    <w:rsid w:val="00C57EDC"/>
    <w:rsid w:val="00C60D59"/>
    <w:rsid w:val="00C61026"/>
    <w:rsid w:val="00C61483"/>
    <w:rsid w:val="00C617A0"/>
    <w:rsid w:val="00C61B0B"/>
    <w:rsid w:val="00C61B79"/>
    <w:rsid w:val="00C627E5"/>
    <w:rsid w:val="00C62A56"/>
    <w:rsid w:val="00C62CD4"/>
    <w:rsid w:val="00C6375E"/>
    <w:rsid w:val="00C63C69"/>
    <w:rsid w:val="00C647DB"/>
    <w:rsid w:val="00C65AD8"/>
    <w:rsid w:val="00C65EDD"/>
    <w:rsid w:val="00C662B6"/>
    <w:rsid w:val="00C668DD"/>
    <w:rsid w:val="00C66A20"/>
    <w:rsid w:val="00C66CB8"/>
    <w:rsid w:val="00C6770D"/>
    <w:rsid w:val="00C67E96"/>
    <w:rsid w:val="00C71DE0"/>
    <w:rsid w:val="00C71F2B"/>
    <w:rsid w:val="00C72AE8"/>
    <w:rsid w:val="00C7441D"/>
    <w:rsid w:val="00C7477B"/>
    <w:rsid w:val="00C754EF"/>
    <w:rsid w:val="00C758BE"/>
    <w:rsid w:val="00C75A83"/>
    <w:rsid w:val="00C762A2"/>
    <w:rsid w:val="00C765CF"/>
    <w:rsid w:val="00C7699F"/>
    <w:rsid w:val="00C76A1C"/>
    <w:rsid w:val="00C76D18"/>
    <w:rsid w:val="00C76F49"/>
    <w:rsid w:val="00C8005D"/>
    <w:rsid w:val="00C8016A"/>
    <w:rsid w:val="00C80D66"/>
    <w:rsid w:val="00C82545"/>
    <w:rsid w:val="00C826B6"/>
    <w:rsid w:val="00C83162"/>
    <w:rsid w:val="00C8374B"/>
    <w:rsid w:val="00C83766"/>
    <w:rsid w:val="00C844EE"/>
    <w:rsid w:val="00C84DA1"/>
    <w:rsid w:val="00C84E99"/>
    <w:rsid w:val="00C8552C"/>
    <w:rsid w:val="00C8563C"/>
    <w:rsid w:val="00C86289"/>
    <w:rsid w:val="00C862B4"/>
    <w:rsid w:val="00C87145"/>
    <w:rsid w:val="00C87341"/>
    <w:rsid w:val="00C874C5"/>
    <w:rsid w:val="00C87882"/>
    <w:rsid w:val="00C90290"/>
    <w:rsid w:val="00C90C8C"/>
    <w:rsid w:val="00C91BD4"/>
    <w:rsid w:val="00C91DA6"/>
    <w:rsid w:val="00C920F2"/>
    <w:rsid w:val="00C95687"/>
    <w:rsid w:val="00C95911"/>
    <w:rsid w:val="00C95991"/>
    <w:rsid w:val="00C95EC0"/>
    <w:rsid w:val="00C96075"/>
    <w:rsid w:val="00C96A79"/>
    <w:rsid w:val="00C96BD8"/>
    <w:rsid w:val="00C96D2C"/>
    <w:rsid w:val="00CA0A81"/>
    <w:rsid w:val="00CA20F1"/>
    <w:rsid w:val="00CA22AF"/>
    <w:rsid w:val="00CA2A44"/>
    <w:rsid w:val="00CA2F5A"/>
    <w:rsid w:val="00CA3645"/>
    <w:rsid w:val="00CA396B"/>
    <w:rsid w:val="00CA4D08"/>
    <w:rsid w:val="00CA5787"/>
    <w:rsid w:val="00CA5ACC"/>
    <w:rsid w:val="00CA6304"/>
    <w:rsid w:val="00CA648B"/>
    <w:rsid w:val="00CA6EB7"/>
    <w:rsid w:val="00CA6FB3"/>
    <w:rsid w:val="00CA75BC"/>
    <w:rsid w:val="00CA7693"/>
    <w:rsid w:val="00CA7707"/>
    <w:rsid w:val="00CB0085"/>
    <w:rsid w:val="00CB24C3"/>
    <w:rsid w:val="00CB327B"/>
    <w:rsid w:val="00CB431A"/>
    <w:rsid w:val="00CB5152"/>
    <w:rsid w:val="00CB5BC7"/>
    <w:rsid w:val="00CB5DF0"/>
    <w:rsid w:val="00CB5E13"/>
    <w:rsid w:val="00CB5FDB"/>
    <w:rsid w:val="00CB6124"/>
    <w:rsid w:val="00CB68D4"/>
    <w:rsid w:val="00CB6C92"/>
    <w:rsid w:val="00CB7467"/>
    <w:rsid w:val="00CB76D1"/>
    <w:rsid w:val="00CB7926"/>
    <w:rsid w:val="00CB7D87"/>
    <w:rsid w:val="00CC01F9"/>
    <w:rsid w:val="00CC09D4"/>
    <w:rsid w:val="00CC1956"/>
    <w:rsid w:val="00CC197B"/>
    <w:rsid w:val="00CC1A9B"/>
    <w:rsid w:val="00CC2C8B"/>
    <w:rsid w:val="00CC2FC0"/>
    <w:rsid w:val="00CC30A3"/>
    <w:rsid w:val="00CC36D7"/>
    <w:rsid w:val="00CC3AEB"/>
    <w:rsid w:val="00CC3FBC"/>
    <w:rsid w:val="00CC4A2D"/>
    <w:rsid w:val="00CC4FCC"/>
    <w:rsid w:val="00CC5104"/>
    <w:rsid w:val="00CC6B2C"/>
    <w:rsid w:val="00CC72A3"/>
    <w:rsid w:val="00CC72A9"/>
    <w:rsid w:val="00CC77A4"/>
    <w:rsid w:val="00CC7805"/>
    <w:rsid w:val="00CC7E75"/>
    <w:rsid w:val="00CD06D3"/>
    <w:rsid w:val="00CD0FB2"/>
    <w:rsid w:val="00CD1545"/>
    <w:rsid w:val="00CD1C85"/>
    <w:rsid w:val="00CD2ECE"/>
    <w:rsid w:val="00CD2FB9"/>
    <w:rsid w:val="00CD3286"/>
    <w:rsid w:val="00CD3401"/>
    <w:rsid w:val="00CD3C4E"/>
    <w:rsid w:val="00CD3C5A"/>
    <w:rsid w:val="00CD3F86"/>
    <w:rsid w:val="00CD4733"/>
    <w:rsid w:val="00CD4BEB"/>
    <w:rsid w:val="00CD4D3D"/>
    <w:rsid w:val="00CD4FF7"/>
    <w:rsid w:val="00CD5B95"/>
    <w:rsid w:val="00CD62CF"/>
    <w:rsid w:val="00CD675A"/>
    <w:rsid w:val="00CD6FB0"/>
    <w:rsid w:val="00CD7B0A"/>
    <w:rsid w:val="00CD7B50"/>
    <w:rsid w:val="00CE1134"/>
    <w:rsid w:val="00CE130E"/>
    <w:rsid w:val="00CE1826"/>
    <w:rsid w:val="00CE1A3E"/>
    <w:rsid w:val="00CE1A4F"/>
    <w:rsid w:val="00CE1DCC"/>
    <w:rsid w:val="00CE1E7D"/>
    <w:rsid w:val="00CE2B5B"/>
    <w:rsid w:val="00CE35D3"/>
    <w:rsid w:val="00CE3867"/>
    <w:rsid w:val="00CE386F"/>
    <w:rsid w:val="00CE3BCC"/>
    <w:rsid w:val="00CE5075"/>
    <w:rsid w:val="00CE56EF"/>
    <w:rsid w:val="00CE594A"/>
    <w:rsid w:val="00CE5F4F"/>
    <w:rsid w:val="00CE6259"/>
    <w:rsid w:val="00CE6DC4"/>
    <w:rsid w:val="00CE71F1"/>
    <w:rsid w:val="00CF12BC"/>
    <w:rsid w:val="00CF16F5"/>
    <w:rsid w:val="00CF2F17"/>
    <w:rsid w:val="00CF3049"/>
    <w:rsid w:val="00CF37E6"/>
    <w:rsid w:val="00CF390D"/>
    <w:rsid w:val="00CF3CC8"/>
    <w:rsid w:val="00CF40C7"/>
    <w:rsid w:val="00CF4177"/>
    <w:rsid w:val="00CF4366"/>
    <w:rsid w:val="00CF5470"/>
    <w:rsid w:val="00CF5B2F"/>
    <w:rsid w:val="00CF65A2"/>
    <w:rsid w:val="00CF68AC"/>
    <w:rsid w:val="00CF6DDB"/>
    <w:rsid w:val="00CF6FE8"/>
    <w:rsid w:val="00CF7932"/>
    <w:rsid w:val="00CF7EBB"/>
    <w:rsid w:val="00D0041F"/>
    <w:rsid w:val="00D00CFD"/>
    <w:rsid w:val="00D00E17"/>
    <w:rsid w:val="00D0200C"/>
    <w:rsid w:val="00D021D1"/>
    <w:rsid w:val="00D02BE9"/>
    <w:rsid w:val="00D02E94"/>
    <w:rsid w:val="00D036FC"/>
    <w:rsid w:val="00D03B52"/>
    <w:rsid w:val="00D0460C"/>
    <w:rsid w:val="00D04FC2"/>
    <w:rsid w:val="00D05794"/>
    <w:rsid w:val="00D05F5B"/>
    <w:rsid w:val="00D06396"/>
    <w:rsid w:val="00D06411"/>
    <w:rsid w:val="00D064BC"/>
    <w:rsid w:val="00D06B4F"/>
    <w:rsid w:val="00D06D67"/>
    <w:rsid w:val="00D06F65"/>
    <w:rsid w:val="00D075E9"/>
    <w:rsid w:val="00D077EA"/>
    <w:rsid w:val="00D07F61"/>
    <w:rsid w:val="00D1020A"/>
    <w:rsid w:val="00D102CD"/>
    <w:rsid w:val="00D106A6"/>
    <w:rsid w:val="00D10D46"/>
    <w:rsid w:val="00D1132A"/>
    <w:rsid w:val="00D11A9F"/>
    <w:rsid w:val="00D11E01"/>
    <w:rsid w:val="00D1297F"/>
    <w:rsid w:val="00D12D5C"/>
    <w:rsid w:val="00D1334F"/>
    <w:rsid w:val="00D1338C"/>
    <w:rsid w:val="00D14899"/>
    <w:rsid w:val="00D14B44"/>
    <w:rsid w:val="00D152C6"/>
    <w:rsid w:val="00D15C75"/>
    <w:rsid w:val="00D15E1B"/>
    <w:rsid w:val="00D164F5"/>
    <w:rsid w:val="00D167F9"/>
    <w:rsid w:val="00D173B1"/>
    <w:rsid w:val="00D200D3"/>
    <w:rsid w:val="00D20A04"/>
    <w:rsid w:val="00D213B5"/>
    <w:rsid w:val="00D21C75"/>
    <w:rsid w:val="00D223FF"/>
    <w:rsid w:val="00D22595"/>
    <w:rsid w:val="00D22A94"/>
    <w:rsid w:val="00D22C9F"/>
    <w:rsid w:val="00D23FF9"/>
    <w:rsid w:val="00D249EF"/>
    <w:rsid w:val="00D24A52"/>
    <w:rsid w:val="00D24EC7"/>
    <w:rsid w:val="00D24F96"/>
    <w:rsid w:val="00D252A6"/>
    <w:rsid w:val="00D256A4"/>
    <w:rsid w:val="00D25D11"/>
    <w:rsid w:val="00D27991"/>
    <w:rsid w:val="00D27AD9"/>
    <w:rsid w:val="00D30978"/>
    <w:rsid w:val="00D30AC4"/>
    <w:rsid w:val="00D31B74"/>
    <w:rsid w:val="00D31FF2"/>
    <w:rsid w:val="00D325BE"/>
    <w:rsid w:val="00D32C29"/>
    <w:rsid w:val="00D33449"/>
    <w:rsid w:val="00D33471"/>
    <w:rsid w:val="00D33946"/>
    <w:rsid w:val="00D33C97"/>
    <w:rsid w:val="00D345A0"/>
    <w:rsid w:val="00D3535B"/>
    <w:rsid w:val="00D35533"/>
    <w:rsid w:val="00D37610"/>
    <w:rsid w:val="00D3798D"/>
    <w:rsid w:val="00D37DAD"/>
    <w:rsid w:val="00D409CD"/>
    <w:rsid w:val="00D40B04"/>
    <w:rsid w:val="00D4110A"/>
    <w:rsid w:val="00D41740"/>
    <w:rsid w:val="00D41F5F"/>
    <w:rsid w:val="00D43822"/>
    <w:rsid w:val="00D43F4C"/>
    <w:rsid w:val="00D43F9B"/>
    <w:rsid w:val="00D43FEE"/>
    <w:rsid w:val="00D448B9"/>
    <w:rsid w:val="00D44DBE"/>
    <w:rsid w:val="00D451E7"/>
    <w:rsid w:val="00D457A1"/>
    <w:rsid w:val="00D462EB"/>
    <w:rsid w:val="00D50416"/>
    <w:rsid w:val="00D506E9"/>
    <w:rsid w:val="00D5098E"/>
    <w:rsid w:val="00D509AD"/>
    <w:rsid w:val="00D515AA"/>
    <w:rsid w:val="00D517CB"/>
    <w:rsid w:val="00D518CA"/>
    <w:rsid w:val="00D52031"/>
    <w:rsid w:val="00D522D7"/>
    <w:rsid w:val="00D52A57"/>
    <w:rsid w:val="00D52ADC"/>
    <w:rsid w:val="00D52BB0"/>
    <w:rsid w:val="00D52CCE"/>
    <w:rsid w:val="00D5337D"/>
    <w:rsid w:val="00D53C3C"/>
    <w:rsid w:val="00D540BD"/>
    <w:rsid w:val="00D54328"/>
    <w:rsid w:val="00D543C4"/>
    <w:rsid w:val="00D54892"/>
    <w:rsid w:val="00D54C32"/>
    <w:rsid w:val="00D552FC"/>
    <w:rsid w:val="00D56230"/>
    <w:rsid w:val="00D562A4"/>
    <w:rsid w:val="00D56604"/>
    <w:rsid w:val="00D57472"/>
    <w:rsid w:val="00D5767F"/>
    <w:rsid w:val="00D57BF9"/>
    <w:rsid w:val="00D60121"/>
    <w:rsid w:val="00D6057E"/>
    <w:rsid w:val="00D613E7"/>
    <w:rsid w:val="00D614C4"/>
    <w:rsid w:val="00D61A1F"/>
    <w:rsid w:val="00D62A0C"/>
    <w:rsid w:val="00D62AC1"/>
    <w:rsid w:val="00D6369D"/>
    <w:rsid w:val="00D63841"/>
    <w:rsid w:val="00D64809"/>
    <w:rsid w:val="00D64EDE"/>
    <w:rsid w:val="00D6580F"/>
    <w:rsid w:val="00D65D53"/>
    <w:rsid w:val="00D66B0A"/>
    <w:rsid w:val="00D67513"/>
    <w:rsid w:val="00D6767A"/>
    <w:rsid w:val="00D67A8E"/>
    <w:rsid w:val="00D703B7"/>
    <w:rsid w:val="00D70C3D"/>
    <w:rsid w:val="00D713EE"/>
    <w:rsid w:val="00D71FD2"/>
    <w:rsid w:val="00D74CE6"/>
    <w:rsid w:val="00D75523"/>
    <w:rsid w:val="00D75790"/>
    <w:rsid w:val="00D75D53"/>
    <w:rsid w:val="00D75FA6"/>
    <w:rsid w:val="00D765A0"/>
    <w:rsid w:val="00D76793"/>
    <w:rsid w:val="00D76CFA"/>
    <w:rsid w:val="00D76D4C"/>
    <w:rsid w:val="00D7718C"/>
    <w:rsid w:val="00D771C1"/>
    <w:rsid w:val="00D77AC7"/>
    <w:rsid w:val="00D80080"/>
    <w:rsid w:val="00D805E5"/>
    <w:rsid w:val="00D80877"/>
    <w:rsid w:val="00D80A6E"/>
    <w:rsid w:val="00D80F33"/>
    <w:rsid w:val="00D81256"/>
    <w:rsid w:val="00D81438"/>
    <w:rsid w:val="00D81C67"/>
    <w:rsid w:val="00D82055"/>
    <w:rsid w:val="00D825AB"/>
    <w:rsid w:val="00D83AC1"/>
    <w:rsid w:val="00D83D38"/>
    <w:rsid w:val="00D8410D"/>
    <w:rsid w:val="00D850C3"/>
    <w:rsid w:val="00D8533A"/>
    <w:rsid w:val="00D853C4"/>
    <w:rsid w:val="00D86B86"/>
    <w:rsid w:val="00D86F35"/>
    <w:rsid w:val="00D87BD9"/>
    <w:rsid w:val="00D900EF"/>
    <w:rsid w:val="00D9048F"/>
    <w:rsid w:val="00D9064B"/>
    <w:rsid w:val="00D90988"/>
    <w:rsid w:val="00D90E6C"/>
    <w:rsid w:val="00D910AB"/>
    <w:rsid w:val="00D9115A"/>
    <w:rsid w:val="00D927CF"/>
    <w:rsid w:val="00D92B4C"/>
    <w:rsid w:val="00D92E4F"/>
    <w:rsid w:val="00D934FA"/>
    <w:rsid w:val="00D93C69"/>
    <w:rsid w:val="00D9542E"/>
    <w:rsid w:val="00D95A6C"/>
    <w:rsid w:val="00D95C2A"/>
    <w:rsid w:val="00D96027"/>
    <w:rsid w:val="00D960C8"/>
    <w:rsid w:val="00D966D9"/>
    <w:rsid w:val="00D968AC"/>
    <w:rsid w:val="00D9690C"/>
    <w:rsid w:val="00D97F83"/>
    <w:rsid w:val="00DA06CA"/>
    <w:rsid w:val="00DA0AA6"/>
    <w:rsid w:val="00DA0CF1"/>
    <w:rsid w:val="00DA14C6"/>
    <w:rsid w:val="00DA1874"/>
    <w:rsid w:val="00DA1E6E"/>
    <w:rsid w:val="00DA1EDF"/>
    <w:rsid w:val="00DA2420"/>
    <w:rsid w:val="00DA342C"/>
    <w:rsid w:val="00DA3ED0"/>
    <w:rsid w:val="00DA3F07"/>
    <w:rsid w:val="00DA4974"/>
    <w:rsid w:val="00DA49EA"/>
    <w:rsid w:val="00DA5A90"/>
    <w:rsid w:val="00DA5DCC"/>
    <w:rsid w:val="00DA6F85"/>
    <w:rsid w:val="00DA71F9"/>
    <w:rsid w:val="00DA7675"/>
    <w:rsid w:val="00DA7BBE"/>
    <w:rsid w:val="00DA7F0A"/>
    <w:rsid w:val="00DB053D"/>
    <w:rsid w:val="00DB0836"/>
    <w:rsid w:val="00DB1604"/>
    <w:rsid w:val="00DB1B79"/>
    <w:rsid w:val="00DB1E5B"/>
    <w:rsid w:val="00DB1F2C"/>
    <w:rsid w:val="00DB2299"/>
    <w:rsid w:val="00DB3C06"/>
    <w:rsid w:val="00DB3F8D"/>
    <w:rsid w:val="00DB3FD6"/>
    <w:rsid w:val="00DB3FE0"/>
    <w:rsid w:val="00DB42A7"/>
    <w:rsid w:val="00DB45C8"/>
    <w:rsid w:val="00DB4747"/>
    <w:rsid w:val="00DB6007"/>
    <w:rsid w:val="00DB65D2"/>
    <w:rsid w:val="00DB7878"/>
    <w:rsid w:val="00DB7935"/>
    <w:rsid w:val="00DB7EB5"/>
    <w:rsid w:val="00DC0211"/>
    <w:rsid w:val="00DC0564"/>
    <w:rsid w:val="00DC08DA"/>
    <w:rsid w:val="00DC0B83"/>
    <w:rsid w:val="00DC14C1"/>
    <w:rsid w:val="00DC16A0"/>
    <w:rsid w:val="00DC16FF"/>
    <w:rsid w:val="00DC1D2C"/>
    <w:rsid w:val="00DC1FDB"/>
    <w:rsid w:val="00DC20C9"/>
    <w:rsid w:val="00DC3B9B"/>
    <w:rsid w:val="00DC3DE9"/>
    <w:rsid w:val="00DC47E9"/>
    <w:rsid w:val="00DC4B96"/>
    <w:rsid w:val="00DC5583"/>
    <w:rsid w:val="00DC561D"/>
    <w:rsid w:val="00DC5644"/>
    <w:rsid w:val="00DC5A6D"/>
    <w:rsid w:val="00DC62D9"/>
    <w:rsid w:val="00DC6671"/>
    <w:rsid w:val="00DC680D"/>
    <w:rsid w:val="00DC718B"/>
    <w:rsid w:val="00DC7DAD"/>
    <w:rsid w:val="00DC7E85"/>
    <w:rsid w:val="00DD0E9D"/>
    <w:rsid w:val="00DD1595"/>
    <w:rsid w:val="00DD160D"/>
    <w:rsid w:val="00DD1AB6"/>
    <w:rsid w:val="00DD1C2D"/>
    <w:rsid w:val="00DD1CBF"/>
    <w:rsid w:val="00DD2523"/>
    <w:rsid w:val="00DD297C"/>
    <w:rsid w:val="00DD3408"/>
    <w:rsid w:val="00DD3613"/>
    <w:rsid w:val="00DD4D4E"/>
    <w:rsid w:val="00DD4EFC"/>
    <w:rsid w:val="00DD5BEB"/>
    <w:rsid w:val="00DD7F50"/>
    <w:rsid w:val="00DE0C3C"/>
    <w:rsid w:val="00DE20D2"/>
    <w:rsid w:val="00DE27B1"/>
    <w:rsid w:val="00DE2E35"/>
    <w:rsid w:val="00DE34D5"/>
    <w:rsid w:val="00DE3F6A"/>
    <w:rsid w:val="00DE4C9F"/>
    <w:rsid w:val="00DE532F"/>
    <w:rsid w:val="00DE6766"/>
    <w:rsid w:val="00DE6A01"/>
    <w:rsid w:val="00DE6CE9"/>
    <w:rsid w:val="00DE71DD"/>
    <w:rsid w:val="00DE727D"/>
    <w:rsid w:val="00DE7CE2"/>
    <w:rsid w:val="00DE7EB9"/>
    <w:rsid w:val="00DE7EC2"/>
    <w:rsid w:val="00DF03D1"/>
    <w:rsid w:val="00DF0CCC"/>
    <w:rsid w:val="00DF1353"/>
    <w:rsid w:val="00DF14A5"/>
    <w:rsid w:val="00DF1608"/>
    <w:rsid w:val="00DF16FA"/>
    <w:rsid w:val="00DF2102"/>
    <w:rsid w:val="00DF39AD"/>
    <w:rsid w:val="00DF459F"/>
    <w:rsid w:val="00DF504F"/>
    <w:rsid w:val="00DF522D"/>
    <w:rsid w:val="00DF5C94"/>
    <w:rsid w:val="00DF6133"/>
    <w:rsid w:val="00DF6406"/>
    <w:rsid w:val="00DF694D"/>
    <w:rsid w:val="00DF7418"/>
    <w:rsid w:val="00DF76F0"/>
    <w:rsid w:val="00DF7712"/>
    <w:rsid w:val="00DF7EAA"/>
    <w:rsid w:val="00E005DC"/>
    <w:rsid w:val="00E01669"/>
    <w:rsid w:val="00E017F8"/>
    <w:rsid w:val="00E02347"/>
    <w:rsid w:val="00E051F5"/>
    <w:rsid w:val="00E05B4B"/>
    <w:rsid w:val="00E06113"/>
    <w:rsid w:val="00E0670F"/>
    <w:rsid w:val="00E06A39"/>
    <w:rsid w:val="00E076F9"/>
    <w:rsid w:val="00E07A49"/>
    <w:rsid w:val="00E11780"/>
    <w:rsid w:val="00E11BA7"/>
    <w:rsid w:val="00E11BCD"/>
    <w:rsid w:val="00E123D9"/>
    <w:rsid w:val="00E12A40"/>
    <w:rsid w:val="00E13782"/>
    <w:rsid w:val="00E13FE8"/>
    <w:rsid w:val="00E14F75"/>
    <w:rsid w:val="00E15207"/>
    <w:rsid w:val="00E15300"/>
    <w:rsid w:val="00E154A3"/>
    <w:rsid w:val="00E15677"/>
    <w:rsid w:val="00E15B52"/>
    <w:rsid w:val="00E1632E"/>
    <w:rsid w:val="00E167C3"/>
    <w:rsid w:val="00E1714A"/>
    <w:rsid w:val="00E20E71"/>
    <w:rsid w:val="00E21367"/>
    <w:rsid w:val="00E21520"/>
    <w:rsid w:val="00E215F9"/>
    <w:rsid w:val="00E216C8"/>
    <w:rsid w:val="00E21ADE"/>
    <w:rsid w:val="00E242BB"/>
    <w:rsid w:val="00E248D1"/>
    <w:rsid w:val="00E24DA3"/>
    <w:rsid w:val="00E2516D"/>
    <w:rsid w:val="00E25515"/>
    <w:rsid w:val="00E25DBE"/>
    <w:rsid w:val="00E27715"/>
    <w:rsid w:val="00E27997"/>
    <w:rsid w:val="00E27B58"/>
    <w:rsid w:val="00E30191"/>
    <w:rsid w:val="00E30DD4"/>
    <w:rsid w:val="00E3117D"/>
    <w:rsid w:val="00E31DF6"/>
    <w:rsid w:val="00E32308"/>
    <w:rsid w:val="00E32953"/>
    <w:rsid w:val="00E33670"/>
    <w:rsid w:val="00E33F1D"/>
    <w:rsid w:val="00E3652E"/>
    <w:rsid w:val="00E36BFA"/>
    <w:rsid w:val="00E37C18"/>
    <w:rsid w:val="00E40306"/>
    <w:rsid w:val="00E41741"/>
    <w:rsid w:val="00E4182A"/>
    <w:rsid w:val="00E431D1"/>
    <w:rsid w:val="00E4335A"/>
    <w:rsid w:val="00E435B3"/>
    <w:rsid w:val="00E43B1D"/>
    <w:rsid w:val="00E443A1"/>
    <w:rsid w:val="00E44BAE"/>
    <w:rsid w:val="00E44D02"/>
    <w:rsid w:val="00E451AA"/>
    <w:rsid w:val="00E451CB"/>
    <w:rsid w:val="00E45A65"/>
    <w:rsid w:val="00E46F27"/>
    <w:rsid w:val="00E47264"/>
    <w:rsid w:val="00E47DE2"/>
    <w:rsid w:val="00E5028F"/>
    <w:rsid w:val="00E50A69"/>
    <w:rsid w:val="00E51772"/>
    <w:rsid w:val="00E51B16"/>
    <w:rsid w:val="00E51F2F"/>
    <w:rsid w:val="00E52444"/>
    <w:rsid w:val="00E52854"/>
    <w:rsid w:val="00E5288C"/>
    <w:rsid w:val="00E52A13"/>
    <w:rsid w:val="00E53126"/>
    <w:rsid w:val="00E53348"/>
    <w:rsid w:val="00E53C69"/>
    <w:rsid w:val="00E53E29"/>
    <w:rsid w:val="00E54A6D"/>
    <w:rsid w:val="00E54F7A"/>
    <w:rsid w:val="00E55182"/>
    <w:rsid w:val="00E552A9"/>
    <w:rsid w:val="00E5614D"/>
    <w:rsid w:val="00E5696E"/>
    <w:rsid w:val="00E5795D"/>
    <w:rsid w:val="00E57BF3"/>
    <w:rsid w:val="00E6017F"/>
    <w:rsid w:val="00E60DF2"/>
    <w:rsid w:val="00E613B4"/>
    <w:rsid w:val="00E619F1"/>
    <w:rsid w:val="00E62EAF"/>
    <w:rsid w:val="00E62F58"/>
    <w:rsid w:val="00E6371D"/>
    <w:rsid w:val="00E644BA"/>
    <w:rsid w:val="00E649A7"/>
    <w:rsid w:val="00E65D6D"/>
    <w:rsid w:val="00E65F2F"/>
    <w:rsid w:val="00E66B2F"/>
    <w:rsid w:val="00E67A96"/>
    <w:rsid w:val="00E67E86"/>
    <w:rsid w:val="00E70628"/>
    <w:rsid w:val="00E70C9B"/>
    <w:rsid w:val="00E711C5"/>
    <w:rsid w:val="00E71301"/>
    <w:rsid w:val="00E71AC4"/>
    <w:rsid w:val="00E71FB4"/>
    <w:rsid w:val="00E726D0"/>
    <w:rsid w:val="00E74F14"/>
    <w:rsid w:val="00E752AC"/>
    <w:rsid w:val="00E755EE"/>
    <w:rsid w:val="00E758D4"/>
    <w:rsid w:val="00E75973"/>
    <w:rsid w:val="00E76206"/>
    <w:rsid w:val="00E7691C"/>
    <w:rsid w:val="00E76F45"/>
    <w:rsid w:val="00E77A2E"/>
    <w:rsid w:val="00E77AE9"/>
    <w:rsid w:val="00E80CF6"/>
    <w:rsid w:val="00E81ACE"/>
    <w:rsid w:val="00E81E34"/>
    <w:rsid w:val="00E82275"/>
    <w:rsid w:val="00E82BA7"/>
    <w:rsid w:val="00E82BEF"/>
    <w:rsid w:val="00E82CE8"/>
    <w:rsid w:val="00E83579"/>
    <w:rsid w:val="00E842F3"/>
    <w:rsid w:val="00E8448F"/>
    <w:rsid w:val="00E85119"/>
    <w:rsid w:val="00E8732B"/>
    <w:rsid w:val="00E87429"/>
    <w:rsid w:val="00E87520"/>
    <w:rsid w:val="00E87EF0"/>
    <w:rsid w:val="00E91760"/>
    <w:rsid w:val="00E92880"/>
    <w:rsid w:val="00E92953"/>
    <w:rsid w:val="00E92DC6"/>
    <w:rsid w:val="00E93247"/>
    <w:rsid w:val="00E933AC"/>
    <w:rsid w:val="00E94518"/>
    <w:rsid w:val="00E94D24"/>
    <w:rsid w:val="00E9508F"/>
    <w:rsid w:val="00E95775"/>
    <w:rsid w:val="00E96326"/>
    <w:rsid w:val="00E96566"/>
    <w:rsid w:val="00E96F18"/>
    <w:rsid w:val="00E9713C"/>
    <w:rsid w:val="00E9724B"/>
    <w:rsid w:val="00E97702"/>
    <w:rsid w:val="00EA0043"/>
    <w:rsid w:val="00EA083C"/>
    <w:rsid w:val="00EA0B1A"/>
    <w:rsid w:val="00EA169B"/>
    <w:rsid w:val="00EA1773"/>
    <w:rsid w:val="00EA1807"/>
    <w:rsid w:val="00EA2178"/>
    <w:rsid w:val="00EA248B"/>
    <w:rsid w:val="00EA298D"/>
    <w:rsid w:val="00EA2B17"/>
    <w:rsid w:val="00EA2EE4"/>
    <w:rsid w:val="00EA353E"/>
    <w:rsid w:val="00EA3D1A"/>
    <w:rsid w:val="00EA42E1"/>
    <w:rsid w:val="00EA4A73"/>
    <w:rsid w:val="00EA5D83"/>
    <w:rsid w:val="00EA6CE3"/>
    <w:rsid w:val="00EA7361"/>
    <w:rsid w:val="00EA777A"/>
    <w:rsid w:val="00EA7B8F"/>
    <w:rsid w:val="00EB0AA4"/>
    <w:rsid w:val="00EB0E29"/>
    <w:rsid w:val="00EB1D87"/>
    <w:rsid w:val="00EB1E07"/>
    <w:rsid w:val="00EB230A"/>
    <w:rsid w:val="00EB2636"/>
    <w:rsid w:val="00EB26A8"/>
    <w:rsid w:val="00EB271A"/>
    <w:rsid w:val="00EB33FD"/>
    <w:rsid w:val="00EB4763"/>
    <w:rsid w:val="00EB50E1"/>
    <w:rsid w:val="00EB518D"/>
    <w:rsid w:val="00EB56B7"/>
    <w:rsid w:val="00EB6CE3"/>
    <w:rsid w:val="00EC134F"/>
    <w:rsid w:val="00EC3AB4"/>
    <w:rsid w:val="00EC3F6F"/>
    <w:rsid w:val="00EC463F"/>
    <w:rsid w:val="00EC4D93"/>
    <w:rsid w:val="00EC50B5"/>
    <w:rsid w:val="00EC51E2"/>
    <w:rsid w:val="00EC53A1"/>
    <w:rsid w:val="00EC54DB"/>
    <w:rsid w:val="00EC5BEE"/>
    <w:rsid w:val="00EC67EA"/>
    <w:rsid w:val="00EC69BE"/>
    <w:rsid w:val="00EC6BC9"/>
    <w:rsid w:val="00EC71C8"/>
    <w:rsid w:val="00EC71CC"/>
    <w:rsid w:val="00EC73B7"/>
    <w:rsid w:val="00EC7A57"/>
    <w:rsid w:val="00EC7FE1"/>
    <w:rsid w:val="00ED0BFB"/>
    <w:rsid w:val="00ED165E"/>
    <w:rsid w:val="00ED1AA2"/>
    <w:rsid w:val="00ED1D2A"/>
    <w:rsid w:val="00ED32D5"/>
    <w:rsid w:val="00ED3E23"/>
    <w:rsid w:val="00ED3EFE"/>
    <w:rsid w:val="00ED4523"/>
    <w:rsid w:val="00ED51C9"/>
    <w:rsid w:val="00ED5353"/>
    <w:rsid w:val="00ED540D"/>
    <w:rsid w:val="00ED5454"/>
    <w:rsid w:val="00ED5D2C"/>
    <w:rsid w:val="00ED6072"/>
    <w:rsid w:val="00ED6D9A"/>
    <w:rsid w:val="00ED6DA1"/>
    <w:rsid w:val="00ED6E11"/>
    <w:rsid w:val="00ED6E47"/>
    <w:rsid w:val="00ED71F0"/>
    <w:rsid w:val="00ED7479"/>
    <w:rsid w:val="00ED7A5A"/>
    <w:rsid w:val="00EE02B0"/>
    <w:rsid w:val="00EE02D7"/>
    <w:rsid w:val="00EE1435"/>
    <w:rsid w:val="00EE1A56"/>
    <w:rsid w:val="00EE1BD8"/>
    <w:rsid w:val="00EE2E40"/>
    <w:rsid w:val="00EE4B04"/>
    <w:rsid w:val="00EE4E6B"/>
    <w:rsid w:val="00EE4F36"/>
    <w:rsid w:val="00EE505C"/>
    <w:rsid w:val="00EE5B69"/>
    <w:rsid w:val="00EE609F"/>
    <w:rsid w:val="00EE775B"/>
    <w:rsid w:val="00EE78AC"/>
    <w:rsid w:val="00EE7D62"/>
    <w:rsid w:val="00EF00BC"/>
    <w:rsid w:val="00EF0913"/>
    <w:rsid w:val="00EF0A0E"/>
    <w:rsid w:val="00EF0DFA"/>
    <w:rsid w:val="00EF1178"/>
    <w:rsid w:val="00EF1969"/>
    <w:rsid w:val="00EF20E4"/>
    <w:rsid w:val="00EF2159"/>
    <w:rsid w:val="00EF2BDF"/>
    <w:rsid w:val="00EF3114"/>
    <w:rsid w:val="00EF3A5E"/>
    <w:rsid w:val="00EF536C"/>
    <w:rsid w:val="00EF577F"/>
    <w:rsid w:val="00EF5A75"/>
    <w:rsid w:val="00EF5C7E"/>
    <w:rsid w:val="00EF6384"/>
    <w:rsid w:val="00EF64FA"/>
    <w:rsid w:val="00EF6698"/>
    <w:rsid w:val="00EF66E2"/>
    <w:rsid w:val="00EF67D7"/>
    <w:rsid w:val="00EF7100"/>
    <w:rsid w:val="00F01183"/>
    <w:rsid w:val="00F018F2"/>
    <w:rsid w:val="00F01F80"/>
    <w:rsid w:val="00F01FF9"/>
    <w:rsid w:val="00F0259B"/>
    <w:rsid w:val="00F02731"/>
    <w:rsid w:val="00F027D0"/>
    <w:rsid w:val="00F02CA0"/>
    <w:rsid w:val="00F02EB4"/>
    <w:rsid w:val="00F036A4"/>
    <w:rsid w:val="00F038C5"/>
    <w:rsid w:val="00F03A6C"/>
    <w:rsid w:val="00F04C6A"/>
    <w:rsid w:val="00F04CC8"/>
    <w:rsid w:val="00F04FE0"/>
    <w:rsid w:val="00F0578A"/>
    <w:rsid w:val="00F05AD9"/>
    <w:rsid w:val="00F069DA"/>
    <w:rsid w:val="00F06DA7"/>
    <w:rsid w:val="00F076EE"/>
    <w:rsid w:val="00F10455"/>
    <w:rsid w:val="00F10679"/>
    <w:rsid w:val="00F10B00"/>
    <w:rsid w:val="00F10CEA"/>
    <w:rsid w:val="00F111C1"/>
    <w:rsid w:val="00F1246D"/>
    <w:rsid w:val="00F12872"/>
    <w:rsid w:val="00F13A26"/>
    <w:rsid w:val="00F13AE1"/>
    <w:rsid w:val="00F1452F"/>
    <w:rsid w:val="00F15F6D"/>
    <w:rsid w:val="00F1669D"/>
    <w:rsid w:val="00F16AB1"/>
    <w:rsid w:val="00F176C1"/>
    <w:rsid w:val="00F17AB3"/>
    <w:rsid w:val="00F20AA7"/>
    <w:rsid w:val="00F20C2A"/>
    <w:rsid w:val="00F20F7A"/>
    <w:rsid w:val="00F23058"/>
    <w:rsid w:val="00F23087"/>
    <w:rsid w:val="00F23677"/>
    <w:rsid w:val="00F2429D"/>
    <w:rsid w:val="00F24AE7"/>
    <w:rsid w:val="00F25AB1"/>
    <w:rsid w:val="00F30281"/>
    <w:rsid w:val="00F31629"/>
    <w:rsid w:val="00F31A90"/>
    <w:rsid w:val="00F31DCF"/>
    <w:rsid w:val="00F32F25"/>
    <w:rsid w:val="00F332F9"/>
    <w:rsid w:val="00F340F7"/>
    <w:rsid w:val="00F3436C"/>
    <w:rsid w:val="00F3495E"/>
    <w:rsid w:val="00F34B23"/>
    <w:rsid w:val="00F34C49"/>
    <w:rsid w:val="00F34EB8"/>
    <w:rsid w:val="00F34F8C"/>
    <w:rsid w:val="00F353BE"/>
    <w:rsid w:val="00F355B0"/>
    <w:rsid w:val="00F359D6"/>
    <w:rsid w:val="00F363C3"/>
    <w:rsid w:val="00F36BB2"/>
    <w:rsid w:val="00F37764"/>
    <w:rsid w:val="00F37DA0"/>
    <w:rsid w:val="00F4031A"/>
    <w:rsid w:val="00F41BF7"/>
    <w:rsid w:val="00F41DFF"/>
    <w:rsid w:val="00F420CF"/>
    <w:rsid w:val="00F421AA"/>
    <w:rsid w:val="00F423F7"/>
    <w:rsid w:val="00F427B7"/>
    <w:rsid w:val="00F43845"/>
    <w:rsid w:val="00F43FE1"/>
    <w:rsid w:val="00F44A49"/>
    <w:rsid w:val="00F45C33"/>
    <w:rsid w:val="00F46482"/>
    <w:rsid w:val="00F467D8"/>
    <w:rsid w:val="00F469FD"/>
    <w:rsid w:val="00F46E7B"/>
    <w:rsid w:val="00F4763B"/>
    <w:rsid w:val="00F504D1"/>
    <w:rsid w:val="00F50743"/>
    <w:rsid w:val="00F50951"/>
    <w:rsid w:val="00F51318"/>
    <w:rsid w:val="00F514BF"/>
    <w:rsid w:val="00F51F7E"/>
    <w:rsid w:val="00F51F9D"/>
    <w:rsid w:val="00F52036"/>
    <w:rsid w:val="00F5244C"/>
    <w:rsid w:val="00F53532"/>
    <w:rsid w:val="00F5355F"/>
    <w:rsid w:val="00F5425F"/>
    <w:rsid w:val="00F54970"/>
    <w:rsid w:val="00F550C2"/>
    <w:rsid w:val="00F564EA"/>
    <w:rsid w:val="00F569C9"/>
    <w:rsid w:val="00F56FE9"/>
    <w:rsid w:val="00F5709A"/>
    <w:rsid w:val="00F57213"/>
    <w:rsid w:val="00F57E3D"/>
    <w:rsid w:val="00F6007E"/>
    <w:rsid w:val="00F60426"/>
    <w:rsid w:val="00F6048C"/>
    <w:rsid w:val="00F60C75"/>
    <w:rsid w:val="00F6184D"/>
    <w:rsid w:val="00F61CD6"/>
    <w:rsid w:val="00F6289A"/>
    <w:rsid w:val="00F62A09"/>
    <w:rsid w:val="00F62D2C"/>
    <w:rsid w:val="00F62FAC"/>
    <w:rsid w:val="00F6343C"/>
    <w:rsid w:val="00F63FE6"/>
    <w:rsid w:val="00F64100"/>
    <w:rsid w:val="00F646E4"/>
    <w:rsid w:val="00F64A31"/>
    <w:rsid w:val="00F64B8B"/>
    <w:rsid w:val="00F662B4"/>
    <w:rsid w:val="00F66F39"/>
    <w:rsid w:val="00F67CBE"/>
    <w:rsid w:val="00F70AD7"/>
    <w:rsid w:val="00F70CD4"/>
    <w:rsid w:val="00F7254B"/>
    <w:rsid w:val="00F729B0"/>
    <w:rsid w:val="00F72F98"/>
    <w:rsid w:val="00F75152"/>
    <w:rsid w:val="00F756AD"/>
    <w:rsid w:val="00F756F3"/>
    <w:rsid w:val="00F758C4"/>
    <w:rsid w:val="00F765C4"/>
    <w:rsid w:val="00F7740A"/>
    <w:rsid w:val="00F81156"/>
    <w:rsid w:val="00F81B3C"/>
    <w:rsid w:val="00F820F9"/>
    <w:rsid w:val="00F8212B"/>
    <w:rsid w:val="00F8248B"/>
    <w:rsid w:val="00F82B81"/>
    <w:rsid w:val="00F8309C"/>
    <w:rsid w:val="00F830A1"/>
    <w:rsid w:val="00F83883"/>
    <w:rsid w:val="00F847C9"/>
    <w:rsid w:val="00F84A30"/>
    <w:rsid w:val="00F84CFB"/>
    <w:rsid w:val="00F84E03"/>
    <w:rsid w:val="00F84F17"/>
    <w:rsid w:val="00F85E6F"/>
    <w:rsid w:val="00F85F14"/>
    <w:rsid w:val="00F86237"/>
    <w:rsid w:val="00F86457"/>
    <w:rsid w:val="00F86B7F"/>
    <w:rsid w:val="00F8782D"/>
    <w:rsid w:val="00F87E6F"/>
    <w:rsid w:val="00F906E1"/>
    <w:rsid w:val="00F90E6A"/>
    <w:rsid w:val="00F915CC"/>
    <w:rsid w:val="00F92A12"/>
    <w:rsid w:val="00F930AD"/>
    <w:rsid w:val="00F93708"/>
    <w:rsid w:val="00F93901"/>
    <w:rsid w:val="00F94B8D"/>
    <w:rsid w:val="00F96EE1"/>
    <w:rsid w:val="00F977EC"/>
    <w:rsid w:val="00F97889"/>
    <w:rsid w:val="00FA1972"/>
    <w:rsid w:val="00FA2540"/>
    <w:rsid w:val="00FA27F3"/>
    <w:rsid w:val="00FA2F0D"/>
    <w:rsid w:val="00FA3481"/>
    <w:rsid w:val="00FA3B8F"/>
    <w:rsid w:val="00FA427D"/>
    <w:rsid w:val="00FA4D24"/>
    <w:rsid w:val="00FA58FB"/>
    <w:rsid w:val="00FA5C42"/>
    <w:rsid w:val="00FA6369"/>
    <w:rsid w:val="00FA68FB"/>
    <w:rsid w:val="00FA7335"/>
    <w:rsid w:val="00FA75DE"/>
    <w:rsid w:val="00FB0057"/>
    <w:rsid w:val="00FB0495"/>
    <w:rsid w:val="00FB0544"/>
    <w:rsid w:val="00FB136B"/>
    <w:rsid w:val="00FB1457"/>
    <w:rsid w:val="00FB15E1"/>
    <w:rsid w:val="00FB43D7"/>
    <w:rsid w:val="00FB5202"/>
    <w:rsid w:val="00FB52D6"/>
    <w:rsid w:val="00FB5510"/>
    <w:rsid w:val="00FB7EC1"/>
    <w:rsid w:val="00FC0553"/>
    <w:rsid w:val="00FC0F63"/>
    <w:rsid w:val="00FC2061"/>
    <w:rsid w:val="00FC269C"/>
    <w:rsid w:val="00FC2E78"/>
    <w:rsid w:val="00FC390D"/>
    <w:rsid w:val="00FC3E14"/>
    <w:rsid w:val="00FC4A17"/>
    <w:rsid w:val="00FC5503"/>
    <w:rsid w:val="00FC5EF4"/>
    <w:rsid w:val="00FC630B"/>
    <w:rsid w:val="00FC64FA"/>
    <w:rsid w:val="00FC6808"/>
    <w:rsid w:val="00FC6FBF"/>
    <w:rsid w:val="00FC6FEA"/>
    <w:rsid w:val="00FD0726"/>
    <w:rsid w:val="00FD0D96"/>
    <w:rsid w:val="00FD169B"/>
    <w:rsid w:val="00FD1C5B"/>
    <w:rsid w:val="00FD2B83"/>
    <w:rsid w:val="00FD2CB2"/>
    <w:rsid w:val="00FD36BB"/>
    <w:rsid w:val="00FD38C7"/>
    <w:rsid w:val="00FD3B46"/>
    <w:rsid w:val="00FD3C60"/>
    <w:rsid w:val="00FD4598"/>
    <w:rsid w:val="00FD48E0"/>
    <w:rsid w:val="00FD63A7"/>
    <w:rsid w:val="00FD661C"/>
    <w:rsid w:val="00FD7FDF"/>
    <w:rsid w:val="00FE06BF"/>
    <w:rsid w:val="00FE09E8"/>
    <w:rsid w:val="00FE0B2A"/>
    <w:rsid w:val="00FE1DC9"/>
    <w:rsid w:val="00FE24D0"/>
    <w:rsid w:val="00FE2796"/>
    <w:rsid w:val="00FE283C"/>
    <w:rsid w:val="00FE3023"/>
    <w:rsid w:val="00FE3CE5"/>
    <w:rsid w:val="00FE41C0"/>
    <w:rsid w:val="00FE6108"/>
    <w:rsid w:val="00FE69B5"/>
    <w:rsid w:val="00FE7516"/>
    <w:rsid w:val="00FE7A9F"/>
    <w:rsid w:val="00FF034C"/>
    <w:rsid w:val="00FF070D"/>
    <w:rsid w:val="00FF0BAD"/>
    <w:rsid w:val="00FF0E5D"/>
    <w:rsid w:val="00FF0FD4"/>
    <w:rsid w:val="00FF1086"/>
    <w:rsid w:val="00FF2D31"/>
    <w:rsid w:val="00FF3C0E"/>
    <w:rsid w:val="00FF4056"/>
    <w:rsid w:val="00FF44BD"/>
    <w:rsid w:val="00FF4AD1"/>
    <w:rsid w:val="00FF56FE"/>
    <w:rsid w:val="00FF58CC"/>
    <w:rsid w:val="00FF7205"/>
    <w:rsid w:val="00FF74FF"/>
    <w:rsid w:val="00FF790E"/>
    <w:rsid w:val="0D585777"/>
    <w:rsid w:val="16774248"/>
    <w:rsid w:val="264B26A7"/>
    <w:rsid w:val="31D11D0D"/>
    <w:rsid w:val="44AA53C1"/>
    <w:rsid w:val="48C74774"/>
    <w:rsid w:val="4B485171"/>
    <w:rsid w:val="4D925648"/>
    <w:rsid w:val="4ECD4F03"/>
    <w:rsid w:val="54C2429F"/>
    <w:rsid w:val="56952A91"/>
    <w:rsid w:val="62AA0EAF"/>
    <w:rsid w:val="68A52467"/>
    <w:rsid w:val="763E53C8"/>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F281"/>
  <w15:docId w15:val="{1F5E834B-2A9E-429C-AE28-F8F8BCDC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qFormat="1"/>
    <w:lsdException w:name="heading 4" w:uiPriority="0"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85E6D"/>
    <w:pPr>
      <w:spacing w:after="0" w:line="240" w:lineRule="auto"/>
      <w:jc w:val="both"/>
    </w:pPr>
    <w:rPr>
      <w:rFonts w:eastAsiaTheme="minorHAnsi" w:cstheme="minorBidi"/>
      <w:sz w:val="24"/>
      <w:szCs w:val="22"/>
      <w:lang w:eastAsia="en-US"/>
    </w:rPr>
  </w:style>
  <w:style w:type="paragraph" w:styleId="Pealkiri1">
    <w:name w:val="heading 1"/>
    <w:basedOn w:val="Normaallaad"/>
    <w:next w:val="Normaallaad"/>
    <w:link w:val="Pealkiri1Mrk"/>
    <w:uiPriority w:val="99"/>
    <w:qFormat/>
    <w:pPr>
      <w:keepNext/>
      <w:keepLines/>
      <w:spacing w:before="480" w:after="480"/>
      <w:jc w:val="center"/>
      <w:outlineLvl w:val="0"/>
    </w:pPr>
    <w:rPr>
      <w:rFonts w:eastAsiaTheme="majorEastAsia" w:cstheme="majorBidi"/>
      <w:b/>
      <w:bCs/>
      <w:sz w:val="28"/>
      <w:szCs w:val="28"/>
    </w:rPr>
  </w:style>
  <w:style w:type="paragraph" w:styleId="Pealkiri2">
    <w:name w:val="heading 2"/>
    <w:basedOn w:val="Normaallaad"/>
    <w:next w:val="Normaallaad"/>
    <w:link w:val="Pealkiri2Mrk"/>
    <w:uiPriority w:val="9"/>
    <w:unhideWhenUsed/>
    <w:qFormat/>
    <w:pPr>
      <w:keepNext/>
      <w:keepLines/>
      <w:spacing w:before="360" w:after="360"/>
      <w:jc w:val="center"/>
      <w:outlineLvl w:val="1"/>
    </w:pPr>
    <w:rPr>
      <w:rFonts w:eastAsiaTheme="majorEastAsia" w:cstheme="majorBidi"/>
      <w:b/>
      <w:bCs/>
      <w:szCs w:val="26"/>
    </w:rPr>
  </w:style>
  <w:style w:type="paragraph" w:styleId="Pealkiri3">
    <w:name w:val="heading 3"/>
    <w:basedOn w:val="Normaallaad"/>
    <w:next w:val="Normaallaad"/>
    <w:link w:val="Pealkiri3Mrk"/>
    <w:uiPriority w:val="99"/>
    <w:qFormat/>
    <w:pPr>
      <w:keepNext/>
      <w:spacing w:before="240" w:after="240"/>
      <w:jc w:val="left"/>
      <w:outlineLvl w:val="2"/>
    </w:pPr>
    <w:rPr>
      <w:rFonts w:eastAsia="Times New Roman" w:cs="Arial"/>
      <w:b/>
      <w:szCs w:val="24"/>
    </w:rPr>
  </w:style>
  <w:style w:type="paragraph" w:styleId="Pealkiri4">
    <w:name w:val="heading 4"/>
    <w:basedOn w:val="Normaallaad"/>
    <w:next w:val="Normaallaad"/>
    <w:link w:val="Pealkiri4Mrk"/>
    <w:unhideWhenUsed/>
    <w:qFormat/>
    <w:pPr>
      <w:keepNext/>
      <w:keepLines/>
      <w:numPr>
        <w:numId w:val="1"/>
      </w:numPr>
      <w:spacing w:before="360" w:after="360"/>
      <w:jc w:val="left"/>
      <w:outlineLvl w:val="3"/>
    </w:pPr>
    <w:rPr>
      <w:rFonts w:eastAsiaTheme="majorEastAsia" w:cstheme="majorBidi"/>
      <w:bCs/>
      <w:iCs/>
    </w:rPr>
  </w:style>
  <w:style w:type="paragraph" w:styleId="Pealkiri5">
    <w:name w:val="heading 5"/>
    <w:basedOn w:val="Normaallaad"/>
    <w:next w:val="Normaallaad"/>
    <w:link w:val="Pealkiri5Mrk"/>
    <w:uiPriority w:val="9"/>
    <w:unhideWhenUsed/>
    <w:qFormat/>
    <w:pPr>
      <w:keepNext/>
      <w:keepLines/>
      <w:spacing w:before="240" w:after="240" w:line="276" w:lineRule="auto"/>
      <w:jc w:val="left"/>
      <w:outlineLvl w:val="4"/>
    </w:pPr>
    <w:rPr>
      <w:rFonts w:eastAsiaTheme="majorEastAsia" w:cstheme="majorBidi"/>
      <w:u w:val="single"/>
    </w:rPr>
  </w:style>
  <w:style w:type="paragraph" w:styleId="Pealkiri6">
    <w:name w:val="heading 6"/>
    <w:basedOn w:val="Normaallaad"/>
    <w:next w:val="Normaallaad"/>
    <w:link w:val="Pealkiri6Mrk"/>
    <w:uiPriority w:val="9"/>
    <w:unhideWhenUsed/>
    <w:qFormat/>
    <w:pPr>
      <w:keepNext/>
      <w:keepLines/>
      <w:spacing w:before="120"/>
      <w:outlineLvl w:val="5"/>
    </w:pPr>
    <w:rPr>
      <w:rFonts w:eastAsiaTheme="majorEastAsia" w:cstheme="majorBidi"/>
      <w:u w:val="singl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utumullitekst">
    <w:name w:val="Balloon Text"/>
    <w:basedOn w:val="Normaallaad"/>
    <w:link w:val="JutumullitekstMrk"/>
    <w:uiPriority w:val="99"/>
    <w:semiHidden/>
    <w:unhideWhenUsed/>
    <w:qFormat/>
    <w:rPr>
      <w:rFonts w:ascii="Tahoma" w:hAnsi="Tahoma" w:cs="Tahoma"/>
      <w:sz w:val="16"/>
      <w:szCs w:val="16"/>
    </w:rPr>
  </w:style>
  <w:style w:type="paragraph" w:styleId="Kehatekst">
    <w:name w:val="Body Text"/>
    <w:basedOn w:val="Normaallaad"/>
    <w:link w:val="KehatekstMrk"/>
    <w:qFormat/>
    <w:pPr>
      <w:widowControl w:val="0"/>
      <w:spacing w:before="240" w:after="240"/>
    </w:pPr>
    <w:rPr>
      <w:rFonts w:cs="Times New Roman"/>
      <w:szCs w:val="24"/>
    </w:rPr>
  </w:style>
  <w:style w:type="paragraph" w:styleId="Kehatekst2">
    <w:name w:val="Body Text 2"/>
    <w:basedOn w:val="Normaallaad"/>
    <w:link w:val="Kehatekst2Mrk"/>
    <w:uiPriority w:val="99"/>
    <w:semiHidden/>
    <w:unhideWhenUsed/>
    <w:qFormat/>
    <w:pPr>
      <w:spacing w:after="120" w:line="480" w:lineRule="auto"/>
    </w:pPr>
  </w:style>
  <w:style w:type="paragraph" w:styleId="Kommentaaritekst">
    <w:name w:val="annotation text"/>
    <w:basedOn w:val="Normaallaad"/>
    <w:link w:val="KommentaaritekstMrk"/>
    <w:uiPriority w:val="99"/>
    <w:unhideWhenUsed/>
    <w:pPr>
      <w:spacing w:after="200"/>
      <w:jc w:val="left"/>
    </w:pPr>
    <w:rPr>
      <w:rFonts w:asciiTheme="minorHAnsi" w:hAnsiTheme="minorHAnsi"/>
      <w:sz w:val="20"/>
      <w:szCs w:val="20"/>
    </w:rPr>
  </w:style>
  <w:style w:type="paragraph" w:styleId="Kommentaariteema">
    <w:name w:val="annotation subject"/>
    <w:basedOn w:val="Kommentaaritekst"/>
    <w:next w:val="Kommentaaritekst"/>
    <w:link w:val="KommentaariteemaMrk"/>
    <w:uiPriority w:val="99"/>
    <w:semiHidden/>
    <w:unhideWhenUsed/>
    <w:pPr>
      <w:spacing w:after="0"/>
      <w:jc w:val="both"/>
    </w:pPr>
    <w:rPr>
      <w:rFonts w:ascii="Times New Roman" w:hAnsi="Times New Roman"/>
      <w:b/>
      <w:bCs/>
    </w:rPr>
  </w:style>
  <w:style w:type="paragraph" w:styleId="Dokumendiplaan">
    <w:name w:val="Document Map"/>
    <w:basedOn w:val="Normaallaad"/>
    <w:link w:val="DokumendiplaanMrk"/>
    <w:uiPriority w:val="99"/>
    <w:semiHidden/>
    <w:unhideWhenUsed/>
    <w:rPr>
      <w:rFonts w:cs="Times New Roman"/>
      <w:szCs w:val="24"/>
    </w:rPr>
  </w:style>
  <w:style w:type="paragraph" w:styleId="Jalus">
    <w:name w:val="footer"/>
    <w:basedOn w:val="Normaallaad"/>
    <w:link w:val="JalusMrk"/>
    <w:uiPriority w:val="99"/>
    <w:unhideWhenUsed/>
    <w:qFormat/>
    <w:pPr>
      <w:tabs>
        <w:tab w:val="center" w:pos="4536"/>
        <w:tab w:val="right" w:pos="9072"/>
      </w:tabs>
    </w:pPr>
  </w:style>
  <w:style w:type="paragraph" w:styleId="Allmrkusetekst">
    <w:name w:val="footnote text"/>
    <w:aliases w:val="Allmärkuse tekst TNR 10 (A põhilaad)"/>
    <w:basedOn w:val="Normaallaad"/>
    <w:link w:val="AllmrkusetekstMrk"/>
    <w:uiPriority w:val="99"/>
    <w:unhideWhenUsed/>
    <w:qFormat/>
    <w:rPr>
      <w:sz w:val="20"/>
      <w:szCs w:val="24"/>
    </w:rPr>
  </w:style>
  <w:style w:type="paragraph" w:styleId="Pis">
    <w:name w:val="header"/>
    <w:basedOn w:val="Normaallaad"/>
    <w:link w:val="PisMrk"/>
    <w:uiPriority w:val="99"/>
    <w:qFormat/>
    <w:pPr>
      <w:tabs>
        <w:tab w:val="center" w:pos="4536"/>
        <w:tab w:val="right" w:pos="9072"/>
      </w:tabs>
    </w:pPr>
    <w:rPr>
      <w:rFonts w:eastAsiaTheme="minorEastAsia" w:cs="Times New Roman"/>
      <w:szCs w:val="24"/>
    </w:rPr>
  </w:style>
  <w:style w:type="paragraph" w:styleId="Normaallaadveeb">
    <w:name w:val="Normal (Web)"/>
    <w:uiPriority w:val="99"/>
    <w:unhideWhenUsed/>
    <w:pPr>
      <w:spacing w:beforeAutospacing="1" w:after="0" w:afterAutospacing="1"/>
    </w:pPr>
    <w:rPr>
      <w:sz w:val="24"/>
      <w:szCs w:val="24"/>
      <w:lang w:val="en-US" w:eastAsia="zh-CN"/>
    </w:rPr>
  </w:style>
  <w:style w:type="character" w:styleId="Kommentaariviide">
    <w:name w:val="annotation reference"/>
    <w:basedOn w:val="Liguvaikefont"/>
    <w:uiPriority w:val="99"/>
    <w:unhideWhenUsed/>
    <w:qFormat/>
    <w:rPr>
      <w:sz w:val="16"/>
      <w:szCs w:val="16"/>
    </w:rPr>
  </w:style>
  <w:style w:type="character" w:styleId="Klastatudhperlink">
    <w:name w:val="FollowedHyperlink"/>
    <w:basedOn w:val="Liguvaikefont"/>
    <w:uiPriority w:val="99"/>
    <w:semiHidden/>
    <w:unhideWhenUsed/>
    <w:qFormat/>
    <w:rPr>
      <w:color w:val="800080" w:themeColor="followedHyperlink"/>
      <w:u w:val="single"/>
    </w:rPr>
  </w:style>
  <w:style w:type="character" w:styleId="Allmrkuseviide">
    <w:name w:val="footnote reference"/>
    <w:aliases w:val="4_G,Footnotes refss,Appel note de bas de p.,Appel note de bas de p,SUPERS,Nota,Footnote symbol,Footnote"/>
    <w:basedOn w:val="Liguvaikefont"/>
    <w:uiPriority w:val="99"/>
    <w:unhideWhenUsed/>
    <w:qFormat/>
    <w:rPr>
      <w:vertAlign w:val="superscript"/>
    </w:rPr>
  </w:style>
  <w:style w:type="character" w:styleId="Hperlink">
    <w:name w:val="Hyperlink"/>
    <w:basedOn w:val="Liguvaikefont"/>
    <w:uiPriority w:val="99"/>
    <w:unhideWhenUsed/>
    <w:qFormat/>
    <w:rPr>
      <w:color w:val="0000FF" w:themeColor="hyperlink"/>
      <w:u w:val="single"/>
    </w:rPr>
  </w:style>
  <w:style w:type="character" w:styleId="Tugev">
    <w:name w:val="Strong"/>
    <w:basedOn w:val="Liguvaikefont"/>
    <w:uiPriority w:val="22"/>
    <w:qFormat/>
    <w:rPr>
      <w:b/>
      <w:bCs/>
    </w:rPr>
  </w:style>
  <w:style w:type="table" w:styleId="Kontuurtabel">
    <w:name w:val="Table Grid"/>
    <w:basedOn w:val="Normaal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allaad"/>
    <w:link w:val="BodyMrk"/>
    <w:qFormat/>
    <w:pPr>
      <w:spacing w:before="120" w:after="240" w:line="276" w:lineRule="auto"/>
    </w:pPr>
    <w:rPr>
      <w:rFonts w:eastAsia="Calibri" w:cs="Times New Roman"/>
    </w:rPr>
  </w:style>
  <w:style w:type="character" w:customStyle="1" w:styleId="BodyMrk">
    <w:name w:val="Body Märk"/>
    <w:basedOn w:val="Liguvaikefont"/>
    <w:link w:val="Body"/>
    <w:qFormat/>
    <w:rPr>
      <w:rFonts w:ascii="Times New Roman" w:eastAsia="Calibri" w:hAnsi="Times New Roman" w:cs="Times New Roman"/>
      <w:sz w:val="24"/>
    </w:rPr>
  </w:style>
  <w:style w:type="character" w:customStyle="1" w:styleId="KehatekstMrk">
    <w:name w:val="Kehatekst Märk"/>
    <w:basedOn w:val="Liguvaikefont"/>
    <w:link w:val="Kehatekst"/>
    <w:qFormat/>
    <w:rPr>
      <w:rFonts w:ascii="Times New Roman" w:hAnsi="Times New Roman" w:cs="Times New Roman"/>
      <w:sz w:val="24"/>
      <w:szCs w:val="24"/>
    </w:rPr>
  </w:style>
  <w:style w:type="character" w:customStyle="1" w:styleId="Pealkiri1Mrk">
    <w:name w:val="Pealkiri 1 Märk"/>
    <w:basedOn w:val="Liguvaikefont"/>
    <w:link w:val="Pealkiri1"/>
    <w:uiPriority w:val="9"/>
    <w:rPr>
      <w:rFonts w:ascii="Times New Roman" w:eastAsiaTheme="majorEastAsia" w:hAnsi="Times New Roman" w:cstheme="majorBidi"/>
      <w:b/>
      <w:bCs/>
      <w:sz w:val="28"/>
      <w:szCs w:val="28"/>
    </w:rPr>
  </w:style>
  <w:style w:type="character" w:customStyle="1" w:styleId="Pealkiri2Mrk">
    <w:name w:val="Pealkiri 2 Märk"/>
    <w:basedOn w:val="Liguvaikefont"/>
    <w:link w:val="Pealkiri2"/>
    <w:uiPriority w:val="9"/>
    <w:qFormat/>
    <w:rPr>
      <w:rFonts w:ascii="Times New Roman" w:eastAsiaTheme="majorEastAsia" w:hAnsi="Times New Roman" w:cstheme="majorBidi"/>
      <w:b/>
      <w:bCs/>
      <w:sz w:val="24"/>
      <w:szCs w:val="26"/>
    </w:rPr>
  </w:style>
  <w:style w:type="character" w:customStyle="1" w:styleId="Pealkiri3Mrk">
    <w:name w:val="Pealkiri 3 Märk"/>
    <w:basedOn w:val="Liguvaikefont"/>
    <w:link w:val="Pealkiri3"/>
    <w:uiPriority w:val="99"/>
    <w:qFormat/>
    <w:rPr>
      <w:rFonts w:ascii="Times New Roman" w:eastAsia="Times New Roman" w:hAnsi="Times New Roman" w:cs="Arial"/>
      <w:b/>
      <w:sz w:val="24"/>
      <w:szCs w:val="24"/>
    </w:rPr>
  </w:style>
  <w:style w:type="character" w:customStyle="1" w:styleId="Pealkiri4Mrk">
    <w:name w:val="Pealkiri 4 Märk"/>
    <w:basedOn w:val="Liguvaikefont"/>
    <w:link w:val="Pealkiri4"/>
    <w:qFormat/>
    <w:rPr>
      <w:rFonts w:eastAsiaTheme="majorEastAsia" w:cstheme="majorBidi"/>
      <w:bCs/>
      <w:iCs/>
      <w:sz w:val="24"/>
      <w:szCs w:val="22"/>
      <w:lang w:eastAsia="en-US"/>
    </w:rPr>
  </w:style>
  <w:style w:type="character" w:customStyle="1" w:styleId="Pealkiri5Mrk">
    <w:name w:val="Pealkiri 5 Märk"/>
    <w:basedOn w:val="Liguvaikefont"/>
    <w:link w:val="Pealkiri5"/>
    <w:uiPriority w:val="9"/>
    <w:qFormat/>
    <w:rPr>
      <w:rFonts w:ascii="Times New Roman" w:eastAsiaTheme="majorEastAsia" w:hAnsi="Times New Roman" w:cstheme="majorBidi"/>
      <w:sz w:val="24"/>
      <w:u w:val="single"/>
    </w:rPr>
  </w:style>
  <w:style w:type="character" w:customStyle="1" w:styleId="KommentaaritekstMrk">
    <w:name w:val="Kommentaari tekst Märk"/>
    <w:basedOn w:val="Liguvaikefont"/>
    <w:link w:val="Kommentaaritekst"/>
    <w:uiPriority w:val="99"/>
    <w:qFormat/>
    <w:rPr>
      <w:sz w:val="20"/>
      <w:szCs w:val="20"/>
    </w:rPr>
  </w:style>
  <w:style w:type="character" w:customStyle="1" w:styleId="KommentaariteemaMrk">
    <w:name w:val="Kommentaari teema Märk"/>
    <w:basedOn w:val="KommentaaritekstMrk"/>
    <w:link w:val="Kommentaariteema"/>
    <w:uiPriority w:val="99"/>
    <w:semiHidden/>
    <w:rPr>
      <w:rFonts w:ascii="Times New Roman" w:hAnsi="Times New Roman"/>
      <w:b/>
      <w:bCs/>
      <w:sz w:val="20"/>
      <w:szCs w:val="20"/>
    </w:rPr>
  </w:style>
  <w:style w:type="paragraph" w:customStyle="1" w:styleId="Redaktsioon1">
    <w:name w:val="Redaktsioon1"/>
    <w:hidden/>
    <w:uiPriority w:val="99"/>
    <w:semiHidden/>
    <w:pPr>
      <w:spacing w:after="0" w:line="240" w:lineRule="auto"/>
    </w:pPr>
    <w:rPr>
      <w:rFonts w:eastAsiaTheme="minorHAnsi" w:cstheme="minorBidi"/>
      <w:sz w:val="24"/>
      <w:szCs w:val="22"/>
      <w:lang w:eastAsia="en-US"/>
    </w:rPr>
  </w:style>
  <w:style w:type="character" w:customStyle="1" w:styleId="JutumullitekstMrk">
    <w:name w:val="Jutumullitekst Märk"/>
    <w:basedOn w:val="Liguvaikefont"/>
    <w:link w:val="Jutumullitekst"/>
    <w:uiPriority w:val="99"/>
    <w:semiHidden/>
    <w:rPr>
      <w:rFonts w:ascii="Tahoma" w:hAnsi="Tahoma" w:cs="Tahoma"/>
      <w:sz w:val="16"/>
      <w:szCs w:val="16"/>
    </w:rPr>
  </w:style>
  <w:style w:type="character" w:customStyle="1" w:styleId="PisMrk">
    <w:name w:val="Päis Märk"/>
    <w:basedOn w:val="Liguvaikefont"/>
    <w:link w:val="Pis"/>
    <w:uiPriority w:val="99"/>
    <w:qFormat/>
    <w:rPr>
      <w:rFonts w:ascii="Times New Roman" w:eastAsiaTheme="minorEastAsia" w:hAnsi="Times New Roman" w:cs="Times New Roman"/>
      <w:sz w:val="24"/>
      <w:szCs w:val="24"/>
    </w:rPr>
  </w:style>
  <w:style w:type="paragraph" w:styleId="Loendilik">
    <w:name w:val="List Paragraph"/>
    <w:basedOn w:val="Normaallaad"/>
    <w:uiPriority w:val="34"/>
    <w:qFormat/>
    <w:pPr>
      <w:spacing w:before="120" w:after="120"/>
      <w:ind w:left="720"/>
      <w:contextualSpacing/>
    </w:pPr>
    <w:rPr>
      <w:rFonts w:eastAsiaTheme="minorEastAsia"/>
      <w:szCs w:val="24"/>
    </w:rPr>
  </w:style>
  <w:style w:type="character" w:customStyle="1" w:styleId="tyhik">
    <w:name w:val="tyhik"/>
    <w:basedOn w:val="Liguvaikefont"/>
    <w:qFormat/>
  </w:style>
  <w:style w:type="character" w:customStyle="1" w:styleId="JalusMrk">
    <w:name w:val="Jalus Märk"/>
    <w:basedOn w:val="Liguvaikefont"/>
    <w:link w:val="Jalus"/>
    <w:uiPriority w:val="99"/>
    <w:qFormat/>
    <w:rPr>
      <w:rFonts w:ascii="Times New Roman" w:hAnsi="Times New Roman"/>
      <w:sz w:val="24"/>
    </w:rPr>
  </w:style>
  <w:style w:type="character" w:customStyle="1" w:styleId="d">
    <w:name w:val="d"/>
    <w:basedOn w:val="Liguvaikefont"/>
    <w:qFormat/>
  </w:style>
  <w:style w:type="character" w:customStyle="1" w:styleId="n">
    <w:name w:val="n"/>
    <w:basedOn w:val="Liguvaikefont"/>
    <w:qFormat/>
  </w:style>
  <w:style w:type="character" w:customStyle="1" w:styleId="nd">
    <w:name w:val="nd"/>
    <w:basedOn w:val="Liguvaikefont"/>
    <w:qFormat/>
  </w:style>
  <w:style w:type="character" w:customStyle="1" w:styleId="tgsatt">
    <w:name w:val="tg_s_att"/>
    <w:basedOn w:val="Liguvaikefont"/>
    <w:qFormat/>
  </w:style>
  <w:style w:type="character" w:customStyle="1" w:styleId="Kehatekst2Mrk">
    <w:name w:val="Kehatekst 2 Märk"/>
    <w:basedOn w:val="Liguvaikefont"/>
    <w:link w:val="Kehatekst2"/>
    <w:uiPriority w:val="99"/>
    <w:semiHidden/>
    <w:qFormat/>
    <w:rPr>
      <w:rFonts w:ascii="Times New Roman" w:hAnsi="Times New Roman"/>
      <w:sz w:val="24"/>
    </w:rPr>
  </w:style>
  <w:style w:type="character" w:customStyle="1" w:styleId="Pealkiri6Mrk">
    <w:name w:val="Pealkiri 6 Märk"/>
    <w:basedOn w:val="Liguvaikefont"/>
    <w:link w:val="Pealkiri6"/>
    <w:uiPriority w:val="9"/>
    <w:qFormat/>
    <w:rPr>
      <w:rFonts w:ascii="Times New Roman" w:eastAsiaTheme="majorEastAsia" w:hAnsi="Times New Roman" w:cstheme="majorBidi"/>
      <w:sz w:val="24"/>
      <w:u w:val="single"/>
    </w:rPr>
  </w:style>
  <w:style w:type="paragraph" w:customStyle="1" w:styleId="Default">
    <w:name w:val="Default"/>
    <w:uiPriority w:val="99"/>
    <w:pPr>
      <w:autoSpaceDE w:val="0"/>
      <w:autoSpaceDN w:val="0"/>
      <w:adjustRightInd w:val="0"/>
      <w:spacing w:after="0" w:line="240" w:lineRule="auto"/>
    </w:pPr>
    <w:rPr>
      <w:rFonts w:eastAsiaTheme="minorHAnsi"/>
      <w:color w:val="000000"/>
      <w:sz w:val="24"/>
      <w:szCs w:val="24"/>
      <w:lang w:eastAsia="en-US"/>
    </w:rPr>
  </w:style>
  <w:style w:type="character" w:customStyle="1" w:styleId="apple-converted-space">
    <w:name w:val="apple-converted-space"/>
    <w:basedOn w:val="Liguvaikefont"/>
  </w:style>
  <w:style w:type="character" w:customStyle="1" w:styleId="AllmrkusetekstMrk">
    <w:name w:val="Allmärkuse tekst Märk"/>
    <w:aliases w:val="Allmärkuse tekst TNR 10 (A põhilaad) Märk"/>
    <w:basedOn w:val="Liguvaikefont"/>
    <w:link w:val="Allmrkusetekst"/>
    <w:uiPriority w:val="99"/>
    <w:qFormat/>
    <w:rPr>
      <w:rFonts w:ascii="Times New Roman" w:hAnsi="Times New Roman"/>
      <w:sz w:val="20"/>
      <w:szCs w:val="24"/>
    </w:rPr>
  </w:style>
  <w:style w:type="character" w:customStyle="1" w:styleId="WW8Num1z2">
    <w:name w:val="WW8Num1z2"/>
    <w:qFormat/>
    <w:rPr>
      <w:rFonts w:ascii="Wingdings" w:hAnsi="Wingdings"/>
    </w:rPr>
  </w:style>
  <w:style w:type="character" w:customStyle="1" w:styleId="DokumendiplaanMrk">
    <w:name w:val="Dokumendiplaan Märk"/>
    <w:basedOn w:val="Liguvaikefont"/>
    <w:link w:val="Dokumendiplaan"/>
    <w:uiPriority w:val="99"/>
    <w:semiHidden/>
    <w:qFormat/>
    <w:rPr>
      <w:rFonts w:ascii="Times New Roman" w:hAnsi="Times New Roman" w:cs="Times New Roman"/>
      <w:sz w:val="24"/>
      <w:szCs w:val="24"/>
    </w:rPr>
  </w:style>
  <w:style w:type="character" w:styleId="Kohatitetekst">
    <w:name w:val="Placeholder Text"/>
    <w:basedOn w:val="Liguvaikefont"/>
    <w:uiPriority w:val="99"/>
    <w:semiHidden/>
    <w:rPr>
      <w:color w:val="808080"/>
    </w:rPr>
  </w:style>
  <w:style w:type="paragraph" w:customStyle="1" w:styleId="Vaikimisi">
    <w:name w:val="Vaikimisi"/>
    <w:qFormat/>
    <w:pPr>
      <w:widowControl w:val="0"/>
      <w:autoSpaceDE w:val="0"/>
      <w:autoSpaceDN w:val="0"/>
      <w:adjustRightInd w:val="0"/>
      <w:spacing w:after="0" w:line="240" w:lineRule="auto"/>
    </w:pPr>
    <w:rPr>
      <w:rFonts w:eastAsia="Times New Roman" w:hAnsi="Lucida Sans Unicode"/>
      <w:kern w:val="1"/>
      <w:sz w:val="24"/>
      <w:szCs w:val="24"/>
      <w:lang w:eastAsia="zh-CN" w:bidi="hi-IN"/>
    </w:rPr>
  </w:style>
  <w:style w:type="paragraph" w:customStyle="1" w:styleId="Standard">
    <w:name w:val="Standard"/>
    <w:qFormat/>
    <w:pPr>
      <w:widowControl w:val="0"/>
      <w:suppressAutoHyphens/>
      <w:autoSpaceDN w:val="0"/>
      <w:spacing w:after="0" w:line="240" w:lineRule="auto"/>
      <w:textAlignment w:val="baseline"/>
    </w:pPr>
    <w:rPr>
      <w:rFonts w:eastAsia="Arial Unicode MS" w:cs="Tahoma"/>
      <w:kern w:val="3"/>
      <w:sz w:val="24"/>
      <w:szCs w:val="24"/>
    </w:rPr>
  </w:style>
  <w:style w:type="paragraph" w:styleId="Pealkiri">
    <w:name w:val="Title"/>
    <w:basedOn w:val="Normaallaad"/>
    <w:next w:val="Normaallaad"/>
    <w:link w:val="PealkiriMrk"/>
    <w:uiPriority w:val="10"/>
    <w:qFormat/>
    <w:rsid w:val="00233C3D"/>
    <w:pPr>
      <w:contextualSpacing/>
      <w:jc w:val="left"/>
    </w:pPr>
    <w:rPr>
      <w:rFonts w:asciiTheme="majorHAnsi" w:eastAsiaTheme="majorEastAsia" w:hAnsiTheme="majorHAnsi" w:cstheme="majorBidi"/>
      <w:noProof/>
      <w:spacing w:val="-10"/>
      <w:kern w:val="28"/>
      <w:sz w:val="56"/>
      <w:szCs w:val="56"/>
    </w:rPr>
  </w:style>
  <w:style w:type="character" w:customStyle="1" w:styleId="PealkiriMrk">
    <w:name w:val="Pealkiri Märk"/>
    <w:basedOn w:val="Liguvaikefont"/>
    <w:link w:val="Pealkiri"/>
    <w:uiPriority w:val="10"/>
    <w:rsid w:val="00233C3D"/>
    <w:rPr>
      <w:rFonts w:asciiTheme="majorHAnsi" w:eastAsiaTheme="majorEastAsia" w:hAnsiTheme="majorHAnsi" w:cstheme="majorBidi"/>
      <w:noProof/>
      <w:spacing w:val="-10"/>
      <w:kern w:val="28"/>
      <w:sz w:val="56"/>
      <w:szCs w:val="56"/>
      <w:lang w:eastAsia="en-US"/>
    </w:rPr>
  </w:style>
  <w:style w:type="paragraph" w:customStyle="1" w:styleId="Normaallaad1">
    <w:name w:val="Normaallaad1"/>
    <w:basedOn w:val="Normaallaad"/>
    <w:rsid w:val="00E3117D"/>
    <w:pPr>
      <w:spacing w:before="100" w:beforeAutospacing="1" w:after="100" w:afterAutospacing="1"/>
      <w:jc w:val="left"/>
    </w:pPr>
    <w:rPr>
      <w:rFonts w:eastAsia="Times New Roman" w:cs="Times New Roman"/>
      <w:szCs w:val="24"/>
      <w:lang w:eastAsia="et-EE"/>
    </w:rPr>
  </w:style>
  <w:style w:type="character" w:customStyle="1" w:styleId="sub">
    <w:name w:val="sub"/>
    <w:basedOn w:val="Liguvaikefont"/>
    <w:rsid w:val="00E3117D"/>
  </w:style>
  <w:style w:type="paragraph" w:customStyle="1" w:styleId="Normaallaad2">
    <w:name w:val="Normaallaad2"/>
    <w:basedOn w:val="Normaallaad"/>
    <w:rsid w:val="00D960C8"/>
    <w:pPr>
      <w:spacing w:before="100" w:beforeAutospacing="1" w:after="100" w:afterAutospacing="1"/>
      <w:jc w:val="left"/>
    </w:pPr>
    <w:rPr>
      <w:rFonts w:eastAsia="Times New Roman" w:cs="Times New Roman"/>
      <w:szCs w:val="24"/>
      <w:lang w:eastAsia="et-EE"/>
    </w:rPr>
  </w:style>
  <w:style w:type="paragraph" w:styleId="Redaktsioon">
    <w:name w:val="Revision"/>
    <w:hidden/>
    <w:uiPriority w:val="99"/>
    <w:semiHidden/>
    <w:rsid w:val="00602BB0"/>
    <w:pPr>
      <w:spacing w:after="0" w:line="240" w:lineRule="auto"/>
    </w:pPr>
    <w:rPr>
      <w:rFonts w:eastAsiaTheme="minorHAnsi" w:cstheme="minorBidi"/>
      <w:sz w:val="24"/>
      <w:szCs w:val="22"/>
      <w:lang w:eastAsia="en-US"/>
    </w:rPr>
  </w:style>
  <w:style w:type="character" w:styleId="Lahendamatamainimine">
    <w:name w:val="Unresolved Mention"/>
    <w:basedOn w:val="Liguvaikefont"/>
    <w:uiPriority w:val="99"/>
    <w:semiHidden/>
    <w:unhideWhenUsed/>
    <w:rsid w:val="00903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1352">
      <w:bodyDiv w:val="1"/>
      <w:marLeft w:val="0"/>
      <w:marRight w:val="0"/>
      <w:marTop w:val="0"/>
      <w:marBottom w:val="0"/>
      <w:divBdr>
        <w:top w:val="none" w:sz="0" w:space="0" w:color="auto"/>
        <w:left w:val="none" w:sz="0" w:space="0" w:color="auto"/>
        <w:bottom w:val="none" w:sz="0" w:space="0" w:color="auto"/>
        <w:right w:val="none" w:sz="0" w:space="0" w:color="auto"/>
      </w:divBdr>
    </w:div>
    <w:div w:id="271861224">
      <w:bodyDiv w:val="1"/>
      <w:marLeft w:val="0"/>
      <w:marRight w:val="0"/>
      <w:marTop w:val="0"/>
      <w:marBottom w:val="0"/>
      <w:divBdr>
        <w:top w:val="none" w:sz="0" w:space="0" w:color="auto"/>
        <w:left w:val="none" w:sz="0" w:space="0" w:color="auto"/>
        <w:bottom w:val="none" w:sz="0" w:space="0" w:color="auto"/>
        <w:right w:val="none" w:sz="0" w:space="0" w:color="auto"/>
      </w:divBdr>
    </w:div>
    <w:div w:id="280692155">
      <w:bodyDiv w:val="1"/>
      <w:marLeft w:val="0"/>
      <w:marRight w:val="0"/>
      <w:marTop w:val="0"/>
      <w:marBottom w:val="0"/>
      <w:divBdr>
        <w:top w:val="none" w:sz="0" w:space="0" w:color="auto"/>
        <w:left w:val="none" w:sz="0" w:space="0" w:color="auto"/>
        <w:bottom w:val="none" w:sz="0" w:space="0" w:color="auto"/>
        <w:right w:val="none" w:sz="0" w:space="0" w:color="auto"/>
      </w:divBdr>
    </w:div>
    <w:div w:id="402798287">
      <w:bodyDiv w:val="1"/>
      <w:marLeft w:val="0"/>
      <w:marRight w:val="0"/>
      <w:marTop w:val="0"/>
      <w:marBottom w:val="0"/>
      <w:divBdr>
        <w:top w:val="none" w:sz="0" w:space="0" w:color="auto"/>
        <w:left w:val="none" w:sz="0" w:space="0" w:color="auto"/>
        <w:bottom w:val="none" w:sz="0" w:space="0" w:color="auto"/>
        <w:right w:val="none" w:sz="0" w:space="0" w:color="auto"/>
      </w:divBdr>
    </w:div>
    <w:div w:id="570580256">
      <w:bodyDiv w:val="1"/>
      <w:marLeft w:val="0"/>
      <w:marRight w:val="0"/>
      <w:marTop w:val="0"/>
      <w:marBottom w:val="0"/>
      <w:divBdr>
        <w:top w:val="none" w:sz="0" w:space="0" w:color="auto"/>
        <w:left w:val="none" w:sz="0" w:space="0" w:color="auto"/>
        <w:bottom w:val="none" w:sz="0" w:space="0" w:color="auto"/>
        <w:right w:val="none" w:sz="0" w:space="0" w:color="auto"/>
      </w:divBdr>
    </w:div>
    <w:div w:id="625082678">
      <w:bodyDiv w:val="1"/>
      <w:marLeft w:val="0"/>
      <w:marRight w:val="0"/>
      <w:marTop w:val="0"/>
      <w:marBottom w:val="0"/>
      <w:divBdr>
        <w:top w:val="none" w:sz="0" w:space="0" w:color="auto"/>
        <w:left w:val="none" w:sz="0" w:space="0" w:color="auto"/>
        <w:bottom w:val="none" w:sz="0" w:space="0" w:color="auto"/>
        <w:right w:val="none" w:sz="0" w:space="0" w:color="auto"/>
      </w:divBdr>
    </w:div>
    <w:div w:id="680007183">
      <w:bodyDiv w:val="1"/>
      <w:marLeft w:val="0"/>
      <w:marRight w:val="0"/>
      <w:marTop w:val="0"/>
      <w:marBottom w:val="0"/>
      <w:divBdr>
        <w:top w:val="none" w:sz="0" w:space="0" w:color="auto"/>
        <w:left w:val="none" w:sz="0" w:space="0" w:color="auto"/>
        <w:bottom w:val="none" w:sz="0" w:space="0" w:color="auto"/>
        <w:right w:val="none" w:sz="0" w:space="0" w:color="auto"/>
      </w:divBdr>
      <w:divsChild>
        <w:div w:id="1572160816">
          <w:marLeft w:val="0"/>
          <w:marRight w:val="0"/>
          <w:marTop w:val="0"/>
          <w:marBottom w:val="0"/>
          <w:divBdr>
            <w:top w:val="none" w:sz="0" w:space="0" w:color="auto"/>
            <w:left w:val="none" w:sz="0" w:space="0" w:color="auto"/>
            <w:bottom w:val="none" w:sz="0" w:space="0" w:color="auto"/>
            <w:right w:val="none" w:sz="0" w:space="0" w:color="auto"/>
          </w:divBdr>
        </w:div>
      </w:divsChild>
    </w:div>
    <w:div w:id="684526092">
      <w:bodyDiv w:val="1"/>
      <w:marLeft w:val="0"/>
      <w:marRight w:val="0"/>
      <w:marTop w:val="0"/>
      <w:marBottom w:val="0"/>
      <w:divBdr>
        <w:top w:val="none" w:sz="0" w:space="0" w:color="auto"/>
        <w:left w:val="none" w:sz="0" w:space="0" w:color="auto"/>
        <w:bottom w:val="none" w:sz="0" w:space="0" w:color="auto"/>
        <w:right w:val="none" w:sz="0" w:space="0" w:color="auto"/>
      </w:divBdr>
      <w:divsChild>
        <w:div w:id="769739300">
          <w:marLeft w:val="0"/>
          <w:marRight w:val="0"/>
          <w:marTop w:val="0"/>
          <w:marBottom w:val="0"/>
          <w:divBdr>
            <w:top w:val="none" w:sz="0" w:space="0" w:color="auto"/>
            <w:left w:val="none" w:sz="0" w:space="0" w:color="auto"/>
            <w:bottom w:val="none" w:sz="0" w:space="0" w:color="auto"/>
            <w:right w:val="none" w:sz="0" w:space="0" w:color="auto"/>
          </w:divBdr>
        </w:div>
      </w:divsChild>
    </w:div>
    <w:div w:id="756908020">
      <w:bodyDiv w:val="1"/>
      <w:marLeft w:val="0"/>
      <w:marRight w:val="0"/>
      <w:marTop w:val="0"/>
      <w:marBottom w:val="0"/>
      <w:divBdr>
        <w:top w:val="none" w:sz="0" w:space="0" w:color="auto"/>
        <w:left w:val="none" w:sz="0" w:space="0" w:color="auto"/>
        <w:bottom w:val="none" w:sz="0" w:space="0" w:color="auto"/>
        <w:right w:val="none" w:sz="0" w:space="0" w:color="auto"/>
      </w:divBdr>
    </w:div>
    <w:div w:id="824274242">
      <w:bodyDiv w:val="1"/>
      <w:marLeft w:val="0"/>
      <w:marRight w:val="0"/>
      <w:marTop w:val="0"/>
      <w:marBottom w:val="0"/>
      <w:divBdr>
        <w:top w:val="none" w:sz="0" w:space="0" w:color="auto"/>
        <w:left w:val="none" w:sz="0" w:space="0" w:color="auto"/>
        <w:bottom w:val="none" w:sz="0" w:space="0" w:color="auto"/>
        <w:right w:val="none" w:sz="0" w:space="0" w:color="auto"/>
      </w:divBdr>
    </w:div>
    <w:div w:id="969630331">
      <w:bodyDiv w:val="1"/>
      <w:marLeft w:val="0"/>
      <w:marRight w:val="0"/>
      <w:marTop w:val="0"/>
      <w:marBottom w:val="0"/>
      <w:divBdr>
        <w:top w:val="none" w:sz="0" w:space="0" w:color="auto"/>
        <w:left w:val="none" w:sz="0" w:space="0" w:color="auto"/>
        <w:bottom w:val="none" w:sz="0" w:space="0" w:color="auto"/>
        <w:right w:val="none" w:sz="0" w:space="0" w:color="auto"/>
      </w:divBdr>
    </w:div>
    <w:div w:id="1081223472">
      <w:bodyDiv w:val="1"/>
      <w:marLeft w:val="0"/>
      <w:marRight w:val="0"/>
      <w:marTop w:val="0"/>
      <w:marBottom w:val="0"/>
      <w:divBdr>
        <w:top w:val="none" w:sz="0" w:space="0" w:color="auto"/>
        <w:left w:val="none" w:sz="0" w:space="0" w:color="auto"/>
        <w:bottom w:val="none" w:sz="0" w:space="0" w:color="auto"/>
        <w:right w:val="none" w:sz="0" w:space="0" w:color="auto"/>
      </w:divBdr>
      <w:divsChild>
        <w:div w:id="1085806419">
          <w:marLeft w:val="0"/>
          <w:marRight w:val="0"/>
          <w:marTop w:val="0"/>
          <w:marBottom w:val="0"/>
          <w:divBdr>
            <w:top w:val="none" w:sz="0" w:space="0" w:color="auto"/>
            <w:left w:val="none" w:sz="0" w:space="0" w:color="auto"/>
            <w:bottom w:val="none" w:sz="0" w:space="0" w:color="auto"/>
            <w:right w:val="none" w:sz="0" w:space="0" w:color="auto"/>
          </w:divBdr>
        </w:div>
      </w:divsChild>
    </w:div>
    <w:div w:id="1143887208">
      <w:bodyDiv w:val="1"/>
      <w:marLeft w:val="0"/>
      <w:marRight w:val="0"/>
      <w:marTop w:val="0"/>
      <w:marBottom w:val="0"/>
      <w:divBdr>
        <w:top w:val="none" w:sz="0" w:space="0" w:color="auto"/>
        <w:left w:val="none" w:sz="0" w:space="0" w:color="auto"/>
        <w:bottom w:val="none" w:sz="0" w:space="0" w:color="auto"/>
        <w:right w:val="none" w:sz="0" w:space="0" w:color="auto"/>
      </w:divBdr>
    </w:div>
    <w:div w:id="1482965146">
      <w:bodyDiv w:val="1"/>
      <w:marLeft w:val="0"/>
      <w:marRight w:val="0"/>
      <w:marTop w:val="0"/>
      <w:marBottom w:val="0"/>
      <w:divBdr>
        <w:top w:val="none" w:sz="0" w:space="0" w:color="auto"/>
        <w:left w:val="none" w:sz="0" w:space="0" w:color="auto"/>
        <w:bottom w:val="none" w:sz="0" w:space="0" w:color="auto"/>
        <w:right w:val="none" w:sz="0" w:space="0" w:color="auto"/>
      </w:divBdr>
    </w:div>
    <w:div w:id="1504316629">
      <w:bodyDiv w:val="1"/>
      <w:marLeft w:val="0"/>
      <w:marRight w:val="0"/>
      <w:marTop w:val="0"/>
      <w:marBottom w:val="0"/>
      <w:divBdr>
        <w:top w:val="none" w:sz="0" w:space="0" w:color="auto"/>
        <w:left w:val="none" w:sz="0" w:space="0" w:color="auto"/>
        <w:bottom w:val="none" w:sz="0" w:space="0" w:color="auto"/>
        <w:right w:val="none" w:sz="0" w:space="0" w:color="auto"/>
      </w:divBdr>
    </w:div>
    <w:div w:id="1609391391">
      <w:bodyDiv w:val="1"/>
      <w:marLeft w:val="0"/>
      <w:marRight w:val="0"/>
      <w:marTop w:val="0"/>
      <w:marBottom w:val="0"/>
      <w:divBdr>
        <w:top w:val="none" w:sz="0" w:space="0" w:color="auto"/>
        <w:left w:val="none" w:sz="0" w:space="0" w:color="auto"/>
        <w:bottom w:val="none" w:sz="0" w:space="0" w:color="auto"/>
        <w:right w:val="none" w:sz="0" w:space="0" w:color="auto"/>
      </w:divBdr>
    </w:div>
    <w:div w:id="1868790050">
      <w:bodyDiv w:val="1"/>
      <w:marLeft w:val="0"/>
      <w:marRight w:val="0"/>
      <w:marTop w:val="0"/>
      <w:marBottom w:val="0"/>
      <w:divBdr>
        <w:top w:val="none" w:sz="0" w:space="0" w:color="auto"/>
        <w:left w:val="none" w:sz="0" w:space="0" w:color="auto"/>
        <w:bottom w:val="none" w:sz="0" w:space="0" w:color="auto"/>
        <w:right w:val="none" w:sz="0" w:space="0" w:color="auto"/>
      </w:divBdr>
    </w:div>
    <w:div w:id="2100636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rike.koppel@justdigi.ee" TargetMode="External"/><Relationship Id="rId5" Type="http://schemas.openxmlformats.org/officeDocument/2006/relationships/settings" Target="settings.xml"/><Relationship Id="rId10" Type="http://schemas.openxmlformats.org/officeDocument/2006/relationships/hyperlink" Target="mailto:marie-ursula.vaks@kliimaministeerium.ee" TargetMode="External"/><Relationship Id="rId4" Type="http://schemas.openxmlformats.org/officeDocument/2006/relationships/styles" Target="styles.xml"/><Relationship Id="rId9" Type="http://schemas.openxmlformats.org/officeDocument/2006/relationships/hyperlink" Target="mailto:roger.pilvik@kliimaministeerium.e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kogu.ee/tegevus/dokumendiregister/dokument/0bfbd475-d7de-4301-967e-6dcf00e4b041/" TargetMode="External"/><Relationship Id="rId2" Type="http://schemas.openxmlformats.org/officeDocument/2006/relationships/hyperlink" Target="https://eur-lex.europa.eu/legal-content/ET/TXT/PDF/?uri=CELEX:02019L0944-20251012" TargetMode="External"/><Relationship Id="rId1" Type="http://schemas.openxmlformats.org/officeDocument/2006/relationships/hyperlink" Target="https://www.riigikogu.ee/tegevus/eelnoud/eelnou/9aa6adac-e716-4dbf-a80e-990bc41dbd35/elektrituruseaduse-ja-teiste-seaduste-muutmise-seadus/" TargetMode="External"/><Relationship Id="rId4" Type="http://schemas.openxmlformats.org/officeDocument/2006/relationships/hyperlink" Target="https://www.rescoop.eu/news-and-events/news/the-social-impact-of-energy-communities-ten-benefits-they-bring"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C33E1D-F29C-4A10-895B-980D70FB9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3146</TotalTime>
  <Pages>17</Pages>
  <Words>8105</Words>
  <Characters>47015</Characters>
  <Application>Microsoft Office Word</Application>
  <DocSecurity>0</DocSecurity>
  <Lines>391</Lines>
  <Paragraphs>110</Paragraphs>
  <ScaleCrop>false</ScaleCrop>
  <HeadingPairs>
    <vt:vector size="2" baseType="variant">
      <vt:variant>
        <vt:lpstr>Pealkiri</vt:lpstr>
      </vt:variant>
      <vt:variant>
        <vt:i4>1</vt:i4>
      </vt:variant>
    </vt:vector>
  </HeadingPairs>
  <TitlesOfParts>
    <vt:vector size="1" baseType="lpstr">
      <vt:lpstr>SK_ELTS_eelnõu</vt:lpstr>
    </vt:vector>
  </TitlesOfParts>
  <Company>Majandus- ja Kommunikatsiooniministeerium</Company>
  <LinksUpToDate>false</LinksUpToDate>
  <CharactersWithSpaces>55010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SK_ELTS_eelnõu</dc:title>
  <dc:subject/>
  <dc:creator>Marie-Ursula Vaks</dc:creator>
  <dc:description/>
  <cp:lastModifiedBy>Marie-Ursula Vaks - KLIM</cp:lastModifiedBy>
  <cp:revision>166</cp:revision>
  <cp:lastPrinted>2017-04-07T17:27:00Z</cp:lastPrinted>
  <dcterms:created xsi:type="dcterms:W3CDTF">2026-05-13T12:35:00Z</dcterms:created>
  <dcterms:modified xsi:type="dcterms:W3CDTF">2026-08-14T06:47:00Z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2057-10.2.0.6020</vt:lpwstr>
  </property>
  <property fmtid="{D5CDD505-2E9C-101B-9397-08002B2CF9AE}" pid="3" name="MSIP_Label_defa4170-0d19-0005-0004-bc88714345d2_Enabled">
    <vt:lpwstr>true</vt:lpwstr>
  </property>
  <property fmtid="{D5CDD505-2E9C-101B-9397-08002B2CF9AE}" pid="4" name="MSIP_Label_defa4170-0d19-0005-0004-bc88714345d2_SetDate">
    <vt:lpwstr>2026-06-17T09:04:07Z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521a070a-0631-4dec-a268-58dd2ea7d6f4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