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82A76" w14:textId="7F4018B4" w:rsidR="00AF7651" w:rsidRPr="005C66DA" w:rsidRDefault="003A1540" w:rsidP="00833AAF">
      <w:pPr>
        <w:jc w:val="center"/>
        <w:rPr>
          <w:b/>
        </w:rPr>
      </w:pPr>
      <w:r w:rsidRPr="005C66DA">
        <w:rPr>
          <w:b/>
        </w:rPr>
        <w:t>SA Haapsalu Neuroloogiline Rehabilitatsioonikeskus n</w:t>
      </w:r>
      <w:r w:rsidR="00612872" w:rsidRPr="005C66DA">
        <w:rPr>
          <w:b/>
        </w:rPr>
        <w:t xml:space="preserve">õukogu </w:t>
      </w:r>
      <w:r w:rsidR="00FE6E1E">
        <w:rPr>
          <w:b/>
        </w:rPr>
        <w:t xml:space="preserve">2024. a. </w:t>
      </w:r>
      <w:r w:rsidR="00612872" w:rsidRPr="005C66DA">
        <w:rPr>
          <w:b/>
        </w:rPr>
        <w:t>aruanne</w:t>
      </w:r>
    </w:p>
    <w:p w14:paraId="4AF7A90C" w14:textId="467637E0" w:rsidR="00700119" w:rsidRDefault="00700119" w:rsidP="00DA6730">
      <w:pPr>
        <w:jc w:val="both"/>
      </w:pPr>
      <w:r>
        <w:t>Sihtasutuse Haapsalu Neuroloogilise Rehabilitatsioonikeskuse (edaspidi HNRK) nõukogu ülesandeks on kavandada HNRK tegevust ja korraldada juhtimist ning teostada järelevalvet sihtasutuse tegevuse üle. Nõukogu liikmed on oma tegevuses lähtunud HNRK põhikirjast ning kehtivatest õigusaktidest.</w:t>
      </w:r>
    </w:p>
    <w:p w14:paraId="7EADDB44" w14:textId="57C72F50" w:rsidR="00700119" w:rsidRDefault="00700119" w:rsidP="00700119">
      <w:pPr>
        <w:pStyle w:val="ListParagraph"/>
        <w:numPr>
          <w:ilvl w:val="0"/>
          <w:numId w:val="1"/>
        </w:numPr>
        <w:jc w:val="both"/>
      </w:pPr>
      <w:r>
        <w:t xml:space="preserve">Kersti </w:t>
      </w:r>
      <w:proofErr w:type="spellStart"/>
      <w:r>
        <w:t>Esnar</w:t>
      </w:r>
      <w:proofErr w:type="spellEnd"/>
      <w:r>
        <w:t xml:space="preserve"> (nõukogu esimees kuni</w:t>
      </w:r>
      <w:r w:rsidR="00A65D91">
        <w:t xml:space="preserve"> 30.09.2024)</w:t>
      </w:r>
    </w:p>
    <w:p w14:paraId="5F64B2D8" w14:textId="16A9AFE2" w:rsidR="00700119" w:rsidRDefault="00700119" w:rsidP="00700119">
      <w:pPr>
        <w:pStyle w:val="ListParagraph"/>
        <w:numPr>
          <w:ilvl w:val="0"/>
          <w:numId w:val="1"/>
        </w:numPr>
        <w:jc w:val="both"/>
      </w:pPr>
      <w:r>
        <w:t>Monika Haukanõmm (nõukogu esimees alates</w:t>
      </w:r>
      <w:r w:rsidR="00A65D91">
        <w:t xml:space="preserve"> 16.11.2024)</w:t>
      </w:r>
    </w:p>
    <w:p w14:paraId="5A4DDFB6" w14:textId="42EC245A" w:rsidR="00700119" w:rsidRDefault="00700119" w:rsidP="00700119">
      <w:pPr>
        <w:pStyle w:val="ListParagraph"/>
        <w:numPr>
          <w:ilvl w:val="0"/>
          <w:numId w:val="1"/>
        </w:numPr>
        <w:jc w:val="both"/>
      </w:pPr>
      <w:proofErr w:type="spellStart"/>
      <w:r>
        <w:t>Annelii</w:t>
      </w:r>
      <w:proofErr w:type="spellEnd"/>
      <w:r>
        <w:t xml:space="preserve"> Jürgenson (nõukogu esimees vahemikus </w:t>
      </w:r>
      <w:r w:rsidR="00A65D91">
        <w:t>01.10 – 15.11.2024)</w:t>
      </w:r>
    </w:p>
    <w:p w14:paraId="64333148" w14:textId="2D0E878A" w:rsidR="00700119" w:rsidRDefault="00700119" w:rsidP="00700119">
      <w:pPr>
        <w:pStyle w:val="ListParagraph"/>
        <w:numPr>
          <w:ilvl w:val="0"/>
          <w:numId w:val="1"/>
        </w:numPr>
        <w:jc w:val="both"/>
      </w:pPr>
      <w:r>
        <w:t>Evelyn Liivamägi</w:t>
      </w:r>
    </w:p>
    <w:p w14:paraId="00F2DF30" w14:textId="0C05FD6C" w:rsidR="00700119" w:rsidRDefault="00700119" w:rsidP="00700119">
      <w:pPr>
        <w:pStyle w:val="ListParagraph"/>
        <w:numPr>
          <w:ilvl w:val="0"/>
          <w:numId w:val="1"/>
        </w:numPr>
        <w:jc w:val="both"/>
      </w:pPr>
      <w:r>
        <w:t xml:space="preserve">Nikita </w:t>
      </w:r>
      <w:proofErr w:type="spellStart"/>
      <w:r>
        <w:t>Panjuškin</w:t>
      </w:r>
      <w:proofErr w:type="spellEnd"/>
      <w:r>
        <w:t xml:space="preserve"> (alates </w:t>
      </w:r>
      <w:r w:rsidR="00A65D91">
        <w:t>04.11.2024)</w:t>
      </w:r>
    </w:p>
    <w:p w14:paraId="5B61A577" w14:textId="57381203" w:rsidR="00314ABA" w:rsidRDefault="00700119" w:rsidP="00DA6730">
      <w:pPr>
        <w:jc w:val="both"/>
      </w:pPr>
      <w:r>
        <w:t>N</w:t>
      </w:r>
      <w:r w:rsidR="00612872" w:rsidRPr="005C66DA">
        <w:t>õukogu koosolekud toimuvad regulaarselt</w:t>
      </w:r>
      <w:r w:rsidR="00314ABA" w:rsidRPr="005C66DA">
        <w:t>. 20</w:t>
      </w:r>
      <w:r w:rsidR="00086B6E" w:rsidRPr="005C66DA">
        <w:t>2</w:t>
      </w:r>
      <w:r>
        <w:t>4</w:t>
      </w:r>
      <w:r w:rsidR="00314ABA" w:rsidRPr="005C66DA">
        <w:t>. aastal toimusid SA Haapsalu Neuroloogiline Rehabilitatsioonikeskus nõukogu koosolekud</w:t>
      </w:r>
      <w:r w:rsidR="00D96432" w:rsidRPr="005C66DA">
        <w:t xml:space="preserve"> </w:t>
      </w:r>
      <w:r w:rsidR="0075554A" w:rsidRPr="005C66DA">
        <w:t>k</w:t>
      </w:r>
      <w:r>
        <w:t>uuel</w:t>
      </w:r>
      <w:r w:rsidR="008F0329">
        <w:t xml:space="preserve"> </w:t>
      </w:r>
      <w:r w:rsidR="00314ABA" w:rsidRPr="005C66DA">
        <w:t xml:space="preserve">korral. </w:t>
      </w:r>
      <w:r>
        <w:t>2024. aastal toimunud haigla nõukogu koosolekute protokollid on edastatud nii Sotsiaalministeeriumile kui ka Rahandusministeeriumile. Nõukogu on kinnitanud 2025. a. haigla eelarve, tegevuskava ning investeeringute plaani, samuti tutvunud ja heaks kiitnud majandus- ja tegevusaruande. Nõukogu on regulaarselt tutvunud eelarve täitmisega, lahendanud HNRK juhtimisega üles kerkinud küsimusi, s.h. toetanud personali tagasiside kogumise süsteemi muutmist, toetanud algatust luua patsiendi nõukoda, kinnitanud kinnisvara soetamise tudengitele ajutise elupinna loomiseks, toetanud imago-uuendamise projekti jne.</w:t>
      </w:r>
    </w:p>
    <w:p w14:paraId="2476C417" w14:textId="6EDC15F1" w:rsidR="00700119" w:rsidRDefault="00700119" w:rsidP="00DA6730">
      <w:pPr>
        <w:jc w:val="both"/>
      </w:pPr>
      <w:r>
        <w:t>HNRK juhatus tegutses 2024. aastal järgnevas koosseisus:</w:t>
      </w:r>
    </w:p>
    <w:p w14:paraId="77496788" w14:textId="05BFA208" w:rsidR="00700119" w:rsidRDefault="00700119" w:rsidP="00700119">
      <w:pPr>
        <w:pStyle w:val="ListParagraph"/>
        <w:numPr>
          <w:ilvl w:val="0"/>
          <w:numId w:val="2"/>
        </w:numPr>
        <w:jc w:val="both"/>
      </w:pPr>
      <w:r>
        <w:t>juhatuse esimees Kadri Englas</w:t>
      </w:r>
    </w:p>
    <w:p w14:paraId="625521BA" w14:textId="2B4A211B" w:rsidR="00700119" w:rsidRPr="005C66DA" w:rsidRDefault="00700119" w:rsidP="00700119">
      <w:pPr>
        <w:pStyle w:val="ListParagraph"/>
        <w:numPr>
          <w:ilvl w:val="0"/>
          <w:numId w:val="2"/>
        </w:numPr>
        <w:jc w:val="both"/>
      </w:pPr>
      <w:r>
        <w:t xml:space="preserve">juhatuse liige </w:t>
      </w:r>
      <w:proofErr w:type="spellStart"/>
      <w:r>
        <w:t>Mari-Liis</w:t>
      </w:r>
      <w:proofErr w:type="spellEnd"/>
      <w:r>
        <w:t xml:space="preserve"> </w:t>
      </w:r>
      <w:proofErr w:type="spellStart"/>
      <w:r>
        <w:t>Ööpik</w:t>
      </w:r>
      <w:proofErr w:type="spellEnd"/>
      <w:r>
        <w:t>-Loks</w:t>
      </w:r>
    </w:p>
    <w:p w14:paraId="4C15B3B3" w14:textId="77777777" w:rsidR="00DA6730" w:rsidRPr="005C66DA" w:rsidRDefault="00DA6730" w:rsidP="00857946">
      <w:pPr>
        <w:pStyle w:val="NoSpacing"/>
      </w:pPr>
    </w:p>
    <w:p w14:paraId="779BC253" w14:textId="1A8889EB" w:rsidR="00314ABA" w:rsidRPr="005C66DA" w:rsidRDefault="004C0E0A" w:rsidP="004C0E0A">
      <w:pPr>
        <w:pStyle w:val="NoSpacing"/>
        <w:spacing w:line="360" w:lineRule="auto"/>
      </w:pPr>
      <w:r w:rsidRPr="0062613E">
        <w:rPr>
          <w:b/>
        </w:rPr>
        <w:t>Tabel 1.</w:t>
      </w:r>
      <w:r w:rsidRPr="0062613E">
        <w:t xml:space="preserve"> </w:t>
      </w:r>
      <w:r w:rsidR="00314ABA" w:rsidRPr="0062613E">
        <w:t>Nõukogu</w:t>
      </w:r>
      <w:r w:rsidRPr="0062613E">
        <w:t xml:space="preserve"> liikmetele</w:t>
      </w:r>
      <w:r w:rsidR="00314ABA" w:rsidRPr="0062613E">
        <w:t xml:space="preserve"> maksti</w:t>
      </w:r>
      <w:r w:rsidR="00146062" w:rsidRPr="0062613E">
        <w:t xml:space="preserve"> </w:t>
      </w:r>
      <w:r w:rsidR="00314ABA" w:rsidRPr="0062613E">
        <w:t>20</w:t>
      </w:r>
      <w:r w:rsidR="00086B6E" w:rsidRPr="0062613E">
        <w:t>2</w:t>
      </w:r>
      <w:r w:rsidR="00FE6E1E">
        <w:t>4</w:t>
      </w:r>
      <w:r w:rsidR="00086B6E" w:rsidRPr="0062613E">
        <w:t>.</w:t>
      </w:r>
      <w:r w:rsidR="00314ABA" w:rsidRPr="0062613E">
        <w:t xml:space="preserve"> aastal tasu järgnevalt:</w:t>
      </w: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7"/>
        <w:gridCol w:w="3969"/>
        <w:gridCol w:w="1559"/>
        <w:gridCol w:w="1634"/>
      </w:tblGrid>
      <w:tr w:rsidR="00994434" w:rsidRPr="005C66DA" w14:paraId="4D528261" w14:textId="77777777" w:rsidTr="004C0E0A">
        <w:trPr>
          <w:trHeight w:val="300"/>
        </w:trPr>
        <w:tc>
          <w:tcPr>
            <w:tcW w:w="2067" w:type="dxa"/>
            <w:shd w:val="clear" w:color="auto" w:fill="auto"/>
            <w:noWrap/>
            <w:vAlign w:val="bottom"/>
            <w:hideMark/>
          </w:tcPr>
          <w:p w14:paraId="2D7AE45D" w14:textId="77777777" w:rsidR="00314ABA" w:rsidRPr="005C66DA" w:rsidRDefault="00314ABA" w:rsidP="00C10960">
            <w:pPr>
              <w:spacing w:after="0" w:line="240" w:lineRule="auto"/>
              <w:jc w:val="center"/>
              <w:rPr>
                <w:rFonts w:ascii="Calibri" w:eastAsia="Times New Roman" w:hAnsi="Calibri" w:cs="Times New Roman"/>
                <w:b/>
                <w:lang w:eastAsia="et-EE"/>
              </w:rPr>
            </w:pPr>
            <w:r w:rsidRPr="005C66DA">
              <w:rPr>
                <w:rFonts w:ascii="Calibri" w:eastAsia="Times New Roman" w:hAnsi="Calibri" w:cs="Times New Roman"/>
                <w:b/>
                <w:lang w:eastAsia="et-EE"/>
              </w:rPr>
              <w:t>Amet</w:t>
            </w:r>
          </w:p>
          <w:p w14:paraId="5E978126" w14:textId="77777777" w:rsidR="00314ABA" w:rsidRPr="005C66DA" w:rsidRDefault="00314ABA" w:rsidP="00C10960">
            <w:pPr>
              <w:spacing w:after="0" w:line="240" w:lineRule="auto"/>
              <w:jc w:val="center"/>
              <w:rPr>
                <w:rFonts w:ascii="Calibri" w:eastAsia="Times New Roman" w:hAnsi="Calibri" w:cs="Times New Roman"/>
                <w:b/>
                <w:lang w:eastAsia="et-EE"/>
              </w:rPr>
            </w:pPr>
          </w:p>
        </w:tc>
        <w:tc>
          <w:tcPr>
            <w:tcW w:w="3969" w:type="dxa"/>
            <w:shd w:val="clear" w:color="auto" w:fill="auto"/>
            <w:noWrap/>
            <w:vAlign w:val="bottom"/>
            <w:hideMark/>
          </w:tcPr>
          <w:p w14:paraId="754285F0" w14:textId="77777777" w:rsidR="00314ABA" w:rsidRPr="005C66DA" w:rsidRDefault="00314ABA" w:rsidP="00C10960">
            <w:pPr>
              <w:spacing w:after="0" w:line="240" w:lineRule="auto"/>
              <w:jc w:val="center"/>
              <w:rPr>
                <w:rFonts w:ascii="Calibri" w:eastAsia="Times New Roman" w:hAnsi="Calibri" w:cs="Times New Roman"/>
                <w:b/>
                <w:lang w:eastAsia="et-EE"/>
              </w:rPr>
            </w:pPr>
            <w:r w:rsidRPr="005C66DA">
              <w:rPr>
                <w:rFonts w:ascii="Calibri" w:eastAsia="Times New Roman" w:hAnsi="Calibri" w:cs="Times New Roman"/>
                <w:b/>
                <w:lang w:eastAsia="et-EE"/>
              </w:rPr>
              <w:t>Nimi</w:t>
            </w:r>
          </w:p>
          <w:p w14:paraId="1419410D" w14:textId="77777777" w:rsidR="00314ABA" w:rsidRPr="005C66DA" w:rsidRDefault="00314ABA" w:rsidP="00C10960">
            <w:pPr>
              <w:spacing w:after="0" w:line="240" w:lineRule="auto"/>
              <w:jc w:val="center"/>
              <w:rPr>
                <w:rFonts w:ascii="Calibri" w:eastAsia="Times New Roman" w:hAnsi="Calibri" w:cs="Times New Roman"/>
                <w:b/>
                <w:lang w:eastAsia="et-EE"/>
              </w:rPr>
            </w:pPr>
          </w:p>
        </w:tc>
        <w:tc>
          <w:tcPr>
            <w:tcW w:w="1559" w:type="dxa"/>
            <w:shd w:val="clear" w:color="auto" w:fill="auto"/>
            <w:noWrap/>
            <w:vAlign w:val="bottom"/>
            <w:hideMark/>
          </w:tcPr>
          <w:p w14:paraId="27E142C0" w14:textId="77777777" w:rsidR="00314ABA" w:rsidRPr="005C66DA" w:rsidRDefault="00314ABA" w:rsidP="00C10960">
            <w:pPr>
              <w:spacing w:after="0" w:line="240" w:lineRule="auto"/>
              <w:jc w:val="center"/>
              <w:rPr>
                <w:rFonts w:ascii="Calibri" w:eastAsia="Times New Roman" w:hAnsi="Calibri" w:cs="Times New Roman"/>
                <w:b/>
                <w:lang w:eastAsia="et-EE"/>
              </w:rPr>
            </w:pPr>
            <w:r w:rsidRPr="005C66DA">
              <w:rPr>
                <w:rFonts w:ascii="Calibri" w:eastAsia="Times New Roman" w:hAnsi="Calibri" w:cs="Times New Roman"/>
                <w:b/>
                <w:lang w:eastAsia="et-EE"/>
              </w:rPr>
              <w:t>Nõukogu liikme tasu</w:t>
            </w:r>
            <w:r w:rsidR="00E748B0" w:rsidRPr="005C66DA">
              <w:rPr>
                <w:rFonts w:ascii="Calibri" w:eastAsia="Times New Roman" w:hAnsi="Calibri" w:cs="Times New Roman"/>
                <w:b/>
                <w:lang w:eastAsia="et-EE"/>
              </w:rPr>
              <w:t xml:space="preserve"> (€)</w:t>
            </w:r>
          </w:p>
        </w:tc>
        <w:tc>
          <w:tcPr>
            <w:tcW w:w="1634" w:type="dxa"/>
            <w:shd w:val="clear" w:color="auto" w:fill="auto"/>
            <w:noWrap/>
            <w:vAlign w:val="bottom"/>
            <w:hideMark/>
          </w:tcPr>
          <w:p w14:paraId="07CA8DFB" w14:textId="77777777" w:rsidR="00314ABA" w:rsidRPr="005C66DA" w:rsidRDefault="00314ABA" w:rsidP="00C10960">
            <w:pPr>
              <w:spacing w:after="0" w:line="240" w:lineRule="auto"/>
              <w:jc w:val="center"/>
              <w:rPr>
                <w:rFonts w:ascii="Calibri" w:eastAsia="Times New Roman" w:hAnsi="Calibri" w:cs="Times New Roman"/>
                <w:b/>
                <w:lang w:eastAsia="et-EE"/>
              </w:rPr>
            </w:pPr>
            <w:r w:rsidRPr="005C66DA">
              <w:rPr>
                <w:rFonts w:ascii="Calibri" w:eastAsia="Times New Roman" w:hAnsi="Calibri" w:cs="Times New Roman"/>
                <w:b/>
                <w:lang w:eastAsia="et-EE"/>
              </w:rPr>
              <w:t xml:space="preserve">Kokku </w:t>
            </w:r>
          </w:p>
          <w:p w14:paraId="00B57B94" w14:textId="77777777" w:rsidR="00314ABA" w:rsidRPr="005C66DA" w:rsidRDefault="00314ABA" w:rsidP="00C10960">
            <w:pPr>
              <w:spacing w:after="0" w:line="240" w:lineRule="auto"/>
              <w:jc w:val="center"/>
              <w:rPr>
                <w:rFonts w:ascii="Calibri" w:eastAsia="Times New Roman" w:hAnsi="Calibri" w:cs="Times New Roman"/>
                <w:b/>
                <w:lang w:eastAsia="et-EE"/>
              </w:rPr>
            </w:pPr>
            <w:r w:rsidRPr="005C66DA">
              <w:rPr>
                <w:rFonts w:ascii="Calibri" w:eastAsia="Times New Roman" w:hAnsi="Calibri" w:cs="Times New Roman"/>
                <w:b/>
                <w:lang w:eastAsia="et-EE"/>
              </w:rPr>
              <w:t>(€)</w:t>
            </w:r>
          </w:p>
        </w:tc>
      </w:tr>
      <w:tr w:rsidR="00994434" w:rsidRPr="005C66DA" w14:paraId="71D9059F" w14:textId="77777777" w:rsidTr="00D92EA1">
        <w:trPr>
          <w:trHeight w:val="300"/>
        </w:trPr>
        <w:tc>
          <w:tcPr>
            <w:tcW w:w="2067" w:type="dxa"/>
            <w:shd w:val="clear" w:color="auto" w:fill="auto"/>
            <w:noWrap/>
            <w:vAlign w:val="bottom"/>
            <w:hideMark/>
          </w:tcPr>
          <w:p w14:paraId="7160A41E" w14:textId="58393658" w:rsidR="00785871" w:rsidRPr="005C66DA" w:rsidRDefault="00F27BEF" w:rsidP="00DA6730">
            <w:pPr>
              <w:spacing w:after="0"/>
              <w:rPr>
                <w:rFonts w:ascii="Calibri" w:eastAsia="Times New Roman" w:hAnsi="Calibri" w:cs="Times New Roman"/>
                <w:lang w:eastAsia="et-EE"/>
              </w:rPr>
            </w:pPr>
            <w:r w:rsidRPr="005C66DA">
              <w:rPr>
                <w:rFonts w:ascii="Calibri" w:eastAsia="Times New Roman" w:hAnsi="Calibri" w:cs="Times New Roman"/>
                <w:lang w:eastAsia="et-EE"/>
              </w:rPr>
              <w:t xml:space="preserve">Nõukogu </w:t>
            </w:r>
            <w:r w:rsidR="00DA6730" w:rsidRPr="005C66DA">
              <w:rPr>
                <w:rFonts w:ascii="Calibri" w:eastAsia="Times New Roman" w:hAnsi="Calibri" w:cs="Times New Roman"/>
                <w:lang w:eastAsia="et-EE"/>
              </w:rPr>
              <w:t>esimees</w:t>
            </w:r>
            <w:r w:rsidR="00A65D91">
              <w:rPr>
                <w:rFonts w:ascii="Calibri" w:eastAsia="Times New Roman" w:hAnsi="Calibri" w:cs="Times New Roman"/>
                <w:lang w:eastAsia="et-EE"/>
              </w:rPr>
              <w:t xml:space="preserve"> </w:t>
            </w:r>
          </w:p>
        </w:tc>
        <w:tc>
          <w:tcPr>
            <w:tcW w:w="3969" w:type="dxa"/>
            <w:shd w:val="clear" w:color="auto" w:fill="auto"/>
            <w:noWrap/>
            <w:vAlign w:val="bottom"/>
            <w:hideMark/>
          </w:tcPr>
          <w:p w14:paraId="2385193F" w14:textId="3958970C" w:rsidR="00F27BEF" w:rsidRPr="005C66DA" w:rsidRDefault="00A65D91" w:rsidP="00785871">
            <w:pPr>
              <w:spacing w:after="0"/>
              <w:rPr>
                <w:rFonts w:ascii="Calibri" w:eastAsia="Times New Roman" w:hAnsi="Calibri" w:cs="Times New Roman"/>
                <w:lang w:eastAsia="et-EE"/>
              </w:rPr>
            </w:pPr>
            <w:r>
              <w:rPr>
                <w:rFonts w:ascii="Calibri" w:eastAsia="Times New Roman" w:hAnsi="Calibri" w:cs="Times New Roman"/>
                <w:lang w:eastAsia="et-EE"/>
              </w:rPr>
              <w:t xml:space="preserve">Kersti </w:t>
            </w:r>
            <w:proofErr w:type="spellStart"/>
            <w:r>
              <w:rPr>
                <w:rFonts w:ascii="Calibri" w:eastAsia="Times New Roman" w:hAnsi="Calibri" w:cs="Times New Roman"/>
                <w:lang w:eastAsia="et-EE"/>
              </w:rPr>
              <w:t>Esnar</w:t>
            </w:r>
            <w:proofErr w:type="spellEnd"/>
          </w:p>
        </w:tc>
        <w:tc>
          <w:tcPr>
            <w:tcW w:w="1559" w:type="dxa"/>
            <w:shd w:val="clear" w:color="auto" w:fill="auto"/>
            <w:noWrap/>
            <w:vAlign w:val="bottom"/>
          </w:tcPr>
          <w:p w14:paraId="44265396" w14:textId="77777777" w:rsidR="00F27BEF" w:rsidRPr="005C66DA" w:rsidRDefault="00E748B0" w:rsidP="00785871">
            <w:pPr>
              <w:spacing w:after="0"/>
              <w:jc w:val="center"/>
              <w:rPr>
                <w:rFonts w:ascii="Calibri" w:eastAsia="Times New Roman" w:hAnsi="Calibri" w:cs="Times New Roman"/>
                <w:lang w:eastAsia="et-EE"/>
              </w:rPr>
            </w:pPr>
            <w:r w:rsidRPr="005C66DA">
              <w:rPr>
                <w:rFonts w:ascii="Calibri" w:eastAsia="Times New Roman" w:hAnsi="Calibri" w:cs="Times New Roman"/>
                <w:lang w:eastAsia="et-EE"/>
              </w:rPr>
              <w:t>360</w:t>
            </w:r>
          </w:p>
        </w:tc>
        <w:tc>
          <w:tcPr>
            <w:tcW w:w="1634" w:type="dxa"/>
            <w:shd w:val="clear" w:color="auto" w:fill="auto"/>
            <w:noWrap/>
            <w:vAlign w:val="bottom"/>
          </w:tcPr>
          <w:p w14:paraId="0D618932" w14:textId="397C411C" w:rsidR="00F27BEF" w:rsidRPr="005C66DA" w:rsidRDefault="00A65D91" w:rsidP="00785871">
            <w:pPr>
              <w:spacing w:after="0"/>
              <w:jc w:val="center"/>
              <w:rPr>
                <w:rFonts w:ascii="Calibri" w:eastAsia="Times New Roman" w:hAnsi="Calibri" w:cs="Times New Roman"/>
                <w:lang w:eastAsia="et-EE"/>
              </w:rPr>
            </w:pPr>
            <w:r>
              <w:rPr>
                <w:rFonts w:ascii="Calibri" w:eastAsia="Times New Roman" w:hAnsi="Calibri" w:cs="Times New Roman"/>
                <w:lang w:eastAsia="et-EE"/>
              </w:rPr>
              <w:t>3240</w:t>
            </w:r>
          </w:p>
        </w:tc>
      </w:tr>
      <w:tr w:rsidR="00994434" w:rsidRPr="005C66DA" w14:paraId="764DA086" w14:textId="77777777" w:rsidTr="004C0E0A">
        <w:trPr>
          <w:trHeight w:val="300"/>
        </w:trPr>
        <w:tc>
          <w:tcPr>
            <w:tcW w:w="2067" w:type="dxa"/>
            <w:shd w:val="clear" w:color="auto" w:fill="auto"/>
            <w:noWrap/>
            <w:vAlign w:val="bottom"/>
            <w:hideMark/>
          </w:tcPr>
          <w:p w14:paraId="2DB9A963" w14:textId="6FAA8625" w:rsidR="00785871" w:rsidRPr="008F0329" w:rsidRDefault="00785871" w:rsidP="00785871">
            <w:pPr>
              <w:spacing w:after="0"/>
              <w:rPr>
                <w:rFonts w:ascii="Calibri" w:eastAsia="Times New Roman" w:hAnsi="Calibri" w:cs="Times New Roman"/>
                <w:lang w:eastAsia="et-EE"/>
              </w:rPr>
            </w:pPr>
            <w:r w:rsidRPr="008F0329">
              <w:rPr>
                <w:rFonts w:ascii="Calibri" w:eastAsia="Times New Roman" w:hAnsi="Calibri" w:cs="Times New Roman"/>
                <w:lang w:eastAsia="et-EE"/>
              </w:rPr>
              <w:t>Nõukogu liige</w:t>
            </w:r>
            <w:r w:rsidR="00A65D91">
              <w:rPr>
                <w:rFonts w:ascii="Calibri" w:eastAsia="Times New Roman" w:hAnsi="Calibri" w:cs="Times New Roman"/>
                <w:lang w:eastAsia="et-EE"/>
              </w:rPr>
              <w:t>/nõukogu esimees</w:t>
            </w:r>
          </w:p>
        </w:tc>
        <w:tc>
          <w:tcPr>
            <w:tcW w:w="3969" w:type="dxa"/>
            <w:shd w:val="clear" w:color="auto" w:fill="auto"/>
            <w:noWrap/>
            <w:vAlign w:val="bottom"/>
            <w:hideMark/>
          </w:tcPr>
          <w:p w14:paraId="46A401EC" w14:textId="06E55FF9" w:rsidR="00785871" w:rsidRPr="008F0329" w:rsidRDefault="00A65D91" w:rsidP="000E1D18">
            <w:pPr>
              <w:spacing w:after="0"/>
              <w:rPr>
                <w:rFonts w:ascii="Calibri" w:eastAsia="Times New Roman" w:hAnsi="Calibri" w:cs="Times New Roman"/>
                <w:lang w:eastAsia="et-EE"/>
              </w:rPr>
            </w:pPr>
            <w:r>
              <w:rPr>
                <w:rFonts w:ascii="Calibri" w:eastAsia="Times New Roman" w:hAnsi="Calibri" w:cs="Times New Roman"/>
                <w:lang w:eastAsia="et-EE"/>
              </w:rPr>
              <w:t>Monika Haukanõmm</w:t>
            </w:r>
          </w:p>
        </w:tc>
        <w:tc>
          <w:tcPr>
            <w:tcW w:w="1559" w:type="dxa"/>
            <w:shd w:val="clear" w:color="auto" w:fill="auto"/>
            <w:noWrap/>
            <w:vAlign w:val="bottom"/>
          </w:tcPr>
          <w:p w14:paraId="1CEA951A" w14:textId="1CF5629E" w:rsidR="00785871" w:rsidRPr="008F0329" w:rsidRDefault="00E748B0" w:rsidP="00785871">
            <w:pPr>
              <w:spacing w:after="0"/>
              <w:jc w:val="center"/>
              <w:rPr>
                <w:rFonts w:ascii="Calibri" w:eastAsia="Times New Roman" w:hAnsi="Calibri" w:cs="Times New Roman"/>
                <w:lang w:eastAsia="et-EE"/>
              </w:rPr>
            </w:pPr>
            <w:r w:rsidRPr="008F0329">
              <w:rPr>
                <w:rFonts w:ascii="Calibri" w:eastAsia="Times New Roman" w:hAnsi="Calibri" w:cs="Times New Roman"/>
                <w:lang w:eastAsia="et-EE"/>
              </w:rPr>
              <w:t>240</w:t>
            </w:r>
            <w:r w:rsidR="00A65D91">
              <w:rPr>
                <w:rFonts w:ascii="Calibri" w:eastAsia="Times New Roman" w:hAnsi="Calibri" w:cs="Times New Roman"/>
                <w:lang w:eastAsia="et-EE"/>
              </w:rPr>
              <w:t>/360</w:t>
            </w:r>
          </w:p>
        </w:tc>
        <w:tc>
          <w:tcPr>
            <w:tcW w:w="1634" w:type="dxa"/>
            <w:shd w:val="clear" w:color="auto" w:fill="auto"/>
            <w:noWrap/>
            <w:vAlign w:val="bottom"/>
          </w:tcPr>
          <w:p w14:paraId="6E66BC2B" w14:textId="1A10656B" w:rsidR="00785871" w:rsidRPr="008F0329" w:rsidRDefault="00A65D91" w:rsidP="00785871">
            <w:pPr>
              <w:spacing w:after="0"/>
              <w:jc w:val="center"/>
              <w:rPr>
                <w:rFonts w:ascii="Calibri" w:eastAsia="Times New Roman" w:hAnsi="Calibri" w:cs="Times New Roman"/>
                <w:lang w:eastAsia="et-EE"/>
              </w:rPr>
            </w:pPr>
            <w:r>
              <w:rPr>
                <w:rFonts w:ascii="Calibri" w:eastAsia="Times New Roman" w:hAnsi="Calibri" w:cs="Times New Roman"/>
                <w:lang w:eastAsia="et-EE"/>
              </w:rPr>
              <w:t>1320</w:t>
            </w:r>
          </w:p>
        </w:tc>
      </w:tr>
      <w:tr w:rsidR="00994434" w:rsidRPr="005C66DA" w14:paraId="024784E0" w14:textId="77777777" w:rsidTr="004C0E0A">
        <w:trPr>
          <w:trHeight w:val="300"/>
        </w:trPr>
        <w:tc>
          <w:tcPr>
            <w:tcW w:w="2067" w:type="dxa"/>
            <w:shd w:val="clear" w:color="auto" w:fill="auto"/>
            <w:noWrap/>
            <w:vAlign w:val="bottom"/>
          </w:tcPr>
          <w:p w14:paraId="1B142BE5" w14:textId="77777777" w:rsidR="00785871" w:rsidRPr="005C66DA" w:rsidRDefault="00146062" w:rsidP="00785871">
            <w:pPr>
              <w:spacing w:after="0"/>
              <w:rPr>
                <w:rFonts w:ascii="Calibri" w:eastAsia="Times New Roman" w:hAnsi="Calibri" w:cs="Times New Roman"/>
                <w:lang w:eastAsia="et-EE"/>
              </w:rPr>
            </w:pPr>
            <w:r w:rsidRPr="005C66DA">
              <w:rPr>
                <w:rFonts w:ascii="Calibri" w:eastAsia="Times New Roman" w:hAnsi="Calibri" w:cs="Times New Roman"/>
                <w:lang w:eastAsia="et-EE"/>
              </w:rPr>
              <w:t>Nõukogu liige</w:t>
            </w:r>
          </w:p>
        </w:tc>
        <w:tc>
          <w:tcPr>
            <w:tcW w:w="3969" w:type="dxa"/>
            <w:shd w:val="clear" w:color="auto" w:fill="auto"/>
            <w:noWrap/>
            <w:vAlign w:val="bottom"/>
          </w:tcPr>
          <w:p w14:paraId="6FE4A35D" w14:textId="6FFA3CA3" w:rsidR="00785871" w:rsidRPr="005C66DA" w:rsidRDefault="00A65D91" w:rsidP="00785871">
            <w:pPr>
              <w:spacing w:after="0"/>
              <w:rPr>
                <w:rFonts w:ascii="Calibri" w:eastAsia="Times New Roman" w:hAnsi="Calibri" w:cs="Times New Roman"/>
                <w:lang w:eastAsia="et-EE"/>
              </w:rPr>
            </w:pPr>
            <w:proofErr w:type="spellStart"/>
            <w:r>
              <w:rPr>
                <w:rFonts w:ascii="Calibri" w:eastAsia="Times New Roman" w:hAnsi="Calibri" w:cs="Times New Roman"/>
                <w:lang w:eastAsia="et-EE"/>
              </w:rPr>
              <w:t>Annelii</w:t>
            </w:r>
            <w:proofErr w:type="spellEnd"/>
            <w:r>
              <w:rPr>
                <w:rFonts w:ascii="Calibri" w:eastAsia="Times New Roman" w:hAnsi="Calibri" w:cs="Times New Roman"/>
                <w:lang w:eastAsia="et-EE"/>
              </w:rPr>
              <w:t xml:space="preserve"> Jürgenson</w:t>
            </w:r>
          </w:p>
        </w:tc>
        <w:tc>
          <w:tcPr>
            <w:tcW w:w="1559" w:type="dxa"/>
            <w:shd w:val="clear" w:color="auto" w:fill="auto"/>
            <w:noWrap/>
            <w:vAlign w:val="bottom"/>
          </w:tcPr>
          <w:p w14:paraId="315C2950" w14:textId="65DCCC1D" w:rsidR="00785871" w:rsidRPr="005C66DA" w:rsidRDefault="00E748B0" w:rsidP="00785871">
            <w:pPr>
              <w:spacing w:after="0"/>
              <w:jc w:val="center"/>
              <w:rPr>
                <w:rFonts w:ascii="Calibri" w:eastAsia="Times New Roman" w:hAnsi="Calibri" w:cs="Times New Roman"/>
                <w:lang w:eastAsia="et-EE"/>
              </w:rPr>
            </w:pPr>
            <w:r w:rsidRPr="005C66DA">
              <w:rPr>
                <w:rFonts w:ascii="Calibri" w:eastAsia="Times New Roman" w:hAnsi="Calibri" w:cs="Times New Roman"/>
                <w:lang w:eastAsia="et-EE"/>
              </w:rPr>
              <w:t>240</w:t>
            </w:r>
            <w:r w:rsidR="00A65D91">
              <w:rPr>
                <w:rFonts w:ascii="Calibri" w:eastAsia="Times New Roman" w:hAnsi="Calibri" w:cs="Times New Roman"/>
                <w:lang w:eastAsia="et-EE"/>
              </w:rPr>
              <w:t>/360</w:t>
            </w:r>
          </w:p>
        </w:tc>
        <w:tc>
          <w:tcPr>
            <w:tcW w:w="1634" w:type="dxa"/>
            <w:shd w:val="clear" w:color="auto" w:fill="auto"/>
            <w:noWrap/>
            <w:vAlign w:val="bottom"/>
          </w:tcPr>
          <w:p w14:paraId="37A9A5B9" w14:textId="1BAA09F1" w:rsidR="00785871" w:rsidRPr="005C66DA" w:rsidRDefault="00A65D91" w:rsidP="00785871">
            <w:pPr>
              <w:spacing w:after="0"/>
              <w:jc w:val="center"/>
              <w:rPr>
                <w:rFonts w:ascii="Calibri" w:eastAsia="Times New Roman" w:hAnsi="Calibri" w:cs="Times New Roman"/>
                <w:lang w:eastAsia="et-EE"/>
              </w:rPr>
            </w:pPr>
            <w:r>
              <w:rPr>
                <w:rFonts w:ascii="Calibri" w:eastAsia="Times New Roman" w:hAnsi="Calibri" w:cs="Times New Roman"/>
                <w:lang w:eastAsia="et-EE"/>
              </w:rPr>
              <w:t>3120</w:t>
            </w:r>
          </w:p>
        </w:tc>
      </w:tr>
      <w:tr w:rsidR="00994434" w:rsidRPr="005C66DA" w14:paraId="17BDFF55" w14:textId="77777777" w:rsidTr="004C0E0A">
        <w:trPr>
          <w:trHeight w:val="300"/>
        </w:trPr>
        <w:tc>
          <w:tcPr>
            <w:tcW w:w="2067" w:type="dxa"/>
            <w:tcBorders>
              <w:bottom w:val="single" w:sz="4" w:space="0" w:color="auto"/>
            </w:tcBorders>
            <w:shd w:val="clear" w:color="auto" w:fill="auto"/>
            <w:noWrap/>
            <w:vAlign w:val="bottom"/>
          </w:tcPr>
          <w:p w14:paraId="0CC1309D" w14:textId="02AF40BA" w:rsidR="00785871" w:rsidRPr="005C66DA" w:rsidRDefault="00FE019F" w:rsidP="00785871">
            <w:pPr>
              <w:spacing w:after="0"/>
              <w:rPr>
                <w:rFonts w:ascii="Calibri" w:eastAsia="Times New Roman" w:hAnsi="Calibri" w:cs="Times New Roman"/>
                <w:lang w:eastAsia="et-EE"/>
              </w:rPr>
            </w:pPr>
            <w:r w:rsidRPr="005C66DA">
              <w:rPr>
                <w:rFonts w:ascii="Calibri" w:eastAsia="Times New Roman" w:hAnsi="Calibri" w:cs="Times New Roman"/>
                <w:lang w:eastAsia="et-EE"/>
              </w:rPr>
              <w:t xml:space="preserve">Nõukogu </w:t>
            </w:r>
            <w:r w:rsidR="0062613E">
              <w:rPr>
                <w:rFonts w:ascii="Calibri" w:eastAsia="Times New Roman" w:hAnsi="Calibri" w:cs="Times New Roman"/>
                <w:lang w:eastAsia="et-EE"/>
              </w:rPr>
              <w:t>l</w:t>
            </w:r>
            <w:r w:rsidRPr="005C66DA">
              <w:rPr>
                <w:rFonts w:ascii="Calibri" w:eastAsia="Times New Roman" w:hAnsi="Calibri" w:cs="Times New Roman"/>
                <w:lang w:eastAsia="et-EE"/>
              </w:rPr>
              <w:t>iige</w:t>
            </w:r>
          </w:p>
        </w:tc>
        <w:tc>
          <w:tcPr>
            <w:tcW w:w="3969" w:type="dxa"/>
            <w:tcBorders>
              <w:bottom w:val="single" w:sz="4" w:space="0" w:color="auto"/>
            </w:tcBorders>
            <w:shd w:val="clear" w:color="auto" w:fill="auto"/>
            <w:noWrap/>
            <w:vAlign w:val="bottom"/>
          </w:tcPr>
          <w:p w14:paraId="6A72A318" w14:textId="11D6DF8F" w:rsidR="00785871" w:rsidRPr="005C66DA" w:rsidRDefault="00A65D91" w:rsidP="00785871">
            <w:pPr>
              <w:spacing w:after="0"/>
              <w:rPr>
                <w:rFonts w:ascii="Calibri" w:eastAsia="Times New Roman" w:hAnsi="Calibri" w:cs="Times New Roman"/>
                <w:lang w:eastAsia="et-EE"/>
              </w:rPr>
            </w:pPr>
            <w:r>
              <w:rPr>
                <w:rFonts w:ascii="Calibri" w:eastAsia="Times New Roman" w:hAnsi="Calibri" w:cs="Times New Roman"/>
                <w:lang w:eastAsia="et-EE"/>
              </w:rPr>
              <w:t>Evelyn Liivamägi</w:t>
            </w:r>
          </w:p>
        </w:tc>
        <w:tc>
          <w:tcPr>
            <w:tcW w:w="1559" w:type="dxa"/>
            <w:tcBorders>
              <w:bottom w:val="single" w:sz="4" w:space="0" w:color="auto"/>
            </w:tcBorders>
            <w:shd w:val="clear" w:color="auto" w:fill="auto"/>
            <w:noWrap/>
            <w:vAlign w:val="bottom"/>
          </w:tcPr>
          <w:p w14:paraId="4AE7B90F" w14:textId="77777777" w:rsidR="00785871" w:rsidRPr="005C66DA" w:rsidRDefault="00E748B0" w:rsidP="00785871">
            <w:pPr>
              <w:spacing w:after="0"/>
              <w:jc w:val="center"/>
              <w:rPr>
                <w:rFonts w:ascii="Calibri" w:eastAsia="Times New Roman" w:hAnsi="Calibri" w:cs="Times New Roman"/>
                <w:lang w:eastAsia="et-EE"/>
              </w:rPr>
            </w:pPr>
            <w:r w:rsidRPr="005C66DA">
              <w:rPr>
                <w:rFonts w:ascii="Calibri" w:eastAsia="Times New Roman" w:hAnsi="Calibri" w:cs="Times New Roman"/>
                <w:lang w:eastAsia="et-EE"/>
              </w:rPr>
              <w:t>240</w:t>
            </w:r>
          </w:p>
        </w:tc>
        <w:tc>
          <w:tcPr>
            <w:tcW w:w="1634" w:type="dxa"/>
            <w:tcBorders>
              <w:bottom w:val="single" w:sz="4" w:space="0" w:color="auto"/>
            </w:tcBorders>
            <w:shd w:val="clear" w:color="auto" w:fill="auto"/>
            <w:noWrap/>
            <w:vAlign w:val="bottom"/>
          </w:tcPr>
          <w:p w14:paraId="36B34DD7" w14:textId="77777777" w:rsidR="00785871" w:rsidRPr="005C66DA" w:rsidRDefault="00E748B0" w:rsidP="00785871">
            <w:pPr>
              <w:spacing w:after="0"/>
              <w:jc w:val="center"/>
              <w:rPr>
                <w:rFonts w:ascii="Calibri" w:eastAsia="Times New Roman" w:hAnsi="Calibri" w:cs="Times New Roman"/>
                <w:lang w:eastAsia="et-EE"/>
              </w:rPr>
            </w:pPr>
            <w:r w:rsidRPr="005C66DA">
              <w:rPr>
                <w:rFonts w:ascii="Calibri" w:eastAsia="Times New Roman" w:hAnsi="Calibri" w:cs="Times New Roman"/>
                <w:lang w:eastAsia="et-EE"/>
              </w:rPr>
              <w:t>2880</w:t>
            </w:r>
          </w:p>
        </w:tc>
      </w:tr>
      <w:tr w:rsidR="00994434" w:rsidRPr="005C66DA" w14:paraId="51742053" w14:textId="77777777" w:rsidTr="004C0E0A">
        <w:trPr>
          <w:trHeight w:val="300"/>
        </w:trPr>
        <w:tc>
          <w:tcPr>
            <w:tcW w:w="2067" w:type="dxa"/>
            <w:tcBorders>
              <w:bottom w:val="single" w:sz="4" w:space="0" w:color="auto"/>
            </w:tcBorders>
            <w:shd w:val="clear" w:color="auto" w:fill="auto"/>
            <w:noWrap/>
            <w:vAlign w:val="bottom"/>
          </w:tcPr>
          <w:p w14:paraId="6EF92BA1" w14:textId="77777777" w:rsidR="00520CC8" w:rsidRPr="005C66DA" w:rsidRDefault="00FE019F" w:rsidP="00785871">
            <w:pPr>
              <w:spacing w:after="0"/>
              <w:rPr>
                <w:rFonts w:ascii="Calibri" w:eastAsia="Times New Roman" w:hAnsi="Calibri" w:cs="Times New Roman"/>
                <w:lang w:eastAsia="et-EE"/>
              </w:rPr>
            </w:pPr>
            <w:r w:rsidRPr="005C66DA">
              <w:rPr>
                <w:rFonts w:ascii="Calibri" w:eastAsia="Times New Roman" w:hAnsi="Calibri" w:cs="Times New Roman"/>
                <w:lang w:eastAsia="et-EE"/>
              </w:rPr>
              <w:t>Nõukogu liige</w:t>
            </w:r>
          </w:p>
        </w:tc>
        <w:tc>
          <w:tcPr>
            <w:tcW w:w="3969" w:type="dxa"/>
            <w:tcBorders>
              <w:bottom w:val="single" w:sz="4" w:space="0" w:color="auto"/>
            </w:tcBorders>
            <w:shd w:val="clear" w:color="auto" w:fill="auto"/>
            <w:noWrap/>
            <w:vAlign w:val="bottom"/>
          </w:tcPr>
          <w:p w14:paraId="680BB1D4" w14:textId="19D48C87" w:rsidR="00785871" w:rsidRPr="005C66DA" w:rsidRDefault="00A65D91" w:rsidP="00D92EA1">
            <w:pPr>
              <w:spacing w:after="0"/>
              <w:rPr>
                <w:rFonts w:ascii="Calibri" w:eastAsia="Times New Roman" w:hAnsi="Calibri" w:cs="Times New Roman"/>
                <w:lang w:eastAsia="et-EE"/>
              </w:rPr>
            </w:pPr>
            <w:r>
              <w:rPr>
                <w:rFonts w:ascii="Calibri" w:eastAsia="Times New Roman" w:hAnsi="Calibri" w:cs="Times New Roman"/>
                <w:lang w:eastAsia="et-EE"/>
              </w:rPr>
              <w:t xml:space="preserve">Nikita </w:t>
            </w:r>
            <w:proofErr w:type="spellStart"/>
            <w:r>
              <w:rPr>
                <w:rFonts w:ascii="Calibri" w:eastAsia="Times New Roman" w:hAnsi="Calibri" w:cs="Times New Roman"/>
                <w:lang w:eastAsia="et-EE"/>
              </w:rPr>
              <w:t>Panjuškin</w:t>
            </w:r>
            <w:proofErr w:type="spellEnd"/>
          </w:p>
        </w:tc>
        <w:tc>
          <w:tcPr>
            <w:tcW w:w="1559" w:type="dxa"/>
            <w:tcBorders>
              <w:bottom w:val="single" w:sz="4" w:space="0" w:color="auto"/>
            </w:tcBorders>
            <w:shd w:val="clear" w:color="auto" w:fill="auto"/>
            <w:noWrap/>
            <w:vAlign w:val="bottom"/>
          </w:tcPr>
          <w:p w14:paraId="23B1F30D" w14:textId="77777777" w:rsidR="00520CC8" w:rsidRPr="005C66DA" w:rsidRDefault="00E748B0" w:rsidP="00785871">
            <w:pPr>
              <w:spacing w:after="0"/>
              <w:jc w:val="center"/>
              <w:rPr>
                <w:rFonts w:ascii="Calibri" w:eastAsia="Times New Roman" w:hAnsi="Calibri" w:cs="Times New Roman"/>
                <w:lang w:eastAsia="et-EE"/>
              </w:rPr>
            </w:pPr>
            <w:r w:rsidRPr="005C66DA">
              <w:rPr>
                <w:rFonts w:ascii="Calibri" w:eastAsia="Times New Roman" w:hAnsi="Calibri" w:cs="Times New Roman"/>
                <w:lang w:eastAsia="et-EE"/>
              </w:rPr>
              <w:t>240</w:t>
            </w:r>
          </w:p>
        </w:tc>
        <w:tc>
          <w:tcPr>
            <w:tcW w:w="1634" w:type="dxa"/>
            <w:tcBorders>
              <w:bottom w:val="single" w:sz="4" w:space="0" w:color="auto"/>
            </w:tcBorders>
            <w:shd w:val="clear" w:color="auto" w:fill="auto"/>
            <w:noWrap/>
            <w:vAlign w:val="bottom"/>
          </w:tcPr>
          <w:p w14:paraId="7CC5F5D0" w14:textId="044134CF" w:rsidR="00520CC8" w:rsidRPr="005C66DA" w:rsidRDefault="00A65D91" w:rsidP="00785871">
            <w:pPr>
              <w:spacing w:after="0"/>
              <w:jc w:val="center"/>
              <w:rPr>
                <w:rFonts w:ascii="Calibri" w:eastAsia="Times New Roman" w:hAnsi="Calibri" w:cs="Times New Roman"/>
                <w:lang w:eastAsia="et-EE"/>
              </w:rPr>
            </w:pPr>
            <w:r>
              <w:rPr>
                <w:rFonts w:ascii="Calibri" w:eastAsia="Times New Roman" w:hAnsi="Calibri" w:cs="Times New Roman"/>
                <w:lang w:eastAsia="et-EE"/>
              </w:rPr>
              <w:t>480</w:t>
            </w:r>
          </w:p>
        </w:tc>
      </w:tr>
    </w:tbl>
    <w:p w14:paraId="6F09026A" w14:textId="77777777" w:rsidR="004C0E0A" w:rsidRPr="005C66DA" w:rsidRDefault="004C0E0A" w:rsidP="00DA6730">
      <w:pPr>
        <w:jc w:val="both"/>
      </w:pPr>
    </w:p>
    <w:p w14:paraId="47AE9CC9" w14:textId="6BC68C6C" w:rsidR="001E43AD" w:rsidRPr="00A65D91" w:rsidRDefault="00A65D91" w:rsidP="001E43AD">
      <w:pPr>
        <w:autoSpaceDE w:val="0"/>
        <w:autoSpaceDN w:val="0"/>
        <w:adjustRightInd w:val="0"/>
        <w:spacing w:after="0" w:line="240" w:lineRule="auto"/>
        <w:rPr>
          <w:iCs/>
        </w:rPr>
      </w:pPr>
      <w:r>
        <w:t xml:space="preserve">Juhatuse esimehele </w:t>
      </w:r>
      <w:r w:rsidR="0046344B" w:rsidRPr="0062613E">
        <w:t xml:space="preserve">Kadri </w:t>
      </w:r>
      <w:proofErr w:type="spellStart"/>
      <w:r w:rsidR="0046344B" w:rsidRPr="0062613E">
        <w:t>Englasele</w:t>
      </w:r>
      <w:proofErr w:type="spellEnd"/>
      <w:r w:rsidR="001B0F90" w:rsidRPr="0062613E">
        <w:t xml:space="preserve"> </w:t>
      </w:r>
      <w:r w:rsidR="00857946" w:rsidRPr="0062613E">
        <w:t>maksti 20</w:t>
      </w:r>
      <w:r w:rsidR="00086B6E" w:rsidRPr="0062613E">
        <w:t>2</w:t>
      </w:r>
      <w:r>
        <w:t>4</w:t>
      </w:r>
      <w:r w:rsidR="00833AAF" w:rsidRPr="0062613E">
        <w:t xml:space="preserve">. </w:t>
      </w:r>
      <w:r w:rsidR="00857946" w:rsidRPr="0062613E">
        <w:t xml:space="preserve">aastal tasu kokku </w:t>
      </w:r>
      <w:r>
        <w:t>63 232,13</w:t>
      </w:r>
      <w:r w:rsidR="004C7B3B" w:rsidRPr="0062613E">
        <w:t xml:space="preserve"> </w:t>
      </w:r>
      <w:r w:rsidR="00857946" w:rsidRPr="0062613E">
        <w:t>eurot</w:t>
      </w:r>
      <w:r>
        <w:rPr>
          <w:iCs/>
        </w:rPr>
        <w:t xml:space="preserve">, s.h tulemustasu 2500 eurot. Juhatuse liikmele </w:t>
      </w:r>
      <w:proofErr w:type="spellStart"/>
      <w:r>
        <w:rPr>
          <w:iCs/>
        </w:rPr>
        <w:t>Mari-Liis</w:t>
      </w:r>
      <w:proofErr w:type="spellEnd"/>
      <w:r>
        <w:rPr>
          <w:iCs/>
        </w:rPr>
        <w:t xml:space="preserve"> </w:t>
      </w:r>
      <w:proofErr w:type="spellStart"/>
      <w:r>
        <w:rPr>
          <w:iCs/>
        </w:rPr>
        <w:t>Ööpik</w:t>
      </w:r>
      <w:proofErr w:type="spellEnd"/>
      <w:r>
        <w:rPr>
          <w:iCs/>
        </w:rPr>
        <w:t>-Loks maksti tasu kokku 56 656 eurot, s.h. tulemustasu 2250 eurot.</w:t>
      </w:r>
    </w:p>
    <w:p w14:paraId="10C1A3AA" w14:textId="16D62C5F" w:rsidR="00DA6730" w:rsidRPr="005C66DA" w:rsidRDefault="00DA6730" w:rsidP="001E43AD">
      <w:pPr>
        <w:autoSpaceDE w:val="0"/>
        <w:autoSpaceDN w:val="0"/>
        <w:adjustRightInd w:val="0"/>
        <w:spacing w:after="0" w:line="240" w:lineRule="auto"/>
        <w:rPr>
          <w:rFonts w:ascii="Calibri" w:hAnsi="Calibri" w:cs="Calibri"/>
        </w:rPr>
      </w:pPr>
    </w:p>
    <w:p w14:paraId="6FB05FA9" w14:textId="77777777" w:rsidR="00612872" w:rsidRPr="005C66DA" w:rsidRDefault="00612872" w:rsidP="00DA6730">
      <w:pPr>
        <w:jc w:val="both"/>
        <w:rPr>
          <w:b/>
        </w:rPr>
      </w:pPr>
      <w:r w:rsidRPr="005C66DA">
        <w:rPr>
          <w:b/>
        </w:rPr>
        <w:t xml:space="preserve">Ülevaade sisekontrolli süsteemi toimimise kohta </w:t>
      </w:r>
      <w:r w:rsidR="00857946" w:rsidRPr="005C66DA">
        <w:rPr>
          <w:b/>
        </w:rPr>
        <w:t>SA</w:t>
      </w:r>
      <w:r w:rsidRPr="005C66DA">
        <w:rPr>
          <w:b/>
        </w:rPr>
        <w:t xml:space="preserve"> Haapsalu Neuroloogiline Rehabilitatsioonikeskus.</w:t>
      </w:r>
    </w:p>
    <w:p w14:paraId="7735D445" w14:textId="140B02AC" w:rsidR="00612872" w:rsidRDefault="00A65D91" w:rsidP="00DA6730">
      <w:pPr>
        <w:jc w:val="both"/>
      </w:pPr>
      <w:r>
        <w:t xml:space="preserve">Juhatuse tegevuse üle teostab kontrolli sihtasutuse nõukogu. Nõukogu tagab sihtasutuse juhtimise ja teostab järelevalvet nii nõukogu koosolekutel kui ka koosolekute vahelisel perioodil. Nõukogu liikmetele võimaldatakse ligipääs kõigile vajalikele dokumentidele ja töökorraldust reguleerivatele kordadele. HNRK tööprotsesside toimimist ja dokumentatsiooni ajakohasust hindavad sisekontrolli teostavad kvaliteedispetsialistid ja teised volitatud töötajad. Nõukogu teostas 2024. aastal sisekontrolli järjepidevalt. Järelevalve temaatikat käsitleti nõukogu koosolekutel. Haigla juhtimise läbipaistvuse ja protsesside korralduse tagab lähtumine EQUASS kvaliteedistandardist, mis on HNRK-s olnud kasutusel 2011. aastast. </w:t>
      </w:r>
      <w:r>
        <w:lastRenderedPageBreak/>
        <w:t>Standardi sertifikaat on hetkel kehtiv. Haigla avalikult veebilehelt on leitavad erinevad dokumendid: haigla tegevusaruanded, juhatuse ja nõukogu palgaandmed, hangete kord, planeeritavad hanked, teenuste hinnakiri, haiglat ja selle tööd tutvustavad materjalid, sh arengukava. Arutelu toimub regulaarsetel koosolekutel, kvaliteedispetsialistid ja teised volitatud töötajad kontrollivad rutiinselt nii ravi- kui ka juhtimis</w:t>
      </w:r>
      <w:r w:rsidR="00295BB6">
        <w:t>protsesside tõhusust.</w:t>
      </w:r>
      <w:r>
        <w:t xml:space="preserve"> </w:t>
      </w:r>
      <w:r w:rsidR="00BE2AFE">
        <w:t>F</w:t>
      </w:r>
      <w:r>
        <w:t xml:space="preserve">inantsprotsesside </w:t>
      </w:r>
      <w:r w:rsidR="00BE2AFE">
        <w:t xml:space="preserve">kontrolliks on HNRK-l audiitor, kes nõukogu ettepanekul sama jätkab ka 2024. aasta auditeerimisega. </w:t>
      </w:r>
      <w:r>
        <w:t xml:space="preserve">Regulaarselt kogutakse tagasisidet patsientidelt ja personalilt. Kogutud andmeid tutvustatakse haigla töötajatele ja nõukogule. </w:t>
      </w:r>
      <w:r w:rsidR="00BE2AFE">
        <w:t>2024. aastal viidi juhatusele läbi 360-kraadi hindamine.</w:t>
      </w:r>
    </w:p>
    <w:sectPr w:rsidR="00612872" w:rsidSect="004C0E0A">
      <w:pgSz w:w="11906" w:h="16838"/>
      <w:pgMar w:top="1134" w:right="1133"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F3D00"/>
    <w:multiLevelType w:val="hybridMultilevel"/>
    <w:tmpl w:val="C512F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B03237"/>
    <w:multiLevelType w:val="hybridMultilevel"/>
    <w:tmpl w:val="52D8B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872"/>
    <w:rsid w:val="00064B3E"/>
    <w:rsid w:val="00086B6E"/>
    <w:rsid w:val="000A76A8"/>
    <w:rsid w:val="000E1D18"/>
    <w:rsid w:val="00146062"/>
    <w:rsid w:val="001B0F90"/>
    <w:rsid w:val="001E43AD"/>
    <w:rsid w:val="0020522D"/>
    <w:rsid w:val="00252483"/>
    <w:rsid w:val="00265426"/>
    <w:rsid w:val="00295BB6"/>
    <w:rsid w:val="002B4125"/>
    <w:rsid w:val="002C1DE0"/>
    <w:rsid w:val="00314ABA"/>
    <w:rsid w:val="00383849"/>
    <w:rsid w:val="003A1540"/>
    <w:rsid w:val="0042150E"/>
    <w:rsid w:val="0046344B"/>
    <w:rsid w:val="004C0E0A"/>
    <w:rsid w:val="004C7B3B"/>
    <w:rsid w:val="00520CC8"/>
    <w:rsid w:val="005239E3"/>
    <w:rsid w:val="00581778"/>
    <w:rsid w:val="005C66DA"/>
    <w:rsid w:val="005E4F50"/>
    <w:rsid w:val="00612872"/>
    <w:rsid w:val="00625192"/>
    <w:rsid w:val="0062613E"/>
    <w:rsid w:val="006727C9"/>
    <w:rsid w:val="006C4CDA"/>
    <w:rsid w:val="00700119"/>
    <w:rsid w:val="0075554A"/>
    <w:rsid w:val="00785871"/>
    <w:rsid w:val="007E40D8"/>
    <w:rsid w:val="00814A11"/>
    <w:rsid w:val="00833AAF"/>
    <w:rsid w:val="00853556"/>
    <w:rsid w:val="00857946"/>
    <w:rsid w:val="008B7DDD"/>
    <w:rsid w:val="008F0329"/>
    <w:rsid w:val="008F291E"/>
    <w:rsid w:val="00994434"/>
    <w:rsid w:val="009F63EE"/>
    <w:rsid w:val="00A65D91"/>
    <w:rsid w:val="00AB192D"/>
    <w:rsid w:val="00AB6D36"/>
    <w:rsid w:val="00AF7651"/>
    <w:rsid w:val="00B1662B"/>
    <w:rsid w:val="00B2260D"/>
    <w:rsid w:val="00B23C3E"/>
    <w:rsid w:val="00B424B0"/>
    <w:rsid w:val="00B77E4E"/>
    <w:rsid w:val="00BE2AFE"/>
    <w:rsid w:val="00BE3D30"/>
    <w:rsid w:val="00C92603"/>
    <w:rsid w:val="00C973BA"/>
    <w:rsid w:val="00CA7E77"/>
    <w:rsid w:val="00CC0606"/>
    <w:rsid w:val="00D520EB"/>
    <w:rsid w:val="00D52D20"/>
    <w:rsid w:val="00D92EA1"/>
    <w:rsid w:val="00D96432"/>
    <w:rsid w:val="00DA6730"/>
    <w:rsid w:val="00DB230C"/>
    <w:rsid w:val="00DF61E7"/>
    <w:rsid w:val="00E748B0"/>
    <w:rsid w:val="00ED4A64"/>
    <w:rsid w:val="00EF2B85"/>
    <w:rsid w:val="00F27BEF"/>
    <w:rsid w:val="00F929F7"/>
    <w:rsid w:val="00FB77BA"/>
    <w:rsid w:val="00FC051C"/>
    <w:rsid w:val="00FC2959"/>
    <w:rsid w:val="00FE019F"/>
    <w:rsid w:val="00FE6E1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B2F89"/>
  <w15:docId w15:val="{AE413D1F-A5DE-4A40-AE09-29F8A6090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7946"/>
    <w:pPr>
      <w:spacing w:after="0" w:line="240" w:lineRule="auto"/>
    </w:pPr>
  </w:style>
  <w:style w:type="paragraph" w:styleId="ListParagraph">
    <w:name w:val="List Paragraph"/>
    <w:basedOn w:val="Normal"/>
    <w:uiPriority w:val="34"/>
    <w:qFormat/>
    <w:rsid w:val="00700119"/>
    <w:pPr>
      <w:ind w:left="720"/>
      <w:contextualSpacing/>
    </w:pPr>
  </w:style>
  <w:style w:type="character" w:styleId="CommentReference">
    <w:name w:val="annotation reference"/>
    <w:basedOn w:val="DefaultParagraphFont"/>
    <w:uiPriority w:val="99"/>
    <w:semiHidden/>
    <w:unhideWhenUsed/>
    <w:rsid w:val="00FE6E1E"/>
    <w:rPr>
      <w:sz w:val="16"/>
      <w:szCs w:val="16"/>
    </w:rPr>
  </w:style>
  <w:style w:type="paragraph" w:styleId="CommentText">
    <w:name w:val="annotation text"/>
    <w:basedOn w:val="Normal"/>
    <w:link w:val="CommentTextChar"/>
    <w:uiPriority w:val="99"/>
    <w:semiHidden/>
    <w:unhideWhenUsed/>
    <w:rsid w:val="00FE6E1E"/>
    <w:pPr>
      <w:spacing w:line="240" w:lineRule="auto"/>
    </w:pPr>
    <w:rPr>
      <w:sz w:val="20"/>
      <w:szCs w:val="20"/>
    </w:rPr>
  </w:style>
  <w:style w:type="character" w:customStyle="1" w:styleId="CommentTextChar">
    <w:name w:val="Comment Text Char"/>
    <w:basedOn w:val="DefaultParagraphFont"/>
    <w:link w:val="CommentText"/>
    <w:uiPriority w:val="99"/>
    <w:semiHidden/>
    <w:rsid w:val="00FE6E1E"/>
    <w:rPr>
      <w:sz w:val="20"/>
      <w:szCs w:val="20"/>
    </w:rPr>
  </w:style>
  <w:style w:type="paragraph" w:styleId="CommentSubject">
    <w:name w:val="annotation subject"/>
    <w:basedOn w:val="CommentText"/>
    <w:next w:val="CommentText"/>
    <w:link w:val="CommentSubjectChar"/>
    <w:uiPriority w:val="99"/>
    <w:semiHidden/>
    <w:unhideWhenUsed/>
    <w:rsid w:val="00FE6E1E"/>
    <w:rPr>
      <w:b/>
      <w:bCs/>
    </w:rPr>
  </w:style>
  <w:style w:type="character" w:customStyle="1" w:styleId="CommentSubjectChar">
    <w:name w:val="Comment Subject Char"/>
    <w:basedOn w:val="CommentTextChar"/>
    <w:link w:val="CommentSubject"/>
    <w:uiPriority w:val="99"/>
    <w:semiHidden/>
    <w:rsid w:val="00FE6E1E"/>
    <w:rPr>
      <w:b/>
      <w:bCs/>
      <w:sz w:val="20"/>
      <w:szCs w:val="20"/>
    </w:rPr>
  </w:style>
  <w:style w:type="paragraph" w:styleId="Revision">
    <w:name w:val="Revision"/>
    <w:hidden/>
    <w:uiPriority w:val="99"/>
    <w:semiHidden/>
    <w:rsid w:val="00FE6E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3046</Characters>
  <Application>Microsoft Office Word</Application>
  <DocSecurity>0</DocSecurity>
  <Lines>25</Lines>
  <Paragraphs>7</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Microsoft</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Priit Eelmäe</dc:creator>
  <cp:lastModifiedBy>Monika Haukanõmm</cp:lastModifiedBy>
  <cp:revision>2</cp:revision>
  <dcterms:created xsi:type="dcterms:W3CDTF">2025-05-02T09:43:00Z</dcterms:created>
  <dcterms:modified xsi:type="dcterms:W3CDTF">2025-05-02T09:43:00Z</dcterms:modified>
</cp:coreProperties>
</file>