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9"/>
        <w:gridCol w:w="4293"/>
      </w:tblGrid>
      <w:tr w:rsidR="00EA42AE" w14:paraId="6746BE40" w14:textId="77777777" w:rsidTr="00BC6DEA">
        <w:trPr>
          <w:trHeight w:hRule="exact" w:val="2353"/>
        </w:trPr>
        <w:tc>
          <w:tcPr>
            <w:tcW w:w="5062" w:type="dxa"/>
          </w:tcPr>
          <w:p w14:paraId="6746BE36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746BE62" wp14:editId="6746BE6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5" w:type="dxa"/>
          </w:tcPr>
          <w:p w14:paraId="6746BE37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746BE3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746BE3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746BE4A" w14:textId="77777777" w:rsidTr="00BC6DEA">
        <w:trPr>
          <w:trHeight w:hRule="exact" w:val="1531"/>
        </w:trPr>
        <w:tc>
          <w:tcPr>
            <w:tcW w:w="5062" w:type="dxa"/>
          </w:tcPr>
          <w:p w14:paraId="6746BE41" w14:textId="77777777" w:rsidR="00EA42AE" w:rsidRDefault="00C16907" w:rsidP="00B066FE">
            <w:r>
              <w:t>MINISTRI MÄÄRUS</w:t>
            </w:r>
          </w:p>
        </w:tc>
        <w:tc>
          <w:tcPr>
            <w:tcW w:w="4325" w:type="dxa"/>
          </w:tcPr>
          <w:p w14:paraId="6746BE42" w14:textId="77777777" w:rsidR="00EA42AE" w:rsidRDefault="00EA42AE" w:rsidP="00B066FE"/>
          <w:p w14:paraId="6746BE43" w14:textId="77777777" w:rsidR="0009319A" w:rsidRDefault="0009319A" w:rsidP="00B066FE"/>
          <w:p w14:paraId="6746BE44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746BE4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746BE45" w14:textId="60EA6FFE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8C64D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8C64DC">
                    <w:rPr>
                      <w:rFonts w:eastAsia="Times New Roman" w:cs="Arial"/>
                    </w:rPr>
                    <w:t>01.12.2025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746BE46" w14:textId="0A41A84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8C64D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8C64DC">
                    <w:rPr>
                      <w:rFonts w:eastAsia="Times New Roman" w:cs="Arial"/>
                    </w:rPr>
                    <w:t>65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746BE48" w14:textId="77777777" w:rsidR="0009319A" w:rsidRDefault="0009319A" w:rsidP="00B066FE"/>
          <w:p w14:paraId="6746BE49" w14:textId="77777777" w:rsidR="0009319A" w:rsidRDefault="0009319A" w:rsidP="00B066FE"/>
        </w:tc>
      </w:tr>
      <w:tr w:rsidR="00EA42AE" w:rsidRPr="002534CF" w14:paraId="6746BE4F" w14:textId="77777777" w:rsidTr="00BC6DEA">
        <w:trPr>
          <w:trHeight w:val="624"/>
        </w:trPr>
        <w:tc>
          <w:tcPr>
            <w:tcW w:w="5062" w:type="dxa"/>
          </w:tcPr>
          <w:p w14:paraId="6746BE4B" w14:textId="6BAE9184" w:rsidR="00C21D9A" w:rsidRPr="00DD7704" w:rsidRDefault="007B56C4" w:rsidP="00B066FE">
            <w:pPr>
              <w:rPr>
                <w:b/>
                <w:bCs/>
              </w:rPr>
            </w:pPr>
            <w:r w:rsidRPr="00DD7704">
              <w:rPr>
                <w:b/>
                <w:bCs/>
              </w:rPr>
              <w:fldChar w:fldCharType="begin"/>
            </w:r>
            <w:r w:rsidR="008C64DC">
              <w:rPr>
                <w:b/>
                <w:bCs/>
              </w:rPr>
              <w:instrText xml:space="preserve"> delta_docName  \* MERGEFORMAT</w:instrText>
            </w:r>
            <w:r w:rsidRPr="00DD7704">
              <w:rPr>
                <w:b/>
                <w:bCs/>
              </w:rPr>
              <w:fldChar w:fldCharType="separate"/>
            </w:r>
            <w:r w:rsidR="008C64DC">
              <w:rPr>
                <w:b/>
                <w:bCs/>
              </w:rPr>
              <w:t xml:space="preserve">Sotsiaalministri 17. septembri 2008. a määruse nr 53 „Tervise infosüsteemi andmekoosseisud ja nende esitamise tingimused“ muutmine </w:t>
            </w:r>
            <w:r w:rsidRPr="00DD7704">
              <w:rPr>
                <w:b/>
                <w:bCs/>
              </w:rPr>
              <w:fldChar w:fldCharType="end"/>
            </w:r>
          </w:p>
          <w:p w14:paraId="6746BE4C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746BE4D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325" w:type="dxa"/>
          </w:tcPr>
          <w:p w14:paraId="6746BE4E" w14:textId="77777777" w:rsidR="00EA42AE" w:rsidRPr="002534CF" w:rsidRDefault="00EA42AE" w:rsidP="00B066FE"/>
        </w:tc>
      </w:tr>
    </w:tbl>
    <w:p w14:paraId="5CA74F0E" w14:textId="77777777" w:rsidR="00BC6DEA" w:rsidRDefault="00BC6DEA" w:rsidP="00BC6DEA">
      <w:pPr>
        <w:rPr>
          <w:rFonts w:cs="Arial"/>
        </w:rPr>
      </w:pPr>
      <w:r w:rsidRPr="004440F3">
        <w:t>Määrus kehtestatakse tervishoiuteenuste korraldamise seaduse</w:t>
      </w:r>
      <w:r>
        <w:t xml:space="preserve"> </w:t>
      </w:r>
      <w:r w:rsidRPr="004440F3">
        <w:t>§ 59</w:t>
      </w:r>
      <w:r w:rsidRPr="004440F3">
        <w:rPr>
          <w:vertAlign w:val="superscript"/>
        </w:rPr>
        <w:t>2</w:t>
      </w:r>
      <w:r>
        <w:t xml:space="preserve"> </w:t>
      </w:r>
      <w:r w:rsidRPr="004440F3">
        <w:t>lõike 2 alusel.</w:t>
      </w:r>
    </w:p>
    <w:p w14:paraId="1990A16F" w14:textId="77777777" w:rsidR="00BC6DEA" w:rsidRDefault="00BC6DEA" w:rsidP="00BC6DEA">
      <w:pPr>
        <w:rPr>
          <w:rFonts w:cs="Arial"/>
        </w:rPr>
      </w:pPr>
    </w:p>
    <w:p w14:paraId="5C8DCE87" w14:textId="77777777" w:rsidR="00BC6DEA" w:rsidRDefault="00BC6DEA" w:rsidP="00BC6DEA">
      <w:pPr>
        <w:jc w:val="both"/>
      </w:pPr>
      <w:r w:rsidRPr="006B7518">
        <w:rPr>
          <w:b/>
          <w:bCs/>
        </w:rPr>
        <w:t>§ 1.</w:t>
      </w:r>
      <w:r>
        <w:t xml:space="preserve"> </w:t>
      </w:r>
      <w:r w:rsidRPr="00F076B2">
        <w:t>Sotsiaalministri 17. septembri 2008. a määruse</w:t>
      </w:r>
      <w:r>
        <w:t>s</w:t>
      </w:r>
      <w:r w:rsidRPr="00F076B2">
        <w:t xml:space="preserve"> nr 53 „Tervise infosüsteemi andmekoosseisud ja nende esitamise tingimused“</w:t>
      </w:r>
      <w:r>
        <w:t xml:space="preserve"> tehakse järgmised muudatused: </w:t>
      </w:r>
    </w:p>
    <w:p w14:paraId="4738FB84" w14:textId="77777777" w:rsidR="00BC6DEA" w:rsidRDefault="00BC6DEA" w:rsidP="00BC6DEA">
      <w:pPr>
        <w:jc w:val="both"/>
      </w:pPr>
    </w:p>
    <w:p w14:paraId="7015D50F" w14:textId="77777777" w:rsidR="00BC6DEA" w:rsidRDefault="00BC6DEA" w:rsidP="00BC6DEA">
      <w:pPr>
        <w:jc w:val="both"/>
      </w:pPr>
      <w:r w:rsidRPr="009C5EDB">
        <w:rPr>
          <w:b/>
          <w:bCs/>
        </w:rPr>
        <w:t>1)</w:t>
      </w:r>
      <w:r>
        <w:t xml:space="preserve"> paragrahvi 5 täiendatakse lõikega 14 järgmises sõnastuses: </w:t>
      </w:r>
    </w:p>
    <w:p w14:paraId="109BA60D" w14:textId="77777777" w:rsidR="00BC6DEA" w:rsidRDefault="00BC6DEA" w:rsidP="00BC6DEA">
      <w:pPr>
        <w:jc w:val="both"/>
      </w:pPr>
    </w:p>
    <w:p w14:paraId="3E3DEF1B" w14:textId="26D85333" w:rsidR="00BC6DEA" w:rsidRDefault="00BC6DEA" w:rsidP="00BC6DEA">
      <w:pPr>
        <w:jc w:val="both"/>
      </w:pPr>
      <w:r>
        <w:t xml:space="preserve">„(14) </w:t>
      </w:r>
      <w:r w:rsidRPr="006106DA">
        <w:t>Paragrahvi 2 lõike 2 punktis 3 nimetatud uuringu, protseduuri ja analüüsi saatekirja esitavad tervishoiuteenuse osutajad tervise infosüsteemi hiljemalt 1. juu</w:t>
      </w:r>
      <w:r>
        <w:t>n</w:t>
      </w:r>
      <w:r w:rsidRPr="006106DA">
        <w:t>i</w:t>
      </w:r>
      <w:r>
        <w:t>st</w:t>
      </w:r>
      <w:r w:rsidRPr="006106DA">
        <w:t xml:space="preserve"> 2026. a. Kuni nimetatud tähtajani võib esitada uuringu, protseduuri ja analüüsi saatekirja andmed kuni </w:t>
      </w:r>
      <w:r>
        <w:t>9</w:t>
      </w:r>
      <w:r w:rsidRPr="006106DA">
        <w:t>.</w:t>
      </w:r>
      <w:r w:rsidR="00E21FCA">
        <w:t> </w:t>
      </w:r>
      <w:r>
        <w:t>detsembrini</w:t>
      </w:r>
      <w:r w:rsidRPr="006106DA">
        <w:t xml:space="preserve"> 2025. a kehtinud uuringu, protseduuri ja analüüsi saatekirja andmekoosseisus.</w:t>
      </w:r>
      <w:r>
        <w:t>“;</w:t>
      </w:r>
    </w:p>
    <w:p w14:paraId="690AA2FE" w14:textId="77777777" w:rsidR="00BC6DEA" w:rsidRDefault="00BC6DEA" w:rsidP="00BC6DEA">
      <w:pPr>
        <w:jc w:val="both"/>
      </w:pPr>
    </w:p>
    <w:p w14:paraId="034FFC3F" w14:textId="49A458BB" w:rsidR="00BC6DEA" w:rsidRPr="00DD7704" w:rsidRDefault="00BC6DEA" w:rsidP="00DD7704">
      <w:pPr>
        <w:jc w:val="both"/>
        <w:rPr>
          <w:b/>
          <w:bCs/>
        </w:rPr>
        <w:sectPr w:rsidR="00BC6DEA" w:rsidRPr="00DD7704" w:rsidSect="00BC6DEA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9C5EDB">
        <w:rPr>
          <w:b/>
          <w:bCs/>
        </w:rPr>
        <w:t xml:space="preserve">2) </w:t>
      </w:r>
      <w:r>
        <w:t>määruse</w:t>
      </w:r>
      <w:r w:rsidRPr="00F076B2">
        <w:t xml:space="preserve"> </w:t>
      </w:r>
      <w:r>
        <w:t>lisa 3 kehtestatakse uues sõnastuses (lisatud).</w:t>
      </w:r>
    </w:p>
    <w:p w14:paraId="40ECE2DD" w14:textId="77777777" w:rsidR="00DD7704" w:rsidRDefault="00DD7704">
      <w:pPr>
        <w:rPr>
          <w:rFonts w:cs="Arial"/>
          <w:b/>
          <w:bCs/>
        </w:rPr>
      </w:pPr>
    </w:p>
    <w:p w14:paraId="2FE47340" w14:textId="77777777" w:rsidR="00DD7704" w:rsidRDefault="00DD7704" w:rsidP="00DD7704">
      <w:pPr>
        <w:rPr>
          <w:rFonts w:cs="Arial"/>
        </w:rPr>
      </w:pPr>
      <w:r w:rsidRPr="006B7518">
        <w:rPr>
          <w:rFonts w:cs="Arial"/>
          <w:b/>
          <w:bCs/>
        </w:rPr>
        <w:t>§ 2.</w:t>
      </w:r>
      <w:r>
        <w:rPr>
          <w:rFonts w:cs="Arial"/>
        </w:rPr>
        <w:t xml:space="preserve"> Määrus jõustub 10. detsembril 2025. a. </w:t>
      </w:r>
    </w:p>
    <w:p w14:paraId="6A262235" w14:textId="77777777" w:rsidR="00DD7704" w:rsidRDefault="00DD7704" w:rsidP="00DD7704">
      <w:pPr>
        <w:rPr>
          <w:rFonts w:cs="Arial"/>
        </w:rPr>
        <w:sectPr w:rsidR="00DD7704" w:rsidSect="00DD7704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3FB41CA" w14:textId="77777777" w:rsidR="00DD7704" w:rsidRDefault="00DD7704" w:rsidP="00DD7704">
      <w:pPr>
        <w:rPr>
          <w:rFonts w:cs="Arial"/>
        </w:rPr>
      </w:pPr>
    </w:p>
    <w:p w14:paraId="6917C9DB" w14:textId="77777777" w:rsidR="00DD7704" w:rsidRDefault="00DD7704" w:rsidP="00DD7704">
      <w:pPr>
        <w:rPr>
          <w:rFonts w:cs="Arial"/>
        </w:rPr>
      </w:pPr>
    </w:p>
    <w:p w14:paraId="50A7D0D7" w14:textId="77777777" w:rsidR="00DD7704" w:rsidRDefault="00DD7704" w:rsidP="00DD7704">
      <w:pPr>
        <w:rPr>
          <w:rFonts w:cs="Arial"/>
        </w:rPr>
      </w:pPr>
    </w:p>
    <w:p w14:paraId="5103B2BA" w14:textId="64FA5EC5" w:rsidR="00DD7704" w:rsidRDefault="00DD7704" w:rsidP="00DD7704">
      <w:pPr>
        <w:rPr>
          <w:rFonts w:cs="Arial"/>
        </w:rPr>
      </w:pPr>
      <w:r>
        <w:rPr>
          <w:rFonts w:cs="Arial"/>
        </w:rPr>
        <w:t>(allkirjastatud digitaalselt)</w:t>
      </w:r>
    </w:p>
    <w:p w14:paraId="15EC759F" w14:textId="6B72C332" w:rsidR="00DD7704" w:rsidRDefault="00DD7704" w:rsidP="00DD7704">
      <w:pPr>
        <w:rPr>
          <w:rFonts w:cs="Arial"/>
        </w:rPr>
      </w:pPr>
      <w:r>
        <w:rPr>
          <w:rFonts w:cs="Arial"/>
        </w:rPr>
        <w:fldChar w:fldCharType="begin"/>
      </w:r>
      <w:r w:rsidR="008C64DC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8C64DC">
        <w:rPr>
          <w:rFonts w:cs="Arial"/>
        </w:rPr>
        <w:t xml:space="preserve">Karmen </w:t>
      </w:r>
      <w:proofErr w:type="spellStart"/>
      <w:r w:rsidR="008C64DC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2B690564" w14:textId="0E394102" w:rsidR="00DD7704" w:rsidRDefault="00DD7704" w:rsidP="00DD7704">
      <w:pPr>
        <w:rPr>
          <w:rFonts w:cs="Arial"/>
        </w:rPr>
      </w:pPr>
      <w:r>
        <w:rPr>
          <w:rFonts w:cs="Arial"/>
        </w:rPr>
        <w:fldChar w:fldCharType="begin"/>
      </w:r>
      <w:r w:rsidR="008C64DC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8C64DC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7700A2BE" w14:textId="77777777" w:rsidR="00DD7704" w:rsidRDefault="00DD7704" w:rsidP="00DD7704">
      <w:pPr>
        <w:rPr>
          <w:rFonts w:cs="Arial"/>
        </w:rPr>
      </w:pPr>
    </w:p>
    <w:p w14:paraId="6E7055EC" w14:textId="792B8FBD" w:rsidR="00DD7704" w:rsidRDefault="00DD7704" w:rsidP="00DD7704">
      <w:r>
        <w:rPr>
          <w:rFonts w:cs="Arial"/>
        </w:rPr>
        <w:br/>
        <w:t>(allkirjastatud digitaalselt)</w:t>
      </w:r>
    </w:p>
    <w:p w14:paraId="669D2529" w14:textId="77777777" w:rsidR="00DD7704" w:rsidRDefault="00DD7704" w:rsidP="00DD7704">
      <w:pPr>
        <w:sectPr w:rsidR="00DD7704" w:rsidSect="00DD7704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5A77B6C" w14:textId="4C2EC085" w:rsidR="00DD7704" w:rsidRDefault="00DD7704" w:rsidP="00DD7704">
      <w:pPr>
        <w:rPr>
          <w:rFonts w:cs="Arial"/>
        </w:rPr>
      </w:pPr>
      <w:r>
        <w:rPr>
          <w:rFonts w:cs="Arial"/>
        </w:rPr>
        <w:fldChar w:fldCharType="begin"/>
      </w:r>
      <w:r w:rsidR="008C64DC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8C64DC">
        <w:rPr>
          <w:rFonts w:cs="Arial"/>
        </w:rPr>
        <w:t>Maarjo</w:t>
      </w:r>
      <w:proofErr w:type="spellEnd"/>
      <w:r w:rsidR="008C64DC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536BCCA" w14:textId="0130E85A" w:rsidR="00DD7704" w:rsidRDefault="00DD7704" w:rsidP="00DD7704">
      <w:pPr>
        <w:rPr>
          <w:rFonts w:cs="Arial"/>
        </w:rPr>
      </w:pPr>
      <w:r>
        <w:rPr>
          <w:rFonts w:cs="Arial"/>
        </w:rPr>
        <w:fldChar w:fldCharType="begin"/>
      </w:r>
      <w:r w:rsidR="008C64DC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8C64DC">
        <w:rPr>
          <w:rFonts w:cs="Arial"/>
        </w:rPr>
        <w:t>kantsler</w:t>
      </w:r>
      <w:r>
        <w:rPr>
          <w:rFonts w:cs="Arial"/>
        </w:rPr>
        <w:fldChar w:fldCharType="end"/>
      </w:r>
      <w:r w:rsidR="008C64DC">
        <w:rPr>
          <w:rFonts w:cs="Arial"/>
        </w:rPr>
        <w:t xml:space="preserve"> </w:t>
      </w:r>
    </w:p>
    <w:p w14:paraId="4FF59A6D" w14:textId="77777777" w:rsidR="00DD7704" w:rsidRPr="00805BB9" w:rsidRDefault="00DD7704" w:rsidP="00DD7704"/>
    <w:p w14:paraId="531EB9AB" w14:textId="77777777" w:rsidR="00DD7704" w:rsidRDefault="00DD7704"/>
    <w:p w14:paraId="5E09A33F" w14:textId="77777777" w:rsidR="005B1D15" w:rsidRDefault="005B1D15" w:rsidP="00E21FCA"/>
    <w:p w14:paraId="1521DD60" w14:textId="21B75633" w:rsidR="009D0CF2" w:rsidRDefault="009D0CF2" w:rsidP="00E21FCA">
      <w:r>
        <w:t>Lisa 3</w:t>
      </w:r>
      <w:r w:rsidR="00762791">
        <w:t xml:space="preserve">. </w:t>
      </w:r>
      <w:r w:rsidRPr="00A17BF8">
        <w:t>Uuringu, protseduuri ja analüüsi saatekirja andmekoosseis</w:t>
      </w:r>
    </w:p>
    <w:p w14:paraId="309311E2" w14:textId="77777777" w:rsidR="009D0CF2" w:rsidRPr="00805BB9" w:rsidRDefault="009D0CF2" w:rsidP="00E21FCA"/>
    <w:sectPr w:rsidR="009D0CF2" w:rsidRPr="00805BB9" w:rsidSect="001D53AE">
      <w:headerReference w:type="default" r:id="rId9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6BE66" w14:textId="77777777" w:rsidR="00B45145" w:rsidRDefault="00B45145" w:rsidP="00E52553">
      <w:r>
        <w:separator/>
      </w:r>
    </w:p>
  </w:endnote>
  <w:endnote w:type="continuationSeparator" w:id="0">
    <w:p w14:paraId="6746BE67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BE64" w14:textId="77777777" w:rsidR="00B45145" w:rsidRDefault="00B45145" w:rsidP="00E52553">
      <w:r>
        <w:separator/>
      </w:r>
    </w:p>
  </w:footnote>
  <w:footnote w:type="continuationSeparator" w:id="0">
    <w:p w14:paraId="6746BE65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98292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68CCE8A" w14:textId="77777777" w:rsidR="00BC6DEA" w:rsidRPr="00E52553" w:rsidRDefault="00BC6DEA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2DC85B0" w14:textId="77777777" w:rsidR="00BC6DEA" w:rsidRDefault="00BC6DE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11635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9CBA559" w14:textId="77777777" w:rsidR="00DD7704" w:rsidRPr="00E52553" w:rsidRDefault="00DD7704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49319E7" w14:textId="77777777" w:rsidR="00DD7704" w:rsidRDefault="00DD7704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746BE68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746BE69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311B2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E85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1D15"/>
    <w:rsid w:val="005B6FF3"/>
    <w:rsid w:val="00604C04"/>
    <w:rsid w:val="00610A9F"/>
    <w:rsid w:val="00622AB4"/>
    <w:rsid w:val="006305F8"/>
    <w:rsid w:val="007135C5"/>
    <w:rsid w:val="007325C5"/>
    <w:rsid w:val="007352AA"/>
    <w:rsid w:val="00762791"/>
    <w:rsid w:val="007B2940"/>
    <w:rsid w:val="007B56C4"/>
    <w:rsid w:val="007C0F7C"/>
    <w:rsid w:val="00805127"/>
    <w:rsid w:val="00805BB9"/>
    <w:rsid w:val="00812D03"/>
    <w:rsid w:val="008476E5"/>
    <w:rsid w:val="00890213"/>
    <w:rsid w:val="008B1F70"/>
    <w:rsid w:val="008C37CA"/>
    <w:rsid w:val="008C64DC"/>
    <w:rsid w:val="00900924"/>
    <w:rsid w:val="009835FB"/>
    <w:rsid w:val="009D0CF2"/>
    <w:rsid w:val="009F4AC9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A397F"/>
    <w:rsid w:val="00BC6DEA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DD7704"/>
    <w:rsid w:val="00E17811"/>
    <w:rsid w:val="00E21FCA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BE36"/>
  <w15:chartTrackingRefBased/>
  <w15:docId w15:val="{05752EDF-7BC8-4FF0-B897-163D560E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2025-12-01T13:19:00Z</dcterms:created>
  <dcterms:modified xsi:type="dcterms:W3CDTF">2025-12-01T13:19:00Z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2025-11-18T09:29:37Z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abdecdda-d487-40ea-ad20-de626e9c719e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