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29E7" w14:textId="77777777" w:rsidR="001B19B7" w:rsidRDefault="001B19B7" w:rsidP="001B19B7"/>
    <w:p w14:paraId="79EB5ACE" w14:textId="77777777" w:rsidR="001B19B7" w:rsidRPr="00474FB5" w:rsidRDefault="001B19B7" w:rsidP="001B19B7">
      <w:r>
        <w:tab/>
      </w:r>
    </w:p>
    <w:p w14:paraId="55079383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/>
          <w:b/>
          <w:sz w:val="32"/>
          <w:szCs w:val="32"/>
        </w:rPr>
      </w:pPr>
      <w:r w:rsidRPr="00414DA4">
        <w:rPr>
          <w:rFonts w:eastAsia="Times New Roman"/>
          <w:b/>
          <w:sz w:val="32"/>
          <w:szCs w:val="32"/>
        </w:rPr>
        <w:t>Pühade ja tähtpäevade seaduse muutmise seaduse eelnõu seletuskiri</w:t>
      </w:r>
    </w:p>
    <w:p w14:paraId="1EB2DA0A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sz w:val="32"/>
          <w:szCs w:val="32"/>
        </w:rPr>
      </w:pPr>
    </w:p>
    <w:p w14:paraId="4E63761E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I Sissejuhatus</w:t>
      </w:r>
    </w:p>
    <w:p w14:paraId="58B7377C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07D8810B" w14:textId="77777777" w:rsidR="007873F8" w:rsidRPr="007873F8" w:rsidRDefault="001B19B7" w:rsidP="007873F8">
      <w:pPr>
        <w:shd w:val="clear" w:color="auto" w:fill="FFFFFF"/>
        <w:spacing w:after="0"/>
        <w:rPr>
          <w:rFonts w:eastAsia="Times New Roman"/>
        </w:rPr>
      </w:pPr>
      <w:r w:rsidRPr="007873F8">
        <w:rPr>
          <w:rFonts w:eastAsia="Times New Roman"/>
        </w:rPr>
        <w:t>Käesoleva eelnõuga täiendataks</w:t>
      </w:r>
      <w:r w:rsidR="005071B6" w:rsidRPr="007873F8">
        <w:rPr>
          <w:rFonts w:eastAsia="Times New Roman"/>
        </w:rPr>
        <w:t xml:space="preserve">e pühade ja tähtpäevade seadust, </w:t>
      </w:r>
      <w:r w:rsidR="00A55DCC" w:rsidRPr="007873F8">
        <w:rPr>
          <w:rFonts w:eastAsia="Times New Roman"/>
        </w:rPr>
        <w:t xml:space="preserve">andes </w:t>
      </w:r>
      <w:r w:rsidR="007873F8" w:rsidRPr="007873F8">
        <w:rPr>
          <w:rFonts w:eastAsia="Times New Roman"/>
        </w:rPr>
        <w:t>lisapuhkepäeva, kui rahvuspüha või riigipüha langeb nädalavahetusele.</w:t>
      </w:r>
    </w:p>
    <w:p w14:paraId="17DB332E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F471752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414DA4">
        <w:rPr>
          <w:rFonts w:eastAsia="Times New Roman"/>
        </w:rPr>
        <w:t>Seaduse vastuvõtmiseks on vajalik Riigikogu lihthäälteenamus.</w:t>
      </w:r>
    </w:p>
    <w:p w14:paraId="755673B0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10A10B0B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II Seaduse eesmärk ja eelnõu sisu</w:t>
      </w:r>
    </w:p>
    <w:p w14:paraId="0D317240" w14:textId="77777777" w:rsidR="001B19B7" w:rsidRPr="0058754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highlight w:val="yellow"/>
        </w:rPr>
      </w:pPr>
    </w:p>
    <w:p w14:paraId="3CF8BF24" w14:textId="77777777" w:rsidR="00782012" w:rsidRPr="00782012" w:rsidRDefault="001B19B7" w:rsidP="001B19B7">
      <w:pPr>
        <w:shd w:val="clear" w:color="auto" w:fill="FFFFFF"/>
        <w:spacing w:after="0"/>
        <w:rPr>
          <w:rFonts w:eastAsia="Times New Roman"/>
        </w:rPr>
      </w:pPr>
      <w:r w:rsidRPr="00782012">
        <w:rPr>
          <w:rFonts w:eastAsia="Times New Roman"/>
          <w:bCs/>
          <w:bdr w:val="none" w:sz="0" w:space="0" w:color="auto" w:frame="1"/>
        </w:rPr>
        <w:t xml:space="preserve">Eelnõuga </w:t>
      </w:r>
      <w:r w:rsidR="00133585" w:rsidRPr="00782012">
        <w:rPr>
          <w:rFonts w:eastAsia="Times New Roman"/>
          <w:bCs/>
          <w:bdr w:val="none" w:sz="0" w:space="0" w:color="auto" w:frame="1"/>
        </w:rPr>
        <w:t>muudetakse</w:t>
      </w:r>
      <w:r w:rsidRPr="00782012">
        <w:rPr>
          <w:rFonts w:eastAsia="Times New Roman"/>
          <w:bCs/>
          <w:bdr w:val="none" w:sz="0" w:space="0" w:color="auto" w:frame="1"/>
        </w:rPr>
        <w:t xml:space="preserve"> </w:t>
      </w:r>
      <w:r w:rsidR="00A55DCC" w:rsidRPr="00782012">
        <w:rPr>
          <w:rFonts w:eastAsia="Times New Roman"/>
        </w:rPr>
        <w:t xml:space="preserve">pühade ja tähtpäevade seadust, andes iganädalasele puhkepäevale sattuva rahvuspüha või riigipüha (edaspidi </w:t>
      </w:r>
      <w:r w:rsidR="00782012">
        <w:rPr>
          <w:rFonts w:eastAsia="Times New Roman"/>
        </w:rPr>
        <w:t>riigi</w:t>
      </w:r>
      <w:r w:rsidR="00A55DCC" w:rsidRPr="00782012">
        <w:rPr>
          <w:rFonts w:eastAsia="Times New Roman"/>
        </w:rPr>
        <w:t>püha) eest lisapuhkepäeva järgmisel tööpäeval.</w:t>
      </w:r>
      <w:r w:rsidR="00860AEA">
        <w:rPr>
          <w:rFonts w:eastAsia="Times New Roman"/>
        </w:rPr>
        <w:t xml:space="preserve"> Lisapuhkepäeva ei anta riigipüha eest, mis on alati </w:t>
      </w:r>
      <w:r w:rsidR="00860AEA" w:rsidRPr="00A25B3B">
        <w:rPr>
          <w:rFonts w:eastAsia="Times New Roman"/>
        </w:rPr>
        <w:t>pühapäeval:</w:t>
      </w:r>
      <w:r w:rsidR="00782012" w:rsidRPr="00A25B3B">
        <w:rPr>
          <w:rFonts w:eastAsia="Times New Roman"/>
        </w:rPr>
        <w:t xml:space="preserve"> ülestõusmispühade 1. püha </w:t>
      </w:r>
      <w:r w:rsidR="00A443EA" w:rsidRPr="00A25B3B">
        <w:rPr>
          <w:rFonts w:eastAsia="Times New Roman"/>
        </w:rPr>
        <w:t xml:space="preserve">ja nelipühade 1. püha </w:t>
      </w:r>
      <w:r w:rsidR="00782012" w:rsidRPr="00A25B3B">
        <w:rPr>
          <w:rFonts w:eastAsia="Times New Roman"/>
        </w:rPr>
        <w:t>ei kompenseerita vaba päevaga järgneval tööpäeval.</w:t>
      </w:r>
    </w:p>
    <w:p w14:paraId="2DC9A344" w14:textId="77777777" w:rsidR="008E0627" w:rsidRPr="00782012" w:rsidRDefault="008E0627" w:rsidP="001B19B7">
      <w:pPr>
        <w:shd w:val="clear" w:color="auto" w:fill="FFFFFF"/>
        <w:spacing w:after="0"/>
        <w:rPr>
          <w:rFonts w:eastAsia="Times New Roman"/>
        </w:rPr>
      </w:pPr>
    </w:p>
    <w:p w14:paraId="2B8943B7" w14:textId="77777777" w:rsidR="00782012" w:rsidRPr="00F616BB" w:rsidRDefault="00782012" w:rsidP="001B19B7">
      <w:pPr>
        <w:shd w:val="clear" w:color="auto" w:fill="FFFFFF"/>
        <w:spacing w:after="0"/>
        <w:rPr>
          <w:rFonts w:eastAsia="Times New Roman"/>
        </w:rPr>
      </w:pPr>
      <w:r w:rsidRPr="00F616BB">
        <w:rPr>
          <w:rFonts w:eastAsia="Times New Roman"/>
        </w:rPr>
        <w:t>Riigipühi, millega kaasneb vaba päev, on Eestis 10</w:t>
      </w:r>
      <w:r w:rsidR="00860AEA" w:rsidRPr="00F616BB">
        <w:rPr>
          <w:rFonts w:eastAsia="Times New Roman"/>
        </w:rPr>
        <w:t xml:space="preserve">, </w:t>
      </w:r>
      <w:r w:rsidRPr="00F616BB">
        <w:rPr>
          <w:rFonts w:eastAsia="Times New Roman"/>
        </w:rPr>
        <w:t xml:space="preserve">Euroopa </w:t>
      </w:r>
      <w:r w:rsidR="00560262" w:rsidRPr="00F616BB">
        <w:rPr>
          <w:rFonts w:eastAsia="Times New Roman"/>
        </w:rPr>
        <w:t>L</w:t>
      </w:r>
      <w:r w:rsidRPr="00F616BB">
        <w:rPr>
          <w:rFonts w:eastAsia="Times New Roman"/>
        </w:rPr>
        <w:t xml:space="preserve">iidu </w:t>
      </w:r>
      <w:r w:rsidR="00560262" w:rsidRPr="00F616BB">
        <w:rPr>
          <w:rFonts w:eastAsia="Times New Roman"/>
        </w:rPr>
        <w:t>riikides keskmiselt aga 12. Naaberriiki</w:t>
      </w:r>
      <w:r w:rsidR="00CA203A">
        <w:rPr>
          <w:rFonts w:eastAsia="Times New Roman"/>
        </w:rPr>
        <w:t xml:space="preserve">dest Soomes on 13 liikuvat </w:t>
      </w:r>
      <w:r w:rsidR="00560262" w:rsidRPr="00F616BB">
        <w:rPr>
          <w:rFonts w:eastAsia="Times New Roman"/>
        </w:rPr>
        <w:t xml:space="preserve">püha ja Lätis 12 liikuvat püha. </w:t>
      </w:r>
    </w:p>
    <w:p w14:paraId="2B4F8FE3" w14:textId="77777777" w:rsidR="00F852C6" w:rsidRDefault="00F852C6" w:rsidP="00BB5E02">
      <w:pPr>
        <w:shd w:val="clear" w:color="auto" w:fill="FFFFFF"/>
        <w:spacing w:after="0"/>
        <w:rPr>
          <w:rFonts w:eastAsia="Times New Roman"/>
        </w:rPr>
      </w:pPr>
    </w:p>
    <w:p w14:paraId="5D6B6289" w14:textId="60AFF8FA" w:rsidR="00F852C6" w:rsidRPr="00F852C6" w:rsidRDefault="00F852C6" w:rsidP="00BB5E02">
      <w:p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2025. aastal on 12 riigipüha, millest 10 langeb tööpäevadele ja 2 nädalavahetusele</w:t>
      </w:r>
      <w:r>
        <w:rPr>
          <w:rFonts w:eastAsia="Times New Roman"/>
        </w:rPr>
        <w:t xml:space="preserve"> ehk puhkepäevadele.</w:t>
      </w:r>
    </w:p>
    <w:p w14:paraId="07D68729" w14:textId="77777777" w:rsidR="00F852C6" w:rsidRPr="00F852C6" w:rsidRDefault="00F852C6" w:rsidP="00BB5E02">
      <w:pPr>
        <w:shd w:val="clear" w:color="auto" w:fill="FFFFFF"/>
        <w:spacing w:after="0"/>
        <w:rPr>
          <w:rFonts w:eastAsia="Times New Roman"/>
        </w:rPr>
      </w:pPr>
    </w:p>
    <w:p w14:paraId="3F409E1A" w14:textId="6C2B55A3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jaanuar (kolmapäev) – uusaasta</w:t>
      </w:r>
    </w:p>
    <w:p w14:paraId="2CFE2031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24. veebruar (esmaspäev) – iseseisvuspäev</w:t>
      </w:r>
    </w:p>
    <w:p w14:paraId="2C25BBFD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18. aprill (reede) – suur reede</w:t>
      </w:r>
    </w:p>
    <w:p w14:paraId="3EA997A0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20. aprill (pühapäev) – ülestõusmispühade 1. püha</w:t>
      </w:r>
    </w:p>
    <w:p w14:paraId="0B2AB03E" w14:textId="7CBFDEDE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mai (neljapäev) – kevadpüha</w:t>
      </w:r>
    </w:p>
    <w:p w14:paraId="7FB7E933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8. juuni (pühapäev) – nelipühade 1. püha</w:t>
      </w:r>
    </w:p>
    <w:p w14:paraId="4D7A4FF3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23. juuni (esmaspäev) – võidupüha</w:t>
      </w:r>
    </w:p>
    <w:p w14:paraId="6859F205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24. juuni (teisipäev) – jaanipäev</w:t>
      </w:r>
    </w:p>
    <w:p w14:paraId="5DA6945D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20. august (kolmapäev) – taasiseseisvumispäev</w:t>
      </w:r>
    </w:p>
    <w:p w14:paraId="5A9698DD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jc w:val="left"/>
        <w:rPr>
          <w:rFonts w:eastAsia="Times New Roman"/>
        </w:rPr>
      </w:pPr>
      <w:r w:rsidRPr="00F852C6">
        <w:rPr>
          <w:rFonts w:eastAsia="Times New Roman"/>
        </w:rPr>
        <w:t>24. detsember (kolmapäev) – jõululaupäev</w:t>
      </w:r>
    </w:p>
    <w:p w14:paraId="5E733165" w14:textId="77777777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25. detsember (neljapäev) – esimene jõulupüha</w:t>
      </w:r>
    </w:p>
    <w:p w14:paraId="000FFA53" w14:textId="043AEB1A" w:rsidR="00F852C6" w:rsidRPr="00F852C6" w:rsidRDefault="00F852C6" w:rsidP="00F852C6">
      <w:pPr>
        <w:pStyle w:val="Loendilik"/>
        <w:numPr>
          <w:ilvl w:val="0"/>
          <w:numId w:val="1"/>
        </w:numPr>
        <w:shd w:val="clear" w:color="auto" w:fill="FFFFFF"/>
        <w:spacing w:after="0"/>
        <w:rPr>
          <w:rFonts w:eastAsia="Times New Roman"/>
        </w:rPr>
      </w:pPr>
      <w:r w:rsidRPr="00F852C6">
        <w:rPr>
          <w:rFonts w:eastAsia="Times New Roman"/>
        </w:rPr>
        <w:t>26. detsember (reede) – teine jõulupüha</w:t>
      </w:r>
    </w:p>
    <w:p w14:paraId="54463132" w14:textId="77777777" w:rsidR="00782012" w:rsidRPr="00F616BB" w:rsidRDefault="00782012" w:rsidP="001B19B7">
      <w:pPr>
        <w:shd w:val="clear" w:color="auto" w:fill="FFFFFF"/>
        <w:spacing w:after="0"/>
        <w:rPr>
          <w:rFonts w:eastAsia="Times New Roman"/>
        </w:rPr>
      </w:pPr>
    </w:p>
    <w:p w14:paraId="23DA23F5" w14:textId="77777777" w:rsidR="00E00007" w:rsidRPr="003675A0" w:rsidRDefault="003675A0" w:rsidP="001B19B7">
      <w:pPr>
        <w:shd w:val="clear" w:color="auto" w:fill="FFFFFF"/>
        <w:spacing w:after="0"/>
        <w:rPr>
          <w:rFonts w:eastAsia="Times New Roman"/>
        </w:rPr>
      </w:pPr>
      <w:r w:rsidRPr="003675A0">
        <w:rPr>
          <w:rFonts w:eastAsia="Times New Roman"/>
        </w:rPr>
        <w:t>Aastase perioodi töötundide arvestuses töötatakse Euroopa Liidus enim Eestis, Kreekas, Leedus, Ungaris, Poolas ja vähim Prantsusmaal, Taanis, Rootsis, Saksamaal ja Norras.</w:t>
      </w:r>
      <w:r w:rsidR="0055386E">
        <w:rPr>
          <w:rFonts w:eastAsia="Times New Roman"/>
        </w:rPr>
        <w:t xml:space="preserve"> </w:t>
      </w:r>
      <w:r w:rsidR="000D1641" w:rsidRPr="00E00007">
        <w:rPr>
          <w:rFonts w:eastAsia="Times New Roman"/>
        </w:rPr>
        <w:t xml:space="preserve">OECD andmetel töötati Eestis 2018 aastal keskmiselt 1748 tundi töötaja kohta, samal ajal kui Soomes 1555 tundi ja Lätis 1699 tundi. </w:t>
      </w:r>
      <w:r w:rsidR="00E00007" w:rsidRPr="00E00007">
        <w:rPr>
          <w:rFonts w:eastAsia="Times New Roman"/>
        </w:rPr>
        <w:t xml:space="preserve">Eelnõu seadusena vastuvõtmisel Eestis töötaja poolt aastas keskmiselt töötatud tundide arv väheneks, kuid jääks ikkagi oluliselt kõrgemaks, kui see </w:t>
      </w:r>
      <w:r w:rsidR="00E00007" w:rsidRPr="003675A0">
        <w:rPr>
          <w:rFonts w:eastAsia="Times New Roman"/>
        </w:rPr>
        <w:t>on meie naaberriikides.</w:t>
      </w:r>
    </w:p>
    <w:p w14:paraId="02A22ADA" w14:textId="77777777" w:rsidR="00F616BB" w:rsidRPr="003675A0" w:rsidRDefault="00F616BB" w:rsidP="001B19B7">
      <w:pPr>
        <w:shd w:val="clear" w:color="auto" w:fill="FFFFFF"/>
        <w:spacing w:after="0"/>
        <w:rPr>
          <w:rFonts w:eastAsia="Times New Roman"/>
        </w:rPr>
      </w:pPr>
    </w:p>
    <w:p w14:paraId="22528D31" w14:textId="77777777" w:rsidR="003675A0" w:rsidRDefault="00987889" w:rsidP="001B19B7">
      <w:pPr>
        <w:shd w:val="clear" w:color="auto" w:fill="FFFFFF"/>
        <w:spacing w:after="0"/>
        <w:rPr>
          <w:rFonts w:eastAsia="Times New Roman"/>
        </w:rPr>
      </w:pPr>
      <w:r>
        <w:rPr>
          <w:rFonts w:eastAsia="Times New Roman"/>
        </w:rPr>
        <w:t xml:space="preserve">Nädalavahetusele sattunud riigipüha asendamine täiendava puhkepäevaga võtab ära põhjuse tunda pahameelt saamata jäänud vaba päeva pärast. See võimaldab veeta kvaliteetaega perega: </w:t>
      </w:r>
      <w:r>
        <w:rPr>
          <w:rFonts w:eastAsia="Times New Roman"/>
        </w:rPr>
        <w:lastRenderedPageBreak/>
        <w:t>külastada kultuuri</w:t>
      </w:r>
      <w:r w:rsidR="00216A91">
        <w:rPr>
          <w:rFonts w:eastAsia="Times New Roman"/>
        </w:rPr>
        <w:t xml:space="preserve">üritusi, teha sporti, võtta ette päevareise. See aitaks kaasa </w:t>
      </w:r>
      <w:r w:rsidR="00216A91" w:rsidRPr="00216A91">
        <w:rPr>
          <w:rFonts w:eastAsia="Times New Roman"/>
        </w:rPr>
        <w:t>inimeste töömotivatsioonile ja üldisele eluga rahulolule</w:t>
      </w:r>
      <w:r w:rsidR="00216A91">
        <w:rPr>
          <w:rFonts w:eastAsia="Times New Roman"/>
        </w:rPr>
        <w:t>.</w:t>
      </w:r>
    </w:p>
    <w:p w14:paraId="53FF59C8" w14:textId="77777777" w:rsidR="00216A91" w:rsidRDefault="00216A91" w:rsidP="001B19B7">
      <w:pPr>
        <w:shd w:val="clear" w:color="auto" w:fill="FFFFFF"/>
        <w:spacing w:after="0"/>
        <w:rPr>
          <w:rFonts w:eastAsia="Times New Roman"/>
        </w:rPr>
      </w:pPr>
    </w:p>
    <w:p w14:paraId="06243B5B" w14:textId="77777777" w:rsidR="00216A91" w:rsidRPr="003675A0" w:rsidRDefault="00D973BA" w:rsidP="001B19B7">
      <w:pPr>
        <w:shd w:val="clear" w:color="auto" w:fill="FFFFFF"/>
        <w:spacing w:after="0"/>
        <w:rPr>
          <w:rFonts w:eastAsia="Times New Roman"/>
        </w:rPr>
      </w:pPr>
      <w:r>
        <w:rPr>
          <w:rFonts w:eastAsia="Times New Roman"/>
        </w:rPr>
        <w:t>Varasemalt on mõttele anda</w:t>
      </w:r>
      <w:r w:rsidR="00216A91">
        <w:rPr>
          <w:rFonts w:eastAsia="Times New Roman"/>
        </w:rPr>
        <w:t xml:space="preserve"> nädalavahetusele sattunud riigipüha eest </w:t>
      </w:r>
      <w:r>
        <w:rPr>
          <w:rFonts w:eastAsia="Times New Roman"/>
        </w:rPr>
        <w:t xml:space="preserve">lisapuhkepäeva väljendanud </w:t>
      </w:r>
      <w:r w:rsidR="007C0C4B">
        <w:rPr>
          <w:rFonts w:eastAsia="Times New Roman"/>
        </w:rPr>
        <w:t xml:space="preserve">toetust </w:t>
      </w:r>
      <w:r w:rsidR="00216A91">
        <w:rPr>
          <w:rFonts w:eastAsia="Times New Roman"/>
        </w:rPr>
        <w:t>Keskerakon</w:t>
      </w:r>
      <w:r>
        <w:rPr>
          <w:rFonts w:eastAsia="Times New Roman"/>
        </w:rPr>
        <w:t>na</w:t>
      </w:r>
      <w:r w:rsidR="00216A91">
        <w:rPr>
          <w:rFonts w:eastAsia="Times New Roman"/>
        </w:rPr>
        <w:t>, EKRE ja Sotsiaaldemokraa</w:t>
      </w:r>
      <w:r>
        <w:rPr>
          <w:rFonts w:eastAsia="Times New Roman"/>
        </w:rPr>
        <w:t>tide esindajad</w:t>
      </w:r>
      <w:r w:rsidR="00216A91">
        <w:rPr>
          <w:rFonts w:eastAsia="Times New Roman"/>
        </w:rPr>
        <w:t>.</w:t>
      </w:r>
    </w:p>
    <w:p w14:paraId="3705C28A" w14:textId="77777777" w:rsidR="003675A0" w:rsidRPr="003675A0" w:rsidRDefault="003675A0" w:rsidP="001B19B7">
      <w:pPr>
        <w:shd w:val="clear" w:color="auto" w:fill="FFFFFF"/>
        <w:spacing w:after="0"/>
        <w:rPr>
          <w:rFonts w:eastAsia="Times New Roman"/>
        </w:rPr>
      </w:pPr>
    </w:p>
    <w:p w14:paraId="7304EF9D" w14:textId="77777777" w:rsidR="000D1641" w:rsidRPr="00F616BB" w:rsidRDefault="000D1641" w:rsidP="001B19B7">
      <w:pPr>
        <w:shd w:val="clear" w:color="auto" w:fill="FFFFFF"/>
        <w:spacing w:after="0"/>
        <w:rPr>
          <w:rFonts w:eastAsia="Times New Roman"/>
        </w:rPr>
      </w:pPr>
      <w:r w:rsidRPr="00F616BB">
        <w:rPr>
          <w:rFonts w:eastAsia="Times New Roman"/>
        </w:rPr>
        <w:t>Lisapuhkepäevi nädalavahetusele sattunud riigipüha eest antakse ka Belgias, Bulgaarias, Hispaanias, Iirimaal ja Luksemburgis. Maltal kompenseeritakse nädalavahetusele sattunud riigipühasid osaliselt.</w:t>
      </w:r>
    </w:p>
    <w:p w14:paraId="1F693ED1" w14:textId="77777777" w:rsidR="00B339E6" w:rsidRDefault="00B339E6" w:rsidP="001B19B7">
      <w:pPr>
        <w:shd w:val="clear" w:color="auto" w:fill="FFFFFF"/>
        <w:spacing w:after="0"/>
        <w:rPr>
          <w:rFonts w:eastAsia="Times New Roman"/>
        </w:rPr>
      </w:pPr>
    </w:p>
    <w:p w14:paraId="239B973E" w14:textId="77777777" w:rsidR="006D72A5" w:rsidRDefault="00560262" w:rsidP="001B19B7">
      <w:pPr>
        <w:shd w:val="clear" w:color="auto" w:fill="FFFFFF"/>
        <w:spacing w:after="0"/>
        <w:rPr>
          <w:rFonts w:eastAsia="Times New Roman"/>
        </w:rPr>
      </w:pPr>
      <w:r w:rsidRPr="002645F7">
        <w:rPr>
          <w:rFonts w:eastAsia="Times New Roman"/>
        </w:rPr>
        <w:t>20</w:t>
      </w:r>
      <w:r w:rsidR="002645F7" w:rsidRPr="002645F7">
        <w:rPr>
          <w:rFonts w:eastAsia="Times New Roman"/>
        </w:rPr>
        <w:t xml:space="preserve">17 aastal kogus ettepanek „Lisame puhkepäeva, kui rahvuspüha või riigipüha langeb nädalavahetusele“ keskkonnas rahvaalgatus.ee nelja päevaga 1065 allkirja ning seda menetleti kollektiivse pöördumisena. </w:t>
      </w:r>
    </w:p>
    <w:p w14:paraId="2305EBA9" w14:textId="77777777" w:rsidR="00B339E6" w:rsidRPr="00B339E6" w:rsidRDefault="00B339E6" w:rsidP="001B19B7">
      <w:pPr>
        <w:shd w:val="clear" w:color="auto" w:fill="FFFFFF"/>
        <w:spacing w:after="0"/>
        <w:rPr>
          <w:rFonts w:eastAsia="Times New Roman"/>
        </w:rPr>
      </w:pPr>
    </w:p>
    <w:p w14:paraId="352E6678" w14:textId="3A5D5E55" w:rsidR="00216A91" w:rsidRPr="00B339E6" w:rsidRDefault="00216A91" w:rsidP="001B19B7">
      <w:pPr>
        <w:shd w:val="clear" w:color="auto" w:fill="FFFFFF"/>
        <w:spacing w:after="0"/>
        <w:rPr>
          <w:rFonts w:eastAsia="Times New Roman"/>
        </w:rPr>
      </w:pPr>
      <w:r w:rsidRPr="00902ED4">
        <w:rPr>
          <w:rFonts w:eastAsia="Times New Roman"/>
        </w:rPr>
        <w:t xml:space="preserve">Sarnase </w:t>
      </w:r>
      <w:r w:rsidR="00B339E6" w:rsidRPr="00902ED4">
        <w:rPr>
          <w:rFonts w:eastAsia="Times New Roman"/>
        </w:rPr>
        <w:t xml:space="preserve">regulatsiooniga </w:t>
      </w:r>
      <w:r w:rsidRPr="00902ED4">
        <w:rPr>
          <w:rFonts w:eastAsia="Times New Roman"/>
        </w:rPr>
        <w:t xml:space="preserve">eelnõu </w:t>
      </w:r>
      <w:r w:rsidR="00B339E6" w:rsidRPr="00902ED4">
        <w:rPr>
          <w:rFonts w:eastAsia="Times New Roman"/>
        </w:rPr>
        <w:t>arutati Riigikogus ka 2004.</w:t>
      </w:r>
      <w:r w:rsidR="0037596E">
        <w:rPr>
          <w:rFonts w:eastAsia="Times New Roman"/>
        </w:rPr>
        <w:t xml:space="preserve">, </w:t>
      </w:r>
      <w:r w:rsidR="00902ED4" w:rsidRPr="00902ED4">
        <w:rPr>
          <w:rFonts w:eastAsia="Times New Roman"/>
        </w:rPr>
        <w:t>2020.</w:t>
      </w:r>
      <w:r w:rsidR="0037596E">
        <w:rPr>
          <w:rFonts w:eastAsia="Times New Roman"/>
        </w:rPr>
        <w:t xml:space="preserve"> ja 2022.aastal.</w:t>
      </w:r>
    </w:p>
    <w:p w14:paraId="270C7B17" w14:textId="77777777" w:rsidR="00216A91" w:rsidRPr="00587544" w:rsidRDefault="00216A91" w:rsidP="001B19B7">
      <w:pPr>
        <w:shd w:val="clear" w:color="auto" w:fill="FFFFFF"/>
        <w:spacing w:after="0"/>
        <w:rPr>
          <w:rFonts w:eastAsia="Times New Roman"/>
          <w:highlight w:val="yellow"/>
        </w:rPr>
      </w:pPr>
    </w:p>
    <w:p w14:paraId="24DAF294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III Eelnõu terminoloogia</w:t>
      </w:r>
    </w:p>
    <w:p w14:paraId="7E98EDB4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BE41FB4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414DA4">
        <w:rPr>
          <w:rFonts w:eastAsia="Times New Roman"/>
        </w:rPr>
        <w:t>Eelnõu ei sisalda uusi termineid.</w:t>
      </w:r>
    </w:p>
    <w:p w14:paraId="09A12C69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073180D4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IV Eelnõu vastavus Euroopa Liidu õigusele</w:t>
      </w:r>
    </w:p>
    <w:p w14:paraId="1127FFD6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68E7EC5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414DA4">
        <w:rPr>
          <w:rFonts w:eastAsia="Times New Roman"/>
        </w:rPr>
        <w:t>Eelnõu ei ole vastuolus Euroopa Liidu õigusega.</w:t>
      </w:r>
    </w:p>
    <w:p w14:paraId="63A23716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612839EE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V Seaduse mõjud</w:t>
      </w:r>
    </w:p>
    <w:p w14:paraId="5F4351BA" w14:textId="77777777" w:rsidR="001B19B7" w:rsidRPr="0058754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highlight w:val="yellow"/>
        </w:rPr>
      </w:pPr>
    </w:p>
    <w:p w14:paraId="34A3267C" w14:textId="77777777" w:rsidR="00F616BB" w:rsidRPr="00F616BB" w:rsidRDefault="00213E2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213E27">
        <w:rPr>
          <w:rFonts w:eastAsia="Times New Roman"/>
        </w:rPr>
        <w:t>Seaduse jõustumine parandab töötajate töö-</w:t>
      </w:r>
      <w:r w:rsidR="00F423C9">
        <w:rPr>
          <w:rFonts w:eastAsia="Times New Roman"/>
        </w:rPr>
        <w:t xml:space="preserve"> </w:t>
      </w:r>
      <w:r w:rsidRPr="00213E27">
        <w:rPr>
          <w:rFonts w:eastAsia="Times New Roman"/>
        </w:rPr>
        <w:t>ja pereelu tasakaalu andes neile lisapäevi, mis aitavad</w:t>
      </w:r>
      <w:r w:rsidR="00F616BB" w:rsidRPr="00F616BB">
        <w:rPr>
          <w:rFonts w:eastAsia="Times New Roman"/>
        </w:rPr>
        <w:t xml:space="preserve"> puhata tööpingest ning veeta aega perega koos – külastada kultuuriüritusi, teha sporti, reisida.</w:t>
      </w:r>
    </w:p>
    <w:p w14:paraId="72083BAF" w14:textId="77777777" w:rsidR="001B19B7" w:rsidRPr="005071B6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0E6A435" w14:textId="77777777" w:rsidR="001B19B7" w:rsidRPr="005071B6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5071B6">
        <w:rPr>
          <w:rFonts w:eastAsia="Times New Roman"/>
          <w:b/>
        </w:rPr>
        <w:t>Seaduse rakendamiseks vajalikud kulutused ja seaduse rakendamise eeldatavad tulud</w:t>
      </w:r>
    </w:p>
    <w:p w14:paraId="6B365400" w14:textId="77777777" w:rsidR="001B19B7" w:rsidRPr="005071B6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1E418089" w14:textId="77777777" w:rsidR="001B19B7" w:rsidRPr="00F616BB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F616BB">
        <w:rPr>
          <w:rFonts w:eastAsia="Times New Roman"/>
        </w:rPr>
        <w:t>Käesoleva eelnõu vastuvõtmine ei too kaasa täiendavaid riigieelarvelisi kulutusi. Eelnõu rakendamine ei too riigieelarvesse ega kohalike omav</w:t>
      </w:r>
      <w:r w:rsidR="00176C8A" w:rsidRPr="00F616BB">
        <w:rPr>
          <w:rFonts w:eastAsia="Times New Roman"/>
        </w:rPr>
        <w:t>alitsuste eelarvetesse tulusid.</w:t>
      </w:r>
    </w:p>
    <w:p w14:paraId="51ECB70C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013738CE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414DA4">
        <w:rPr>
          <w:rFonts w:eastAsia="Times New Roman"/>
          <w:b/>
        </w:rPr>
        <w:t>Seaduse jõustumine</w:t>
      </w:r>
    </w:p>
    <w:p w14:paraId="3E8AEA76" w14:textId="77777777" w:rsidR="001B19B7" w:rsidRPr="00414DA4" w:rsidRDefault="001B19B7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72519079" w14:textId="69ABB925" w:rsidR="00414DA4" w:rsidRDefault="00414DA4" w:rsidP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>
        <w:rPr>
          <w:rFonts w:eastAsia="Times New Roman"/>
        </w:rPr>
        <w:t xml:space="preserve">Käesolev seadus on </w:t>
      </w:r>
      <w:r w:rsidRPr="00773212">
        <w:rPr>
          <w:rFonts w:eastAsia="Times New Roman"/>
        </w:rPr>
        <w:t>kavandatud jõustuma 01.01.202</w:t>
      </w:r>
      <w:r w:rsidR="004A314E">
        <w:rPr>
          <w:rFonts w:eastAsia="Times New Roman"/>
        </w:rPr>
        <w:t>6</w:t>
      </w:r>
      <w:r w:rsidRPr="00773212">
        <w:rPr>
          <w:rFonts w:eastAsia="Times New Roman"/>
        </w:rPr>
        <w:t>, et</w:t>
      </w:r>
      <w:r>
        <w:rPr>
          <w:rFonts w:eastAsia="Times New Roman"/>
        </w:rPr>
        <w:t xml:space="preserve"> </w:t>
      </w:r>
      <w:r w:rsidR="00C031C2">
        <w:rPr>
          <w:rFonts w:eastAsia="Times New Roman"/>
        </w:rPr>
        <w:t xml:space="preserve">vältida </w:t>
      </w:r>
      <w:r w:rsidR="005071B6">
        <w:rPr>
          <w:rFonts w:eastAsia="Times New Roman"/>
        </w:rPr>
        <w:t>segadusi töö- ja puhkepäevadega, mida võivad põhjustada juba valmis trükitud kalendrid.</w:t>
      </w:r>
    </w:p>
    <w:p w14:paraId="3E2074EF" w14:textId="77777777" w:rsidR="005071B6" w:rsidRDefault="005071B6" w:rsidP="00BB48A1">
      <w:pPr>
        <w:spacing w:before="120" w:after="120"/>
        <w:ind w:right="57"/>
        <w:rPr>
          <w:rFonts w:eastAsia="Times New Roman"/>
          <w:highlight w:val="yellow"/>
        </w:rPr>
      </w:pPr>
    </w:p>
    <w:p w14:paraId="7E32BBC7" w14:textId="77777777" w:rsidR="00F22E1A" w:rsidRDefault="00F22E1A" w:rsidP="00BB48A1">
      <w:pPr>
        <w:spacing w:before="120" w:after="120"/>
        <w:ind w:right="57"/>
        <w:rPr>
          <w:rFonts w:eastAsia="Times New Roman"/>
          <w:highlight w:val="yellow"/>
        </w:rPr>
      </w:pPr>
    </w:p>
    <w:p w14:paraId="7B5AC204" w14:textId="77777777" w:rsidR="005071B6" w:rsidRDefault="005071B6" w:rsidP="00BB48A1">
      <w:pPr>
        <w:spacing w:before="120" w:after="120"/>
        <w:ind w:right="57"/>
        <w:rPr>
          <w:rFonts w:eastAsia="Times New Roman"/>
          <w:highlight w:val="yellow"/>
        </w:rPr>
      </w:pPr>
    </w:p>
    <w:p w14:paraId="6866DDE3" w14:textId="77777777" w:rsidR="003E2D0C" w:rsidRDefault="003E2D0C" w:rsidP="003E2D0C">
      <w:pPr>
        <w:spacing w:before="120" w:after="0"/>
        <w:ind w:right="32"/>
      </w:pPr>
    </w:p>
    <w:p w14:paraId="4D5B4C18" w14:textId="6AC9E9F3" w:rsidR="003E2D0C" w:rsidRDefault="004A314E" w:rsidP="003E2D0C">
      <w:pPr>
        <w:spacing w:before="120" w:after="0"/>
        <w:ind w:right="32"/>
      </w:pPr>
      <w:r>
        <w:t>Lauri Läänemets</w:t>
      </w:r>
    </w:p>
    <w:p w14:paraId="42830D82" w14:textId="28DA9596" w:rsidR="003E2D0C" w:rsidRDefault="003E2D0C" w:rsidP="003E2D0C">
      <w:pPr>
        <w:spacing w:before="120" w:after="0"/>
        <w:ind w:right="32"/>
      </w:pPr>
      <w:r>
        <w:t>Sotsiaaldemokraatliku Erakonna fraktsiooni esimees</w:t>
      </w:r>
    </w:p>
    <w:p w14:paraId="06810763" w14:textId="77777777" w:rsidR="004A314E" w:rsidRDefault="004A314E" w:rsidP="003E2D0C">
      <w:pPr>
        <w:spacing w:before="120" w:after="0"/>
        <w:ind w:right="32"/>
      </w:pPr>
    </w:p>
    <w:p w14:paraId="170FA7B3" w14:textId="77777777" w:rsidR="00AE1BFF" w:rsidRDefault="00AE1BFF" w:rsidP="003E2D0C">
      <w:pPr>
        <w:spacing w:before="120" w:after="0"/>
        <w:ind w:right="32"/>
      </w:pPr>
    </w:p>
    <w:p w14:paraId="400D90DA" w14:textId="77777777" w:rsidR="00412F37" w:rsidRPr="00703145" w:rsidRDefault="00412F37" w:rsidP="003E2D0C">
      <w:pPr>
        <w:spacing w:before="120" w:after="0"/>
        <w:ind w:right="32"/>
      </w:pPr>
    </w:p>
    <w:p w14:paraId="23D423C1" w14:textId="77777777" w:rsidR="00AE1BFF" w:rsidRDefault="00AE1BFF" w:rsidP="00AE1BFF">
      <w:pPr>
        <w:spacing w:before="120" w:after="0"/>
        <w:ind w:right="32"/>
      </w:pPr>
    </w:p>
    <w:p w14:paraId="1C6C765C" w14:textId="77777777" w:rsidR="00AE1BFF" w:rsidRDefault="00AE1BFF" w:rsidP="00AE1BFF">
      <w:pPr>
        <w:spacing w:before="120" w:after="0"/>
        <w:ind w:right="32"/>
      </w:pPr>
      <w:r>
        <w:t>Tanel Kiik</w:t>
      </w:r>
    </w:p>
    <w:p w14:paraId="42830ADF" w14:textId="123D06D4" w:rsidR="00412F37" w:rsidRDefault="00412F37" w:rsidP="00AE1BFF">
      <w:pPr>
        <w:spacing w:before="120" w:after="0"/>
        <w:ind w:right="32"/>
      </w:pPr>
      <w:r>
        <w:t>Riigikogu liige</w:t>
      </w:r>
    </w:p>
    <w:p w14:paraId="080579B2" w14:textId="77777777" w:rsidR="00AE1BFF" w:rsidRDefault="00AE1BFF" w:rsidP="00AE1BFF">
      <w:pPr>
        <w:spacing w:before="120" w:after="0"/>
        <w:ind w:right="32"/>
      </w:pPr>
    </w:p>
    <w:p w14:paraId="551A6613" w14:textId="77777777" w:rsidR="00AE1BFF" w:rsidRDefault="00AE1BFF" w:rsidP="00AE1BFF">
      <w:pPr>
        <w:spacing w:before="120" w:after="0"/>
        <w:ind w:right="32"/>
      </w:pPr>
    </w:p>
    <w:p w14:paraId="70CABA85" w14:textId="77777777" w:rsidR="00AE1BFF" w:rsidRDefault="00AE1BFF" w:rsidP="00AE1BFF">
      <w:pPr>
        <w:spacing w:before="120" w:after="0"/>
        <w:ind w:right="32"/>
      </w:pPr>
    </w:p>
    <w:p w14:paraId="2C62756E" w14:textId="77777777" w:rsidR="00AE1BFF" w:rsidRDefault="00AE1BFF" w:rsidP="00AE1BFF">
      <w:pPr>
        <w:spacing w:before="120" w:after="0"/>
        <w:ind w:right="32"/>
      </w:pPr>
      <w:r>
        <w:t>Jaak Aab</w:t>
      </w:r>
    </w:p>
    <w:p w14:paraId="6D0A65F8" w14:textId="32DDE093" w:rsidR="00412F37" w:rsidRDefault="00412F37" w:rsidP="00AE1BFF">
      <w:pPr>
        <w:spacing w:before="120" w:after="0"/>
        <w:ind w:right="32"/>
      </w:pPr>
      <w:r>
        <w:t>Riigikogu liige</w:t>
      </w:r>
    </w:p>
    <w:p w14:paraId="583FD334" w14:textId="77777777" w:rsidR="00AE1BFF" w:rsidRDefault="00AE1BFF" w:rsidP="00AE1BFF">
      <w:pPr>
        <w:spacing w:before="120" w:after="0"/>
        <w:ind w:right="32"/>
      </w:pPr>
    </w:p>
    <w:p w14:paraId="23964E5B" w14:textId="77777777" w:rsidR="00AE1BFF" w:rsidRDefault="00AE1BFF" w:rsidP="00AE1BFF">
      <w:pPr>
        <w:spacing w:before="120" w:after="0"/>
        <w:ind w:right="32"/>
      </w:pPr>
    </w:p>
    <w:p w14:paraId="5848B214" w14:textId="77777777" w:rsidR="00AE1BFF" w:rsidRDefault="00AE1BFF" w:rsidP="00AE1BFF">
      <w:pPr>
        <w:spacing w:before="120" w:after="0"/>
        <w:ind w:right="32"/>
      </w:pPr>
    </w:p>
    <w:p w14:paraId="15D6C55A" w14:textId="04FD3EB3" w:rsidR="00AE1BFF" w:rsidRDefault="00AE1BFF" w:rsidP="00AE1BFF">
      <w:pPr>
        <w:spacing w:before="120" w:after="0"/>
        <w:ind w:right="32"/>
      </w:pPr>
      <w:r>
        <w:t>Andre Hanimägi</w:t>
      </w:r>
    </w:p>
    <w:p w14:paraId="77BF7C45" w14:textId="72E366CE" w:rsidR="00412F37" w:rsidRDefault="00412F37" w:rsidP="00AE1BFF">
      <w:pPr>
        <w:spacing w:before="120" w:after="0"/>
        <w:ind w:right="32"/>
      </w:pPr>
      <w:r>
        <w:t>Riigikogu liige</w:t>
      </w:r>
    </w:p>
    <w:p w14:paraId="6B5DD15A" w14:textId="77777777" w:rsidR="00AE1BFF" w:rsidRDefault="00AE1BFF" w:rsidP="00AE1BFF">
      <w:pPr>
        <w:spacing w:before="120" w:after="0"/>
        <w:ind w:right="32"/>
      </w:pPr>
    </w:p>
    <w:p w14:paraId="2E6A24F3" w14:textId="77777777" w:rsidR="00412F37" w:rsidRDefault="00412F37" w:rsidP="00AE1BFF">
      <w:pPr>
        <w:spacing w:before="120" w:after="0"/>
        <w:ind w:right="32"/>
      </w:pPr>
    </w:p>
    <w:p w14:paraId="74023F33" w14:textId="77777777" w:rsidR="00412F37" w:rsidRDefault="00412F37" w:rsidP="00AE1BFF">
      <w:pPr>
        <w:spacing w:before="120" w:after="0"/>
        <w:ind w:right="32"/>
      </w:pPr>
    </w:p>
    <w:p w14:paraId="09356ABA" w14:textId="77777777" w:rsidR="00AE1BFF" w:rsidRDefault="00AE1BFF" w:rsidP="00AE1BFF">
      <w:pPr>
        <w:spacing w:before="120" w:after="0"/>
        <w:ind w:right="32"/>
      </w:pPr>
      <w:r w:rsidRPr="000821DC">
        <w:t>Züleyxa Izmailova</w:t>
      </w:r>
      <w:r>
        <w:t xml:space="preserve"> </w:t>
      </w:r>
      <w:r w:rsidRPr="00D51737">
        <w:t xml:space="preserve"> </w:t>
      </w:r>
    </w:p>
    <w:p w14:paraId="7AA4A7EE" w14:textId="04E141CB" w:rsidR="00412F37" w:rsidRDefault="00412F37" w:rsidP="00AE1BFF">
      <w:pPr>
        <w:spacing w:before="120" w:after="0"/>
        <w:ind w:right="32"/>
      </w:pPr>
      <w:r>
        <w:t>Riigikogu liige</w:t>
      </w:r>
    </w:p>
    <w:p w14:paraId="614C0CF4" w14:textId="77777777" w:rsidR="00AE1BFF" w:rsidRDefault="00AE1BFF" w:rsidP="00AE1BFF">
      <w:pPr>
        <w:spacing w:before="120" w:after="0"/>
        <w:ind w:right="32"/>
      </w:pPr>
    </w:p>
    <w:p w14:paraId="3D99CD00" w14:textId="77777777" w:rsidR="00AE1BFF" w:rsidRDefault="00AE1BFF" w:rsidP="00AE1BFF">
      <w:pPr>
        <w:spacing w:before="120" w:after="0"/>
        <w:ind w:right="32"/>
      </w:pPr>
    </w:p>
    <w:p w14:paraId="505A431A" w14:textId="77777777" w:rsidR="00AE1BFF" w:rsidRPr="000821DC" w:rsidRDefault="00AE1BFF" w:rsidP="00AE1BFF">
      <w:pPr>
        <w:spacing w:before="120" w:after="0"/>
        <w:ind w:right="32"/>
        <w:rPr>
          <w:i/>
          <w:iCs/>
        </w:rPr>
      </w:pPr>
      <w:r w:rsidRPr="000821DC">
        <w:rPr>
          <w:i/>
          <w:iCs/>
        </w:rPr>
        <w:t>(allkirjastatud digitaalselt)</w:t>
      </w:r>
    </w:p>
    <w:p w14:paraId="31CD2EF0" w14:textId="77777777" w:rsidR="00AE1BFF" w:rsidRDefault="00AE1BFF" w:rsidP="00AE1BFF">
      <w:pPr>
        <w:spacing w:before="120" w:after="0"/>
        <w:ind w:right="32"/>
      </w:pPr>
      <w:r>
        <w:t>Ester Karuse</w:t>
      </w:r>
    </w:p>
    <w:p w14:paraId="01CDE166" w14:textId="651A5B32" w:rsidR="00412F37" w:rsidRDefault="00412F37" w:rsidP="00AE1BFF">
      <w:pPr>
        <w:spacing w:before="120" w:after="0"/>
        <w:ind w:right="32"/>
      </w:pPr>
      <w:r>
        <w:t>Riigikogu liige</w:t>
      </w:r>
    </w:p>
    <w:p w14:paraId="53EB4E42" w14:textId="445C06C7" w:rsidR="00F22E1A" w:rsidRPr="00F22E1A" w:rsidRDefault="00F22E1A" w:rsidP="003E2D0C">
      <w:pPr>
        <w:spacing w:before="120" w:after="120"/>
        <w:ind w:right="57"/>
        <w:rPr>
          <w:rFonts w:eastAsia="Times New Roman"/>
        </w:rPr>
      </w:pPr>
    </w:p>
    <w:sectPr w:rsidR="00F22E1A" w:rsidRPr="00F22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1B86" w14:textId="77777777" w:rsidR="006617A9" w:rsidRDefault="006617A9" w:rsidP="002E001E">
      <w:pPr>
        <w:spacing w:after="0"/>
      </w:pPr>
      <w:r>
        <w:separator/>
      </w:r>
    </w:p>
  </w:endnote>
  <w:endnote w:type="continuationSeparator" w:id="0">
    <w:p w14:paraId="6EBDDF37" w14:textId="77777777" w:rsidR="006617A9" w:rsidRDefault="006617A9" w:rsidP="002E0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9083" w14:textId="77777777" w:rsidR="00987889" w:rsidRDefault="0098788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654138"/>
      <w:docPartObj>
        <w:docPartGallery w:val="Page Numbers (Bottom of Page)"/>
        <w:docPartUnique/>
      </w:docPartObj>
    </w:sdtPr>
    <w:sdtEndPr/>
    <w:sdtContent>
      <w:p w14:paraId="292B13C4" w14:textId="77777777" w:rsidR="00987889" w:rsidRDefault="0098788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5B">
          <w:rPr>
            <w:noProof/>
          </w:rPr>
          <w:t>2</w:t>
        </w:r>
        <w:r>
          <w:fldChar w:fldCharType="end"/>
        </w:r>
      </w:p>
    </w:sdtContent>
  </w:sdt>
  <w:p w14:paraId="74A21374" w14:textId="77777777" w:rsidR="00987889" w:rsidRDefault="0098788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6278" w14:textId="77777777" w:rsidR="00987889" w:rsidRDefault="009878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5102" w14:textId="77777777" w:rsidR="006617A9" w:rsidRDefault="006617A9" w:rsidP="002E001E">
      <w:pPr>
        <w:spacing w:after="0"/>
      </w:pPr>
      <w:r>
        <w:separator/>
      </w:r>
    </w:p>
  </w:footnote>
  <w:footnote w:type="continuationSeparator" w:id="0">
    <w:p w14:paraId="2E23973B" w14:textId="77777777" w:rsidR="006617A9" w:rsidRDefault="006617A9" w:rsidP="002E0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09C6" w14:textId="77777777" w:rsidR="00987889" w:rsidRDefault="0098788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2926" w14:textId="77777777" w:rsidR="00987889" w:rsidRDefault="0098788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5707" w14:textId="77777777" w:rsidR="00987889" w:rsidRDefault="0098788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236"/>
    <w:multiLevelType w:val="hybridMultilevel"/>
    <w:tmpl w:val="1A3EFF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7B0B"/>
    <w:multiLevelType w:val="hybridMultilevel"/>
    <w:tmpl w:val="163E99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D23"/>
    <w:multiLevelType w:val="hybridMultilevel"/>
    <w:tmpl w:val="B8F29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91015">
    <w:abstractNumId w:val="0"/>
  </w:num>
  <w:num w:numId="2" w16cid:durableId="2091342402">
    <w:abstractNumId w:val="2"/>
  </w:num>
  <w:num w:numId="3" w16cid:durableId="117395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B7"/>
    <w:rsid w:val="00001F2D"/>
    <w:rsid w:val="000053B7"/>
    <w:rsid w:val="0002329B"/>
    <w:rsid w:val="00053A00"/>
    <w:rsid w:val="000B4370"/>
    <w:rsid w:val="000C53AF"/>
    <w:rsid w:val="000D1641"/>
    <w:rsid w:val="000F0AE2"/>
    <w:rsid w:val="00133585"/>
    <w:rsid w:val="00176C8A"/>
    <w:rsid w:val="0018759D"/>
    <w:rsid w:val="001B19B7"/>
    <w:rsid w:val="001D6130"/>
    <w:rsid w:val="00213E27"/>
    <w:rsid w:val="00214126"/>
    <w:rsid w:val="00216A91"/>
    <w:rsid w:val="002466FC"/>
    <w:rsid w:val="002645F7"/>
    <w:rsid w:val="002A6A79"/>
    <w:rsid w:val="002E001E"/>
    <w:rsid w:val="003675A0"/>
    <w:rsid w:val="0037596E"/>
    <w:rsid w:val="003A18C4"/>
    <w:rsid w:val="003E2263"/>
    <w:rsid w:val="003E2D0C"/>
    <w:rsid w:val="00412F37"/>
    <w:rsid w:val="00414DA4"/>
    <w:rsid w:val="004576AB"/>
    <w:rsid w:val="00491111"/>
    <w:rsid w:val="00496C7D"/>
    <w:rsid w:val="004A314E"/>
    <w:rsid w:val="004A4DBC"/>
    <w:rsid w:val="004C76AB"/>
    <w:rsid w:val="004E5667"/>
    <w:rsid w:val="004F695B"/>
    <w:rsid w:val="005071B6"/>
    <w:rsid w:val="0055386E"/>
    <w:rsid w:val="00560262"/>
    <w:rsid w:val="00587544"/>
    <w:rsid w:val="005952F7"/>
    <w:rsid w:val="005B211E"/>
    <w:rsid w:val="00617C6D"/>
    <w:rsid w:val="006617A9"/>
    <w:rsid w:val="00672B07"/>
    <w:rsid w:val="006A0C6C"/>
    <w:rsid w:val="006A6FA5"/>
    <w:rsid w:val="006B5A25"/>
    <w:rsid w:val="006D72A5"/>
    <w:rsid w:val="00731200"/>
    <w:rsid w:val="0073662C"/>
    <w:rsid w:val="00736AC8"/>
    <w:rsid w:val="00773212"/>
    <w:rsid w:val="00782012"/>
    <w:rsid w:val="007873F8"/>
    <w:rsid w:val="007A2328"/>
    <w:rsid w:val="007C0C4B"/>
    <w:rsid w:val="007D662D"/>
    <w:rsid w:val="00814E37"/>
    <w:rsid w:val="00860AEA"/>
    <w:rsid w:val="008E0627"/>
    <w:rsid w:val="00902ED4"/>
    <w:rsid w:val="0091693C"/>
    <w:rsid w:val="00951218"/>
    <w:rsid w:val="00987889"/>
    <w:rsid w:val="009E0FCE"/>
    <w:rsid w:val="009F21EB"/>
    <w:rsid w:val="00A03B4F"/>
    <w:rsid w:val="00A25B3B"/>
    <w:rsid w:val="00A40319"/>
    <w:rsid w:val="00A443EA"/>
    <w:rsid w:val="00A55DCC"/>
    <w:rsid w:val="00AE1BFF"/>
    <w:rsid w:val="00B14EC2"/>
    <w:rsid w:val="00B27D2B"/>
    <w:rsid w:val="00B339E6"/>
    <w:rsid w:val="00B53C39"/>
    <w:rsid w:val="00BB48A1"/>
    <w:rsid w:val="00BB5E02"/>
    <w:rsid w:val="00C0099E"/>
    <w:rsid w:val="00C031C2"/>
    <w:rsid w:val="00C21280"/>
    <w:rsid w:val="00C42310"/>
    <w:rsid w:val="00CA086E"/>
    <w:rsid w:val="00CA203A"/>
    <w:rsid w:val="00D0620A"/>
    <w:rsid w:val="00D371B3"/>
    <w:rsid w:val="00D93CDC"/>
    <w:rsid w:val="00D973BA"/>
    <w:rsid w:val="00DB4D99"/>
    <w:rsid w:val="00DE6AA4"/>
    <w:rsid w:val="00E00007"/>
    <w:rsid w:val="00E07551"/>
    <w:rsid w:val="00F22E1A"/>
    <w:rsid w:val="00F41906"/>
    <w:rsid w:val="00F423C9"/>
    <w:rsid w:val="00F42839"/>
    <w:rsid w:val="00F616BB"/>
    <w:rsid w:val="00F77EDF"/>
    <w:rsid w:val="00F852C6"/>
    <w:rsid w:val="00FE1411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C591"/>
  <w15:chartTrackingRefBased/>
  <w15:docId w15:val="{C6C41BDE-F30A-446A-8292-6B8A30C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19B7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21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6D7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8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6C0-17F1-4250-90A7-D2ECE25A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 Tamm</dc:creator>
  <cp:keywords/>
  <dc:description/>
  <cp:lastModifiedBy>Raina Liiv</cp:lastModifiedBy>
  <cp:revision>2</cp:revision>
  <cp:lastPrinted>2020-02-26T09:24:00Z</cp:lastPrinted>
  <dcterms:created xsi:type="dcterms:W3CDTF">2025-04-21T12:44:00Z</dcterms:created>
  <dcterms:modified xsi:type="dcterms:W3CDTF">2025-04-21T12:44:00Z</dcterms:modified>
</cp:coreProperties>
</file>