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15F1" w14:textId="77777777" w:rsidR="00AC4965" w:rsidRDefault="00000000">
      <w:pPr>
        <w:spacing w:line="276" w:lineRule="auto"/>
        <w:rPr>
          <w:lang w:val="et-EE"/>
        </w:rPr>
      </w:pPr>
      <w:r>
        <w:rPr>
          <w:lang w:val="et-EE"/>
        </w:rPr>
        <w:t>Politsei-ja Piirivalveamet</w:t>
      </w:r>
    </w:p>
    <w:p w14:paraId="1C75B71D" w14:textId="77777777" w:rsidR="00AC4965" w:rsidRDefault="00000000">
      <w:pPr>
        <w:spacing w:line="276" w:lineRule="auto"/>
        <w:rPr>
          <w:lang w:val="et-EE"/>
        </w:rPr>
      </w:pPr>
      <w:r>
        <w:rPr>
          <w:lang w:val="et-EE"/>
        </w:rPr>
        <w:t xml:space="preserve">Ida prefektuuri </w:t>
      </w:r>
    </w:p>
    <w:p w14:paraId="6AFE910D" w14:textId="77777777" w:rsidR="00AC4965" w:rsidRDefault="00000000">
      <w:pPr>
        <w:spacing w:line="276" w:lineRule="auto"/>
        <w:rPr>
          <w:lang w:val="et-EE"/>
        </w:rPr>
      </w:pPr>
      <w:r>
        <w:rPr>
          <w:lang w:val="et-EE"/>
        </w:rPr>
        <w:t>Narva politseijaoskond</w:t>
      </w:r>
      <w:r>
        <w:rPr>
          <w:lang w:val="et-EE"/>
        </w:rPr>
        <w:tab/>
      </w:r>
      <w:r>
        <w:rPr>
          <w:lang w:val="et-EE"/>
        </w:rPr>
        <w:tab/>
      </w:r>
      <w:r>
        <w:rPr>
          <w:lang w:val="et-EE"/>
        </w:rPr>
        <w:tab/>
      </w:r>
      <w:r>
        <w:rPr>
          <w:lang w:val="et-EE"/>
        </w:rPr>
        <w:tab/>
      </w:r>
      <w:r>
        <w:rPr>
          <w:lang w:val="et-EE"/>
        </w:rPr>
        <w:tab/>
      </w:r>
      <w:r>
        <w:rPr>
          <w:lang w:val="et-EE"/>
        </w:rPr>
        <w:tab/>
        <w:t xml:space="preserve">     </w:t>
      </w:r>
    </w:p>
    <w:p w14:paraId="430F7E6F" w14:textId="77777777" w:rsidR="00AC4965" w:rsidRDefault="00000000">
      <w:pPr>
        <w:spacing w:line="276" w:lineRule="auto"/>
        <w:rPr>
          <w:lang w:val="et-EE"/>
        </w:rPr>
      </w:pPr>
      <w:r>
        <w:rPr>
          <w:lang w:val="et-EE"/>
        </w:rPr>
        <w:t>Vahtra tn 3, 21003 Narva</w:t>
      </w:r>
    </w:p>
    <w:p w14:paraId="44723294" w14:textId="2C72D026" w:rsidR="00AC4965" w:rsidRDefault="00000000">
      <w:pPr>
        <w:spacing w:line="276" w:lineRule="auto"/>
        <w:jc w:val="right"/>
        <w:rPr>
          <w:lang w:val="et-EE"/>
        </w:rPr>
      </w:pPr>
      <w:r>
        <w:rPr>
          <w:lang w:val="et-EE"/>
        </w:rPr>
        <w:t>1</w:t>
      </w:r>
      <w:r w:rsidR="00596C35">
        <w:rPr>
          <w:lang w:val="et-EE"/>
        </w:rPr>
        <w:t>5</w:t>
      </w:r>
      <w:r>
        <w:rPr>
          <w:lang w:val="et-EE"/>
        </w:rPr>
        <w:t>.02.2024.a nr 1-16/333</w:t>
      </w:r>
    </w:p>
    <w:p w14:paraId="6C0B31D4" w14:textId="77777777" w:rsidR="00AC4965" w:rsidRDefault="00AC4965">
      <w:pPr>
        <w:spacing w:line="276" w:lineRule="auto"/>
        <w:jc w:val="right"/>
        <w:rPr>
          <w:lang w:val="et-EE"/>
        </w:rPr>
      </w:pPr>
    </w:p>
    <w:p w14:paraId="04837899" w14:textId="77777777" w:rsidR="00AC4965" w:rsidRDefault="00000000" w:rsidP="00F8761F">
      <w:pPr>
        <w:pStyle w:val="NormalWeb"/>
        <w:spacing w:after="0" w:line="276" w:lineRule="auto"/>
        <w:jc w:val="both"/>
      </w:pPr>
      <w:r>
        <w:t>Lugupeetud koostööpartner,</w:t>
      </w:r>
    </w:p>
    <w:p w14:paraId="42B62C52" w14:textId="77777777" w:rsidR="00AC4965" w:rsidRDefault="00000000" w:rsidP="00F8761F">
      <w:pPr>
        <w:spacing w:line="276" w:lineRule="auto"/>
        <w:jc w:val="both"/>
        <w:rPr>
          <w:rFonts w:eastAsiaTheme="minorEastAsia"/>
          <w:lang w:val="et-EE" w:eastAsia="et-EE"/>
        </w:rPr>
      </w:pPr>
      <w:r w:rsidRPr="00F8761F">
        <w:rPr>
          <w:rFonts w:eastAsiaTheme="minorEastAsia"/>
          <w:lang w:val="et-EE" w:eastAsia="et-EE"/>
        </w:rPr>
        <w:t>Eestis sureb aastas ligikaudu 700 inimest kellegi juuresolekul südame äkksurma. Vaid kolmandiku</w:t>
      </w:r>
      <w:r>
        <w:rPr>
          <w:rFonts w:eastAsiaTheme="minorEastAsia"/>
          <w:lang w:val="et-EE" w:eastAsia="et-EE"/>
        </w:rPr>
        <w:t xml:space="preserve"> ohvritest suudetakse ellu äratada,</w:t>
      </w:r>
      <w:r>
        <w:rPr>
          <w:rFonts w:eastAsiaTheme="minorEastAsia"/>
          <w:lang w:eastAsia="et-EE"/>
        </w:rPr>
        <w:t xml:space="preserve"> </w:t>
      </w:r>
      <w:r>
        <w:rPr>
          <w:rFonts w:eastAsiaTheme="minorEastAsia"/>
          <w:lang w:val="et-EE" w:eastAsia="et-EE"/>
        </w:rPr>
        <w:t xml:space="preserve">hoolimata sellest, et paljudes teistes Euroopa riikides suudetakse elustada üle poole ohvritest. Probleem pole antud juhul arstides ega ka meeskonna saabumise kiiruses. Fakt on see, et pärast südameseiskust suudab aju ilma hapnikuta elada vaid 5 minutit. Kiirabi saabumiseni on inimesel ainuke võimalus ellu jääda erakorraline elustamine. Kahjuks ei ole meil esmaabi andmise kultuur hästi välja kujunenud, inimestel puuduvad vastavad teadmised ja paljud arvavad üldiselt, et esmaabi on keelatud. Teiste riikide südameseiskumise kõrge elustamismäära saladus on omakorda väga lihtne – nende riikide elanikud saavad esmaabioskused õppeasutustes ja alustavad elustamisega enne kiirabi saabumist. Lisaks on linnal probleem AED-automaatide olemasoluga ligipääsetavates kohtades. Vaatamata sellele, et linnaasutused ja avalikud kohad on nendega varustatud, on linnas mitmeid piirkondi, kus seadmeid üldse pole. </w:t>
      </w:r>
    </w:p>
    <w:p w14:paraId="61CF1C1B" w14:textId="77777777" w:rsidR="00AC4965" w:rsidRDefault="00AC4965" w:rsidP="00F8761F">
      <w:pPr>
        <w:spacing w:line="276" w:lineRule="auto"/>
        <w:jc w:val="both"/>
        <w:rPr>
          <w:rFonts w:eastAsiaTheme="minorEastAsia"/>
          <w:lang w:val="et-EE" w:eastAsia="et-EE"/>
        </w:rPr>
      </w:pPr>
    </w:p>
    <w:p w14:paraId="61761B3D" w14:textId="77777777" w:rsidR="00AC4965" w:rsidRDefault="00000000" w:rsidP="00F8761F">
      <w:pPr>
        <w:spacing w:line="276" w:lineRule="auto"/>
        <w:jc w:val="both"/>
        <w:rPr>
          <w:rFonts w:eastAsiaTheme="minorEastAsia"/>
          <w:lang w:val="et-EE" w:eastAsia="et-EE"/>
        </w:rPr>
      </w:pPr>
      <w:r>
        <w:rPr>
          <w:rFonts w:eastAsiaTheme="minorEastAsia"/>
          <w:lang w:val="et-EE" w:eastAsia="et-EE"/>
        </w:rPr>
        <w:t>MTÜ Iga Elu ja Kuldaabi tugikeskus MTÜ ning SA Narva Linna Arendus abil on viimase kahe aasta jooksul läbi viinud mitmeid ühistegevusi esmaabi oskuste edendamiseks: tasuta koolitused enam kui 200 inimesele, avatud defibrillaatori kasutamise meistriklassid ning avalikel üritustel osalemine. 2023. aasta jooksul on Narvas avalikes kohtades asuvate defibrillaatorite abil taaselustamist olnud juba 3 korda ning kahel juhul olid tegemist MTÜ Iga Elu õpilastega.</w:t>
      </w:r>
    </w:p>
    <w:p w14:paraId="0AFFCE6D" w14:textId="77777777" w:rsidR="00AC4965" w:rsidRDefault="00AC4965" w:rsidP="00F8761F">
      <w:pPr>
        <w:spacing w:line="276" w:lineRule="auto"/>
        <w:jc w:val="both"/>
        <w:rPr>
          <w:rFonts w:eastAsiaTheme="minorEastAsia"/>
          <w:lang w:val="et-EE" w:eastAsia="et-EE"/>
        </w:rPr>
      </w:pPr>
    </w:p>
    <w:p w14:paraId="129EE838" w14:textId="77777777" w:rsidR="00AC4965" w:rsidRDefault="00000000" w:rsidP="00F8761F">
      <w:pPr>
        <w:spacing w:line="276" w:lineRule="auto"/>
        <w:jc w:val="both"/>
        <w:rPr>
          <w:rFonts w:eastAsiaTheme="minorEastAsia"/>
          <w:lang w:val="et-EE" w:eastAsia="et-EE"/>
        </w:rPr>
      </w:pPr>
      <w:r>
        <w:rPr>
          <w:rFonts w:eastAsiaTheme="minorEastAsia"/>
          <w:lang w:val="et-EE" w:eastAsia="et-EE"/>
        </w:rPr>
        <w:t>MTÜ Iga Elu projekti eesmärk on koolitada Narvas esmaabi oskusi vähemalt 500 inimesele ning varustada AED seadmetega 3 linna mikrorajooni.</w:t>
      </w:r>
    </w:p>
    <w:p w14:paraId="753F5DCB" w14:textId="77777777" w:rsidR="00AC4965" w:rsidRDefault="00AC4965" w:rsidP="00F8761F">
      <w:pPr>
        <w:spacing w:line="276" w:lineRule="auto"/>
        <w:jc w:val="both"/>
        <w:rPr>
          <w:rFonts w:eastAsiaTheme="minorEastAsia"/>
          <w:lang w:val="et-EE" w:eastAsia="et-EE"/>
        </w:rPr>
      </w:pPr>
    </w:p>
    <w:p w14:paraId="1AFE3075" w14:textId="5D0DCC8E" w:rsidR="00AC4965" w:rsidRDefault="00000000" w:rsidP="00F8761F">
      <w:pPr>
        <w:spacing w:line="276" w:lineRule="auto"/>
        <w:jc w:val="both"/>
        <w:rPr>
          <w:rFonts w:eastAsiaTheme="minorEastAsia"/>
          <w:lang w:val="et-EE" w:eastAsia="et-EE"/>
        </w:rPr>
      </w:pPr>
      <w:r>
        <w:rPr>
          <w:rFonts w:eastAsiaTheme="minorEastAsia"/>
          <w:lang w:val="et-EE" w:eastAsia="et-EE"/>
        </w:rPr>
        <w:t xml:space="preserve">Projekti "Üha enam juhtumeid, kus pärast südameseiskust taaselustatakse inimesi" raames palume anda luba defibrillaatori paigaldamiseks hoone fassaadile </w:t>
      </w:r>
      <w:r w:rsidR="009C6120">
        <w:rPr>
          <w:rFonts w:eastAsiaTheme="minorEastAsia"/>
          <w:lang w:val="et-EE" w:eastAsia="et-EE"/>
        </w:rPr>
        <w:t>(</w:t>
      </w:r>
      <w:r w:rsidR="004804F1" w:rsidRPr="004804F1">
        <w:rPr>
          <w:rFonts w:eastAsiaTheme="minorEastAsia"/>
          <w:lang w:val="et-EE" w:eastAsia="et-EE"/>
        </w:rPr>
        <w:t>Vahtra 3, Narva</w:t>
      </w:r>
      <w:r w:rsidR="004804F1">
        <w:rPr>
          <w:rFonts w:eastAsiaTheme="minorEastAsia"/>
          <w:lang w:val="et-EE" w:eastAsia="et-EE"/>
        </w:rPr>
        <w:t xml:space="preserve">) </w:t>
      </w:r>
      <w:r>
        <w:rPr>
          <w:rFonts w:eastAsiaTheme="minorEastAsia"/>
          <w:lang w:val="et-EE" w:eastAsia="et-EE"/>
        </w:rPr>
        <w:t xml:space="preserve">kergesti ligipääsetavas kohas. Defibrillaator peaks olema igast küljest nähtav. </w:t>
      </w:r>
    </w:p>
    <w:p w14:paraId="2495A7C9" w14:textId="77777777" w:rsidR="00AC4965" w:rsidRDefault="00AC4965" w:rsidP="00F8761F">
      <w:pPr>
        <w:spacing w:line="276" w:lineRule="auto"/>
        <w:jc w:val="both"/>
        <w:rPr>
          <w:rFonts w:eastAsiaTheme="minorEastAsia"/>
          <w:lang w:val="et-EE" w:eastAsia="et-EE"/>
        </w:rPr>
      </w:pPr>
    </w:p>
    <w:p w14:paraId="1C52951A" w14:textId="221E7400" w:rsidR="00AC4965" w:rsidRDefault="00000000" w:rsidP="00F8761F">
      <w:pPr>
        <w:spacing w:line="276" w:lineRule="auto"/>
        <w:jc w:val="both"/>
        <w:rPr>
          <w:rFonts w:eastAsiaTheme="minorEastAsia"/>
          <w:lang w:val="et-EE" w:eastAsia="et-EE"/>
        </w:rPr>
      </w:pPr>
      <w:r>
        <w:rPr>
          <w:rFonts w:eastAsiaTheme="minorEastAsia"/>
          <w:lang w:val="et-EE" w:eastAsia="et-EE"/>
        </w:rPr>
        <w:t xml:space="preserve">Vandalismi vältimiseks, </w:t>
      </w:r>
      <w:r w:rsidR="00F8761F">
        <w:rPr>
          <w:rFonts w:eastAsiaTheme="minorEastAsia"/>
          <w:lang w:val="et-EE" w:eastAsia="et-EE"/>
        </w:rPr>
        <w:t xml:space="preserve">on mõistlik paigaldada </w:t>
      </w:r>
      <w:r>
        <w:rPr>
          <w:rFonts w:eastAsiaTheme="minorEastAsia"/>
          <w:lang w:val="et-EE" w:eastAsia="et-EE"/>
        </w:rPr>
        <w:t xml:space="preserve">defibrillaator kohas, kus </w:t>
      </w:r>
      <w:r w:rsidR="00F8761F">
        <w:rPr>
          <w:rFonts w:eastAsiaTheme="minorEastAsia"/>
          <w:lang w:val="et-EE" w:eastAsia="et-EE"/>
        </w:rPr>
        <w:t>on olemas</w:t>
      </w:r>
      <w:r>
        <w:rPr>
          <w:rFonts w:eastAsiaTheme="minorEastAsia"/>
          <w:lang w:val="et-EE" w:eastAsia="et-EE"/>
        </w:rPr>
        <w:t xml:space="preserve"> videokaamerad.</w:t>
      </w:r>
    </w:p>
    <w:p w14:paraId="7C194F6D" w14:textId="77777777" w:rsidR="00F8761F" w:rsidRDefault="00F8761F">
      <w:pPr>
        <w:spacing w:line="276" w:lineRule="auto"/>
        <w:rPr>
          <w:lang w:val="et-EE"/>
        </w:rPr>
      </w:pPr>
    </w:p>
    <w:p w14:paraId="486896F4" w14:textId="77777777" w:rsidR="00AC4965" w:rsidRDefault="00AC4965">
      <w:pPr>
        <w:spacing w:line="276" w:lineRule="auto"/>
        <w:rPr>
          <w:lang w:val="et-EE"/>
        </w:rPr>
      </w:pPr>
    </w:p>
    <w:p w14:paraId="6F73DD9D" w14:textId="77777777" w:rsidR="00AC4965" w:rsidRDefault="00000000">
      <w:pPr>
        <w:spacing w:line="276" w:lineRule="auto"/>
        <w:rPr>
          <w:lang w:val="et-EE"/>
        </w:rPr>
      </w:pPr>
      <w:r>
        <w:rPr>
          <w:lang w:val="et-EE"/>
        </w:rPr>
        <w:t>Sofja Homjakova</w:t>
      </w:r>
    </w:p>
    <w:p w14:paraId="4B09BB1B" w14:textId="77777777" w:rsidR="00AC4965" w:rsidRDefault="00000000">
      <w:pPr>
        <w:spacing w:line="276" w:lineRule="auto"/>
        <w:rPr>
          <w:i/>
          <w:iCs/>
          <w:lang w:val="et-EE"/>
        </w:rPr>
      </w:pPr>
      <w:r>
        <w:rPr>
          <w:i/>
          <w:iCs/>
          <w:lang w:val="et-EE"/>
        </w:rPr>
        <w:t>/allkirjutatud digitaalselt/</w:t>
      </w:r>
    </w:p>
    <w:p w14:paraId="4F5BEA60" w14:textId="77777777" w:rsidR="00AC4965" w:rsidRDefault="00000000">
      <w:pPr>
        <w:spacing w:line="276" w:lineRule="auto"/>
        <w:rPr>
          <w:lang w:val="et-EE"/>
        </w:rPr>
      </w:pPr>
      <w:r>
        <w:rPr>
          <w:lang w:val="et-EE"/>
        </w:rPr>
        <w:t>SA Narva Linna Arendus</w:t>
      </w:r>
    </w:p>
    <w:p w14:paraId="143B507A" w14:textId="77777777" w:rsidR="00AC4965" w:rsidRDefault="00000000">
      <w:pPr>
        <w:spacing w:line="276" w:lineRule="auto"/>
        <w:rPr>
          <w:lang w:val="et-EE"/>
        </w:rPr>
      </w:pPr>
      <w:r>
        <w:rPr>
          <w:lang w:val="et-EE"/>
        </w:rPr>
        <w:t>Juhatuse liige</w:t>
      </w:r>
    </w:p>
    <w:sectPr w:rsidR="00AC4965">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7FF6" w14:textId="77777777" w:rsidR="00AE0277" w:rsidRDefault="00AE0277">
      <w:r>
        <w:separator/>
      </w:r>
    </w:p>
  </w:endnote>
  <w:endnote w:type="continuationSeparator" w:id="0">
    <w:p w14:paraId="165E6D3A" w14:textId="77777777" w:rsidR="00AE0277" w:rsidRDefault="00AE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9B32" w14:textId="77777777" w:rsidR="00AC4965" w:rsidRDefault="00000000">
    <w:pPr>
      <w:jc w:val="both"/>
      <w:rPr>
        <w:color w:val="000080"/>
      </w:rPr>
    </w:pPr>
    <w:r>
      <w:rPr>
        <w:color w:val="000080"/>
      </w:rPr>
      <w:t>_____________________________________________________________________________</w:t>
    </w:r>
  </w:p>
  <w:p w14:paraId="5B89B4DD" w14:textId="77777777" w:rsidR="00AC4965" w:rsidRDefault="00000000">
    <w:pPr>
      <w:jc w:val="both"/>
      <w:rPr>
        <w:sz w:val="20"/>
        <w:szCs w:val="20"/>
      </w:rPr>
    </w:pPr>
    <w:r>
      <w:rPr>
        <w:sz w:val="20"/>
        <w:szCs w:val="20"/>
      </w:rPr>
      <w:t>SA Narva Linna Arendus</w:t>
    </w:r>
    <w:r>
      <w:rPr>
        <w:sz w:val="20"/>
        <w:szCs w:val="20"/>
      </w:rPr>
      <w:tab/>
    </w:r>
    <w:r>
      <w:rPr>
        <w:sz w:val="20"/>
        <w:szCs w:val="20"/>
      </w:rPr>
      <w:tab/>
    </w:r>
    <w:r>
      <w:rPr>
        <w:sz w:val="20"/>
        <w:szCs w:val="20"/>
      </w:rPr>
      <w:tab/>
    </w:r>
    <w:r>
      <w:rPr>
        <w:sz w:val="20"/>
        <w:szCs w:val="20"/>
      </w:rPr>
      <w:tab/>
    </w:r>
    <w:r>
      <w:rPr>
        <w:sz w:val="20"/>
        <w:szCs w:val="20"/>
      </w:rPr>
      <w:tab/>
    </w:r>
    <w:r>
      <w:rPr>
        <w:sz w:val="20"/>
        <w:szCs w:val="20"/>
      </w:rPr>
      <w:tab/>
      <w:t>Tel. +372 56607779</w:t>
    </w:r>
  </w:p>
  <w:p w14:paraId="4CEC6B1C" w14:textId="77777777" w:rsidR="00AC4965" w:rsidRDefault="00000000">
    <w:pPr>
      <w:jc w:val="both"/>
      <w:rPr>
        <w:sz w:val="20"/>
        <w:szCs w:val="20"/>
      </w:rPr>
    </w:pPr>
    <w:r>
      <w:rPr>
        <w:sz w:val="20"/>
        <w:szCs w:val="20"/>
      </w:rPr>
      <w:t>Registrikood: 90003812</w:t>
    </w:r>
    <w:r>
      <w:rPr>
        <w:sz w:val="20"/>
        <w:szCs w:val="20"/>
      </w:rPr>
      <w:tab/>
    </w:r>
    <w:r>
      <w:rPr>
        <w:sz w:val="20"/>
        <w:szCs w:val="20"/>
      </w:rPr>
      <w:tab/>
    </w:r>
    <w:r>
      <w:rPr>
        <w:sz w:val="20"/>
        <w:szCs w:val="20"/>
      </w:rPr>
      <w:tab/>
    </w:r>
    <w:r>
      <w:rPr>
        <w:sz w:val="20"/>
        <w:szCs w:val="20"/>
      </w:rPr>
      <w:tab/>
    </w:r>
    <w:r>
      <w:rPr>
        <w:sz w:val="20"/>
        <w:szCs w:val="20"/>
      </w:rPr>
      <w:tab/>
    </w:r>
    <w:r>
      <w:rPr>
        <w:sz w:val="20"/>
        <w:szCs w:val="20"/>
      </w:rPr>
      <w:tab/>
      <w:t>Peetri plats 5 20308 Narva</w:t>
    </w:r>
  </w:p>
  <w:p w14:paraId="24D5EF6F" w14:textId="77777777" w:rsidR="00AC4965" w:rsidRDefault="00000000">
    <w:pPr>
      <w:tabs>
        <w:tab w:val="left" w:pos="5160"/>
      </w:tabs>
      <w:jc w:val="both"/>
      <w:rPr>
        <w:sz w:val="20"/>
        <w:szCs w:val="20"/>
      </w:rPr>
    </w:pPr>
    <w:hyperlink r:id="rId1" w:history="1">
      <w:r>
        <w:rPr>
          <w:rStyle w:val="Hyperlink"/>
          <w:sz w:val="20"/>
          <w:szCs w:val="20"/>
        </w:rPr>
        <w:t>info@nla.ee</w:t>
      </w:r>
    </w:hyperlink>
    <w:r>
      <w:rPr>
        <w:sz w:val="20"/>
        <w:szCs w:val="20"/>
      </w:rPr>
      <w:tab/>
    </w:r>
    <w:r>
      <w:rPr>
        <w:sz w:val="20"/>
        <w:szCs w:val="20"/>
      </w:rPr>
      <w:tab/>
      <w:t>IBAN EE432200221049605368</w:t>
    </w:r>
    <w:r>
      <w:rPr>
        <w:sz w:val="20"/>
        <w:szCs w:val="20"/>
      </w:rPr>
      <w:tab/>
    </w:r>
    <w:r>
      <w:rPr>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0E242" w14:textId="77777777" w:rsidR="00AE0277" w:rsidRDefault="00AE0277">
      <w:r>
        <w:separator/>
      </w:r>
    </w:p>
  </w:footnote>
  <w:footnote w:type="continuationSeparator" w:id="0">
    <w:p w14:paraId="348A78C7" w14:textId="77777777" w:rsidR="00AE0277" w:rsidRDefault="00AE0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CD697" w14:textId="77777777" w:rsidR="00AC4965" w:rsidRDefault="00000000">
    <w:pPr>
      <w:pStyle w:val="Heading2"/>
      <w:ind w:left="3540"/>
      <w:rPr>
        <w:rFonts w:ascii="Times New Roman" w:hAnsi="Times New Roman"/>
        <w:color w:val="5B9BD5" w:themeColor="accent1"/>
        <w:sz w:val="40"/>
        <w:szCs w:val="40"/>
      </w:rPr>
    </w:pPr>
    <w:r>
      <w:rPr>
        <w:rFonts w:ascii="Times New Roman" w:hAnsi="Times New Roman"/>
        <w:noProof/>
        <w:color w:val="5B9BD5" w:themeColor="accent1"/>
        <w:sz w:val="40"/>
        <w:szCs w:val="40"/>
        <w:lang w:val="ru-RU" w:eastAsia="ru-RU"/>
      </w:rPr>
      <w:drawing>
        <wp:anchor distT="0" distB="0" distL="114300" distR="114300" simplePos="0" relativeHeight="251659264" behindDoc="0" locked="0" layoutInCell="1" allowOverlap="1" wp14:anchorId="4804A69F" wp14:editId="757903EA">
          <wp:simplePos x="0" y="0"/>
          <wp:positionH relativeFrom="margin">
            <wp:posOffset>5330190</wp:posOffset>
          </wp:positionH>
          <wp:positionV relativeFrom="margin">
            <wp:posOffset>-659130</wp:posOffset>
          </wp:positionV>
          <wp:extent cx="610235" cy="590550"/>
          <wp:effectExtent l="0" t="0" r="0" b="0"/>
          <wp:wrapSquare wrapText="bothSides"/>
          <wp:docPr id="2" name="Рисунок 2" descr="C:\Users\Vova\Download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Vova\Downloads\9.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0235" cy="590550"/>
                  </a:xfrm>
                  <a:prstGeom prst="rect">
                    <a:avLst/>
                  </a:prstGeom>
                  <a:noFill/>
                  <a:ln>
                    <a:noFill/>
                  </a:ln>
                </pic:spPr>
              </pic:pic>
            </a:graphicData>
          </a:graphic>
        </wp:anchor>
      </w:drawing>
    </w:r>
    <w:r>
      <w:rPr>
        <w:rFonts w:ascii="Times New Roman" w:hAnsi="Times New Roman"/>
        <w:color w:val="5B9BD5" w:themeColor="accent1"/>
        <w:sz w:val="40"/>
        <w:szCs w:val="40"/>
      </w:rPr>
      <w:t>SA Narva Linna Arendus</w:t>
    </w:r>
  </w:p>
  <w:p w14:paraId="52D13DCA" w14:textId="77777777" w:rsidR="00AC4965" w:rsidRDefault="00AC49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E4901"/>
    <w:multiLevelType w:val="multilevel"/>
    <w:tmpl w:val="237E490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pStyle w:val="Heading6"/>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6422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DA"/>
    <w:rsid w:val="00000C25"/>
    <w:rsid w:val="0001461F"/>
    <w:rsid w:val="000234EA"/>
    <w:rsid w:val="00026D26"/>
    <w:rsid w:val="00030C95"/>
    <w:rsid w:val="00033C08"/>
    <w:rsid w:val="00047B3D"/>
    <w:rsid w:val="00064CFF"/>
    <w:rsid w:val="000B6604"/>
    <w:rsid w:val="000C0626"/>
    <w:rsid w:val="000E0E4E"/>
    <w:rsid w:val="000F5E4A"/>
    <w:rsid w:val="00100399"/>
    <w:rsid w:val="00105C7B"/>
    <w:rsid w:val="001125BA"/>
    <w:rsid w:val="00154033"/>
    <w:rsid w:val="00163196"/>
    <w:rsid w:val="00165BB8"/>
    <w:rsid w:val="001B4AF6"/>
    <w:rsid w:val="001B6DB9"/>
    <w:rsid w:val="001C3E0A"/>
    <w:rsid w:val="001C3FC4"/>
    <w:rsid w:val="001C6467"/>
    <w:rsid w:val="001D7D28"/>
    <w:rsid w:val="00202D6B"/>
    <w:rsid w:val="00210395"/>
    <w:rsid w:val="002217C7"/>
    <w:rsid w:val="002232B3"/>
    <w:rsid w:val="00226E25"/>
    <w:rsid w:val="00233BD2"/>
    <w:rsid w:val="0024074B"/>
    <w:rsid w:val="0024693B"/>
    <w:rsid w:val="00251D64"/>
    <w:rsid w:val="00267409"/>
    <w:rsid w:val="00280AD4"/>
    <w:rsid w:val="002849BE"/>
    <w:rsid w:val="0028789E"/>
    <w:rsid w:val="002958BA"/>
    <w:rsid w:val="002C091E"/>
    <w:rsid w:val="002C5B77"/>
    <w:rsid w:val="002D687E"/>
    <w:rsid w:val="002D68FC"/>
    <w:rsid w:val="002F2724"/>
    <w:rsid w:val="00344FF8"/>
    <w:rsid w:val="003470D3"/>
    <w:rsid w:val="003524BC"/>
    <w:rsid w:val="00361D8C"/>
    <w:rsid w:val="00370D32"/>
    <w:rsid w:val="003714EA"/>
    <w:rsid w:val="00373986"/>
    <w:rsid w:val="00376082"/>
    <w:rsid w:val="00377C97"/>
    <w:rsid w:val="00380FCD"/>
    <w:rsid w:val="003A2010"/>
    <w:rsid w:val="003A49A3"/>
    <w:rsid w:val="003D38EC"/>
    <w:rsid w:val="003E6C0C"/>
    <w:rsid w:val="003F6FE3"/>
    <w:rsid w:val="003F72BF"/>
    <w:rsid w:val="0040740C"/>
    <w:rsid w:val="00417049"/>
    <w:rsid w:val="0043466F"/>
    <w:rsid w:val="00434FDA"/>
    <w:rsid w:val="00436500"/>
    <w:rsid w:val="004471AE"/>
    <w:rsid w:val="00462936"/>
    <w:rsid w:val="00466435"/>
    <w:rsid w:val="004804F1"/>
    <w:rsid w:val="00481EA1"/>
    <w:rsid w:val="004A179A"/>
    <w:rsid w:val="004B020B"/>
    <w:rsid w:val="004B40BB"/>
    <w:rsid w:val="004C7146"/>
    <w:rsid w:val="004D0D89"/>
    <w:rsid w:val="004D5562"/>
    <w:rsid w:val="004F0C40"/>
    <w:rsid w:val="004F6BAA"/>
    <w:rsid w:val="00501B96"/>
    <w:rsid w:val="00503AD2"/>
    <w:rsid w:val="005040EF"/>
    <w:rsid w:val="0050599B"/>
    <w:rsid w:val="00511CE5"/>
    <w:rsid w:val="00512EAC"/>
    <w:rsid w:val="00525301"/>
    <w:rsid w:val="005430FB"/>
    <w:rsid w:val="0055007A"/>
    <w:rsid w:val="005739C6"/>
    <w:rsid w:val="005770A7"/>
    <w:rsid w:val="005834AE"/>
    <w:rsid w:val="005844EE"/>
    <w:rsid w:val="00590CDC"/>
    <w:rsid w:val="00596C35"/>
    <w:rsid w:val="005A2A98"/>
    <w:rsid w:val="005A6C8D"/>
    <w:rsid w:val="005C16DC"/>
    <w:rsid w:val="00604F8E"/>
    <w:rsid w:val="0061050D"/>
    <w:rsid w:val="006112EC"/>
    <w:rsid w:val="00615180"/>
    <w:rsid w:val="006428BE"/>
    <w:rsid w:val="00650A88"/>
    <w:rsid w:val="00675E78"/>
    <w:rsid w:val="00677670"/>
    <w:rsid w:val="006872DC"/>
    <w:rsid w:val="0069747B"/>
    <w:rsid w:val="006B13FD"/>
    <w:rsid w:val="006B7CE8"/>
    <w:rsid w:val="006C0773"/>
    <w:rsid w:val="006C3596"/>
    <w:rsid w:val="006D02EE"/>
    <w:rsid w:val="006D3A53"/>
    <w:rsid w:val="006E622D"/>
    <w:rsid w:val="006E700F"/>
    <w:rsid w:val="006F4E3B"/>
    <w:rsid w:val="00704381"/>
    <w:rsid w:val="007074DB"/>
    <w:rsid w:val="00707501"/>
    <w:rsid w:val="00716639"/>
    <w:rsid w:val="0072706B"/>
    <w:rsid w:val="00734ED4"/>
    <w:rsid w:val="00737B00"/>
    <w:rsid w:val="00737B7B"/>
    <w:rsid w:val="00754C58"/>
    <w:rsid w:val="00760274"/>
    <w:rsid w:val="007639A0"/>
    <w:rsid w:val="00763DC6"/>
    <w:rsid w:val="00767E16"/>
    <w:rsid w:val="00784DB2"/>
    <w:rsid w:val="00787E00"/>
    <w:rsid w:val="007B1C04"/>
    <w:rsid w:val="007E2CC8"/>
    <w:rsid w:val="007E3E21"/>
    <w:rsid w:val="00835BAF"/>
    <w:rsid w:val="008560E3"/>
    <w:rsid w:val="008634D7"/>
    <w:rsid w:val="0086636A"/>
    <w:rsid w:val="00866560"/>
    <w:rsid w:val="00871773"/>
    <w:rsid w:val="00876E6A"/>
    <w:rsid w:val="008A17CF"/>
    <w:rsid w:val="008C10FC"/>
    <w:rsid w:val="008D38FA"/>
    <w:rsid w:val="008D416C"/>
    <w:rsid w:val="008D644E"/>
    <w:rsid w:val="008D741C"/>
    <w:rsid w:val="008F2588"/>
    <w:rsid w:val="00923E96"/>
    <w:rsid w:val="0092442A"/>
    <w:rsid w:val="00962182"/>
    <w:rsid w:val="009760E3"/>
    <w:rsid w:val="009A0608"/>
    <w:rsid w:val="009B3ACA"/>
    <w:rsid w:val="009B3D65"/>
    <w:rsid w:val="009B691E"/>
    <w:rsid w:val="009C6120"/>
    <w:rsid w:val="009E46D1"/>
    <w:rsid w:val="009E4F49"/>
    <w:rsid w:val="009F1792"/>
    <w:rsid w:val="009F2262"/>
    <w:rsid w:val="00A0216A"/>
    <w:rsid w:val="00A12879"/>
    <w:rsid w:val="00A15BC0"/>
    <w:rsid w:val="00A35116"/>
    <w:rsid w:val="00A42E57"/>
    <w:rsid w:val="00A51AE7"/>
    <w:rsid w:val="00A6076F"/>
    <w:rsid w:val="00A63DC4"/>
    <w:rsid w:val="00A750BD"/>
    <w:rsid w:val="00A918AC"/>
    <w:rsid w:val="00A946D4"/>
    <w:rsid w:val="00A960B3"/>
    <w:rsid w:val="00A96F0C"/>
    <w:rsid w:val="00A97D5E"/>
    <w:rsid w:val="00AA5E96"/>
    <w:rsid w:val="00AB0B56"/>
    <w:rsid w:val="00AB1290"/>
    <w:rsid w:val="00AC4965"/>
    <w:rsid w:val="00AD08FE"/>
    <w:rsid w:val="00AD241A"/>
    <w:rsid w:val="00AD6FBF"/>
    <w:rsid w:val="00AE0277"/>
    <w:rsid w:val="00AF3DA8"/>
    <w:rsid w:val="00B01D96"/>
    <w:rsid w:val="00B04DA3"/>
    <w:rsid w:val="00B113A3"/>
    <w:rsid w:val="00B138F8"/>
    <w:rsid w:val="00B20209"/>
    <w:rsid w:val="00B250D0"/>
    <w:rsid w:val="00B449ED"/>
    <w:rsid w:val="00B50BCF"/>
    <w:rsid w:val="00B61DA8"/>
    <w:rsid w:val="00B726BC"/>
    <w:rsid w:val="00B94C9C"/>
    <w:rsid w:val="00BB0765"/>
    <w:rsid w:val="00BB422A"/>
    <w:rsid w:val="00BB7037"/>
    <w:rsid w:val="00BC2ABD"/>
    <w:rsid w:val="00BC4796"/>
    <w:rsid w:val="00BD3648"/>
    <w:rsid w:val="00BE2408"/>
    <w:rsid w:val="00BE6874"/>
    <w:rsid w:val="00BF15E4"/>
    <w:rsid w:val="00BF20CD"/>
    <w:rsid w:val="00C020F0"/>
    <w:rsid w:val="00C11178"/>
    <w:rsid w:val="00C1554F"/>
    <w:rsid w:val="00C1617C"/>
    <w:rsid w:val="00C31135"/>
    <w:rsid w:val="00C35181"/>
    <w:rsid w:val="00C6754B"/>
    <w:rsid w:val="00C709DB"/>
    <w:rsid w:val="00C73E8D"/>
    <w:rsid w:val="00C761FD"/>
    <w:rsid w:val="00CA6824"/>
    <w:rsid w:val="00CC2602"/>
    <w:rsid w:val="00CE4C1C"/>
    <w:rsid w:val="00CE6ED7"/>
    <w:rsid w:val="00CF2558"/>
    <w:rsid w:val="00CF2779"/>
    <w:rsid w:val="00CF46B1"/>
    <w:rsid w:val="00D06D98"/>
    <w:rsid w:val="00D13964"/>
    <w:rsid w:val="00D25D8C"/>
    <w:rsid w:val="00D26BA3"/>
    <w:rsid w:val="00D26EDE"/>
    <w:rsid w:val="00D30959"/>
    <w:rsid w:val="00D476A0"/>
    <w:rsid w:val="00D51072"/>
    <w:rsid w:val="00D77C97"/>
    <w:rsid w:val="00D87412"/>
    <w:rsid w:val="00D94187"/>
    <w:rsid w:val="00DB1F0F"/>
    <w:rsid w:val="00DB501A"/>
    <w:rsid w:val="00DC40B8"/>
    <w:rsid w:val="00DD30FA"/>
    <w:rsid w:val="00DD5032"/>
    <w:rsid w:val="00DF25B8"/>
    <w:rsid w:val="00E11F35"/>
    <w:rsid w:val="00E1620A"/>
    <w:rsid w:val="00E16AE3"/>
    <w:rsid w:val="00E2371F"/>
    <w:rsid w:val="00E2598F"/>
    <w:rsid w:val="00E318FE"/>
    <w:rsid w:val="00E3274C"/>
    <w:rsid w:val="00E33291"/>
    <w:rsid w:val="00E42068"/>
    <w:rsid w:val="00E42C3E"/>
    <w:rsid w:val="00E447AE"/>
    <w:rsid w:val="00E44891"/>
    <w:rsid w:val="00E477C1"/>
    <w:rsid w:val="00E51BAA"/>
    <w:rsid w:val="00E62C23"/>
    <w:rsid w:val="00E63CDF"/>
    <w:rsid w:val="00E7706F"/>
    <w:rsid w:val="00E82F96"/>
    <w:rsid w:val="00EA6DC7"/>
    <w:rsid w:val="00EB32DD"/>
    <w:rsid w:val="00EB4841"/>
    <w:rsid w:val="00EC1BD1"/>
    <w:rsid w:val="00EC1FA8"/>
    <w:rsid w:val="00EC7D89"/>
    <w:rsid w:val="00ED0FB8"/>
    <w:rsid w:val="00ED697A"/>
    <w:rsid w:val="00F05CC2"/>
    <w:rsid w:val="00F12DC3"/>
    <w:rsid w:val="00F13908"/>
    <w:rsid w:val="00F156FB"/>
    <w:rsid w:val="00F20FB2"/>
    <w:rsid w:val="00F37FA7"/>
    <w:rsid w:val="00F44090"/>
    <w:rsid w:val="00F752E2"/>
    <w:rsid w:val="00F8761F"/>
    <w:rsid w:val="00FA6274"/>
    <w:rsid w:val="00FB32D5"/>
    <w:rsid w:val="00FB4E51"/>
    <w:rsid w:val="00FC5312"/>
    <w:rsid w:val="00FD1EC0"/>
    <w:rsid w:val="00FD5A75"/>
    <w:rsid w:val="00FD6B79"/>
    <w:rsid w:val="00FE07EF"/>
    <w:rsid w:val="00FE632F"/>
    <w:rsid w:val="00FF3F41"/>
    <w:rsid w:val="0FAF0E82"/>
    <w:rsid w:val="46F565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88103"/>
  <w15:docId w15:val="{F6413310-534A-4B41-9798-ADDB99B9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pPr>
      <w:keepNext/>
      <w:outlineLvl w:val="1"/>
    </w:pPr>
    <w:rPr>
      <w:rFonts w:ascii="Monotype Corsiva" w:hAnsi="Monotype Corsiva"/>
      <w:b/>
      <w:bCs/>
      <w:sz w:val="72"/>
    </w:rPr>
  </w:style>
  <w:style w:type="paragraph" w:styleId="Heading6">
    <w:name w:val="heading 6"/>
    <w:basedOn w:val="Normal"/>
    <w:next w:val="Normal"/>
    <w:link w:val="Heading6Char"/>
    <w:qFormat/>
    <w:pPr>
      <w:keepNext/>
      <w:numPr>
        <w:ilvl w:val="5"/>
        <w:numId w:val="1"/>
      </w:numPr>
      <w:suppressAutoHyphens/>
      <w:ind w:left="284" w:firstLine="0"/>
      <w:jc w:val="right"/>
      <w:outlineLvl w:val="5"/>
    </w:pPr>
    <w:rPr>
      <w:rFonts w:ascii="Arial" w:hAnsi="Arial" w:cs="Arial"/>
      <w:b/>
      <w:szCs w:val="20"/>
      <w:lang w:val="et-E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677"/>
        <w:tab w:val="right" w:pos="9355"/>
      </w:tabs>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677"/>
        <w:tab w:val="right" w:pos="9355"/>
      </w:tabs>
    </w:pPr>
  </w:style>
  <w:style w:type="character" w:styleId="Hyperlink">
    <w:name w:val="Hyperlink"/>
    <w:semiHidden/>
    <w:rPr>
      <w:color w:val="0000FF"/>
      <w:u w:val="single"/>
    </w:rPr>
  </w:style>
  <w:style w:type="paragraph" w:styleId="NormalWeb">
    <w:name w:val="Normal (Web)"/>
    <w:basedOn w:val="Normal"/>
    <w:uiPriority w:val="99"/>
    <w:unhideWhenUsed/>
    <w:pPr>
      <w:spacing w:before="100" w:beforeAutospacing="1" w:after="100" w:afterAutospacing="1"/>
    </w:pPr>
    <w:rPr>
      <w:rFonts w:eastAsiaTheme="minorEastAsia"/>
      <w:lang w:val="et-EE" w:eastAsia="et-EE"/>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rPr>
      <w:rFonts w:ascii="Monotype Corsiva" w:eastAsia="Times New Roman" w:hAnsi="Monotype Corsiva" w:cs="Times New Roman"/>
      <w:b/>
      <w:bCs/>
      <w:sz w:val="72"/>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character" w:customStyle="1" w:styleId="Heading6Char">
    <w:name w:val="Heading 6 Char"/>
    <w:basedOn w:val="DefaultParagraphFont"/>
    <w:link w:val="Heading6"/>
    <w:qFormat/>
    <w:rPr>
      <w:rFonts w:ascii="Arial" w:eastAsia="Times New Roman" w:hAnsi="Arial" w:cs="Arial"/>
      <w:b/>
      <w:sz w:val="24"/>
      <w:szCs w:val="20"/>
      <w:lang w:eastAsia="ar-SA"/>
    </w:rPr>
  </w:style>
  <w:style w:type="character" w:customStyle="1" w:styleId="1">
    <w:name w:val="Неразрешенное упоминание1"/>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en-US"/>
    </w:rPr>
  </w:style>
  <w:style w:type="character" w:customStyle="1" w:styleId="jqtree-title">
    <w:name w:val="jqtree-title"/>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FootnoteTextChar">
    <w:name w:val="Footnote Text Char"/>
    <w:basedOn w:val="DefaultParagraphFont"/>
    <w:link w:val="FootnoteText"/>
    <w:uiPriority w:val="99"/>
    <w:semiHidden/>
    <w:qFormat/>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arvalinnaarendu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4CE0F-EA09-4EB4-A468-835B59731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Narva Linna Arendus SA</dc:creator>
  <cp:lastModifiedBy>SA Narva Linna Arendus</cp:lastModifiedBy>
  <cp:revision>6</cp:revision>
  <cp:lastPrinted>2021-07-23T13:15:00Z</cp:lastPrinted>
  <dcterms:created xsi:type="dcterms:W3CDTF">2024-02-15T07:45:00Z</dcterms:created>
  <dcterms:modified xsi:type="dcterms:W3CDTF">2024-02-15T07:58:00Z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5543BB18963742AC8D0213F587E55897_13</vt:lpwstr>
  </property>
</Properties>
</file>