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2211370A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4F81">
              <w:rPr>
                <w:sz w:val="20"/>
                <w:szCs w:val="20"/>
              </w:rPr>
              <w:t>s</w:t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4410167C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A6017A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A6017A">
                    <w:rPr>
                      <w:rFonts w:eastAsia="Times New Roman" w:cs="Arial"/>
                    </w:rPr>
                    <w:t>13.12.2024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5BA4A870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A6017A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A6017A">
                    <w:rPr>
                      <w:rFonts w:eastAsia="Times New Roman" w:cs="Arial"/>
                    </w:rPr>
                    <w:t>52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078634" w14:textId="77777777" w:rsidR="00F14F81" w:rsidRPr="00F14F81" w:rsidRDefault="00F14F81" w:rsidP="00F14F81">
            <w:pPr>
              <w:spacing w:after="160" w:line="259" w:lineRule="auto"/>
              <w:rPr>
                <w:rFonts w:cs="Arial"/>
                <w:b/>
                <w:bCs/>
              </w:rPr>
            </w:pPr>
            <w:r w:rsidRPr="00F14F81">
              <w:rPr>
                <w:rFonts w:cs="Arial"/>
                <w:b/>
                <w:bCs/>
              </w:rPr>
              <w:t>Sotsiaalministri 19. jaanuari 2007. a määruse nr 9 „Kindlustatud isikult tasu maksmise kohustuse Tervisekassa poolt ülevõtmise kord ja tervishoiuteenuse osutajatele makstava tasu arvutamise metoodika” muutmine</w:t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0C00E644" w14:textId="4ACE9B91" w:rsidR="00094BF0" w:rsidRDefault="004F7BAF" w:rsidP="004F7BAF">
      <w:pPr>
        <w:jc w:val="both"/>
        <w:rPr>
          <w:rFonts w:cs="Arial"/>
        </w:rPr>
      </w:pPr>
      <w:r w:rsidRPr="007F2C01">
        <w:t>Määrus kehtestatakse</w:t>
      </w:r>
      <w:r>
        <w:t xml:space="preserve"> </w:t>
      </w:r>
      <w:r w:rsidRPr="007F2C01">
        <w:t>ravikindlustuse seaduse § 32 alusel.</w:t>
      </w:r>
    </w:p>
    <w:p w14:paraId="198E7BB3" w14:textId="77777777" w:rsidR="007352AA" w:rsidRDefault="007352AA" w:rsidP="00094BF0">
      <w:pPr>
        <w:rPr>
          <w:rFonts w:cs="Arial"/>
        </w:rPr>
      </w:pPr>
    </w:p>
    <w:p w14:paraId="344AFAD0" w14:textId="77777777" w:rsidR="004F7BAF" w:rsidRPr="000B22EC" w:rsidRDefault="004F7BAF" w:rsidP="004F7BAF">
      <w:pPr>
        <w:jc w:val="both"/>
        <w:rPr>
          <w:rFonts w:eastAsia="Times New Roman" w:cs="Arial"/>
          <w:b/>
          <w:bCs/>
          <w:color w:val="000000"/>
          <w:lang w:eastAsia="et-EE"/>
        </w:rPr>
      </w:pPr>
      <w:r w:rsidRPr="000B7006">
        <w:rPr>
          <w:b/>
          <w:bCs/>
        </w:rPr>
        <w:t xml:space="preserve">§ </w:t>
      </w:r>
      <w:r>
        <w:rPr>
          <w:b/>
          <w:bCs/>
        </w:rPr>
        <w:t>1</w:t>
      </w:r>
      <w:r w:rsidRPr="000B7006">
        <w:rPr>
          <w:b/>
          <w:bCs/>
        </w:rPr>
        <w:t>.</w:t>
      </w:r>
      <w:r w:rsidRPr="00E37B78">
        <w:rPr>
          <w:b/>
        </w:rPr>
        <w:t xml:space="preserve"> </w:t>
      </w:r>
      <w:r>
        <w:rPr>
          <w:b/>
        </w:rPr>
        <w:t>Määruse muutmine</w:t>
      </w:r>
    </w:p>
    <w:p w14:paraId="3B84CD23" w14:textId="77777777" w:rsidR="004F7BAF" w:rsidRDefault="004F7BAF" w:rsidP="004F7BAF">
      <w:pPr>
        <w:jc w:val="both"/>
        <w:rPr>
          <w:bCs/>
        </w:rPr>
      </w:pPr>
    </w:p>
    <w:p w14:paraId="70BE8DCE" w14:textId="77777777" w:rsidR="004F7BAF" w:rsidRDefault="004F7BAF" w:rsidP="004F7BAF">
      <w:pPr>
        <w:jc w:val="both"/>
        <w:rPr>
          <w:bCs/>
        </w:rPr>
      </w:pPr>
      <w:r w:rsidRPr="00377939">
        <w:rPr>
          <w:bCs/>
        </w:rPr>
        <w:t>Sotsiaalministri 19. jaanuari 2007. a määruse</w:t>
      </w:r>
      <w:r>
        <w:rPr>
          <w:bCs/>
        </w:rPr>
        <w:t>s</w:t>
      </w:r>
      <w:r w:rsidRPr="00377939">
        <w:rPr>
          <w:bCs/>
        </w:rPr>
        <w:t xml:space="preserve"> nr 9 „Kindlustatud isikult tasu maksmise kohustuse </w:t>
      </w:r>
      <w:r>
        <w:rPr>
          <w:bCs/>
        </w:rPr>
        <w:t>Tervisekassa</w:t>
      </w:r>
      <w:r w:rsidRPr="00377939">
        <w:rPr>
          <w:bCs/>
        </w:rPr>
        <w:t xml:space="preserve"> poolt ülevõtmise kord ja tervishoiuteenuse osutajatele makstava tasu arvutamise metoodika“ tehakse järgmised muudatused:</w:t>
      </w:r>
    </w:p>
    <w:p w14:paraId="59530CB9" w14:textId="77777777" w:rsidR="004F7BAF" w:rsidRDefault="004F7BAF" w:rsidP="004F7BAF">
      <w:pPr>
        <w:jc w:val="both"/>
        <w:rPr>
          <w:bCs/>
        </w:rPr>
      </w:pPr>
    </w:p>
    <w:p w14:paraId="621BFCD5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 xml:space="preserve">määruse pealkiri sõnastatakse järgmiselt: </w:t>
      </w:r>
    </w:p>
    <w:p w14:paraId="66BF593C" w14:textId="77777777" w:rsidR="004F7BAF" w:rsidRDefault="004F7BAF" w:rsidP="004F7BAF">
      <w:pPr>
        <w:pStyle w:val="Loendilik"/>
        <w:ind w:left="0"/>
        <w:jc w:val="both"/>
        <w:rPr>
          <w:bCs/>
        </w:rPr>
      </w:pPr>
    </w:p>
    <w:p w14:paraId="55CF352D" w14:textId="77777777" w:rsidR="004F7BAF" w:rsidRPr="00165803" w:rsidRDefault="004F7BAF" w:rsidP="004F7BAF">
      <w:pPr>
        <w:pStyle w:val="Loendilik"/>
        <w:ind w:left="0"/>
        <w:jc w:val="center"/>
        <w:rPr>
          <w:bCs/>
        </w:rPr>
      </w:pPr>
      <w:r>
        <w:rPr>
          <w:bCs/>
        </w:rPr>
        <w:t>„</w:t>
      </w:r>
      <w:r w:rsidRPr="00541269">
        <w:rPr>
          <w:b/>
        </w:rPr>
        <w:t>Tervisekassa poolt tasu maksmise</w:t>
      </w:r>
      <w:r>
        <w:rPr>
          <w:b/>
        </w:rPr>
        <w:t xml:space="preserve"> kohustuse</w:t>
      </w:r>
      <w:r w:rsidRPr="00541269">
        <w:rPr>
          <w:b/>
        </w:rPr>
        <w:t xml:space="preserve"> ülevõtmise kord</w:t>
      </w:r>
      <w:r>
        <w:rPr>
          <w:bCs/>
        </w:rPr>
        <w:t>“;</w:t>
      </w:r>
    </w:p>
    <w:p w14:paraId="0937EC26" w14:textId="77777777" w:rsidR="004F7BAF" w:rsidRPr="000B7006" w:rsidRDefault="004F7BAF" w:rsidP="004F7BAF">
      <w:pPr>
        <w:jc w:val="both"/>
        <w:rPr>
          <w:bCs/>
        </w:rPr>
      </w:pPr>
    </w:p>
    <w:p w14:paraId="416B1764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4 lõikest 1 jäetakse välja tekstiosa „3067, 3068,”;</w:t>
      </w:r>
    </w:p>
    <w:p w14:paraId="446D29E6" w14:textId="77777777" w:rsidR="004F7BAF" w:rsidRDefault="004F7BAF" w:rsidP="004F7BAF">
      <w:pPr>
        <w:jc w:val="both"/>
        <w:rPr>
          <w:bCs/>
        </w:rPr>
      </w:pPr>
    </w:p>
    <w:p w14:paraId="2AED3CD7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4 lõige 1</w:t>
      </w:r>
      <w:r w:rsidRPr="00FC137C">
        <w:rPr>
          <w:bCs/>
          <w:vertAlign w:val="superscript"/>
        </w:rPr>
        <w:t>2</w:t>
      </w:r>
      <w:r w:rsidRPr="00FC137C">
        <w:rPr>
          <w:bCs/>
        </w:rPr>
        <w:t xml:space="preserve"> tunnistatakse kehtetuks;</w:t>
      </w:r>
    </w:p>
    <w:p w14:paraId="6A43C73D" w14:textId="77777777" w:rsidR="004F7BAF" w:rsidRDefault="004F7BAF" w:rsidP="004F7BAF">
      <w:pPr>
        <w:jc w:val="both"/>
        <w:rPr>
          <w:bCs/>
        </w:rPr>
      </w:pPr>
    </w:p>
    <w:p w14:paraId="453F65C6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4 lõikes 2 asendatakse tekstiosa „lõigetes 1</w:t>
      </w:r>
      <w:r w:rsidRPr="00EB01A7">
        <w:t>–</w:t>
      </w:r>
      <w:r w:rsidRPr="00FC137C">
        <w:rPr>
          <w:bCs/>
        </w:rPr>
        <w:t>1</w:t>
      </w:r>
      <w:r w:rsidRPr="00FC137C">
        <w:rPr>
          <w:bCs/>
          <w:vertAlign w:val="superscript"/>
        </w:rPr>
        <w:t>2</w:t>
      </w:r>
      <w:r w:rsidRPr="00FC137C">
        <w:rPr>
          <w:bCs/>
        </w:rPr>
        <w:t>“ tekstiosaga „lõigetes 1 ja 1</w:t>
      </w:r>
      <w:r w:rsidRPr="00FC137C">
        <w:rPr>
          <w:bCs/>
          <w:vertAlign w:val="superscript"/>
        </w:rPr>
        <w:t>1</w:t>
      </w:r>
      <w:r w:rsidRPr="00FC137C">
        <w:rPr>
          <w:bCs/>
        </w:rPr>
        <w:t>“;</w:t>
      </w:r>
    </w:p>
    <w:p w14:paraId="2C302503" w14:textId="77777777" w:rsidR="004F7BAF" w:rsidRDefault="004F7BAF" w:rsidP="004F7BAF">
      <w:pPr>
        <w:jc w:val="both"/>
        <w:rPr>
          <w:bCs/>
        </w:rPr>
      </w:pPr>
    </w:p>
    <w:p w14:paraId="4E08B3E3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 xml:space="preserve">paragrahvi 4 lõike 3 kolmas ja neljas lause sõnastatakse järgmiselt: </w:t>
      </w:r>
    </w:p>
    <w:p w14:paraId="3EE9F676" w14:textId="77777777" w:rsidR="004F7BAF" w:rsidRDefault="004F7BAF" w:rsidP="004F7BAF">
      <w:pPr>
        <w:jc w:val="both"/>
        <w:rPr>
          <w:bCs/>
        </w:rPr>
      </w:pPr>
    </w:p>
    <w:p w14:paraId="30A0F565" w14:textId="77777777" w:rsidR="004F7BAF" w:rsidRDefault="004F7BAF" w:rsidP="004F7BAF">
      <w:pPr>
        <w:jc w:val="both"/>
        <w:rPr>
          <w:bCs/>
        </w:rPr>
      </w:pPr>
      <w:r>
        <w:rPr>
          <w:bCs/>
        </w:rPr>
        <w:t>„</w:t>
      </w:r>
      <w:r w:rsidRPr="00DC468C">
        <w:rPr>
          <w:bCs/>
        </w:rPr>
        <w:t xml:space="preserve">Tervisekassa tasub tervishoiuteenuste loetelus kehtestatud piirhinna alusel täiendavalt käesoleva määruse §-des 5 ja 6 loetletud teenuste eest ulatuses, mis ei hõlma tervishoiuteenuste loetelu § </w:t>
      </w:r>
      <w:r>
        <w:rPr>
          <w:bCs/>
        </w:rPr>
        <w:t>9</w:t>
      </w:r>
      <w:r w:rsidRPr="00DC468C">
        <w:rPr>
          <w:bCs/>
        </w:rPr>
        <w:t xml:space="preserve"> lõikes 2 nimetatud tegevusi. Teenuste eest tasumisel ei kohaldata käesoleva paragrahvi lõikeid 1, 1</w:t>
      </w:r>
      <w:r w:rsidRPr="00554A0C">
        <w:rPr>
          <w:bCs/>
          <w:vertAlign w:val="superscript"/>
        </w:rPr>
        <w:t>1</w:t>
      </w:r>
      <w:r>
        <w:rPr>
          <w:bCs/>
        </w:rPr>
        <w:t xml:space="preserve"> </w:t>
      </w:r>
      <w:r w:rsidRPr="00DC468C">
        <w:rPr>
          <w:bCs/>
        </w:rPr>
        <w:t>ja 2 ning käesoleva määruse § 6 lõigetes 1 ja 7 nimetatud rahalist piirangut.</w:t>
      </w:r>
      <w:r>
        <w:rPr>
          <w:bCs/>
        </w:rPr>
        <w:t xml:space="preserve">“; </w:t>
      </w:r>
    </w:p>
    <w:p w14:paraId="29F2E614" w14:textId="77777777" w:rsidR="004F7BAF" w:rsidRDefault="004F7BAF" w:rsidP="004F7BAF">
      <w:pPr>
        <w:jc w:val="both"/>
        <w:rPr>
          <w:bCs/>
        </w:rPr>
      </w:pPr>
    </w:p>
    <w:p w14:paraId="6671648E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/>
        </w:rPr>
      </w:pPr>
      <w:r w:rsidRPr="00FC137C">
        <w:rPr>
          <w:bCs/>
        </w:rPr>
        <w:t>paragrahvi 4</w:t>
      </w:r>
      <w:r w:rsidRPr="00FC137C">
        <w:rPr>
          <w:bCs/>
          <w:vertAlign w:val="superscript"/>
        </w:rPr>
        <w:t>1</w:t>
      </w:r>
      <w:r w:rsidRPr="00FC137C">
        <w:rPr>
          <w:bCs/>
        </w:rPr>
        <w:t xml:space="preserve"> lõikest 6 jäetakse välja tekstiosa „lisaks käesoleva paragrahvi lõikes 2 sätestatud baasraha piirhinnale“;</w:t>
      </w:r>
    </w:p>
    <w:p w14:paraId="272B8CE1" w14:textId="77777777" w:rsidR="004F7BAF" w:rsidRDefault="004F7BAF" w:rsidP="004F7BAF">
      <w:pPr>
        <w:jc w:val="both"/>
        <w:rPr>
          <w:bCs/>
        </w:rPr>
      </w:pPr>
    </w:p>
    <w:p w14:paraId="4CC85FCA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4</w:t>
      </w:r>
      <w:r w:rsidRPr="00FC137C">
        <w:rPr>
          <w:bCs/>
          <w:vertAlign w:val="superscript"/>
        </w:rPr>
        <w:t>1</w:t>
      </w:r>
      <w:r w:rsidRPr="00FC137C">
        <w:rPr>
          <w:bCs/>
        </w:rPr>
        <w:t xml:space="preserve"> lõige 7 tunnistatakse kehtetuks;</w:t>
      </w:r>
    </w:p>
    <w:p w14:paraId="3E0FB03C" w14:textId="77777777" w:rsidR="004F7BAF" w:rsidRDefault="004F7BAF" w:rsidP="004F7BAF">
      <w:pPr>
        <w:jc w:val="both"/>
        <w:rPr>
          <w:bCs/>
        </w:rPr>
      </w:pPr>
    </w:p>
    <w:p w14:paraId="7AE8BE31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6 lõikes 1 esitatud tabel sõnastatakse järgmiselt:</w:t>
      </w:r>
    </w:p>
    <w:p w14:paraId="4DD55A2E" w14:textId="77777777" w:rsidR="004F7BAF" w:rsidRDefault="004F7BAF" w:rsidP="004F7BAF">
      <w:pPr>
        <w:jc w:val="both"/>
        <w:rPr>
          <w:bCs/>
        </w:rPr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124"/>
      </w:tblGrid>
      <w:tr w:rsidR="004F7BAF" w:rsidRPr="00EB01A7" w14:paraId="6B67DF4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F184A2" w14:textId="77777777" w:rsidR="004F7BAF" w:rsidRPr="00EB01A7" w:rsidRDefault="004F7BAF" w:rsidP="00194A34">
            <w:pPr>
              <w:jc w:val="center"/>
            </w:pPr>
            <w:r w:rsidRPr="00B15D0E">
              <w:lastRenderedPageBreak/>
              <w:t>„</w:t>
            </w:r>
            <w:r w:rsidRPr="00EB01A7">
              <w:rPr>
                <w:b/>
                <w:bCs/>
              </w:rPr>
              <w:t>Uuringud, protseduurid ja laboriuuringud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7A003D" w14:textId="77777777" w:rsidR="004F7BAF" w:rsidRPr="00EB01A7" w:rsidRDefault="004F7BAF" w:rsidP="00194A34">
            <w:pPr>
              <w:jc w:val="center"/>
            </w:pPr>
            <w:r w:rsidRPr="00EB01A7">
              <w:rPr>
                <w:b/>
                <w:bCs/>
              </w:rPr>
              <w:t>Tervishoiuteenuse</w:t>
            </w:r>
            <w:r w:rsidRPr="00EB01A7">
              <w:rPr>
                <w:b/>
                <w:bCs/>
              </w:rPr>
              <w:br/>
              <w:t>kood</w:t>
            </w:r>
          </w:p>
        </w:tc>
      </w:tr>
      <w:tr w:rsidR="004F7BAF" w:rsidRPr="00EB01A7" w14:paraId="3F6CBE7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ED8CB3" w14:textId="77777777" w:rsidR="004F7BAF" w:rsidRPr="00EB01A7" w:rsidRDefault="004F7BAF" w:rsidP="00194A34">
            <w:pPr>
              <w:tabs>
                <w:tab w:val="left" w:pos="5000"/>
              </w:tabs>
            </w:pPr>
            <w:r w:rsidRPr="00EB01A7">
              <w:t>Tegevusteraapia individuaalne (kestus 30 min)</w:t>
            </w:r>
            <w:r>
              <w:tab/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3B63B3" w14:textId="77777777" w:rsidR="004F7BAF" w:rsidRPr="00EB01A7" w:rsidRDefault="004F7BAF" w:rsidP="00194A34">
            <w:pPr>
              <w:jc w:val="center"/>
            </w:pPr>
            <w:r w:rsidRPr="00EB01A7">
              <w:t>7053</w:t>
            </w:r>
          </w:p>
        </w:tc>
      </w:tr>
      <w:tr w:rsidR="004F7BAF" w:rsidRPr="00EB01A7" w14:paraId="7E1F16E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D3BF69" w14:textId="77777777" w:rsidR="004F7BAF" w:rsidRPr="00EB01A7" w:rsidRDefault="004F7BAF" w:rsidP="00194A34">
            <w:r w:rsidRPr="00EB01A7">
              <w:t>Kaugtegevusteraapia individuaalne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62F35D" w14:textId="77777777" w:rsidR="004F7BAF" w:rsidRPr="00EB01A7" w:rsidRDefault="004F7BAF" w:rsidP="00194A34">
            <w:pPr>
              <w:jc w:val="center"/>
            </w:pPr>
            <w:r w:rsidRPr="00EB01A7">
              <w:t>7068</w:t>
            </w:r>
          </w:p>
        </w:tc>
      </w:tr>
      <w:tr w:rsidR="004F7BAF" w:rsidRPr="00EB01A7" w14:paraId="5AB59F7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BF10F0" w14:textId="77777777" w:rsidR="004F7BAF" w:rsidRPr="00EB01A7" w:rsidRDefault="004F7BAF" w:rsidP="00194A34">
            <w:r w:rsidRPr="00EB01A7">
              <w:t>Tegevusteraapia 2–3 haigele sama</w:t>
            </w:r>
            <w:r>
              <w:t>l ajal</w:t>
            </w:r>
            <w:r w:rsidRPr="00EB01A7">
              <w:t xml:space="preserve">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F97978" w14:textId="77777777" w:rsidR="004F7BAF" w:rsidRPr="00EB01A7" w:rsidRDefault="004F7BAF" w:rsidP="00194A34">
            <w:pPr>
              <w:jc w:val="center"/>
            </w:pPr>
            <w:r w:rsidRPr="00EB01A7">
              <w:t>7054</w:t>
            </w:r>
          </w:p>
        </w:tc>
      </w:tr>
      <w:tr w:rsidR="004F7BAF" w:rsidRPr="00EB01A7" w14:paraId="5100DBE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B4C01B" w14:textId="77777777" w:rsidR="004F7BAF" w:rsidRPr="00EB01A7" w:rsidRDefault="004F7BAF" w:rsidP="00194A34">
            <w:r w:rsidRPr="00EB01A7">
              <w:t>Kaugtegevusteraapia 2–3 haigele samal ajal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3A84AE" w14:textId="77777777" w:rsidR="004F7BAF" w:rsidRPr="00EB01A7" w:rsidRDefault="004F7BAF" w:rsidP="00194A34">
            <w:pPr>
              <w:jc w:val="center"/>
            </w:pPr>
            <w:r w:rsidRPr="00EB01A7">
              <w:t>7069</w:t>
            </w:r>
          </w:p>
        </w:tc>
      </w:tr>
      <w:tr w:rsidR="004F7BAF" w:rsidRPr="00EB01A7" w14:paraId="51292AD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002A52" w14:textId="77777777" w:rsidR="004F7BAF" w:rsidRPr="00EB01A7" w:rsidRDefault="004F7BAF" w:rsidP="00194A34">
            <w:r w:rsidRPr="00EB01A7">
              <w:t xml:space="preserve">Mudaraviseanss </w:t>
            </w:r>
            <w:proofErr w:type="spellStart"/>
            <w:r w:rsidRPr="00EB01A7">
              <w:t>reumatoidse</w:t>
            </w:r>
            <w:proofErr w:type="spellEnd"/>
            <w:r w:rsidRPr="00EB01A7">
              <w:t xml:space="preserve"> </w:t>
            </w:r>
            <w:proofErr w:type="spellStart"/>
            <w:r w:rsidRPr="00EB01A7">
              <w:t>polüartriidi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Behterevi</w:t>
            </w:r>
            <w:proofErr w:type="spellEnd"/>
            <w:r w:rsidRPr="00EB01A7">
              <w:t xml:space="preserve"> haiguse ning väljendunud liigesejäikusega haigele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644EA1" w14:textId="77777777" w:rsidR="004F7BAF" w:rsidRPr="00EB01A7" w:rsidRDefault="004F7BAF" w:rsidP="00194A34">
            <w:pPr>
              <w:jc w:val="center"/>
            </w:pPr>
            <w:r w:rsidRPr="00EB01A7">
              <w:t>7022</w:t>
            </w:r>
          </w:p>
        </w:tc>
      </w:tr>
      <w:tr w:rsidR="004F7BAF" w:rsidRPr="00EB01A7" w14:paraId="66ECC7D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5E38DA" w14:textId="77777777" w:rsidR="004F7BAF" w:rsidRPr="00EB01A7" w:rsidRDefault="004F7BAF" w:rsidP="00194A34">
            <w:r w:rsidRPr="00EB01A7">
              <w:t>Silmapõhja fotografeerimine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B7D17F" w14:textId="77777777" w:rsidR="004F7BAF" w:rsidRPr="00EB01A7" w:rsidRDefault="004F7BAF" w:rsidP="00194A34">
            <w:pPr>
              <w:jc w:val="center"/>
            </w:pPr>
            <w:r w:rsidRPr="00EB01A7">
              <w:t>7260</w:t>
            </w:r>
          </w:p>
        </w:tc>
      </w:tr>
      <w:tr w:rsidR="004F7BAF" w:rsidRPr="00EB01A7" w14:paraId="713CD33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BC0AC8" w14:textId="77777777" w:rsidR="004F7BAF" w:rsidRPr="00EB01A7" w:rsidRDefault="004F7BAF" w:rsidP="00194A34">
            <w:r w:rsidRPr="00EB01A7">
              <w:t xml:space="preserve">Silmapõhja uuring kolmepeegliläätse või </w:t>
            </w:r>
            <w:proofErr w:type="spellStart"/>
            <w:r w:rsidRPr="00EB01A7">
              <w:t>Volke</w:t>
            </w:r>
            <w:proofErr w:type="spellEnd"/>
            <w:r w:rsidRPr="00EB01A7">
              <w:t xml:space="preserve"> luubiga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F6558C" w14:textId="77777777" w:rsidR="004F7BAF" w:rsidRPr="00EB01A7" w:rsidRDefault="004F7BAF" w:rsidP="00194A34">
            <w:pPr>
              <w:jc w:val="center"/>
            </w:pPr>
            <w:r w:rsidRPr="00EB01A7">
              <w:t>7263</w:t>
            </w:r>
          </w:p>
        </w:tc>
      </w:tr>
      <w:tr w:rsidR="004F7BAF" w:rsidRPr="00EB01A7" w14:paraId="344D0FF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7FF2BF" w14:textId="77777777" w:rsidR="004F7BAF" w:rsidRPr="00EB01A7" w:rsidRDefault="004F7BAF" w:rsidP="00194A34">
            <w:proofErr w:type="spellStart"/>
            <w:r w:rsidRPr="00EB01A7">
              <w:t>Sigmoidoskoopia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905656" w14:textId="77777777" w:rsidR="004F7BAF" w:rsidRPr="00EB01A7" w:rsidRDefault="004F7BAF" w:rsidP="00194A34">
            <w:pPr>
              <w:jc w:val="center"/>
            </w:pPr>
            <w:r w:rsidRPr="00EB01A7">
              <w:t>7556</w:t>
            </w:r>
          </w:p>
        </w:tc>
      </w:tr>
      <w:tr w:rsidR="004F7BAF" w:rsidRPr="00EB01A7" w14:paraId="0650F39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6B2239" w14:textId="77777777" w:rsidR="004F7BAF" w:rsidRPr="00EB01A7" w:rsidRDefault="004F7BAF" w:rsidP="00194A34">
            <w:r w:rsidRPr="00EB01A7">
              <w:t>Bronhoskoopia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0C98DC" w14:textId="77777777" w:rsidR="004F7BAF" w:rsidRPr="00EB01A7" w:rsidRDefault="004F7BAF" w:rsidP="00194A34">
            <w:pPr>
              <w:jc w:val="center"/>
            </w:pPr>
            <w:r w:rsidRPr="00EB01A7">
              <w:t>7559</w:t>
            </w:r>
          </w:p>
        </w:tc>
      </w:tr>
      <w:tr w:rsidR="004F7BAF" w:rsidRPr="00EB01A7" w14:paraId="24DF086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9D75CA" w14:textId="77777777" w:rsidR="004F7BAF" w:rsidRPr="00EB01A7" w:rsidRDefault="004F7BAF" w:rsidP="00194A34">
            <w:proofErr w:type="spellStart"/>
            <w:r w:rsidRPr="00EB01A7">
              <w:t>Rektoskoopia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BCBE58" w14:textId="77777777" w:rsidR="004F7BAF" w:rsidRPr="00EB01A7" w:rsidRDefault="004F7BAF" w:rsidP="00194A34">
            <w:pPr>
              <w:jc w:val="center"/>
            </w:pPr>
            <w:r w:rsidRPr="00EB01A7">
              <w:t>7562</w:t>
            </w:r>
          </w:p>
        </w:tc>
      </w:tr>
      <w:tr w:rsidR="004F7BAF" w:rsidRPr="00EB01A7" w14:paraId="47FC3E9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51B6AD" w14:textId="77777777" w:rsidR="004F7BAF" w:rsidRPr="00EB01A7" w:rsidRDefault="004F7BAF" w:rsidP="00194A34">
            <w:proofErr w:type="spellStart"/>
            <w:r w:rsidRPr="00EB01A7">
              <w:t>Kolposkoopia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D9D63A" w14:textId="77777777" w:rsidR="004F7BAF" w:rsidRPr="00EB01A7" w:rsidRDefault="004F7BAF" w:rsidP="00194A34">
            <w:pPr>
              <w:jc w:val="center"/>
            </w:pPr>
            <w:r w:rsidRPr="00EB01A7">
              <w:t>7563</w:t>
            </w:r>
          </w:p>
        </w:tc>
      </w:tr>
      <w:tr w:rsidR="004F7BAF" w:rsidRPr="00EB01A7" w14:paraId="13F8742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F9362A" w14:textId="77777777" w:rsidR="004F7BAF" w:rsidRPr="00EB01A7" w:rsidRDefault="004F7BAF" w:rsidP="00194A34">
            <w:r>
              <w:t>Röntgeniülesvõte peapiirkonnast (üks ülesvõte)*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9FBBE8" w14:textId="77777777" w:rsidR="004F7BAF" w:rsidRPr="00EB01A7" w:rsidRDefault="004F7BAF" w:rsidP="00194A34">
            <w:pPr>
              <w:jc w:val="center"/>
            </w:pPr>
            <w:r>
              <w:t>7900</w:t>
            </w:r>
          </w:p>
        </w:tc>
      </w:tr>
      <w:tr w:rsidR="004F7BAF" w:rsidRPr="00EB01A7" w14:paraId="6290E1A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8D7B00" w14:textId="77777777" w:rsidR="004F7BAF" w:rsidRPr="00EB01A7" w:rsidRDefault="004F7BAF" w:rsidP="00194A34">
            <w:r>
              <w:t>Röntgeniülesvõte peapiirkonnast (kaks ülesvõtet)*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B47F9F" w14:textId="77777777" w:rsidR="004F7BAF" w:rsidRPr="00EB01A7" w:rsidRDefault="004F7BAF" w:rsidP="00194A34">
            <w:pPr>
              <w:jc w:val="center"/>
            </w:pPr>
            <w:r>
              <w:t>7901</w:t>
            </w:r>
          </w:p>
        </w:tc>
      </w:tr>
      <w:tr w:rsidR="004F7BAF" w:rsidRPr="00EB01A7" w14:paraId="6B2576E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2ED834" w14:textId="77777777" w:rsidR="004F7BAF" w:rsidRPr="00EB01A7" w:rsidRDefault="004F7BAF" w:rsidP="00194A34">
            <w:r>
              <w:t>Röntgeniülesvõte peapiirkonnast (kolm või enam ülesvõtet)*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2936BA" w14:textId="77777777" w:rsidR="004F7BAF" w:rsidRPr="00EB01A7" w:rsidRDefault="004F7BAF" w:rsidP="00194A34">
            <w:pPr>
              <w:jc w:val="center"/>
            </w:pPr>
            <w:r>
              <w:t>7902</w:t>
            </w:r>
          </w:p>
        </w:tc>
      </w:tr>
      <w:tr w:rsidR="004F7BAF" w:rsidRPr="00EB01A7" w14:paraId="6939D79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4E7294" w14:textId="77777777" w:rsidR="004F7BAF" w:rsidRPr="00EB01A7" w:rsidRDefault="004F7BAF" w:rsidP="00194A34">
            <w:r w:rsidRPr="00EB01A7">
              <w:t>Röntgeniülesvõte rindkere 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8E4D57" w14:textId="77777777" w:rsidR="004F7BAF" w:rsidRPr="00EB01A7" w:rsidRDefault="004F7BAF" w:rsidP="00194A34">
            <w:pPr>
              <w:jc w:val="center"/>
            </w:pPr>
            <w:r w:rsidRPr="00EB01A7">
              <w:t>7903</w:t>
            </w:r>
          </w:p>
        </w:tc>
      </w:tr>
      <w:tr w:rsidR="004F7BAF" w:rsidRPr="00EB01A7" w14:paraId="4C1D3CA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0FFB7D" w14:textId="77777777" w:rsidR="004F7BAF" w:rsidRPr="00EB01A7" w:rsidRDefault="004F7BAF" w:rsidP="00194A34">
            <w:r w:rsidRPr="00EB01A7">
              <w:t>Röntgeniülesvõte rindkere 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2FE97D" w14:textId="77777777" w:rsidR="004F7BAF" w:rsidRPr="00EB01A7" w:rsidRDefault="004F7BAF" w:rsidP="00194A34">
            <w:pPr>
              <w:jc w:val="center"/>
            </w:pPr>
            <w:r w:rsidRPr="00EB01A7">
              <w:t>7904</w:t>
            </w:r>
          </w:p>
        </w:tc>
      </w:tr>
      <w:tr w:rsidR="004F7BAF" w:rsidRPr="00EB01A7" w14:paraId="148B655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AC76C9" w14:textId="77777777" w:rsidR="004F7BAF" w:rsidRPr="00EB01A7" w:rsidRDefault="004F7BAF" w:rsidP="00194A34">
            <w:r w:rsidRPr="00EB01A7">
              <w:t>Röntgeniülesvõte rindkere 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55C5A0" w14:textId="77777777" w:rsidR="004F7BAF" w:rsidRPr="00EB01A7" w:rsidRDefault="004F7BAF" w:rsidP="00194A34">
            <w:pPr>
              <w:jc w:val="center"/>
            </w:pPr>
            <w:r w:rsidRPr="00EB01A7">
              <w:t>7905</w:t>
            </w:r>
          </w:p>
        </w:tc>
      </w:tr>
      <w:tr w:rsidR="004F7BAF" w:rsidRPr="00EB01A7" w14:paraId="7FD9BD6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BB88C1" w14:textId="77777777" w:rsidR="004F7BAF" w:rsidRPr="00EB01A7" w:rsidRDefault="004F7BAF" w:rsidP="00194A34">
            <w:r w:rsidRPr="00EB01A7">
              <w:t>Röntgeniülesvõte lülisamba 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7A3F43" w14:textId="77777777" w:rsidR="004F7BAF" w:rsidRPr="00EB01A7" w:rsidRDefault="004F7BAF" w:rsidP="00194A34">
            <w:pPr>
              <w:jc w:val="center"/>
            </w:pPr>
            <w:r w:rsidRPr="00EB01A7">
              <w:t>7906</w:t>
            </w:r>
          </w:p>
        </w:tc>
      </w:tr>
      <w:tr w:rsidR="004F7BAF" w:rsidRPr="00EB01A7" w14:paraId="1F33552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455232" w14:textId="77777777" w:rsidR="004F7BAF" w:rsidRPr="00EB01A7" w:rsidRDefault="004F7BAF" w:rsidP="00194A34">
            <w:r w:rsidRPr="00EB01A7">
              <w:t>Röntgeniülesvõte lülisamba 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6F2035" w14:textId="77777777" w:rsidR="004F7BAF" w:rsidRPr="00EB01A7" w:rsidRDefault="004F7BAF" w:rsidP="00194A34">
            <w:pPr>
              <w:jc w:val="center"/>
            </w:pPr>
            <w:r w:rsidRPr="00EB01A7">
              <w:t>7907</w:t>
            </w:r>
          </w:p>
        </w:tc>
      </w:tr>
      <w:tr w:rsidR="004F7BAF" w:rsidRPr="00EB01A7" w14:paraId="3E0283C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560F4A" w14:textId="77777777" w:rsidR="004F7BAF" w:rsidRPr="00EB01A7" w:rsidRDefault="004F7BAF" w:rsidP="00194A34">
            <w:r w:rsidRPr="00EB01A7">
              <w:t>Röntgeniülesvõte lülisamba piirkonnast (iga järgmine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953440" w14:textId="77777777" w:rsidR="004F7BAF" w:rsidRPr="00EB01A7" w:rsidRDefault="004F7BAF" w:rsidP="00194A34">
            <w:pPr>
              <w:jc w:val="center"/>
            </w:pPr>
            <w:r w:rsidRPr="00EB01A7">
              <w:t>7908</w:t>
            </w:r>
          </w:p>
        </w:tc>
      </w:tr>
      <w:tr w:rsidR="004F7BAF" w:rsidRPr="00EB01A7" w14:paraId="026ED25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876482" w14:textId="77777777" w:rsidR="004F7BAF" w:rsidRPr="00EB01A7" w:rsidRDefault="004F7BAF" w:rsidP="00194A34">
            <w:r w:rsidRPr="00EB01A7">
              <w:t>Röntgeniülesvõte kõhupiirkonnast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278D91" w14:textId="77777777" w:rsidR="004F7BAF" w:rsidRPr="00EB01A7" w:rsidRDefault="004F7BAF" w:rsidP="00194A34">
            <w:pPr>
              <w:jc w:val="center"/>
            </w:pPr>
            <w:r w:rsidRPr="00EB01A7">
              <w:t>7909</w:t>
            </w:r>
          </w:p>
        </w:tc>
      </w:tr>
      <w:tr w:rsidR="004F7BAF" w:rsidRPr="00EB01A7" w14:paraId="41DBCC8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8715CF" w14:textId="77777777" w:rsidR="004F7BAF" w:rsidRPr="00EB01A7" w:rsidRDefault="004F7BAF" w:rsidP="00194A34">
            <w:r w:rsidRPr="00EB01A7">
              <w:t>Röntgeniülesvõte kõhupiirkonnast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5CA2BC" w14:textId="77777777" w:rsidR="004F7BAF" w:rsidRPr="00EB01A7" w:rsidRDefault="004F7BAF" w:rsidP="00194A34">
            <w:pPr>
              <w:jc w:val="center"/>
            </w:pPr>
            <w:r w:rsidRPr="00EB01A7">
              <w:t>7910</w:t>
            </w:r>
          </w:p>
        </w:tc>
      </w:tr>
      <w:tr w:rsidR="004F7BAF" w:rsidRPr="00EB01A7" w14:paraId="6752DF2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415246" w14:textId="77777777" w:rsidR="004F7BAF" w:rsidRPr="00EB01A7" w:rsidRDefault="004F7BAF" w:rsidP="00194A34">
            <w:r w:rsidRPr="00EB01A7">
              <w:t>Röntgeniülesvõte kõhupiirkonnast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FE0000" w14:textId="77777777" w:rsidR="004F7BAF" w:rsidRPr="00EB01A7" w:rsidRDefault="004F7BAF" w:rsidP="00194A34">
            <w:pPr>
              <w:jc w:val="center"/>
            </w:pPr>
            <w:r w:rsidRPr="00EB01A7">
              <w:t>7911</w:t>
            </w:r>
          </w:p>
        </w:tc>
      </w:tr>
      <w:tr w:rsidR="004F7BAF" w:rsidRPr="00EB01A7" w14:paraId="7BE7872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47F5BE" w14:textId="77777777" w:rsidR="004F7BAF" w:rsidRPr="00EB01A7" w:rsidRDefault="004F7BAF" w:rsidP="00194A34">
            <w:r w:rsidRPr="00EB01A7">
              <w:t>Röntgeniülesvõte vaagnapiirkonnast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AB6FA9" w14:textId="77777777" w:rsidR="004F7BAF" w:rsidRPr="00EB01A7" w:rsidRDefault="004F7BAF" w:rsidP="00194A34">
            <w:pPr>
              <w:jc w:val="center"/>
            </w:pPr>
            <w:r w:rsidRPr="00EB01A7">
              <w:t>7912</w:t>
            </w:r>
          </w:p>
        </w:tc>
      </w:tr>
      <w:tr w:rsidR="004F7BAF" w:rsidRPr="00EB01A7" w14:paraId="3D0BB94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37C3A4" w14:textId="77777777" w:rsidR="004F7BAF" w:rsidRPr="00EB01A7" w:rsidRDefault="004F7BAF" w:rsidP="00194A34">
            <w:r w:rsidRPr="00EB01A7">
              <w:t>Röntgeniülesvõte vaagnapiirkonnast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5975E0" w14:textId="77777777" w:rsidR="004F7BAF" w:rsidRPr="00EB01A7" w:rsidRDefault="004F7BAF" w:rsidP="00194A34">
            <w:pPr>
              <w:jc w:val="center"/>
            </w:pPr>
            <w:r w:rsidRPr="00EB01A7">
              <w:t>7913</w:t>
            </w:r>
          </w:p>
        </w:tc>
      </w:tr>
      <w:tr w:rsidR="004F7BAF" w:rsidRPr="00EB01A7" w14:paraId="5E063F1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CF239A" w14:textId="77777777" w:rsidR="004F7BAF" w:rsidRPr="00EB01A7" w:rsidRDefault="004F7BAF" w:rsidP="00194A34">
            <w:r w:rsidRPr="00EB01A7">
              <w:t>Röntgeniülesvõte vaagnapiirkonnast (kolm või enam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957068" w14:textId="77777777" w:rsidR="004F7BAF" w:rsidRPr="00EB01A7" w:rsidRDefault="004F7BAF" w:rsidP="00194A34">
            <w:pPr>
              <w:jc w:val="center"/>
            </w:pPr>
            <w:r w:rsidRPr="00EB01A7">
              <w:t>7914</w:t>
            </w:r>
          </w:p>
        </w:tc>
      </w:tr>
      <w:tr w:rsidR="004F7BAF" w:rsidRPr="00EB01A7" w14:paraId="508710C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AF3231" w14:textId="77777777" w:rsidR="004F7BAF" w:rsidRPr="00EB01A7" w:rsidRDefault="004F7BAF" w:rsidP="00194A34">
            <w:r w:rsidRPr="00EB01A7">
              <w:t xml:space="preserve">Röntgeniülesvõte </w:t>
            </w:r>
            <w:proofErr w:type="spellStart"/>
            <w:r w:rsidRPr="00EB01A7">
              <w:t>ülajäsemetest</w:t>
            </w:r>
            <w:proofErr w:type="spellEnd"/>
            <w:r w:rsidRPr="00EB01A7">
              <w:t xml:space="preserve"> ja/või liigestest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255DAA" w14:textId="77777777" w:rsidR="004F7BAF" w:rsidRPr="00EB01A7" w:rsidRDefault="004F7BAF" w:rsidP="00194A34">
            <w:pPr>
              <w:jc w:val="center"/>
            </w:pPr>
            <w:r w:rsidRPr="00EB01A7">
              <w:t>7915</w:t>
            </w:r>
          </w:p>
        </w:tc>
      </w:tr>
      <w:tr w:rsidR="004F7BAF" w:rsidRPr="00EB01A7" w14:paraId="2C29D28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9ABFAF" w14:textId="77777777" w:rsidR="004F7BAF" w:rsidRPr="00EB01A7" w:rsidRDefault="004F7BAF" w:rsidP="00194A34">
            <w:r w:rsidRPr="00EB01A7">
              <w:t xml:space="preserve">Röntgeniülesvõte </w:t>
            </w:r>
            <w:proofErr w:type="spellStart"/>
            <w:r w:rsidRPr="00EB01A7">
              <w:t>ülajäsemetest</w:t>
            </w:r>
            <w:proofErr w:type="spellEnd"/>
            <w:r w:rsidRPr="00EB01A7">
              <w:t xml:space="preserve">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B89B48" w14:textId="77777777" w:rsidR="004F7BAF" w:rsidRPr="00EB01A7" w:rsidRDefault="004F7BAF" w:rsidP="00194A34">
            <w:pPr>
              <w:jc w:val="center"/>
            </w:pPr>
            <w:r w:rsidRPr="00EB01A7">
              <w:t>7916</w:t>
            </w:r>
          </w:p>
        </w:tc>
      </w:tr>
      <w:tr w:rsidR="004F7BAF" w:rsidRPr="00EB01A7" w14:paraId="20EF8AC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7F4A4E" w14:textId="77777777" w:rsidR="004F7BAF" w:rsidRPr="00EB01A7" w:rsidRDefault="004F7BAF" w:rsidP="00194A34">
            <w:r w:rsidRPr="00EB01A7">
              <w:t xml:space="preserve">Röntgeniülesvõte </w:t>
            </w:r>
            <w:proofErr w:type="spellStart"/>
            <w:r w:rsidRPr="00EB01A7">
              <w:t>ülajäsemetest</w:t>
            </w:r>
            <w:proofErr w:type="spellEnd"/>
            <w:r w:rsidRPr="00EB01A7">
              <w:t xml:space="preserve"> (iga järgmine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527F6F" w14:textId="77777777" w:rsidR="004F7BAF" w:rsidRPr="00EB01A7" w:rsidRDefault="004F7BAF" w:rsidP="00194A34">
            <w:pPr>
              <w:jc w:val="center"/>
            </w:pPr>
            <w:r w:rsidRPr="00EB01A7">
              <w:t>7917</w:t>
            </w:r>
          </w:p>
        </w:tc>
      </w:tr>
      <w:tr w:rsidR="004F7BAF" w:rsidRPr="00EB01A7" w14:paraId="55BCF04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AC031C" w14:textId="77777777" w:rsidR="004F7BAF" w:rsidRPr="00EB01A7" w:rsidRDefault="004F7BAF" w:rsidP="00194A34">
            <w:r w:rsidRPr="00EB01A7">
              <w:t>Röntgeniülesvõte alajäsemetest (üks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000498" w14:textId="77777777" w:rsidR="004F7BAF" w:rsidRPr="00EB01A7" w:rsidRDefault="004F7BAF" w:rsidP="00194A34">
            <w:pPr>
              <w:jc w:val="center"/>
            </w:pPr>
            <w:r w:rsidRPr="00EB01A7">
              <w:t>7918</w:t>
            </w:r>
          </w:p>
        </w:tc>
      </w:tr>
      <w:tr w:rsidR="004F7BAF" w:rsidRPr="00EB01A7" w14:paraId="7AC401A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5A519F" w14:textId="77777777" w:rsidR="004F7BAF" w:rsidRPr="00EB01A7" w:rsidRDefault="004F7BAF" w:rsidP="00194A34">
            <w:r w:rsidRPr="00EB01A7">
              <w:t>Röntgeniülesvõte alajäsemetest (kaks ülesvõtet)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FA2757" w14:textId="77777777" w:rsidR="004F7BAF" w:rsidRPr="00EB01A7" w:rsidRDefault="004F7BAF" w:rsidP="00194A34">
            <w:pPr>
              <w:jc w:val="center"/>
            </w:pPr>
            <w:r w:rsidRPr="00EB01A7">
              <w:t>7919</w:t>
            </w:r>
          </w:p>
        </w:tc>
      </w:tr>
      <w:tr w:rsidR="004F7BAF" w:rsidRPr="00EB01A7" w14:paraId="7349E10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7F7333" w14:textId="77777777" w:rsidR="004F7BAF" w:rsidRPr="00EB01A7" w:rsidRDefault="004F7BAF" w:rsidP="00194A34">
            <w:r w:rsidRPr="00EB01A7">
              <w:t>Röntgeniülesvõte alajäsemetest (iga järgmine ülesvõte)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735327" w14:textId="77777777" w:rsidR="004F7BAF" w:rsidRPr="00EB01A7" w:rsidRDefault="004F7BAF" w:rsidP="00194A34">
            <w:pPr>
              <w:jc w:val="center"/>
            </w:pPr>
            <w:r w:rsidRPr="00EB01A7">
              <w:t>7920</w:t>
            </w:r>
          </w:p>
        </w:tc>
      </w:tr>
      <w:tr w:rsidR="004F7BAF" w:rsidRPr="00EB01A7" w14:paraId="1DB66E4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4A858F" w14:textId="77777777" w:rsidR="004F7BAF" w:rsidRPr="00EB01A7" w:rsidRDefault="004F7BAF" w:rsidP="00194A34">
            <w:proofErr w:type="spellStart"/>
            <w:r w:rsidRPr="00EB01A7">
              <w:t>Mammograafia</w:t>
            </w:r>
            <w:proofErr w:type="spellEnd"/>
            <w:r w:rsidRPr="00EB01A7">
              <w:t>, üks rinnanääre kahes sihis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F2ABD1" w14:textId="77777777" w:rsidR="004F7BAF" w:rsidRPr="00EB01A7" w:rsidRDefault="004F7BAF" w:rsidP="00194A34">
            <w:pPr>
              <w:jc w:val="center"/>
            </w:pPr>
            <w:r w:rsidRPr="00EB01A7">
              <w:t>6074</w:t>
            </w:r>
          </w:p>
        </w:tc>
      </w:tr>
      <w:tr w:rsidR="004F7BAF" w:rsidRPr="00EB01A7" w14:paraId="3FFE519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B19592" w14:textId="77777777" w:rsidR="004F7BAF" w:rsidRPr="00EB01A7" w:rsidRDefault="004F7BAF" w:rsidP="00194A34">
            <w:r w:rsidRPr="00EB01A7">
              <w:t xml:space="preserve">Kuseteede kontrastuuring ehk </w:t>
            </w:r>
            <w:proofErr w:type="spellStart"/>
            <w:r w:rsidRPr="00EB01A7">
              <w:t>urograafia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C404F1" w14:textId="77777777" w:rsidR="004F7BAF" w:rsidRPr="00EB01A7" w:rsidRDefault="004F7BAF" w:rsidP="00194A34">
            <w:pPr>
              <w:jc w:val="center"/>
            </w:pPr>
            <w:r w:rsidRPr="00EB01A7">
              <w:t>7928</w:t>
            </w:r>
          </w:p>
        </w:tc>
      </w:tr>
      <w:tr w:rsidR="004F7BAF" w:rsidRPr="00EB01A7" w14:paraId="1EEBAEC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8DD97E" w14:textId="77777777" w:rsidR="004F7BAF" w:rsidRPr="00EB01A7" w:rsidRDefault="004F7BAF" w:rsidP="00194A34">
            <w:r w:rsidRPr="00EB01A7">
              <w:lastRenderedPageBreak/>
              <w:t>Jäseme ülesvõte telje mõõtmiseks või täispikkuses lülisamba röntgeniülesvõte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DD6800" w14:textId="77777777" w:rsidR="004F7BAF" w:rsidRPr="00EB01A7" w:rsidRDefault="004F7BAF" w:rsidP="00194A34">
            <w:pPr>
              <w:jc w:val="center"/>
            </w:pPr>
            <w:r w:rsidRPr="00EB01A7">
              <w:t>7930</w:t>
            </w:r>
          </w:p>
        </w:tc>
      </w:tr>
      <w:tr w:rsidR="004F7BAF" w:rsidRPr="00EB01A7" w14:paraId="39FE8FE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9DD067" w14:textId="77777777" w:rsidR="004F7BAF" w:rsidRPr="00EB01A7" w:rsidRDefault="004F7BAF" w:rsidP="00194A34">
            <w:proofErr w:type="spellStart"/>
            <w:r w:rsidRPr="00EB01A7">
              <w:t>Röntgenoskoopia</w:t>
            </w:r>
            <w:proofErr w:type="spellEnd"/>
            <w:r w:rsidRPr="00EB01A7">
              <w:t xml:space="preserve"> (üks piirkond)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50E8C5" w14:textId="77777777" w:rsidR="004F7BAF" w:rsidRPr="00EB01A7" w:rsidRDefault="004F7BAF" w:rsidP="00194A34">
            <w:pPr>
              <w:jc w:val="center"/>
            </w:pPr>
            <w:r w:rsidRPr="00EB01A7">
              <w:t>7932</w:t>
            </w:r>
          </w:p>
        </w:tc>
      </w:tr>
      <w:tr w:rsidR="004F7BAF" w:rsidRPr="00EB01A7" w14:paraId="3A0D610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E27B0F" w14:textId="77777777" w:rsidR="004F7BAF" w:rsidRPr="00EB01A7" w:rsidRDefault="004F7BAF" w:rsidP="00194A34">
            <w:r w:rsidRPr="00EB01A7">
              <w:t xml:space="preserve">Söögitoru ja mao või peensoole kaksikkontrasteerimine </w:t>
            </w:r>
            <w:proofErr w:type="spellStart"/>
            <w:r w:rsidRPr="00EB01A7">
              <w:t>röntgenoskoopial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97E3DE" w14:textId="77777777" w:rsidR="004F7BAF" w:rsidRPr="00EB01A7" w:rsidRDefault="004F7BAF" w:rsidP="00194A34">
            <w:pPr>
              <w:jc w:val="center"/>
            </w:pPr>
            <w:r w:rsidRPr="00EB01A7">
              <w:t>7933</w:t>
            </w:r>
          </w:p>
        </w:tc>
      </w:tr>
      <w:tr w:rsidR="004F7BAF" w:rsidRPr="00EB01A7" w14:paraId="2296811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50889D" w14:textId="77777777" w:rsidR="004F7BAF" w:rsidRPr="00EB01A7" w:rsidRDefault="004F7BAF" w:rsidP="00194A34">
            <w:proofErr w:type="spellStart"/>
            <w:r w:rsidRPr="00EB01A7">
              <w:t>Röntgenoskoopia</w:t>
            </w:r>
            <w:proofErr w:type="spellEnd"/>
            <w:r w:rsidRPr="00EB01A7">
              <w:t xml:space="preserve"> kontrastainega, sh </w:t>
            </w:r>
            <w:proofErr w:type="spellStart"/>
            <w:r w:rsidRPr="00EB01A7">
              <w:t>fistulograafia</w:t>
            </w:r>
            <w:proofErr w:type="spellEnd"/>
            <w:r w:rsidRPr="00EB01A7">
              <w:t xml:space="preserve"> (üks piirkond)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95A98D" w14:textId="77777777" w:rsidR="004F7BAF" w:rsidRPr="00EB01A7" w:rsidRDefault="004F7BAF" w:rsidP="00194A34">
            <w:pPr>
              <w:jc w:val="center"/>
            </w:pPr>
            <w:r w:rsidRPr="00EB01A7">
              <w:t>7934</w:t>
            </w:r>
          </w:p>
        </w:tc>
      </w:tr>
      <w:tr w:rsidR="004F7BAF" w:rsidRPr="00EB01A7" w14:paraId="19CFC55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E3BE75" w14:textId="77777777" w:rsidR="004F7BAF" w:rsidRPr="00EB01A7" w:rsidRDefault="004F7BAF" w:rsidP="00194A34">
            <w:proofErr w:type="spellStart"/>
            <w:r w:rsidRPr="00EB01A7">
              <w:t>Irrigoskoopia</w:t>
            </w:r>
            <w:proofErr w:type="spellEnd"/>
            <w:r w:rsidRPr="00EB01A7">
              <w:t xml:space="preserve"> ehk </w:t>
            </w:r>
            <w:proofErr w:type="spellStart"/>
            <w:r w:rsidRPr="00EB01A7">
              <w:t>kolograafia</w:t>
            </w:r>
            <w:proofErr w:type="spellEnd"/>
            <w:r w:rsidRPr="00EB01A7">
              <w:t xml:space="preserve"> kaksikkontrasteerimisega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0E3337" w14:textId="77777777" w:rsidR="004F7BAF" w:rsidRPr="00EB01A7" w:rsidRDefault="004F7BAF" w:rsidP="00194A34">
            <w:pPr>
              <w:jc w:val="center"/>
            </w:pPr>
            <w:r w:rsidRPr="00EB01A7">
              <w:t>7936</w:t>
            </w:r>
          </w:p>
        </w:tc>
      </w:tr>
      <w:tr w:rsidR="004F7BAF" w:rsidRPr="00EB01A7" w14:paraId="280F6A5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D2447D" w14:textId="77777777" w:rsidR="004F7BAF" w:rsidRPr="00EB01A7" w:rsidRDefault="004F7BAF" w:rsidP="00194A34">
            <w:r w:rsidRPr="00EB01A7">
              <w:t xml:space="preserve">Luutiheduse uuring </w:t>
            </w:r>
            <w:proofErr w:type="spellStart"/>
            <w:r w:rsidRPr="00EB01A7">
              <w:t>aksiaalse</w:t>
            </w:r>
            <w:proofErr w:type="spellEnd"/>
            <w:r w:rsidRPr="00EB01A7">
              <w:t xml:space="preserve"> DXA </w:t>
            </w:r>
            <w:proofErr w:type="spellStart"/>
            <w:r w:rsidRPr="00EB01A7">
              <w:t>densitomeeriga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9A5DDA" w14:textId="77777777" w:rsidR="004F7BAF" w:rsidRPr="00EB01A7" w:rsidRDefault="004F7BAF" w:rsidP="00194A34">
            <w:pPr>
              <w:jc w:val="center"/>
            </w:pPr>
            <w:r w:rsidRPr="00EB01A7">
              <w:t>6112</w:t>
            </w:r>
          </w:p>
        </w:tc>
      </w:tr>
      <w:tr w:rsidR="004F7BAF" w:rsidRPr="00EB01A7" w14:paraId="2F8A367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70100E" w14:textId="77777777" w:rsidR="004F7BAF" w:rsidRPr="00EB01A7" w:rsidRDefault="004F7BAF" w:rsidP="00194A34">
            <w:proofErr w:type="spellStart"/>
            <w:r w:rsidRPr="00EB01A7">
              <w:t>Radiorenograafia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24D19C" w14:textId="77777777" w:rsidR="004F7BAF" w:rsidRPr="00EB01A7" w:rsidRDefault="004F7BAF" w:rsidP="00194A34">
            <w:pPr>
              <w:jc w:val="center"/>
            </w:pPr>
            <w:r w:rsidRPr="00EB01A7">
              <w:t>79416</w:t>
            </w:r>
          </w:p>
        </w:tc>
      </w:tr>
      <w:tr w:rsidR="004F7BAF" w:rsidRPr="00EB01A7" w14:paraId="7B5601B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598465" w14:textId="77777777" w:rsidR="004F7BAF" w:rsidRPr="00EB01A7" w:rsidRDefault="004F7BAF" w:rsidP="00194A34">
            <w:proofErr w:type="spellStart"/>
            <w:r w:rsidRPr="00EB01A7">
              <w:t>Elektroentsefalograafia</w:t>
            </w:r>
            <w:proofErr w:type="spellEnd"/>
            <w:r w:rsidRPr="00EB01A7">
              <w:t xml:space="preserve"> (kestusega kuni 1 tund)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3903DC" w14:textId="77777777" w:rsidR="004F7BAF" w:rsidRPr="00EB01A7" w:rsidRDefault="004F7BAF" w:rsidP="00194A34">
            <w:pPr>
              <w:jc w:val="center"/>
            </w:pPr>
            <w:r w:rsidRPr="00EB01A7">
              <w:t>6263</w:t>
            </w:r>
          </w:p>
        </w:tc>
      </w:tr>
      <w:tr w:rsidR="004F7BAF" w:rsidRPr="00EB01A7" w14:paraId="23B352C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8C8773" w14:textId="77777777" w:rsidR="004F7BAF" w:rsidRPr="00EB01A7" w:rsidRDefault="004F7BAF" w:rsidP="00194A34">
            <w:proofErr w:type="spellStart"/>
            <w:r w:rsidRPr="00EB01A7">
              <w:t>Toonaudiomeetria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3502A6" w14:textId="77777777" w:rsidR="004F7BAF" w:rsidRPr="00EB01A7" w:rsidRDefault="004F7BAF" w:rsidP="00194A34">
            <w:pPr>
              <w:jc w:val="center"/>
            </w:pPr>
            <w:r w:rsidRPr="00EB01A7">
              <w:t>6402</w:t>
            </w:r>
          </w:p>
        </w:tc>
      </w:tr>
      <w:tr w:rsidR="004F7BAF" w:rsidRPr="00EB01A7" w14:paraId="79B5766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7C5AAB" w14:textId="77777777" w:rsidR="004F7BAF" w:rsidRPr="00EB01A7" w:rsidRDefault="004F7BAF" w:rsidP="00194A34">
            <w:proofErr w:type="spellStart"/>
            <w:r w:rsidRPr="00EB01A7">
              <w:t>Tümpanomeetria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AF1496" w14:textId="77777777" w:rsidR="004F7BAF" w:rsidRPr="00EB01A7" w:rsidRDefault="004F7BAF" w:rsidP="00194A34">
            <w:pPr>
              <w:jc w:val="center"/>
            </w:pPr>
            <w:r w:rsidRPr="00EB01A7">
              <w:t>6408</w:t>
            </w:r>
          </w:p>
        </w:tc>
      </w:tr>
      <w:tr w:rsidR="004F7BAF" w:rsidRPr="00EB01A7" w14:paraId="49C3914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8BA123" w14:textId="77777777" w:rsidR="004F7BAF" w:rsidRPr="00EB01A7" w:rsidRDefault="004F7BAF" w:rsidP="00194A34">
            <w:r w:rsidRPr="00EB01A7">
              <w:t>Ühe piirkonna arterite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B18838" w14:textId="77777777" w:rsidR="004F7BAF" w:rsidRPr="00EB01A7" w:rsidRDefault="004F7BAF" w:rsidP="00194A34">
            <w:pPr>
              <w:jc w:val="center"/>
            </w:pPr>
            <w:r w:rsidRPr="00EB01A7">
              <w:t>7941</w:t>
            </w:r>
          </w:p>
        </w:tc>
      </w:tr>
      <w:tr w:rsidR="004F7BAF" w:rsidRPr="00EB01A7" w14:paraId="3565CA1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A92ED3" w14:textId="77777777" w:rsidR="004F7BAF" w:rsidRPr="00EB01A7" w:rsidRDefault="004F7BAF" w:rsidP="00194A34">
            <w:r w:rsidRPr="00EB01A7">
              <w:t>Ühe piirkonna veenide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765347" w14:textId="77777777" w:rsidR="004F7BAF" w:rsidRPr="00EB01A7" w:rsidRDefault="004F7BAF" w:rsidP="00194A34">
            <w:pPr>
              <w:jc w:val="center"/>
            </w:pPr>
            <w:r w:rsidRPr="00EB01A7">
              <w:t>7942</w:t>
            </w:r>
          </w:p>
        </w:tc>
      </w:tr>
      <w:tr w:rsidR="004F7BAF" w:rsidRPr="00EB01A7" w14:paraId="72A1120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06EBF0" w14:textId="77777777" w:rsidR="004F7BAF" w:rsidRPr="00EB01A7" w:rsidRDefault="004F7BAF" w:rsidP="00194A34">
            <w:r w:rsidRPr="00EB01A7">
              <w:t>Ühe piirkonna arterite ja veenide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961B46" w14:textId="77777777" w:rsidR="004F7BAF" w:rsidRPr="00EB01A7" w:rsidRDefault="004F7BAF" w:rsidP="00194A34">
            <w:pPr>
              <w:jc w:val="center"/>
            </w:pPr>
            <w:r w:rsidRPr="00EB01A7">
              <w:t>7943</w:t>
            </w:r>
          </w:p>
        </w:tc>
      </w:tr>
      <w:tr w:rsidR="004F7BAF" w:rsidRPr="00EB01A7" w14:paraId="459B4C3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3DD9A8" w14:textId="77777777" w:rsidR="004F7BAF" w:rsidRPr="00EB01A7" w:rsidRDefault="004F7BAF" w:rsidP="00194A34">
            <w:r w:rsidRPr="00EB01A7">
              <w:t>Ühe piirkonna liigese/liigeste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D3DB92" w14:textId="77777777" w:rsidR="004F7BAF" w:rsidRPr="00EB01A7" w:rsidRDefault="004F7BAF" w:rsidP="00194A34">
            <w:pPr>
              <w:jc w:val="center"/>
            </w:pPr>
            <w:r w:rsidRPr="00EB01A7">
              <w:t>7946</w:t>
            </w:r>
          </w:p>
        </w:tc>
      </w:tr>
      <w:tr w:rsidR="004F7BAF" w:rsidRPr="00EB01A7" w14:paraId="5A9E2B4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C72A66" w14:textId="77777777" w:rsidR="004F7BAF" w:rsidRPr="00EB01A7" w:rsidRDefault="004F7BAF" w:rsidP="00194A34">
            <w:r w:rsidRPr="00EB01A7">
              <w:t>Pehmete kudede ultraheliuuring (üks piirkond)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B27E26" w14:textId="77777777" w:rsidR="004F7BAF" w:rsidRPr="00EB01A7" w:rsidRDefault="004F7BAF" w:rsidP="00194A34">
            <w:pPr>
              <w:jc w:val="center"/>
            </w:pPr>
            <w:r w:rsidRPr="00EB01A7">
              <w:t>7948</w:t>
            </w:r>
          </w:p>
        </w:tc>
      </w:tr>
      <w:tr w:rsidR="004F7BAF" w:rsidRPr="00EB01A7" w14:paraId="3B24203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EF3AD5" w14:textId="77777777" w:rsidR="004F7BAF" w:rsidRPr="00EB01A7" w:rsidRDefault="004F7BAF" w:rsidP="00194A34">
            <w:r w:rsidRPr="00EB01A7">
              <w:t>Kilpnäärme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B0BBDE" w14:textId="77777777" w:rsidR="004F7BAF" w:rsidRPr="00EB01A7" w:rsidRDefault="004F7BAF" w:rsidP="00194A34">
            <w:pPr>
              <w:jc w:val="center"/>
            </w:pPr>
            <w:r w:rsidRPr="00EB01A7">
              <w:t>7950</w:t>
            </w:r>
          </w:p>
        </w:tc>
      </w:tr>
      <w:tr w:rsidR="004F7BAF" w:rsidRPr="00EB01A7" w14:paraId="1F9A96F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F4F15D" w14:textId="77777777" w:rsidR="004F7BAF" w:rsidRPr="00EB01A7" w:rsidRDefault="004F7BAF" w:rsidP="00194A34">
            <w:r w:rsidRPr="00EB01A7">
              <w:t>Rinnanäärme ultraheliuuring (üks rind)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DC61A4" w14:textId="77777777" w:rsidR="004F7BAF" w:rsidRPr="00EB01A7" w:rsidRDefault="004F7BAF" w:rsidP="00194A34">
            <w:pPr>
              <w:jc w:val="center"/>
            </w:pPr>
            <w:r w:rsidRPr="00EB01A7">
              <w:t>7952</w:t>
            </w:r>
          </w:p>
        </w:tc>
      </w:tr>
      <w:tr w:rsidR="004F7BAF" w:rsidRPr="00EB01A7" w14:paraId="6A05B2F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9D3E2C" w14:textId="77777777" w:rsidR="004F7BAF" w:rsidRPr="00EB01A7" w:rsidRDefault="004F7BAF" w:rsidP="00194A34">
            <w:r w:rsidRPr="00EB01A7">
              <w:t>Kõhupiirkonna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66CE51" w14:textId="77777777" w:rsidR="004F7BAF" w:rsidRPr="00EB01A7" w:rsidRDefault="004F7BAF" w:rsidP="00194A34">
            <w:pPr>
              <w:jc w:val="center"/>
            </w:pPr>
            <w:r w:rsidRPr="00EB01A7">
              <w:t>7956</w:t>
            </w:r>
          </w:p>
        </w:tc>
      </w:tr>
      <w:tr w:rsidR="004F7BAF" w:rsidRPr="00EB01A7" w14:paraId="38E874B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AFC11D" w14:textId="77777777" w:rsidR="004F7BAF" w:rsidRPr="00EB01A7" w:rsidRDefault="004F7BAF" w:rsidP="00194A34">
            <w:r w:rsidRPr="00EB01A7">
              <w:t>Vaagnapiirkonna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905A64" w14:textId="77777777" w:rsidR="004F7BAF" w:rsidRPr="00EB01A7" w:rsidRDefault="004F7BAF" w:rsidP="00194A34">
            <w:pPr>
              <w:jc w:val="center"/>
            </w:pPr>
            <w:r w:rsidRPr="00EB01A7">
              <w:t>7958</w:t>
            </w:r>
          </w:p>
        </w:tc>
      </w:tr>
      <w:tr w:rsidR="004F7BAF" w:rsidRPr="00EB01A7" w14:paraId="030907B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D14CEB" w14:textId="77777777" w:rsidR="004F7BAF" w:rsidRPr="00EB01A7" w:rsidRDefault="004F7BAF" w:rsidP="00194A34">
            <w:r w:rsidRPr="00EB01A7">
              <w:t>Kõhu- ja vaagnapiirkonna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80AA11" w14:textId="77777777" w:rsidR="004F7BAF" w:rsidRPr="00EB01A7" w:rsidRDefault="004F7BAF" w:rsidP="00194A34">
            <w:pPr>
              <w:jc w:val="center"/>
            </w:pPr>
            <w:r w:rsidRPr="00EB01A7">
              <w:t>7953</w:t>
            </w:r>
          </w:p>
        </w:tc>
      </w:tr>
      <w:tr w:rsidR="004F7BAF" w:rsidRPr="00EB01A7" w14:paraId="2A6F334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7A0ADE" w14:textId="77777777" w:rsidR="004F7BAF" w:rsidRPr="00EB01A7" w:rsidRDefault="004F7BAF" w:rsidP="00194A34">
            <w:r w:rsidRPr="00EB01A7">
              <w:t>Vaginaalne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FFA524" w14:textId="77777777" w:rsidR="004F7BAF" w:rsidRPr="00EB01A7" w:rsidRDefault="004F7BAF" w:rsidP="00194A34">
            <w:pPr>
              <w:jc w:val="center"/>
            </w:pPr>
            <w:r w:rsidRPr="00EB01A7">
              <w:t>7954</w:t>
            </w:r>
          </w:p>
        </w:tc>
      </w:tr>
      <w:tr w:rsidR="004F7BAF" w:rsidRPr="00EB01A7" w14:paraId="251FEA9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0F1A37" w14:textId="77777777" w:rsidR="004F7BAF" w:rsidRPr="00EB01A7" w:rsidRDefault="004F7BAF" w:rsidP="00194A34">
            <w:r w:rsidRPr="00EB01A7">
              <w:t>Rektaalne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6D6746" w14:textId="77777777" w:rsidR="004F7BAF" w:rsidRPr="00EB01A7" w:rsidRDefault="004F7BAF" w:rsidP="00194A34">
            <w:pPr>
              <w:jc w:val="center"/>
            </w:pPr>
            <w:r w:rsidRPr="00EB01A7">
              <w:t>7960</w:t>
            </w:r>
          </w:p>
        </w:tc>
      </w:tr>
      <w:tr w:rsidR="004F7BAF" w:rsidRPr="00EB01A7" w14:paraId="28D17C0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771D29" w14:textId="77777777" w:rsidR="004F7BAF" w:rsidRPr="00EB01A7" w:rsidRDefault="004F7BAF" w:rsidP="00194A34">
            <w:proofErr w:type="spellStart"/>
            <w:r w:rsidRPr="00EB01A7">
              <w:t>Residuaaluriini</w:t>
            </w:r>
            <w:proofErr w:type="spellEnd"/>
            <w:r w:rsidRPr="00EB01A7">
              <w:t xml:space="preserve"> määramine ultraheliga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A68F39" w14:textId="77777777" w:rsidR="004F7BAF" w:rsidRPr="00EB01A7" w:rsidRDefault="004F7BAF" w:rsidP="00194A34">
            <w:pPr>
              <w:jc w:val="center"/>
            </w:pPr>
            <w:r w:rsidRPr="00EB01A7">
              <w:t>7963</w:t>
            </w:r>
          </w:p>
        </w:tc>
      </w:tr>
      <w:tr w:rsidR="004F7BAF" w:rsidRPr="00EB01A7" w14:paraId="09C6B7D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9048B4" w14:textId="77777777" w:rsidR="004F7BAF" w:rsidRPr="00EB01A7" w:rsidRDefault="004F7BAF" w:rsidP="00194A34">
            <w:r w:rsidRPr="00EB01A7">
              <w:t>Kusepõie refluksi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41D64A" w14:textId="77777777" w:rsidR="004F7BAF" w:rsidRPr="00EB01A7" w:rsidRDefault="004F7BAF" w:rsidP="00194A34">
            <w:pPr>
              <w:jc w:val="center"/>
            </w:pPr>
            <w:r w:rsidRPr="00EB01A7">
              <w:t>7964</w:t>
            </w:r>
          </w:p>
        </w:tc>
      </w:tr>
      <w:tr w:rsidR="004F7BAF" w:rsidRPr="00EB01A7" w14:paraId="006865F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88711A" w14:textId="77777777" w:rsidR="004F7BAF" w:rsidRPr="00EB01A7" w:rsidRDefault="004F7BAF" w:rsidP="00194A34">
            <w:proofErr w:type="spellStart"/>
            <w:r w:rsidRPr="00EB01A7">
              <w:t>Elektroneuromüograafia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67C7CA" w14:textId="77777777" w:rsidR="004F7BAF" w:rsidRPr="00EB01A7" w:rsidRDefault="004F7BAF" w:rsidP="00194A34">
            <w:pPr>
              <w:jc w:val="center"/>
            </w:pPr>
            <w:r w:rsidRPr="00EB01A7">
              <w:t>6267</w:t>
            </w:r>
          </w:p>
        </w:tc>
      </w:tr>
      <w:tr w:rsidR="004F7BAF" w:rsidRPr="00EB01A7" w14:paraId="6831098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1C05C0" w14:textId="77777777" w:rsidR="004F7BAF" w:rsidRPr="00EB01A7" w:rsidRDefault="004F7BAF" w:rsidP="00194A34">
            <w:proofErr w:type="spellStart"/>
            <w:r w:rsidRPr="00EB01A7">
              <w:t>Elektroneurograafia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1574DD" w14:textId="77777777" w:rsidR="004F7BAF" w:rsidRPr="00EB01A7" w:rsidRDefault="004F7BAF" w:rsidP="00194A34">
            <w:pPr>
              <w:jc w:val="center"/>
            </w:pPr>
            <w:r w:rsidRPr="00EB01A7">
              <w:t>6268</w:t>
            </w:r>
          </w:p>
        </w:tc>
      </w:tr>
      <w:tr w:rsidR="004F7BAF" w:rsidRPr="00EB01A7" w14:paraId="398E15F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47E95F" w14:textId="77777777" w:rsidR="004F7BAF" w:rsidRPr="00EB01A7" w:rsidRDefault="004F7BAF" w:rsidP="00194A34">
            <w:proofErr w:type="spellStart"/>
            <w:r w:rsidRPr="00EB01A7">
              <w:t>Tilt</w:t>
            </w:r>
            <w:proofErr w:type="spellEnd"/>
            <w:r w:rsidRPr="00EB01A7">
              <w:t>-test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D0AD1E" w14:textId="77777777" w:rsidR="004F7BAF" w:rsidRPr="00EB01A7" w:rsidRDefault="004F7BAF" w:rsidP="00194A34">
            <w:pPr>
              <w:jc w:val="center"/>
            </w:pPr>
            <w:r w:rsidRPr="00EB01A7">
              <w:t>6325</w:t>
            </w:r>
          </w:p>
        </w:tc>
      </w:tr>
      <w:tr w:rsidR="004F7BAF" w:rsidRPr="00EB01A7" w14:paraId="1FFEA11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EC8151" w14:textId="77777777" w:rsidR="004F7BAF" w:rsidRPr="00EB01A7" w:rsidRDefault="004F7BAF" w:rsidP="00194A34">
            <w:r w:rsidRPr="00EB01A7">
              <w:t>Albumiin, valk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29ADD4" w14:textId="77777777" w:rsidR="004F7BAF" w:rsidRPr="00EB01A7" w:rsidRDefault="004F7BAF" w:rsidP="00194A34">
            <w:pPr>
              <w:jc w:val="center"/>
            </w:pPr>
            <w:r w:rsidRPr="00EB01A7">
              <w:t>66100</w:t>
            </w:r>
          </w:p>
        </w:tc>
      </w:tr>
      <w:tr w:rsidR="004F7BAF" w:rsidRPr="00EB01A7" w14:paraId="5584644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75D72E" w14:textId="77777777" w:rsidR="004F7BAF" w:rsidRPr="00EB01A7" w:rsidRDefault="004F7BAF" w:rsidP="00194A34">
            <w:proofErr w:type="spellStart"/>
            <w:r w:rsidRPr="00EB01A7">
              <w:t>Kreatiniin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uurea</w:t>
            </w:r>
            <w:proofErr w:type="spellEnd"/>
            <w:r w:rsidRPr="00EB01A7">
              <w:t>, kusihape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CCB68E" w14:textId="77777777" w:rsidR="004F7BAF" w:rsidRPr="00EB01A7" w:rsidRDefault="004F7BAF" w:rsidP="00194A34">
            <w:pPr>
              <w:jc w:val="center"/>
            </w:pPr>
            <w:r w:rsidRPr="00EB01A7">
              <w:t>66102</w:t>
            </w:r>
          </w:p>
        </w:tc>
      </w:tr>
      <w:tr w:rsidR="004F7BAF" w:rsidRPr="00EB01A7" w14:paraId="7B172E6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084AB7" w14:textId="77777777" w:rsidR="004F7BAF" w:rsidRPr="00EB01A7" w:rsidRDefault="004F7BAF" w:rsidP="00194A34">
            <w:r w:rsidRPr="00EB01A7">
              <w:t>Bilirubiin, konjugeeritud bilirubiin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273489" w14:textId="77777777" w:rsidR="004F7BAF" w:rsidRPr="00EB01A7" w:rsidRDefault="004F7BAF" w:rsidP="00194A34">
            <w:pPr>
              <w:jc w:val="center"/>
            </w:pPr>
            <w:r w:rsidRPr="00EB01A7">
              <w:t>66103</w:t>
            </w:r>
          </w:p>
        </w:tc>
      </w:tr>
      <w:tr w:rsidR="004F7BAF" w:rsidRPr="00EB01A7" w14:paraId="1F563FF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5B2B70" w14:textId="77777777" w:rsidR="004F7BAF" w:rsidRPr="00EB01A7" w:rsidRDefault="004F7BAF" w:rsidP="00194A34">
            <w:r w:rsidRPr="00EB01A7">
              <w:t xml:space="preserve">Kolesterool, </w:t>
            </w:r>
            <w:proofErr w:type="spellStart"/>
            <w:r w:rsidRPr="00EB01A7">
              <w:t>triglütseriidid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9E34A4" w14:textId="77777777" w:rsidR="004F7BAF" w:rsidRPr="00EB01A7" w:rsidRDefault="004F7BAF" w:rsidP="00194A34">
            <w:pPr>
              <w:jc w:val="center"/>
            </w:pPr>
            <w:r w:rsidRPr="00EB01A7">
              <w:t>66104</w:t>
            </w:r>
          </w:p>
        </w:tc>
      </w:tr>
      <w:tr w:rsidR="004F7BAF" w:rsidRPr="00EB01A7" w14:paraId="01346B7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E085AD" w14:textId="77777777" w:rsidR="004F7BAF" w:rsidRPr="00EB01A7" w:rsidRDefault="004F7BAF" w:rsidP="00194A34">
            <w:r w:rsidRPr="00EB01A7">
              <w:t>Kolesterooli fraktsioonid: HDL, LDL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75185D" w14:textId="77777777" w:rsidR="004F7BAF" w:rsidRPr="00EB01A7" w:rsidRDefault="004F7BAF" w:rsidP="00194A34">
            <w:pPr>
              <w:jc w:val="center"/>
            </w:pPr>
            <w:r w:rsidRPr="00EB01A7">
              <w:t>66105</w:t>
            </w:r>
          </w:p>
        </w:tc>
      </w:tr>
      <w:tr w:rsidR="004F7BAF" w:rsidRPr="00EB01A7" w14:paraId="681C132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0ACF14" w14:textId="77777777" w:rsidR="004F7BAF" w:rsidRPr="00EB01A7" w:rsidRDefault="004F7BAF" w:rsidP="00194A34">
            <w:r w:rsidRPr="00EB01A7">
              <w:t>Ensüümid: ALP, ASAT, ALAT, LDH, CK, GGT, CK-</w:t>
            </w:r>
            <w:proofErr w:type="spellStart"/>
            <w:r w:rsidRPr="00EB01A7">
              <w:t>MBa</w:t>
            </w:r>
            <w:proofErr w:type="spellEnd"/>
            <w:r w:rsidRPr="00EB01A7">
              <w:t>, alfa-</w:t>
            </w:r>
            <w:proofErr w:type="spellStart"/>
            <w:r w:rsidRPr="00EB01A7">
              <w:t>amülaas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B703DD" w14:textId="77777777" w:rsidR="004F7BAF" w:rsidRPr="00EB01A7" w:rsidRDefault="004F7BAF" w:rsidP="00194A34">
            <w:pPr>
              <w:jc w:val="center"/>
            </w:pPr>
            <w:r w:rsidRPr="00EB01A7">
              <w:t>66106</w:t>
            </w:r>
          </w:p>
        </w:tc>
      </w:tr>
      <w:tr w:rsidR="004F7BAF" w:rsidRPr="00EB01A7" w14:paraId="7403722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184951" w14:textId="77777777" w:rsidR="004F7BAF" w:rsidRPr="00EB01A7" w:rsidRDefault="004F7BAF" w:rsidP="00194A34">
            <w:r w:rsidRPr="00EB01A7">
              <w:t>Naatrium, kaalium, kaltsium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C16317" w14:textId="77777777" w:rsidR="004F7BAF" w:rsidRPr="00EB01A7" w:rsidRDefault="004F7BAF" w:rsidP="00194A34">
            <w:pPr>
              <w:jc w:val="center"/>
            </w:pPr>
            <w:r w:rsidRPr="00EB01A7">
              <w:t>66107</w:t>
            </w:r>
          </w:p>
        </w:tc>
      </w:tr>
      <w:tr w:rsidR="004F7BAF" w:rsidRPr="00EB01A7" w14:paraId="516ABE5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3FF5E6" w14:textId="77777777" w:rsidR="004F7BAF" w:rsidRPr="00EB01A7" w:rsidRDefault="004F7BAF" w:rsidP="00194A34">
            <w:r w:rsidRPr="00EB01A7">
              <w:t xml:space="preserve">Kloriid, liitium, </w:t>
            </w:r>
            <w:proofErr w:type="spellStart"/>
            <w:r w:rsidRPr="00EB01A7">
              <w:t>laktaat</w:t>
            </w:r>
            <w:proofErr w:type="spellEnd"/>
            <w:r w:rsidRPr="00EB01A7">
              <w:t>, ammoonium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C95266" w14:textId="77777777" w:rsidR="004F7BAF" w:rsidRPr="00EB01A7" w:rsidRDefault="004F7BAF" w:rsidP="00194A34">
            <w:pPr>
              <w:jc w:val="center"/>
            </w:pPr>
            <w:r w:rsidRPr="00EB01A7">
              <w:t>66108</w:t>
            </w:r>
          </w:p>
        </w:tc>
      </w:tr>
      <w:tr w:rsidR="004F7BAF" w:rsidRPr="00EB01A7" w14:paraId="72F7362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15CF2E" w14:textId="77777777" w:rsidR="004F7BAF" w:rsidRPr="00EB01A7" w:rsidRDefault="004F7BAF" w:rsidP="00194A34">
            <w:r w:rsidRPr="00EB01A7">
              <w:lastRenderedPageBreak/>
              <w:t>Raud, magneesium, fosfaat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B9BF92" w14:textId="77777777" w:rsidR="004F7BAF" w:rsidRPr="00EB01A7" w:rsidRDefault="004F7BAF" w:rsidP="00194A34">
            <w:pPr>
              <w:jc w:val="center"/>
            </w:pPr>
            <w:r w:rsidRPr="00EB01A7">
              <w:t>66109</w:t>
            </w:r>
          </w:p>
        </w:tc>
      </w:tr>
      <w:tr w:rsidR="004F7BAF" w:rsidRPr="00EB01A7" w14:paraId="7D66DA6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E56883" w14:textId="77777777" w:rsidR="004F7BAF" w:rsidRPr="00EB01A7" w:rsidRDefault="004F7BAF" w:rsidP="00194A34">
            <w:proofErr w:type="spellStart"/>
            <w:r w:rsidRPr="00EB01A7">
              <w:t>Lipaas</w:t>
            </w:r>
            <w:proofErr w:type="spellEnd"/>
            <w:r w:rsidRPr="00EB01A7">
              <w:t xml:space="preserve">, pankrease </w:t>
            </w:r>
            <w:proofErr w:type="spellStart"/>
            <w:r w:rsidRPr="00EB01A7">
              <w:t>amülaas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E72442" w14:textId="77777777" w:rsidR="004F7BAF" w:rsidRPr="00EB01A7" w:rsidRDefault="004F7BAF" w:rsidP="00194A34">
            <w:pPr>
              <w:jc w:val="center"/>
            </w:pPr>
            <w:r w:rsidRPr="00EB01A7">
              <w:t>66110</w:t>
            </w:r>
          </w:p>
        </w:tc>
      </w:tr>
      <w:tr w:rsidR="004F7BAF" w:rsidRPr="00EB01A7" w14:paraId="53A883F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D6A1B9" w14:textId="77777777" w:rsidR="004F7BAF" w:rsidRPr="00EB01A7" w:rsidRDefault="004F7BAF" w:rsidP="00194A34">
            <w:proofErr w:type="spellStart"/>
            <w:r w:rsidRPr="00EB01A7">
              <w:t>Antistreptolüsiin</w:t>
            </w:r>
            <w:proofErr w:type="spellEnd"/>
            <w:r w:rsidRPr="00EB01A7">
              <w:t xml:space="preserve">-O, </w:t>
            </w:r>
            <w:proofErr w:type="spellStart"/>
            <w:r w:rsidRPr="00EB01A7">
              <w:t>reumatoidfaktor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072879" w14:textId="77777777" w:rsidR="004F7BAF" w:rsidRPr="00EB01A7" w:rsidRDefault="004F7BAF" w:rsidP="00194A34">
            <w:pPr>
              <w:jc w:val="center"/>
            </w:pPr>
            <w:r w:rsidRPr="00EB01A7">
              <w:t>66111</w:t>
            </w:r>
          </w:p>
        </w:tc>
      </w:tr>
      <w:tr w:rsidR="004F7BAF" w:rsidRPr="00EB01A7" w14:paraId="572BCEF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DABA87" w14:textId="77777777" w:rsidR="004F7BAF" w:rsidRPr="00EB01A7" w:rsidRDefault="004F7BAF" w:rsidP="00194A34">
            <w:r w:rsidRPr="00EB01A7">
              <w:t>C-reaktiivne valk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3277D4" w14:textId="77777777" w:rsidR="004F7BAF" w:rsidRPr="00EB01A7" w:rsidRDefault="004F7BAF" w:rsidP="00194A34">
            <w:pPr>
              <w:jc w:val="center"/>
            </w:pPr>
            <w:r w:rsidRPr="00EB01A7">
              <w:t>66112</w:t>
            </w:r>
          </w:p>
        </w:tc>
      </w:tr>
      <w:tr w:rsidR="004F7BAF" w:rsidRPr="00EB01A7" w14:paraId="7FF423E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B0C1FC" w14:textId="77777777" w:rsidR="004F7BAF" w:rsidRPr="00EB01A7" w:rsidRDefault="004F7BAF" w:rsidP="00194A34">
            <w:r w:rsidRPr="00EB01A7">
              <w:t>Happe-aluse tasakaal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0EC6FA" w14:textId="77777777" w:rsidR="004F7BAF" w:rsidRPr="00EB01A7" w:rsidRDefault="004F7BAF" w:rsidP="00194A34">
            <w:pPr>
              <w:jc w:val="center"/>
            </w:pPr>
            <w:r w:rsidRPr="00EB01A7">
              <w:t>66113</w:t>
            </w:r>
          </w:p>
        </w:tc>
      </w:tr>
      <w:tr w:rsidR="004F7BAF" w:rsidRPr="00EB01A7" w14:paraId="1EC8846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12793C" w14:textId="77777777" w:rsidR="004F7BAF" w:rsidRPr="00EB01A7" w:rsidRDefault="004F7BAF" w:rsidP="00194A34">
            <w:r w:rsidRPr="00EB01A7">
              <w:t xml:space="preserve">Hemoglobiini derivaadid ja variandid: </w:t>
            </w:r>
            <w:proofErr w:type="spellStart"/>
            <w:r w:rsidRPr="00EB01A7">
              <w:t>karboksühemoglobiin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methemoglobiin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fetaalne</w:t>
            </w:r>
            <w:proofErr w:type="spellEnd"/>
            <w:r w:rsidRPr="00EB01A7">
              <w:t xml:space="preserve"> hemoglobiin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C1D9AC" w14:textId="77777777" w:rsidR="004F7BAF" w:rsidRPr="00EB01A7" w:rsidRDefault="004F7BAF" w:rsidP="00194A34">
            <w:pPr>
              <w:jc w:val="center"/>
            </w:pPr>
            <w:r w:rsidRPr="00EB01A7">
              <w:t>66114</w:t>
            </w:r>
          </w:p>
        </w:tc>
      </w:tr>
      <w:tr w:rsidR="004F7BAF" w:rsidRPr="00EB01A7" w14:paraId="3A1456F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8B88D5" w14:textId="77777777" w:rsidR="004F7BAF" w:rsidRPr="00EB01A7" w:rsidRDefault="004F7BAF" w:rsidP="00194A34">
            <w:r w:rsidRPr="00EB01A7">
              <w:t>Vastsündinu bilirubiin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0D1611" w14:textId="77777777" w:rsidR="004F7BAF" w:rsidRPr="00EB01A7" w:rsidRDefault="004F7BAF" w:rsidP="00194A34">
            <w:pPr>
              <w:jc w:val="center"/>
            </w:pPr>
            <w:r w:rsidRPr="00EB01A7">
              <w:t>66115</w:t>
            </w:r>
          </w:p>
        </w:tc>
      </w:tr>
      <w:tr w:rsidR="004F7BAF" w:rsidRPr="00EB01A7" w14:paraId="4823CC6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5995A1" w14:textId="77777777" w:rsidR="004F7BAF" w:rsidRPr="00EB01A7" w:rsidRDefault="004F7BAF" w:rsidP="00194A34">
            <w:proofErr w:type="spellStart"/>
            <w:r w:rsidRPr="00EB01A7">
              <w:t>IgG</w:t>
            </w:r>
            <w:proofErr w:type="spellEnd"/>
            <w:r w:rsidRPr="00EB01A7">
              <w:t xml:space="preserve"> uriinis või </w:t>
            </w:r>
            <w:proofErr w:type="spellStart"/>
            <w:r w:rsidRPr="00EB01A7">
              <w:t>liikvoris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CE0F0A" w14:textId="77777777" w:rsidR="004F7BAF" w:rsidRPr="00EB01A7" w:rsidRDefault="004F7BAF" w:rsidP="00194A34">
            <w:pPr>
              <w:jc w:val="center"/>
            </w:pPr>
            <w:r w:rsidRPr="00EB01A7">
              <w:t>66116</w:t>
            </w:r>
          </w:p>
        </w:tc>
      </w:tr>
      <w:tr w:rsidR="004F7BAF" w:rsidRPr="00EB01A7" w14:paraId="670D71C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652FC3" w14:textId="77777777" w:rsidR="004F7BAF" w:rsidRPr="00EB01A7" w:rsidRDefault="004F7BAF" w:rsidP="00194A34">
            <w:r w:rsidRPr="00EB01A7">
              <w:t xml:space="preserve">Albumiin uriinis (mikroalbumiin) või </w:t>
            </w:r>
            <w:proofErr w:type="spellStart"/>
            <w:r w:rsidRPr="00EB01A7">
              <w:t>liikvoris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E602FC" w14:textId="77777777" w:rsidR="004F7BAF" w:rsidRPr="00EB01A7" w:rsidRDefault="004F7BAF" w:rsidP="00194A34">
            <w:pPr>
              <w:jc w:val="center"/>
            </w:pPr>
            <w:r w:rsidRPr="00EB01A7">
              <w:t>66117</w:t>
            </w:r>
          </w:p>
        </w:tc>
      </w:tr>
      <w:tr w:rsidR="004F7BAF" w:rsidRPr="00EB01A7" w14:paraId="793C8FE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D2151E" w14:textId="77777777" w:rsidR="004F7BAF" w:rsidRPr="00EB01A7" w:rsidRDefault="004F7BAF" w:rsidP="00194A34">
            <w:proofErr w:type="spellStart"/>
            <w:r w:rsidRPr="00EB01A7">
              <w:t>Glükohemoglobiin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80DA1E" w14:textId="77777777" w:rsidR="004F7BAF" w:rsidRPr="00EB01A7" w:rsidRDefault="004F7BAF" w:rsidP="00194A34">
            <w:pPr>
              <w:jc w:val="center"/>
            </w:pPr>
            <w:r w:rsidRPr="00EB01A7">
              <w:t>66118</w:t>
            </w:r>
          </w:p>
        </w:tc>
      </w:tr>
      <w:tr w:rsidR="004F7BAF" w:rsidRPr="00EB01A7" w14:paraId="1A1B172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699D69" w14:textId="77777777" w:rsidR="004F7BAF" w:rsidRPr="00EB01A7" w:rsidRDefault="004F7BAF" w:rsidP="00194A34">
            <w:proofErr w:type="spellStart"/>
            <w:r w:rsidRPr="00EB01A7">
              <w:t>Immunofiksatsioon</w:t>
            </w:r>
            <w:proofErr w:type="spellEnd"/>
            <w:r w:rsidRPr="00EB01A7">
              <w:t xml:space="preserve">: </w:t>
            </w:r>
            <w:proofErr w:type="spellStart"/>
            <w:r w:rsidRPr="00EB01A7">
              <w:t>liikvori</w:t>
            </w:r>
            <w:proofErr w:type="spellEnd"/>
            <w:r w:rsidRPr="00EB01A7">
              <w:t xml:space="preserve"> </w:t>
            </w:r>
            <w:proofErr w:type="spellStart"/>
            <w:r w:rsidRPr="00EB01A7">
              <w:t>oligoklonaalsed</w:t>
            </w:r>
            <w:proofErr w:type="spellEnd"/>
            <w:r w:rsidRPr="00EB01A7">
              <w:t xml:space="preserve"> immuunglobuliinid, uriini või seerumi </w:t>
            </w:r>
            <w:proofErr w:type="spellStart"/>
            <w:r w:rsidRPr="00EB01A7">
              <w:t>monoklonaalsed</w:t>
            </w:r>
            <w:proofErr w:type="spellEnd"/>
            <w:r w:rsidRPr="00EB01A7">
              <w:t xml:space="preserve"> immuunglobuliinid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C88ECD" w14:textId="77777777" w:rsidR="004F7BAF" w:rsidRPr="00EB01A7" w:rsidRDefault="004F7BAF" w:rsidP="00194A34">
            <w:pPr>
              <w:jc w:val="center"/>
            </w:pPr>
            <w:r w:rsidRPr="00EB01A7">
              <w:t>66119</w:t>
            </w:r>
          </w:p>
        </w:tc>
      </w:tr>
      <w:tr w:rsidR="004F7BAF" w:rsidRPr="00EB01A7" w14:paraId="16DFC6B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54145A" w14:textId="77777777" w:rsidR="004F7BAF" w:rsidRPr="00EB01A7" w:rsidRDefault="004F7BAF" w:rsidP="00194A34">
            <w:r w:rsidRPr="00EB01A7">
              <w:t>Seerumi valkude elektroforees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9D8AB9" w14:textId="77777777" w:rsidR="004F7BAF" w:rsidRPr="00EB01A7" w:rsidRDefault="004F7BAF" w:rsidP="00194A34">
            <w:pPr>
              <w:jc w:val="center"/>
            </w:pPr>
            <w:r w:rsidRPr="00EB01A7">
              <w:t>66120</w:t>
            </w:r>
          </w:p>
        </w:tc>
      </w:tr>
      <w:tr w:rsidR="004F7BAF" w:rsidRPr="00EB01A7" w14:paraId="613B14B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D7C083" w14:textId="77777777" w:rsidR="004F7BAF" w:rsidRPr="00EB01A7" w:rsidRDefault="004F7BAF" w:rsidP="00194A34">
            <w:r w:rsidRPr="00EB01A7">
              <w:t xml:space="preserve">Uriini või </w:t>
            </w:r>
            <w:proofErr w:type="spellStart"/>
            <w:r w:rsidRPr="00EB01A7">
              <w:t>liikvori</w:t>
            </w:r>
            <w:proofErr w:type="spellEnd"/>
            <w:r w:rsidRPr="00EB01A7">
              <w:t xml:space="preserve"> valkude elektroforees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012D7D" w14:textId="77777777" w:rsidR="004F7BAF" w:rsidRPr="00EB01A7" w:rsidRDefault="004F7BAF" w:rsidP="00194A34">
            <w:pPr>
              <w:jc w:val="center"/>
            </w:pPr>
            <w:r w:rsidRPr="00EB01A7">
              <w:t>66121</w:t>
            </w:r>
          </w:p>
        </w:tc>
      </w:tr>
      <w:tr w:rsidR="004F7BAF" w:rsidRPr="00EB01A7" w14:paraId="41229AD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957C94" w14:textId="77777777" w:rsidR="004F7BAF" w:rsidRPr="00EB01A7" w:rsidRDefault="004F7BAF" w:rsidP="00194A34">
            <w:proofErr w:type="spellStart"/>
            <w:r w:rsidRPr="00EB01A7">
              <w:t>Isoensüümide</w:t>
            </w:r>
            <w:proofErr w:type="spellEnd"/>
            <w:r w:rsidRPr="00EB01A7">
              <w:t xml:space="preserve"> elektroforees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D90F09" w14:textId="77777777" w:rsidR="004F7BAF" w:rsidRPr="00EB01A7" w:rsidRDefault="004F7BAF" w:rsidP="00194A34">
            <w:pPr>
              <w:jc w:val="center"/>
            </w:pPr>
            <w:r w:rsidRPr="00EB01A7">
              <w:t>66122</w:t>
            </w:r>
          </w:p>
        </w:tc>
      </w:tr>
      <w:tr w:rsidR="004F7BAF" w:rsidRPr="00EB01A7" w14:paraId="77FD5BB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9C253E" w14:textId="77777777" w:rsidR="004F7BAF" w:rsidRPr="00EB01A7" w:rsidRDefault="004F7BAF" w:rsidP="00194A34">
            <w:r w:rsidRPr="00EB01A7">
              <w:t xml:space="preserve">Spetsiifilised valgud 1: </w:t>
            </w:r>
            <w:proofErr w:type="spellStart"/>
            <w:r w:rsidRPr="00EB01A7">
              <w:t>IgA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IgM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IgG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transferriin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4D9942" w14:textId="77777777" w:rsidR="004F7BAF" w:rsidRPr="00EB01A7" w:rsidRDefault="004F7BAF" w:rsidP="00194A34">
            <w:pPr>
              <w:jc w:val="center"/>
            </w:pPr>
            <w:r w:rsidRPr="00EB01A7">
              <w:t>66123</w:t>
            </w:r>
          </w:p>
        </w:tc>
      </w:tr>
      <w:tr w:rsidR="004F7BAF" w:rsidRPr="00EB01A7" w14:paraId="0A1F1D7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B4FE5B" w14:textId="77777777" w:rsidR="004F7BAF" w:rsidRPr="00EB01A7" w:rsidRDefault="004F7BAF" w:rsidP="00194A34">
            <w:r w:rsidRPr="00EB01A7">
              <w:t xml:space="preserve">Spetsiifilised valgud 2: </w:t>
            </w:r>
            <w:proofErr w:type="spellStart"/>
            <w:r w:rsidRPr="00EB01A7">
              <w:t>tseruloplasmiin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haptoglobiin</w:t>
            </w:r>
            <w:proofErr w:type="spellEnd"/>
            <w:r w:rsidRPr="00EB01A7">
              <w:t xml:space="preserve">, C3, C4, </w:t>
            </w:r>
            <w:proofErr w:type="spellStart"/>
            <w:r w:rsidRPr="00EB01A7">
              <w:t>tsüstatiin</w:t>
            </w:r>
            <w:proofErr w:type="spellEnd"/>
            <w:r w:rsidRPr="00EB01A7">
              <w:t xml:space="preserve"> C, </w:t>
            </w:r>
            <w:proofErr w:type="spellStart"/>
            <w:r w:rsidRPr="00EB01A7">
              <w:t>prealbumiin</w:t>
            </w:r>
            <w:proofErr w:type="spellEnd"/>
            <w:r w:rsidRPr="00EB01A7">
              <w:t xml:space="preserve">, alfa1-antitrüpsiin, immuunglobuliinide kapa- ja </w:t>
            </w:r>
            <w:proofErr w:type="spellStart"/>
            <w:r w:rsidRPr="00EB01A7">
              <w:t>lambda</w:t>
            </w:r>
            <w:proofErr w:type="spellEnd"/>
            <w:r w:rsidRPr="00EB01A7">
              <w:t>-ahelad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8ED8C7" w14:textId="77777777" w:rsidR="004F7BAF" w:rsidRPr="00EB01A7" w:rsidRDefault="004F7BAF" w:rsidP="00194A34">
            <w:pPr>
              <w:jc w:val="center"/>
            </w:pPr>
            <w:r w:rsidRPr="00EB01A7">
              <w:t>66124</w:t>
            </w:r>
          </w:p>
        </w:tc>
      </w:tr>
      <w:tr w:rsidR="004F7BAF" w:rsidRPr="00EB01A7" w14:paraId="17819E3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BA2988" w14:textId="77777777" w:rsidR="004F7BAF" w:rsidRPr="00EB01A7" w:rsidRDefault="004F7BAF" w:rsidP="00194A34">
            <w:r w:rsidRPr="00EB01A7">
              <w:t>Immuunglobuliinide alaklassid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D8354E" w14:textId="77777777" w:rsidR="004F7BAF" w:rsidRPr="00EB01A7" w:rsidRDefault="004F7BAF" w:rsidP="00194A34">
            <w:pPr>
              <w:jc w:val="center"/>
            </w:pPr>
            <w:r w:rsidRPr="00EB01A7">
              <w:t>66125</w:t>
            </w:r>
          </w:p>
        </w:tc>
      </w:tr>
      <w:tr w:rsidR="004F7BAF" w:rsidRPr="00EB01A7" w14:paraId="09AC61D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9F9C9D" w14:textId="77777777" w:rsidR="004F7BAF" w:rsidRPr="00EB01A7" w:rsidRDefault="004F7BAF" w:rsidP="00194A34">
            <w:r w:rsidRPr="00EB01A7">
              <w:t xml:space="preserve">Süsivesikdefitsiitne </w:t>
            </w:r>
            <w:proofErr w:type="spellStart"/>
            <w:r w:rsidRPr="00EB01A7">
              <w:t>transferriin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0481DCF" w14:textId="77777777" w:rsidR="004F7BAF" w:rsidRPr="00EB01A7" w:rsidRDefault="004F7BAF" w:rsidP="00194A34">
            <w:pPr>
              <w:jc w:val="center"/>
            </w:pPr>
            <w:r w:rsidRPr="00EB01A7">
              <w:t>66126</w:t>
            </w:r>
          </w:p>
        </w:tc>
      </w:tr>
      <w:tr w:rsidR="004F7BAF" w:rsidRPr="00EB01A7" w14:paraId="5E5312F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31840A" w14:textId="77777777" w:rsidR="004F7BAF" w:rsidRPr="00EB01A7" w:rsidRDefault="004F7BAF" w:rsidP="00194A34">
            <w:proofErr w:type="spellStart"/>
            <w:r w:rsidRPr="00EB01A7">
              <w:t>Transferriini</w:t>
            </w:r>
            <w:proofErr w:type="spellEnd"/>
            <w:r w:rsidRPr="00EB01A7">
              <w:t xml:space="preserve"> lahustuvad retseptorid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A349CD" w14:textId="77777777" w:rsidR="004F7BAF" w:rsidRPr="00EB01A7" w:rsidRDefault="004F7BAF" w:rsidP="00194A34">
            <w:pPr>
              <w:jc w:val="center"/>
            </w:pPr>
            <w:r w:rsidRPr="00EB01A7">
              <w:t>66127</w:t>
            </w:r>
          </w:p>
        </w:tc>
      </w:tr>
      <w:tr w:rsidR="004F7BAF" w:rsidRPr="00EB01A7" w14:paraId="4FA9046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0B713C" w14:textId="77777777" w:rsidR="004F7BAF" w:rsidRPr="00EB01A7" w:rsidRDefault="004F7BAF" w:rsidP="00194A34">
            <w:proofErr w:type="spellStart"/>
            <w:r w:rsidRPr="00EB01A7">
              <w:t>Angiotensiini</w:t>
            </w:r>
            <w:proofErr w:type="spellEnd"/>
            <w:r w:rsidRPr="00EB01A7">
              <w:t xml:space="preserve"> muundav ensüüm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03ED07" w14:textId="77777777" w:rsidR="004F7BAF" w:rsidRPr="00EB01A7" w:rsidRDefault="004F7BAF" w:rsidP="00194A34">
            <w:pPr>
              <w:jc w:val="center"/>
            </w:pPr>
            <w:r w:rsidRPr="00EB01A7">
              <w:t>66128</w:t>
            </w:r>
          </w:p>
        </w:tc>
      </w:tr>
      <w:tr w:rsidR="004F7BAF" w:rsidRPr="00EB01A7" w14:paraId="5EBDC61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1ABB9C" w14:textId="77777777" w:rsidR="004F7BAF" w:rsidRPr="00EB01A7" w:rsidRDefault="004F7BAF" w:rsidP="00194A34">
            <w:r w:rsidRPr="00EB01A7">
              <w:t>Koliini esteraas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9C217E" w14:textId="77777777" w:rsidR="004F7BAF" w:rsidRPr="00EB01A7" w:rsidRDefault="004F7BAF" w:rsidP="00194A34">
            <w:pPr>
              <w:jc w:val="center"/>
            </w:pPr>
            <w:r w:rsidRPr="00EB01A7">
              <w:t>66129</w:t>
            </w:r>
          </w:p>
        </w:tc>
      </w:tr>
      <w:tr w:rsidR="004F7BAF" w:rsidRPr="00EB01A7" w14:paraId="2D724D0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659981" w14:textId="77777777" w:rsidR="004F7BAF" w:rsidRPr="00EB01A7" w:rsidRDefault="004F7BAF" w:rsidP="00194A34">
            <w:r w:rsidRPr="00EB01A7">
              <w:t>Hemoglobiin plasmas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BEBD56" w14:textId="77777777" w:rsidR="004F7BAF" w:rsidRPr="00EB01A7" w:rsidRDefault="004F7BAF" w:rsidP="00194A34">
            <w:pPr>
              <w:jc w:val="center"/>
            </w:pPr>
            <w:r w:rsidRPr="00EB01A7">
              <w:t>66130</w:t>
            </w:r>
          </w:p>
        </w:tc>
      </w:tr>
      <w:tr w:rsidR="004F7BAF" w:rsidRPr="00EB01A7" w14:paraId="6AE7FE4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02F080" w14:textId="77777777" w:rsidR="004F7BAF" w:rsidRPr="00EB01A7" w:rsidRDefault="004F7BAF" w:rsidP="00194A34">
            <w:proofErr w:type="spellStart"/>
            <w:r w:rsidRPr="00EB01A7">
              <w:t>Osmolaalsus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D10CE2" w14:textId="77777777" w:rsidR="004F7BAF" w:rsidRPr="00EB01A7" w:rsidRDefault="004F7BAF" w:rsidP="00194A34">
            <w:pPr>
              <w:jc w:val="center"/>
            </w:pPr>
            <w:r w:rsidRPr="00EB01A7">
              <w:t>66131</w:t>
            </w:r>
          </w:p>
        </w:tc>
      </w:tr>
      <w:tr w:rsidR="004F7BAF" w:rsidRPr="00EB01A7" w14:paraId="3EC93C9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131B99" w14:textId="77777777" w:rsidR="004F7BAF" w:rsidRPr="00EB01A7" w:rsidRDefault="004F7BAF" w:rsidP="00194A34">
            <w:proofErr w:type="spellStart"/>
            <w:r w:rsidRPr="00EB01A7">
              <w:t>Krüoglobuliinid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1697C5" w14:textId="77777777" w:rsidR="004F7BAF" w:rsidRPr="00EB01A7" w:rsidRDefault="004F7BAF" w:rsidP="00194A34">
            <w:pPr>
              <w:jc w:val="center"/>
            </w:pPr>
            <w:r w:rsidRPr="00EB01A7">
              <w:t>66132</w:t>
            </w:r>
          </w:p>
        </w:tc>
      </w:tr>
      <w:tr w:rsidR="004F7BAF" w:rsidRPr="00EB01A7" w14:paraId="2919B58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25D5B4" w14:textId="77777777" w:rsidR="004F7BAF" w:rsidRPr="00EB01A7" w:rsidRDefault="004F7BAF" w:rsidP="00194A34">
            <w:r w:rsidRPr="00EB01A7">
              <w:t>Glükoos-6-fosfaatdehüdrogenaas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842F5C" w14:textId="77777777" w:rsidR="004F7BAF" w:rsidRPr="00EB01A7" w:rsidRDefault="004F7BAF" w:rsidP="00194A34">
            <w:pPr>
              <w:jc w:val="center"/>
            </w:pPr>
            <w:r w:rsidRPr="00EB01A7">
              <w:t>66133</w:t>
            </w:r>
          </w:p>
        </w:tc>
      </w:tr>
      <w:tr w:rsidR="004F7BAF" w:rsidRPr="00EB01A7" w14:paraId="765000E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553B4E" w14:textId="77777777" w:rsidR="004F7BAF" w:rsidRPr="00EB01A7" w:rsidRDefault="004F7BAF" w:rsidP="00194A34">
            <w:r w:rsidRPr="00EB01A7">
              <w:t>D-</w:t>
            </w:r>
            <w:proofErr w:type="spellStart"/>
            <w:r w:rsidRPr="00EB01A7">
              <w:t>ksüloos</w:t>
            </w:r>
            <w:proofErr w:type="spellEnd"/>
            <w:r w:rsidRPr="00EB01A7">
              <w:t xml:space="preserve"> uriinis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D0FB93" w14:textId="77777777" w:rsidR="004F7BAF" w:rsidRPr="00EB01A7" w:rsidRDefault="004F7BAF" w:rsidP="00194A34">
            <w:pPr>
              <w:jc w:val="center"/>
            </w:pPr>
            <w:r w:rsidRPr="00EB01A7">
              <w:t>66135</w:t>
            </w:r>
          </w:p>
        </w:tc>
      </w:tr>
      <w:tr w:rsidR="004F7BAF" w:rsidRPr="00EB01A7" w14:paraId="596EA33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3EA6B4" w14:textId="77777777" w:rsidR="004F7BAF" w:rsidRPr="00EB01A7" w:rsidRDefault="004F7BAF" w:rsidP="00194A34">
            <w:proofErr w:type="spellStart"/>
            <w:r w:rsidRPr="00EB01A7">
              <w:t>Porfüüriauuringud</w:t>
            </w:r>
            <w:proofErr w:type="spellEnd"/>
            <w:r w:rsidRPr="00EB01A7">
              <w:t>: delta-</w:t>
            </w:r>
            <w:proofErr w:type="spellStart"/>
            <w:r w:rsidRPr="00EB01A7">
              <w:t>aminolevuliinhape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koproporfüriin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C8E480B" w14:textId="77777777" w:rsidR="004F7BAF" w:rsidRPr="00EB01A7" w:rsidRDefault="004F7BAF" w:rsidP="00194A34">
            <w:pPr>
              <w:jc w:val="center"/>
            </w:pPr>
            <w:r w:rsidRPr="00EB01A7">
              <w:t>66136</w:t>
            </w:r>
          </w:p>
        </w:tc>
      </w:tr>
      <w:tr w:rsidR="004F7BAF" w:rsidRPr="00EB01A7" w14:paraId="195C463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775670" w14:textId="77777777" w:rsidR="004F7BAF" w:rsidRPr="00EB01A7" w:rsidRDefault="004F7BAF" w:rsidP="00194A34">
            <w:r w:rsidRPr="00EB01A7">
              <w:t xml:space="preserve">Fenüülalaniini kvantitatiivne määramine </w:t>
            </w:r>
            <w:proofErr w:type="spellStart"/>
            <w:r w:rsidRPr="00EB01A7">
              <w:t>fluoromeetrilisel</w:t>
            </w:r>
            <w:proofErr w:type="spellEnd"/>
            <w:r w:rsidRPr="00EB01A7">
              <w:t xml:space="preserve"> 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3BACAC" w14:textId="77777777" w:rsidR="004F7BAF" w:rsidRPr="00EB01A7" w:rsidRDefault="004F7BAF" w:rsidP="00194A34">
            <w:pPr>
              <w:jc w:val="center"/>
            </w:pPr>
            <w:r w:rsidRPr="00EB01A7">
              <w:t>66137</w:t>
            </w:r>
          </w:p>
        </w:tc>
      </w:tr>
      <w:tr w:rsidR="004F7BAF" w:rsidRPr="00EB01A7" w14:paraId="17B3965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3FE45AF" w14:textId="77777777" w:rsidR="004F7BAF" w:rsidRPr="00EB01A7" w:rsidRDefault="004F7BAF" w:rsidP="00194A34">
            <w:r w:rsidRPr="00EB01A7">
              <w:t>Ainevahetushaiguste sõeluuringud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C409AA" w14:textId="77777777" w:rsidR="004F7BAF" w:rsidRPr="00EB01A7" w:rsidRDefault="004F7BAF" w:rsidP="00194A34">
            <w:pPr>
              <w:jc w:val="center"/>
            </w:pPr>
            <w:r w:rsidRPr="00EB01A7">
              <w:t>66138</w:t>
            </w:r>
          </w:p>
        </w:tc>
      </w:tr>
      <w:tr w:rsidR="004F7BAF" w:rsidRPr="00EB01A7" w14:paraId="2B10588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9BBB22" w14:textId="77777777" w:rsidR="004F7BAF" w:rsidRPr="00EB01A7" w:rsidRDefault="004F7BAF" w:rsidP="00194A34">
            <w:r w:rsidRPr="00EB01A7">
              <w:t xml:space="preserve">Ainevahetushaiguste eriuuringud: aminohapped, suhkrud, puriinid ja </w:t>
            </w:r>
            <w:proofErr w:type="spellStart"/>
            <w:r w:rsidRPr="00EB01A7">
              <w:t>pürimidiinid</w:t>
            </w:r>
            <w:proofErr w:type="spellEnd"/>
            <w:r w:rsidRPr="00EB01A7">
              <w:t xml:space="preserve">, orgaanilised happed, pika ahelaga rasvhapped, </w:t>
            </w:r>
            <w:proofErr w:type="spellStart"/>
            <w:r w:rsidRPr="00EB01A7">
              <w:t>kreatiin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guanidinoatsetaat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66E948" w14:textId="77777777" w:rsidR="004F7BAF" w:rsidRPr="00EB01A7" w:rsidRDefault="004F7BAF" w:rsidP="00194A34">
            <w:pPr>
              <w:jc w:val="center"/>
            </w:pPr>
            <w:r w:rsidRPr="00EB01A7">
              <w:t>66139</w:t>
            </w:r>
          </w:p>
        </w:tc>
      </w:tr>
      <w:tr w:rsidR="004F7BAF" w:rsidRPr="00EB01A7" w14:paraId="0BF48E5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2035B0" w14:textId="77777777" w:rsidR="004F7BAF" w:rsidRPr="00EB01A7" w:rsidRDefault="004F7BAF" w:rsidP="00194A34">
            <w:proofErr w:type="spellStart"/>
            <w:r w:rsidRPr="00EB01A7">
              <w:t>Gaaskromatograafiline</w:t>
            </w:r>
            <w:proofErr w:type="spellEnd"/>
            <w:r w:rsidRPr="00EB01A7">
              <w:t xml:space="preserve"> uuring: alkoholid (etanooli kinnitav uuring, metanool, </w:t>
            </w:r>
            <w:proofErr w:type="spellStart"/>
            <w:r w:rsidRPr="00EB01A7">
              <w:t>isopropanool</w:t>
            </w:r>
            <w:proofErr w:type="spellEnd"/>
            <w:r w:rsidRPr="00EB01A7">
              <w:t xml:space="preserve">) ja atsetoon, </w:t>
            </w:r>
            <w:proofErr w:type="spellStart"/>
            <w:r w:rsidRPr="00EB01A7">
              <w:t>etüleenglükool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B87F32" w14:textId="77777777" w:rsidR="004F7BAF" w:rsidRPr="00EB01A7" w:rsidRDefault="004F7BAF" w:rsidP="00194A34">
            <w:pPr>
              <w:jc w:val="center"/>
            </w:pPr>
            <w:r w:rsidRPr="00EB01A7">
              <w:t>66140</w:t>
            </w:r>
          </w:p>
        </w:tc>
      </w:tr>
      <w:tr w:rsidR="004F7BAF" w:rsidRPr="00EB01A7" w14:paraId="52C83EE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0545AB" w14:textId="77777777" w:rsidR="004F7BAF" w:rsidRPr="00EB01A7" w:rsidRDefault="004F7BAF" w:rsidP="00194A34">
            <w:r w:rsidRPr="00EB01A7">
              <w:lastRenderedPageBreak/>
              <w:t xml:space="preserve">Narkootiliste ainete ja ravimite sõeluuringud: barbituraadid, </w:t>
            </w:r>
            <w:proofErr w:type="spellStart"/>
            <w:r w:rsidRPr="00EB01A7">
              <w:t>bensodiasepiin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opiaadid</w:t>
            </w:r>
            <w:proofErr w:type="spellEnd"/>
            <w:r w:rsidRPr="00EB01A7">
              <w:t xml:space="preserve">, amfetamiinid, </w:t>
            </w:r>
            <w:proofErr w:type="spellStart"/>
            <w:r w:rsidRPr="00EB01A7">
              <w:t>tritsüklilised</w:t>
            </w:r>
            <w:proofErr w:type="spellEnd"/>
            <w:r w:rsidRPr="00EB01A7">
              <w:t xml:space="preserve"> antidepressandid, </w:t>
            </w:r>
            <w:proofErr w:type="spellStart"/>
            <w:r w:rsidRPr="00EB01A7">
              <w:t>fentsüklidiin</w:t>
            </w:r>
            <w:proofErr w:type="spellEnd"/>
            <w:r w:rsidRPr="00EB01A7">
              <w:t xml:space="preserve">, kokaiin, </w:t>
            </w:r>
            <w:proofErr w:type="spellStart"/>
            <w:r w:rsidRPr="00EB01A7">
              <w:t>metadoon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kannabinoidid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4E9574" w14:textId="77777777" w:rsidR="004F7BAF" w:rsidRPr="00EB01A7" w:rsidRDefault="004F7BAF" w:rsidP="00194A34">
            <w:pPr>
              <w:jc w:val="center"/>
            </w:pPr>
            <w:r w:rsidRPr="00EB01A7">
              <w:t>66141</w:t>
            </w:r>
          </w:p>
        </w:tc>
      </w:tr>
      <w:tr w:rsidR="004F7BAF" w:rsidRPr="00EB01A7" w14:paraId="3912833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232EB7" w14:textId="77777777" w:rsidR="004F7BAF" w:rsidRPr="00EB01A7" w:rsidRDefault="004F7BAF" w:rsidP="00194A34">
            <w:r w:rsidRPr="00EB01A7">
              <w:t>Etanool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C3FECB" w14:textId="77777777" w:rsidR="004F7BAF" w:rsidRPr="00EB01A7" w:rsidRDefault="004F7BAF" w:rsidP="00194A34">
            <w:pPr>
              <w:jc w:val="center"/>
            </w:pPr>
            <w:r w:rsidRPr="00EB01A7">
              <w:t>66142</w:t>
            </w:r>
          </w:p>
        </w:tc>
      </w:tr>
      <w:tr w:rsidR="004F7BAF" w:rsidRPr="00EB01A7" w14:paraId="13D60ED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3FD9A7" w14:textId="77777777" w:rsidR="004F7BAF" w:rsidRPr="00EB01A7" w:rsidRDefault="004F7BAF" w:rsidP="00194A34">
            <w:r w:rsidRPr="00EB01A7">
              <w:t xml:space="preserve">Ravimite kontsentratsiooni määramine 1: </w:t>
            </w:r>
            <w:proofErr w:type="spellStart"/>
            <w:r w:rsidRPr="00EB01A7">
              <w:t>digoksiin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fenobarbitaal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fenütoiin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gentamütsiin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karbamasepiin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teofülliin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valproaat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vankomütsiin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8D8FE5" w14:textId="77777777" w:rsidR="004F7BAF" w:rsidRPr="00EB01A7" w:rsidRDefault="004F7BAF" w:rsidP="00194A34">
            <w:pPr>
              <w:jc w:val="center"/>
            </w:pPr>
            <w:r w:rsidRPr="00EB01A7">
              <w:t>66143</w:t>
            </w:r>
          </w:p>
        </w:tc>
      </w:tr>
      <w:tr w:rsidR="004F7BAF" w:rsidRPr="00EB01A7" w14:paraId="03E6789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0364D6" w14:textId="77777777" w:rsidR="004F7BAF" w:rsidRPr="00EB01A7" w:rsidRDefault="004F7BAF" w:rsidP="00194A34">
            <w:r w:rsidRPr="00EB01A7">
              <w:t xml:space="preserve">Ravimite kontsentratsiooni määramine 2: </w:t>
            </w:r>
            <w:proofErr w:type="spellStart"/>
            <w:r w:rsidRPr="00EB01A7">
              <w:t>tsüklosporiin</w:t>
            </w:r>
            <w:proofErr w:type="spellEnd"/>
            <w:r w:rsidRPr="00EB01A7">
              <w:t xml:space="preserve">, paratsetamool, </w:t>
            </w:r>
            <w:proofErr w:type="spellStart"/>
            <w:r w:rsidRPr="00EB01A7">
              <w:t>amikatsiin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salitsülaadid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metotreksaat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40115A" w14:textId="77777777" w:rsidR="004F7BAF" w:rsidRPr="00EB01A7" w:rsidRDefault="004F7BAF" w:rsidP="00194A34">
            <w:pPr>
              <w:jc w:val="center"/>
            </w:pPr>
            <w:r w:rsidRPr="00EB01A7">
              <w:t>66144</w:t>
            </w:r>
          </w:p>
        </w:tc>
      </w:tr>
      <w:tr w:rsidR="004F7BAF" w:rsidRPr="00EB01A7" w14:paraId="74D617A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AD4353" w14:textId="77777777" w:rsidR="004F7BAF" w:rsidRPr="00EB01A7" w:rsidRDefault="004F7BAF" w:rsidP="00194A34">
            <w:r w:rsidRPr="00EB01A7">
              <w:t xml:space="preserve">Metallide määramine: </w:t>
            </w:r>
            <w:proofErr w:type="spellStart"/>
            <w:r w:rsidRPr="00EB01A7">
              <w:t>Cu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Zn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Pb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Hg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Cd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Mn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FC9468" w14:textId="77777777" w:rsidR="004F7BAF" w:rsidRPr="00EB01A7" w:rsidRDefault="004F7BAF" w:rsidP="00194A34">
            <w:pPr>
              <w:jc w:val="center"/>
            </w:pPr>
            <w:r w:rsidRPr="00EB01A7">
              <w:t>66145</w:t>
            </w:r>
          </w:p>
        </w:tc>
      </w:tr>
      <w:tr w:rsidR="004F7BAF" w:rsidRPr="00EB01A7" w14:paraId="2A4A260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56FCAC" w14:textId="77777777" w:rsidR="004F7BAF" w:rsidRPr="00EB01A7" w:rsidRDefault="004F7BAF" w:rsidP="00194A34">
            <w:r w:rsidRPr="00EB01A7">
              <w:t>Erütrotsüütide settekiiruse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283A1D" w14:textId="77777777" w:rsidR="004F7BAF" w:rsidRPr="00EB01A7" w:rsidRDefault="004F7BAF" w:rsidP="00194A34">
            <w:pPr>
              <w:jc w:val="center"/>
            </w:pPr>
            <w:r w:rsidRPr="00EB01A7">
              <w:t>66200</w:t>
            </w:r>
          </w:p>
        </w:tc>
      </w:tr>
      <w:tr w:rsidR="004F7BAF" w:rsidRPr="00EB01A7" w14:paraId="5270AF5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A1BCEC" w14:textId="77777777" w:rsidR="004F7BAF" w:rsidRPr="00EB01A7" w:rsidRDefault="004F7BAF" w:rsidP="00194A34">
            <w:proofErr w:type="spellStart"/>
            <w:r w:rsidRPr="00EB01A7">
              <w:t>Hemogramm</w:t>
            </w:r>
            <w:proofErr w:type="spellEnd"/>
            <w:r w:rsidRPr="00EB01A7">
              <w:t xml:space="preserve"> (vere automaatuuring </w:t>
            </w:r>
            <w:proofErr w:type="spellStart"/>
            <w:r w:rsidRPr="00EB01A7">
              <w:t>leukogrammita</w:t>
            </w:r>
            <w:proofErr w:type="spellEnd"/>
            <w:r w:rsidRPr="00EB01A7">
              <w:t xml:space="preserve"> või kolmeosalise </w:t>
            </w:r>
            <w:proofErr w:type="spellStart"/>
            <w:r w:rsidRPr="00EB01A7">
              <w:t>leukogrammiga</w:t>
            </w:r>
            <w:proofErr w:type="spellEnd"/>
            <w:r w:rsidRPr="00EB01A7">
              <w:t>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D99688" w14:textId="77777777" w:rsidR="004F7BAF" w:rsidRPr="00EB01A7" w:rsidRDefault="004F7BAF" w:rsidP="00194A34">
            <w:pPr>
              <w:jc w:val="center"/>
            </w:pPr>
            <w:r w:rsidRPr="00EB01A7">
              <w:t>66201</w:t>
            </w:r>
          </w:p>
        </w:tc>
      </w:tr>
      <w:tr w:rsidR="004F7BAF" w:rsidRPr="00EB01A7" w14:paraId="72ADB71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0408A1" w14:textId="77777777" w:rsidR="004F7BAF" w:rsidRPr="00EB01A7" w:rsidRDefault="004F7BAF" w:rsidP="00194A34">
            <w:proofErr w:type="spellStart"/>
            <w:r w:rsidRPr="00EB01A7">
              <w:t>Hemogramm</w:t>
            </w:r>
            <w:proofErr w:type="spellEnd"/>
            <w:r w:rsidRPr="00EB01A7">
              <w:t xml:space="preserve"> viieosalise </w:t>
            </w:r>
            <w:proofErr w:type="spellStart"/>
            <w:r w:rsidRPr="00EB01A7">
              <w:t>leukogrammiga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CBE8C5" w14:textId="77777777" w:rsidR="004F7BAF" w:rsidRPr="00EB01A7" w:rsidRDefault="004F7BAF" w:rsidP="00194A34">
            <w:pPr>
              <w:jc w:val="center"/>
            </w:pPr>
            <w:r w:rsidRPr="00EB01A7">
              <w:t>66202</w:t>
            </w:r>
          </w:p>
        </w:tc>
      </w:tr>
      <w:tr w:rsidR="004F7BAF" w:rsidRPr="00EB01A7" w14:paraId="4A631AE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54D76D" w14:textId="77777777" w:rsidR="004F7BAF" w:rsidRPr="00EB01A7" w:rsidRDefault="004F7BAF" w:rsidP="00194A34">
            <w:proofErr w:type="spellStart"/>
            <w:r w:rsidRPr="00EB01A7">
              <w:t>Retikulotsüütide</w:t>
            </w:r>
            <w:proofErr w:type="spellEnd"/>
            <w:r w:rsidRPr="00EB01A7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D938C2" w14:textId="77777777" w:rsidR="004F7BAF" w:rsidRPr="00EB01A7" w:rsidRDefault="004F7BAF" w:rsidP="00194A34">
            <w:pPr>
              <w:jc w:val="center"/>
            </w:pPr>
            <w:r w:rsidRPr="00EB01A7">
              <w:t>66203</w:t>
            </w:r>
          </w:p>
        </w:tc>
      </w:tr>
      <w:tr w:rsidR="004F7BAF" w:rsidRPr="00EB01A7" w14:paraId="5266990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0B109D" w14:textId="77777777" w:rsidR="004F7BAF" w:rsidRPr="00EB01A7" w:rsidRDefault="004F7BAF" w:rsidP="00194A34">
            <w:r w:rsidRPr="00EB01A7">
              <w:t>Vereäige mikroskoopiline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893FEF" w14:textId="77777777" w:rsidR="004F7BAF" w:rsidRPr="00EB01A7" w:rsidRDefault="004F7BAF" w:rsidP="00194A34">
            <w:pPr>
              <w:jc w:val="center"/>
            </w:pPr>
            <w:r w:rsidRPr="00EB01A7">
              <w:t>66204</w:t>
            </w:r>
          </w:p>
        </w:tc>
      </w:tr>
      <w:tr w:rsidR="004F7BAF" w:rsidRPr="00EB01A7" w14:paraId="41486EB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0A70C6" w14:textId="77777777" w:rsidR="004F7BAF" w:rsidRPr="00EB01A7" w:rsidRDefault="004F7BAF" w:rsidP="00194A34">
            <w:r w:rsidRPr="00EB01A7">
              <w:t xml:space="preserve">Luuüdi </w:t>
            </w:r>
            <w:proofErr w:type="spellStart"/>
            <w:r w:rsidRPr="00EB01A7">
              <w:t>tsütoloogiline</w:t>
            </w:r>
            <w:proofErr w:type="spellEnd"/>
            <w:r w:rsidRPr="00EB01A7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9528BB" w14:textId="77777777" w:rsidR="004F7BAF" w:rsidRPr="00EB01A7" w:rsidRDefault="004F7BAF" w:rsidP="00194A34">
            <w:pPr>
              <w:jc w:val="center"/>
            </w:pPr>
            <w:r w:rsidRPr="00EB01A7">
              <w:t>66205</w:t>
            </w:r>
          </w:p>
        </w:tc>
      </w:tr>
      <w:tr w:rsidR="004F7BAF" w:rsidRPr="00EB01A7" w14:paraId="3095155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CD3C94" w14:textId="77777777" w:rsidR="004F7BAF" w:rsidRPr="00EB01A7" w:rsidRDefault="004F7BAF" w:rsidP="00194A34">
            <w:proofErr w:type="spellStart"/>
            <w:r w:rsidRPr="00EB01A7">
              <w:t>Tsütokeemiline</w:t>
            </w:r>
            <w:proofErr w:type="spellEnd"/>
            <w:r w:rsidRPr="00EB01A7">
              <w:t xml:space="preserve"> üksikuuring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99AD2A" w14:textId="77777777" w:rsidR="004F7BAF" w:rsidRPr="00EB01A7" w:rsidRDefault="004F7BAF" w:rsidP="00194A34">
            <w:pPr>
              <w:jc w:val="center"/>
            </w:pPr>
            <w:r w:rsidRPr="00EB01A7">
              <w:t>66206</w:t>
            </w:r>
          </w:p>
        </w:tc>
      </w:tr>
      <w:tr w:rsidR="004F7BAF" w:rsidRPr="00EB01A7" w14:paraId="489DD8F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5FEEA9" w14:textId="77777777" w:rsidR="004F7BAF" w:rsidRPr="00EB01A7" w:rsidRDefault="004F7BAF" w:rsidP="00194A34">
            <w:r w:rsidRPr="00EB01A7">
              <w:t>Uriini sademe mikroskoopiline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53BD9C" w14:textId="77777777" w:rsidR="004F7BAF" w:rsidRPr="00EB01A7" w:rsidRDefault="004F7BAF" w:rsidP="00194A34">
            <w:pPr>
              <w:jc w:val="center"/>
            </w:pPr>
            <w:r w:rsidRPr="00EB01A7">
              <w:t>66208</w:t>
            </w:r>
          </w:p>
        </w:tc>
      </w:tr>
      <w:tr w:rsidR="004F7BAF" w:rsidRPr="00EB01A7" w14:paraId="72F1D89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989C7F" w14:textId="77777777" w:rsidR="004F7BAF" w:rsidRPr="00EB01A7" w:rsidRDefault="004F7BAF" w:rsidP="00194A34">
            <w:r w:rsidRPr="00EB01A7">
              <w:t>Väljaheite sõeluuringud (peitveri, rasvhapped)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B89324" w14:textId="77777777" w:rsidR="004F7BAF" w:rsidRPr="00EB01A7" w:rsidRDefault="004F7BAF" w:rsidP="00194A34">
            <w:pPr>
              <w:jc w:val="center"/>
            </w:pPr>
            <w:r w:rsidRPr="00EB01A7">
              <w:t>66209</w:t>
            </w:r>
          </w:p>
        </w:tc>
      </w:tr>
      <w:tr w:rsidR="004F7BAF" w:rsidRPr="00EB01A7" w14:paraId="4703240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0E22B2" w14:textId="77777777" w:rsidR="004F7BAF" w:rsidRPr="00EB01A7" w:rsidRDefault="004F7BAF" w:rsidP="00194A34">
            <w:r w:rsidRPr="00EB01A7">
              <w:t>Kehavedelike (</w:t>
            </w:r>
            <w:proofErr w:type="spellStart"/>
            <w:r w:rsidRPr="00EB01A7">
              <w:t>liikvori</w:t>
            </w:r>
            <w:proofErr w:type="spellEnd"/>
            <w:r w:rsidRPr="00EB01A7">
              <w:t xml:space="preserve">, pleura-, </w:t>
            </w:r>
            <w:proofErr w:type="spellStart"/>
            <w:r w:rsidRPr="00EB01A7">
              <w:t>perikardi</w:t>
            </w:r>
            <w:proofErr w:type="spellEnd"/>
            <w:r w:rsidRPr="00EB01A7">
              <w:t xml:space="preserve">-, </w:t>
            </w:r>
            <w:proofErr w:type="spellStart"/>
            <w:r w:rsidRPr="00EB01A7">
              <w:t>astsiidi</w:t>
            </w:r>
            <w:proofErr w:type="spellEnd"/>
            <w:r w:rsidRPr="00EB01A7">
              <w:t xml:space="preserve">-, </w:t>
            </w:r>
            <w:proofErr w:type="spellStart"/>
            <w:r w:rsidRPr="00EB01A7">
              <w:t>sünoviaal</w:t>
            </w:r>
            <w:proofErr w:type="spellEnd"/>
            <w:r w:rsidRPr="00EB01A7">
              <w:t xml:space="preserve">- või </w:t>
            </w:r>
            <w:proofErr w:type="spellStart"/>
            <w:r w:rsidRPr="00EB01A7">
              <w:t>amnionivedeliku</w:t>
            </w:r>
            <w:proofErr w:type="spellEnd"/>
            <w:r w:rsidRPr="00EB01A7">
              <w:t xml:space="preserve">) makroskoopiline või </w:t>
            </w:r>
            <w:proofErr w:type="spellStart"/>
            <w:r w:rsidRPr="00EB01A7">
              <w:t>tsütoosi</w:t>
            </w:r>
            <w:proofErr w:type="spellEnd"/>
            <w:r w:rsidRPr="00EB01A7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55CF6C" w14:textId="77777777" w:rsidR="004F7BAF" w:rsidRPr="00EB01A7" w:rsidRDefault="004F7BAF" w:rsidP="00194A34">
            <w:pPr>
              <w:jc w:val="center"/>
            </w:pPr>
            <w:r w:rsidRPr="00EB01A7">
              <w:t>66211</w:t>
            </w:r>
          </w:p>
        </w:tc>
      </w:tr>
      <w:tr w:rsidR="004F7BAF" w:rsidRPr="00EB01A7" w14:paraId="0524AEE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89C016" w14:textId="77777777" w:rsidR="004F7BAF" w:rsidRPr="00EB01A7" w:rsidRDefault="004F7BAF" w:rsidP="00194A34">
            <w:r w:rsidRPr="00EB01A7">
              <w:t>Kehavedelike (</w:t>
            </w:r>
            <w:proofErr w:type="spellStart"/>
            <w:r w:rsidRPr="00EB01A7">
              <w:t>liikvori</w:t>
            </w:r>
            <w:proofErr w:type="spellEnd"/>
            <w:r w:rsidRPr="00EB01A7">
              <w:t xml:space="preserve">, pleura-, </w:t>
            </w:r>
            <w:proofErr w:type="spellStart"/>
            <w:r w:rsidRPr="00EB01A7">
              <w:t>perikardi</w:t>
            </w:r>
            <w:proofErr w:type="spellEnd"/>
            <w:r w:rsidRPr="00EB01A7">
              <w:t xml:space="preserve">-, </w:t>
            </w:r>
            <w:proofErr w:type="spellStart"/>
            <w:r w:rsidRPr="00EB01A7">
              <w:t>astsiidi</w:t>
            </w:r>
            <w:proofErr w:type="spellEnd"/>
            <w:r w:rsidRPr="00EB01A7">
              <w:t xml:space="preserve">-, </w:t>
            </w:r>
            <w:proofErr w:type="spellStart"/>
            <w:r w:rsidRPr="00EB01A7">
              <w:t>sünoviaal</w:t>
            </w:r>
            <w:proofErr w:type="spellEnd"/>
            <w:r w:rsidRPr="00EB01A7">
              <w:t xml:space="preserve">- või </w:t>
            </w:r>
            <w:proofErr w:type="spellStart"/>
            <w:r w:rsidRPr="00EB01A7">
              <w:t>amnionivedeliku</w:t>
            </w:r>
            <w:proofErr w:type="spellEnd"/>
            <w:r w:rsidRPr="00EB01A7">
              <w:t xml:space="preserve">) </w:t>
            </w:r>
            <w:proofErr w:type="spellStart"/>
            <w:r w:rsidRPr="00EB01A7">
              <w:t>tsütogramm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9AF7E3" w14:textId="77777777" w:rsidR="004F7BAF" w:rsidRPr="00EB01A7" w:rsidRDefault="004F7BAF" w:rsidP="00194A34">
            <w:pPr>
              <w:jc w:val="center"/>
            </w:pPr>
            <w:r w:rsidRPr="00EB01A7">
              <w:t>66212</w:t>
            </w:r>
          </w:p>
        </w:tc>
      </w:tr>
      <w:tr w:rsidR="004F7BAF" w:rsidRPr="00EB01A7" w14:paraId="40CD649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55F1C2" w14:textId="77777777" w:rsidR="004F7BAF" w:rsidRPr="00EB01A7" w:rsidRDefault="004F7BAF" w:rsidP="00194A34">
            <w:r w:rsidRPr="00EB01A7">
              <w:t xml:space="preserve">Sperma </w:t>
            </w:r>
            <w:proofErr w:type="spellStart"/>
            <w:r w:rsidRPr="00EB01A7">
              <w:t>ülduuring</w:t>
            </w:r>
            <w:proofErr w:type="spellEnd"/>
            <w:r w:rsidRPr="00EB01A7">
              <w:t xml:space="preserve">: veeldumine, väljanägemine, maht, konsistents, </w:t>
            </w:r>
            <w:proofErr w:type="spellStart"/>
            <w:r w:rsidRPr="00EB01A7">
              <w:t>pH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28A1A0" w14:textId="77777777" w:rsidR="004F7BAF" w:rsidRPr="00EB01A7" w:rsidRDefault="004F7BAF" w:rsidP="00194A34">
            <w:pPr>
              <w:jc w:val="center"/>
            </w:pPr>
            <w:r w:rsidRPr="00EB01A7">
              <w:t>66213</w:t>
            </w:r>
          </w:p>
        </w:tc>
      </w:tr>
      <w:tr w:rsidR="004F7BAF" w:rsidRPr="00EB01A7" w14:paraId="311FDD8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990385" w14:textId="77777777" w:rsidR="004F7BAF" w:rsidRPr="00EB01A7" w:rsidRDefault="004F7BAF" w:rsidP="00194A34">
            <w:r w:rsidRPr="00EB01A7">
              <w:t xml:space="preserve">Sperma mikroskoopiline uuring: spermatosoidide arv, liikuvus, </w:t>
            </w:r>
            <w:proofErr w:type="spellStart"/>
            <w:r w:rsidRPr="00EB01A7">
              <w:t>rakulised</w:t>
            </w:r>
            <w:proofErr w:type="spellEnd"/>
            <w:r w:rsidRPr="00EB01A7">
              <w:t xml:space="preserve"> elemendid, aglutinatsioon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28D929" w14:textId="77777777" w:rsidR="004F7BAF" w:rsidRPr="00EB01A7" w:rsidRDefault="004F7BAF" w:rsidP="00194A34">
            <w:pPr>
              <w:jc w:val="center"/>
            </w:pPr>
            <w:r w:rsidRPr="00EB01A7">
              <w:t>66214</w:t>
            </w:r>
          </w:p>
        </w:tc>
      </w:tr>
      <w:tr w:rsidR="004F7BAF" w:rsidRPr="00EB01A7" w14:paraId="2D3848D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833407" w14:textId="77777777" w:rsidR="004F7BAF" w:rsidRPr="00EB01A7" w:rsidRDefault="004F7BAF" w:rsidP="00194A34">
            <w:r w:rsidRPr="00EB01A7">
              <w:t>Veritsusaja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6FC728" w14:textId="77777777" w:rsidR="004F7BAF" w:rsidRPr="00EB01A7" w:rsidRDefault="004F7BAF" w:rsidP="00194A34">
            <w:pPr>
              <w:jc w:val="center"/>
            </w:pPr>
            <w:r w:rsidRPr="00EB01A7">
              <w:t>66300</w:t>
            </w:r>
          </w:p>
        </w:tc>
      </w:tr>
      <w:tr w:rsidR="004F7BAF" w:rsidRPr="00EB01A7" w14:paraId="0E8833B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4F0498" w14:textId="77777777" w:rsidR="004F7BAF" w:rsidRPr="00EB01A7" w:rsidRDefault="004F7BAF" w:rsidP="00194A34">
            <w:r w:rsidRPr="00EB01A7">
              <w:t xml:space="preserve">Trombotsüütide </w:t>
            </w:r>
            <w:proofErr w:type="spellStart"/>
            <w:r w:rsidRPr="00EB01A7">
              <w:t>agregatsiooni</w:t>
            </w:r>
            <w:proofErr w:type="spellEnd"/>
            <w:r w:rsidRPr="00EB01A7">
              <w:t xml:space="preserve"> uuringud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7026AA" w14:textId="77777777" w:rsidR="004F7BAF" w:rsidRPr="00EB01A7" w:rsidRDefault="004F7BAF" w:rsidP="00194A34">
            <w:pPr>
              <w:jc w:val="center"/>
            </w:pPr>
            <w:r w:rsidRPr="00EB01A7">
              <w:t>66301</w:t>
            </w:r>
          </w:p>
        </w:tc>
      </w:tr>
      <w:tr w:rsidR="004F7BAF" w:rsidRPr="00EB01A7" w14:paraId="74543CA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355CF6" w14:textId="77777777" w:rsidR="004F7BAF" w:rsidRPr="00EB01A7" w:rsidRDefault="004F7BAF" w:rsidP="00194A34">
            <w:r w:rsidRPr="00EB01A7">
              <w:t>Hüübimisjada sõeluuringud: PT, APTT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3BFC8C" w14:textId="77777777" w:rsidR="004F7BAF" w:rsidRPr="00EB01A7" w:rsidRDefault="004F7BAF" w:rsidP="00194A34">
            <w:pPr>
              <w:jc w:val="center"/>
            </w:pPr>
            <w:r w:rsidRPr="00EB01A7">
              <w:t>66302</w:t>
            </w:r>
          </w:p>
        </w:tc>
      </w:tr>
      <w:tr w:rsidR="004F7BAF" w:rsidRPr="00EB01A7" w14:paraId="6C88256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A7E2E7" w14:textId="77777777" w:rsidR="004F7BAF" w:rsidRPr="00A519C1" w:rsidRDefault="004F7BAF" w:rsidP="00194A34">
            <w:r w:rsidRPr="00A519C1">
              <w:t xml:space="preserve">Hüübimisjada lisauuringud: </w:t>
            </w:r>
            <w:proofErr w:type="spellStart"/>
            <w:r w:rsidRPr="00A519C1">
              <w:t>fibrinogeen</w:t>
            </w:r>
            <w:proofErr w:type="spellEnd"/>
            <w:r w:rsidRPr="00A519C1">
              <w:t>, TT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B8AB15" w14:textId="77777777" w:rsidR="004F7BAF" w:rsidRPr="00EB01A7" w:rsidRDefault="004F7BAF" w:rsidP="00194A34">
            <w:pPr>
              <w:jc w:val="center"/>
            </w:pPr>
            <w:r w:rsidRPr="00A519C1">
              <w:t>66303</w:t>
            </w:r>
          </w:p>
        </w:tc>
      </w:tr>
      <w:tr w:rsidR="004F7BAF" w:rsidRPr="00EB01A7" w14:paraId="3C4796A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11073D" w14:textId="77777777" w:rsidR="004F7BAF" w:rsidRPr="00EB01A7" w:rsidRDefault="004F7BAF" w:rsidP="00194A34">
            <w:proofErr w:type="spellStart"/>
            <w:r w:rsidRPr="00EB01A7">
              <w:t>Fibriini</w:t>
            </w:r>
            <w:proofErr w:type="spellEnd"/>
            <w:r w:rsidRPr="00EB01A7">
              <w:t xml:space="preserve"> laguproduktide uuringud: </w:t>
            </w:r>
            <w:proofErr w:type="spellStart"/>
            <w:r w:rsidRPr="00EB01A7">
              <w:t>fibriini</w:t>
            </w:r>
            <w:proofErr w:type="spellEnd"/>
            <w:r w:rsidRPr="00EB01A7">
              <w:t xml:space="preserve"> D-</w:t>
            </w:r>
            <w:proofErr w:type="spellStart"/>
            <w:r w:rsidRPr="00EB01A7">
              <w:t>dimeerid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fibriini</w:t>
            </w:r>
            <w:proofErr w:type="spellEnd"/>
            <w:r w:rsidRPr="00EB01A7">
              <w:t xml:space="preserve"> monomeerid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4F8900" w14:textId="77777777" w:rsidR="004F7BAF" w:rsidRPr="00EB01A7" w:rsidRDefault="004F7BAF" w:rsidP="00194A34">
            <w:pPr>
              <w:jc w:val="center"/>
            </w:pPr>
            <w:r w:rsidRPr="00EB01A7">
              <w:t>66306</w:t>
            </w:r>
          </w:p>
        </w:tc>
      </w:tr>
      <w:tr w:rsidR="004F7BAF" w:rsidRPr="00EB01A7" w14:paraId="0F6227B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6C1DE0" w14:textId="77777777" w:rsidR="004F7BAF" w:rsidRPr="00EB01A7" w:rsidRDefault="004F7BAF" w:rsidP="00194A34">
            <w:r w:rsidRPr="00EB01A7">
              <w:t xml:space="preserve">AB0-veregrupi ja </w:t>
            </w:r>
            <w:proofErr w:type="spellStart"/>
            <w:r w:rsidRPr="00EB01A7">
              <w:t>Rh</w:t>
            </w:r>
            <w:proofErr w:type="spellEnd"/>
            <w:r w:rsidRPr="00EB01A7">
              <w:t xml:space="preserve">(D) kinnitav määramine (AB0-grupp määratud nii otsese kui ka </w:t>
            </w:r>
            <w:proofErr w:type="spellStart"/>
            <w:r w:rsidRPr="00EB01A7">
              <w:t>pöördreaktsiooniga</w:t>
            </w:r>
            <w:proofErr w:type="spellEnd"/>
            <w:r w:rsidRPr="00EB01A7">
              <w:t>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C2E89A" w14:textId="77777777" w:rsidR="004F7BAF" w:rsidRPr="00EB01A7" w:rsidRDefault="004F7BAF" w:rsidP="00194A34">
            <w:pPr>
              <w:jc w:val="center"/>
            </w:pPr>
            <w:r w:rsidRPr="00EB01A7">
              <w:t>66400</w:t>
            </w:r>
          </w:p>
        </w:tc>
      </w:tr>
      <w:tr w:rsidR="004F7BAF" w:rsidRPr="00EB01A7" w14:paraId="31BD6A6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99CA01" w14:textId="77777777" w:rsidR="004F7BAF" w:rsidRPr="00EB01A7" w:rsidRDefault="004F7BAF" w:rsidP="00194A34">
            <w:r w:rsidRPr="00EB01A7">
              <w:t xml:space="preserve">AB0-veregrupi ja </w:t>
            </w:r>
            <w:proofErr w:type="spellStart"/>
            <w:r w:rsidRPr="00EB01A7">
              <w:t>Rh</w:t>
            </w:r>
            <w:proofErr w:type="spellEnd"/>
            <w:r w:rsidRPr="00EB01A7">
              <w:t>(D) määramine (AB0-grupp määratud otsese reaktsiooniga)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E7693E" w14:textId="77777777" w:rsidR="004F7BAF" w:rsidRPr="00EB01A7" w:rsidRDefault="004F7BAF" w:rsidP="00194A34">
            <w:pPr>
              <w:jc w:val="center"/>
            </w:pPr>
            <w:r w:rsidRPr="00EB01A7">
              <w:t>66401</w:t>
            </w:r>
          </w:p>
        </w:tc>
      </w:tr>
      <w:tr w:rsidR="004F7BAF" w:rsidRPr="00EB01A7" w14:paraId="324D7BD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A7ED6D" w14:textId="77777777" w:rsidR="004F7BAF" w:rsidRPr="00EB01A7" w:rsidRDefault="004F7BAF" w:rsidP="00194A34">
            <w:r w:rsidRPr="00EB01A7">
              <w:t xml:space="preserve">AB0-veregrupi määramine patsiendi identifitseerimisel või </w:t>
            </w:r>
            <w:proofErr w:type="spellStart"/>
            <w:r w:rsidRPr="00EB01A7">
              <w:t>erütrokomponentide</w:t>
            </w:r>
            <w:proofErr w:type="spellEnd"/>
            <w:r w:rsidRPr="00EB01A7">
              <w:t xml:space="preserve"> kontrollil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4C39AD" w14:textId="77777777" w:rsidR="004F7BAF" w:rsidRPr="00EB01A7" w:rsidRDefault="004F7BAF" w:rsidP="00194A34">
            <w:pPr>
              <w:jc w:val="center"/>
            </w:pPr>
            <w:r w:rsidRPr="00EB01A7">
              <w:t>66402</w:t>
            </w:r>
          </w:p>
        </w:tc>
      </w:tr>
      <w:tr w:rsidR="004F7BAF" w:rsidRPr="00EB01A7" w14:paraId="12FAC67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94A059" w14:textId="77777777" w:rsidR="004F7BAF" w:rsidRPr="00EB01A7" w:rsidRDefault="004F7BAF" w:rsidP="00194A34">
            <w:proofErr w:type="spellStart"/>
            <w:r w:rsidRPr="00EB01A7">
              <w:t>Erütrotsütaarsete</w:t>
            </w:r>
            <w:proofErr w:type="spellEnd"/>
            <w:r w:rsidRPr="00EB01A7">
              <w:t xml:space="preserve"> antikehade sõeluuring kahe erütrotsüüdiga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D86DD8" w14:textId="77777777" w:rsidR="004F7BAF" w:rsidRPr="00EB01A7" w:rsidRDefault="004F7BAF" w:rsidP="00194A34">
            <w:pPr>
              <w:jc w:val="center"/>
            </w:pPr>
            <w:r w:rsidRPr="00EB01A7">
              <w:t>66403</w:t>
            </w:r>
          </w:p>
        </w:tc>
      </w:tr>
      <w:tr w:rsidR="004F7BAF" w:rsidRPr="00EB01A7" w14:paraId="027C9CB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9BC820" w14:textId="77777777" w:rsidR="004F7BAF" w:rsidRPr="00EB01A7" w:rsidRDefault="004F7BAF" w:rsidP="00194A34">
            <w:proofErr w:type="spellStart"/>
            <w:r w:rsidRPr="00EB01A7">
              <w:t>Erütrotsütaarsete</w:t>
            </w:r>
            <w:proofErr w:type="spellEnd"/>
            <w:r w:rsidRPr="00EB01A7">
              <w:t xml:space="preserve"> antikehade sõeluuring kolme erütrotsüüdiga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593CC2" w14:textId="77777777" w:rsidR="004F7BAF" w:rsidRPr="00EB01A7" w:rsidRDefault="004F7BAF" w:rsidP="00194A34">
            <w:pPr>
              <w:jc w:val="center"/>
            </w:pPr>
            <w:r w:rsidRPr="00EB01A7">
              <w:t>66404</w:t>
            </w:r>
          </w:p>
        </w:tc>
      </w:tr>
      <w:tr w:rsidR="004F7BAF" w:rsidRPr="00EB01A7" w14:paraId="4BABE99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95FCB2" w14:textId="77777777" w:rsidR="004F7BAF" w:rsidRPr="00EB01A7" w:rsidRDefault="004F7BAF" w:rsidP="00194A34">
            <w:proofErr w:type="spellStart"/>
            <w:r w:rsidRPr="00EB01A7">
              <w:lastRenderedPageBreak/>
              <w:t>Erütrotsütaarsete</w:t>
            </w:r>
            <w:proofErr w:type="spellEnd"/>
            <w:r w:rsidRPr="00EB01A7">
              <w:t xml:space="preserve"> antikehade tüpiseerimine ühel paneelil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0BD9B5" w14:textId="77777777" w:rsidR="004F7BAF" w:rsidRPr="00EB01A7" w:rsidRDefault="004F7BAF" w:rsidP="00194A34">
            <w:pPr>
              <w:jc w:val="center"/>
            </w:pPr>
            <w:r w:rsidRPr="00EB01A7">
              <w:t>66405</w:t>
            </w:r>
          </w:p>
        </w:tc>
      </w:tr>
      <w:tr w:rsidR="004F7BAF" w:rsidRPr="00EB01A7" w14:paraId="2F908B6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2C06DE" w14:textId="77777777" w:rsidR="004F7BAF" w:rsidRPr="00EB01A7" w:rsidRDefault="004F7BAF" w:rsidP="00194A34">
            <w:r>
              <w:t xml:space="preserve">Meditsiinilaboris tehtud kiiranalüüs haigustekitaja markeri määramiseks </w:t>
            </w:r>
            <w:proofErr w:type="spellStart"/>
            <w:r>
              <w:t>immuunkromatogeensel</w:t>
            </w:r>
            <w:proofErr w:type="spellEnd"/>
            <w:r>
              <w:t xml:space="preserve"> 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10260D" w14:textId="77777777" w:rsidR="004F7BAF" w:rsidRPr="00EB01A7" w:rsidRDefault="004F7BAF" w:rsidP="00194A34">
            <w:pPr>
              <w:jc w:val="center"/>
            </w:pPr>
            <w:r>
              <w:t>66542</w:t>
            </w:r>
          </w:p>
        </w:tc>
      </w:tr>
      <w:tr w:rsidR="004F7BAF" w:rsidRPr="00EB01A7" w14:paraId="4739777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41B21B" w14:textId="77777777" w:rsidR="004F7BAF" w:rsidRPr="00EB01A7" w:rsidRDefault="004F7BAF" w:rsidP="00194A34">
            <w:r w:rsidRPr="00EB01A7">
              <w:t>DNA analüüs PCR-meetodil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E5AAA07" w14:textId="77777777" w:rsidR="004F7BAF" w:rsidRPr="00EB01A7" w:rsidRDefault="004F7BAF" w:rsidP="00194A34">
            <w:pPr>
              <w:jc w:val="center"/>
            </w:pPr>
            <w:r w:rsidRPr="00EB01A7">
              <w:t>66608</w:t>
            </w:r>
          </w:p>
        </w:tc>
      </w:tr>
      <w:tr w:rsidR="004F7BAF" w:rsidRPr="00EB01A7" w14:paraId="3CF7811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A87DBA" w14:textId="77777777" w:rsidR="004F7BAF" w:rsidRPr="00EB01A7" w:rsidRDefault="004F7BAF" w:rsidP="00194A34">
            <w:r w:rsidRPr="00EB01A7">
              <w:t>Sõeluuringud, hormoonuuringud, haigustekitajate uuringud immuunmeetodil (v.a HIV)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EC0138" w14:textId="77777777" w:rsidR="004F7BAF" w:rsidRPr="00EB01A7" w:rsidRDefault="004F7BAF" w:rsidP="00194A34">
            <w:pPr>
              <w:jc w:val="center"/>
            </w:pPr>
            <w:r w:rsidRPr="00EB01A7">
              <w:t>66706</w:t>
            </w:r>
          </w:p>
        </w:tc>
      </w:tr>
      <w:tr w:rsidR="004F7BAF" w:rsidRPr="00EB01A7" w14:paraId="56B0F16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20EFC0" w14:textId="77777777" w:rsidR="004F7BAF" w:rsidRPr="00EB01A7" w:rsidRDefault="004F7BAF" w:rsidP="00194A34">
            <w:r w:rsidRPr="00EB01A7">
              <w:t>Aneemia-, südame-, kasvajamarkerite määramine, haigustekitajate uuringud, antikehade, vitamiinide ja ensüümide määramine immuunmeetodil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9A9E1F" w14:textId="77777777" w:rsidR="004F7BAF" w:rsidRPr="00EB01A7" w:rsidRDefault="004F7BAF" w:rsidP="00194A34">
            <w:pPr>
              <w:jc w:val="center"/>
            </w:pPr>
            <w:r w:rsidRPr="00EB01A7">
              <w:t>66707</w:t>
            </w:r>
          </w:p>
        </w:tc>
      </w:tr>
      <w:tr w:rsidR="004F7BAF" w:rsidRPr="00EB01A7" w14:paraId="63EF665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2952E8" w14:textId="77777777" w:rsidR="004F7BAF" w:rsidRPr="00EB01A7" w:rsidRDefault="004F7BAF" w:rsidP="00194A34">
            <w:proofErr w:type="spellStart"/>
            <w:r w:rsidRPr="00EB01A7">
              <w:t>Tsütokiinide</w:t>
            </w:r>
            <w:proofErr w:type="spellEnd"/>
            <w:r w:rsidRPr="00EB01A7">
              <w:t>, allergeenipaneelide, spetsiifiliste markerite määramine ja haigustekitajate uuringud immuunmeetodil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5E765C" w14:textId="77777777" w:rsidR="004F7BAF" w:rsidRPr="00EB01A7" w:rsidRDefault="004F7BAF" w:rsidP="00194A34">
            <w:pPr>
              <w:jc w:val="center"/>
            </w:pPr>
            <w:r w:rsidRPr="00EB01A7">
              <w:t>66708</w:t>
            </w:r>
          </w:p>
        </w:tc>
      </w:tr>
      <w:tr w:rsidR="004F7BAF" w:rsidRPr="00EB01A7" w14:paraId="750BA14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36C770" w14:textId="77777777" w:rsidR="004F7BAF" w:rsidRPr="00EB01A7" w:rsidRDefault="004F7BAF" w:rsidP="00194A34">
            <w:r w:rsidRPr="00EB01A7">
              <w:t>Harvaesinevad ja kinnitavad uuringud, erakorralised analüüsid immuunmeetodil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8E02BB" w14:textId="77777777" w:rsidR="004F7BAF" w:rsidRPr="00EB01A7" w:rsidRDefault="004F7BAF" w:rsidP="00194A34">
            <w:pPr>
              <w:jc w:val="center"/>
            </w:pPr>
            <w:r w:rsidRPr="00EB01A7">
              <w:t>66709</w:t>
            </w:r>
          </w:p>
        </w:tc>
      </w:tr>
      <w:tr w:rsidR="004F7BAF" w:rsidRPr="00EB01A7" w14:paraId="7F91007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3685AB" w14:textId="77777777" w:rsidR="004F7BAF" w:rsidRPr="00EB01A7" w:rsidRDefault="004F7BAF" w:rsidP="00194A34">
            <w:r w:rsidRPr="00EB01A7">
              <w:t>Kiiranalüüs testribaga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B2D48C" w14:textId="77777777" w:rsidR="004F7BAF" w:rsidRPr="00EB01A7" w:rsidRDefault="004F7BAF" w:rsidP="00194A34">
            <w:pPr>
              <w:jc w:val="center"/>
            </w:pPr>
            <w:r w:rsidRPr="00EB01A7">
              <w:t>66710</w:t>
            </w:r>
          </w:p>
        </w:tc>
      </w:tr>
      <w:tr w:rsidR="004F7BAF" w:rsidRPr="00EB01A7" w14:paraId="30B05E7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CC782D" w14:textId="77777777" w:rsidR="004F7BAF" w:rsidRPr="00EB01A7" w:rsidRDefault="004F7BAF" w:rsidP="00194A34">
            <w:proofErr w:type="spellStart"/>
            <w:r w:rsidRPr="00EB01A7">
              <w:t>Immuunfluorestsentsuuring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72B3C2D" w14:textId="77777777" w:rsidR="004F7BAF" w:rsidRPr="00EB01A7" w:rsidRDefault="004F7BAF" w:rsidP="00194A34">
            <w:pPr>
              <w:jc w:val="center"/>
            </w:pPr>
            <w:r w:rsidRPr="00EB01A7">
              <w:t>66711</w:t>
            </w:r>
          </w:p>
        </w:tc>
      </w:tr>
      <w:tr w:rsidR="004F7BAF" w:rsidRPr="00EB01A7" w14:paraId="70CCE13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25E0EF" w14:textId="77777777" w:rsidR="004F7BAF" w:rsidRPr="00EB01A7" w:rsidRDefault="004F7BAF" w:rsidP="00194A34">
            <w:proofErr w:type="spellStart"/>
            <w:r w:rsidRPr="00EB01A7">
              <w:t>Immuunfluorestsentsuuring</w:t>
            </w:r>
            <w:proofErr w:type="spellEnd"/>
            <w:r w:rsidRPr="00EB01A7">
              <w:t xml:space="preserve"> valmisslaididel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3336DF" w14:textId="77777777" w:rsidR="004F7BAF" w:rsidRPr="00EB01A7" w:rsidRDefault="004F7BAF" w:rsidP="00194A34">
            <w:pPr>
              <w:jc w:val="center"/>
            </w:pPr>
            <w:r w:rsidRPr="00EB01A7">
              <w:t>66712</w:t>
            </w:r>
          </w:p>
        </w:tc>
      </w:tr>
      <w:tr w:rsidR="004F7BAF" w:rsidRPr="00EB01A7" w14:paraId="0487157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E859B5" w14:textId="77777777" w:rsidR="004F7BAF" w:rsidRPr="00EB01A7" w:rsidRDefault="004F7BAF" w:rsidP="00194A34">
            <w:r w:rsidRPr="00EB01A7">
              <w:t xml:space="preserve">Biopsiamaterjali </w:t>
            </w:r>
            <w:proofErr w:type="spellStart"/>
            <w:r w:rsidRPr="00EB01A7">
              <w:t>immuunfluorestsentsuuring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C68272" w14:textId="77777777" w:rsidR="004F7BAF" w:rsidRPr="00EB01A7" w:rsidRDefault="004F7BAF" w:rsidP="00194A34">
            <w:pPr>
              <w:jc w:val="center"/>
            </w:pPr>
            <w:r w:rsidRPr="00EB01A7">
              <w:t>66713</w:t>
            </w:r>
          </w:p>
        </w:tc>
      </w:tr>
      <w:tr w:rsidR="004F7BAF" w:rsidRPr="00EB01A7" w14:paraId="2AEC1C5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4F966D" w14:textId="77777777" w:rsidR="004F7BAF" w:rsidRPr="00EB01A7" w:rsidRDefault="004F7BAF" w:rsidP="00194A34">
            <w:proofErr w:type="spellStart"/>
            <w:r w:rsidRPr="00EB01A7">
              <w:t>Immuunblot</w:t>
            </w:r>
            <w:proofErr w:type="spellEnd"/>
            <w:r w:rsidRPr="00EB01A7">
              <w:t>-uuring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4ABAC7" w14:textId="77777777" w:rsidR="004F7BAF" w:rsidRPr="00EB01A7" w:rsidRDefault="004F7BAF" w:rsidP="00194A34">
            <w:pPr>
              <w:jc w:val="center"/>
            </w:pPr>
            <w:r w:rsidRPr="00EB01A7">
              <w:t>66714</w:t>
            </w:r>
          </w:p>
        </w:tc>
      </w:tr>
      <w:tr w:rsidR="004F7BAF" w:rsidRPr="00EB01A7" w14:paraId="3DA2F2E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080A5A" w14:textId="77777777" w:rsidR="004F7BAF" w:rsidRPr="00EB01A7" w:rsidRDefault="004F7BAF" w:rsidP="00194A34">
            <w:r w:rsidRPr="00EB01A7">
              <w:t xml:space="preserve">Kompleksne </w:t>
            </w:r>
            <w:proofErr w:type="spellStart"/>
            <w:r w:rsidRPr="00EB01A7">
              <w:t>immuunblot</w:t>
            </w:r>
            <w:proofErr w:type="spellEnd"/>
            <w:r w:rsidRPr="00EB01A7">
              <w:t>-uuring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81EE62" w14:textId="77777777" w:rsidR="004F7BAF" w:rsidRPr="00EB01A7" w:rsidRDefault="004F7BAF" w:rsidP="00194A34">
            <w:pPr>
              <w:jc w:val="center"/>
            </w:pPr>
            <w:r w:rsidRPr="00EB01A7">
              <w:t>66715</w:t>
            </w:r>
          </w:p>
        </w:tc>
      </w:tr>
      <w:tr w:rsidR="004F7BAF" w:rsidRPr="00EB01A7" w14:paraId="11472EF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4E5952" w14:textId="77777777" w:rsidR="004F7BAF" w:rsidRPr="00EB01A7" w:rsidRDefault="004F7BAF" w:rsidP="00194A34">
            <w:r w:rsidRPr="00EB01A7">
              <w:t>Spetsiifiliste antikehade kompleksne samastamine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C575DA" w14:textId="77777777" w:rsidR="004F7BAF" w:rsidRPr="00EB01A7" w:rsidRDefault="004F7BAF" w:rsidP="00194A34">
            <w:pPr>
              <w:jc w:val="center"/>
            </w:pPr>
            <w:r w:rsidRPr="00EB01A7">
              <w:t>66716</w:t>
            </w:r>
          </w:p>
        </w:tc>
      </w:tr>
      <w:tr w:rsidR="004F7BAF" w:rsidRPr="00EB01A7" w14:paraId="05BBDA6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E0D267" w14:textId="77777777" w:rsidR="004F7BAF" w:rsidRPr="00EB01A7" w:rsidRDefault="004F7BAF" w:rsidP="00194A34">
            <w:proofErr w:type="spellStart"/>
            <w:r w:rsidRPr="00EB01A7">
              <w:t>Tsütobloki</w:t>
            </w:r>
            <w:proofErr w:type="spellEnd"/>
            <w:r w:rsidRPr="00EB01A7">
              <w:t xml:space="preserve"> uuring (1 blokk)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F4A71D" w14:textId="77777777" w:rsidR="004F7BAF" w:rsidRPr="00EB01A7" w:rsidRDefault="004F7BAF" w:rsidP="00194A34">
            <w:pPr>
              <w:jc w:val="center"/>
            </w:pPr>
            <w:r w:rsidRPr="00EB01A7">
              <w:t>66813</w:t>
            </w:r>
          </w:p>
        </w:tc>
      </w:tr>
      <w:tr w:rsidR="004F7BAF" w:rsidRPr="00EB01A7" w14:paraId="29FF065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B582B9" w14:textId="77777777" w:rsidR="004F7BAF" w:rsidRPr="00EB01A7" w:rsidRDefault="004F7BAF" w:rsidP="00194A34">
            <w:r w:rsidRPr="00EB01A7">
              <w:t>Botulismitoksiinravi planeerimine ja ravimi manustamine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64B19F" w14:textId="77777777" w:rsidR="004F7BAF" w:rsidRPr="00EB01A7" w:rsidRDefault="004F7BAF" w:rsidP="00194A34">
            <w:pPr>
              <w:jc w:val="center"/>
            </w:pPr>
            <w:r w:rsidRPr="00EB01A7">
              <w:t>6260</w:t>
            </w:r>
          </w:p>
        </w:tc>
      </w:tr>
      <w:tr w:rsidR="004F7BAF" w:rsidRPr="00EB01A7" w14:paraId="26ABA07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A40350" w14:textId="77777777" w:rsidR="004F7BAF" w:rsidRPr="00EB01A7" w:rsidRDefault="004F7BAF" w:rsidP="00194A34">
            <w:proofErr w:type="spellStart"/>
            <w:r w:rsidRPr="00EB01A7">
              <w:t>Karpaalkanali</w:t>
            </w:r>
            <w:proofErr w:type="spellEnd"/>
            <w:r w:rsidRPr="00EB01A7">
              <w:t xml:space="preserve"> või </w:t>
            </w:r>
            <w:r w:rsidRPr="00EB01A7">
              <w:rPr>
                <w:i/>
                <w:iCs/>
              </w:rPr>
              <w:t xml:space="preserve">ganglion </w:t>
            </w:r>
            <w:proofErr w:type="spellStart"/>
            <w:r w:rsidRPr="00EB01A7">
              <w:rPr>
                <w:i/>
                <w:iCs/>
              </w:rPr>
              <w:t>stellatum</w:t>
            </w:r>
            <w:r w:rsidRPr="00EB01A7">
              <w:t>’i</w:t>
            </w:r>
            <w:proofErr w:type="spellEnd"/>
            <w:r w:rsidRPr="00EB01A7">
              <w:t xml:space="preserve"> või kolmiknärvi perifeersete harude blokaad või </w:t>
            </w:r>
            <w:proofErr w:type="spellStart"/>
            <w:r w:rsidRPr="00EB01A7">
              <w:t>epiduraalblokaad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1FF2A0" w14:textId="77777777" w:rsidR="004F7BAF" w:rsidRPr="00EB01A7" w:rsidRDefault="004F7BAF" w:rsidP="00194A34">
            <w:pPr>
              <w:jc w:val="center"/>
            </w:pPr>
            <w:r w:rsidRPr="00EB01A7">
              <w:t>6262</w:t>
            </w:r>
          </w:p>
        </w:tc>
      </w:tr>
      <w:tr w:rsidR="004F7BAF" w:rsidRPr="00EB01A7" w14:paraId="5712798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36F15C" w14:textId="77777777" w:rsidR="004F7BAF" w:rsidRPr="00EB01A7" w:rsidRDefault="004F7BAF" w:rsidP="00194A34">
            <w:proofErr w:type="spellStart"/>
            <w:r w:rsidRPr="00EB01A7">
              <w:t>Spiroergomeetria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D615E3" w14:textId="77777777" w:rsidR="004F7BAF" w:rsidRPr="00EB01A7" w:rsidRDefault="004F7BAF" w:rsidP="00194A34">
            <w:pPr>
              <w:jc w:val="center"/>
            </w:pPr>
            <w:r w:rsidRPr="00EB01A7">
              <w:t>6307</w:t>
            </w:r>
          </w:p>
        </w:tc>
      </w:tr>
      <w:tr w:rsidR="004F7BAF" w:rsidRPr="00EB01A7" w14:paraId="1454888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CD4EF6" w14:textId="77777777" w:rsidR="004F7BAF" w:rsidRPr="00EB01A7" w:rsidRDefault="004F7BAF" w:rsidP="00194A34">
            <w:r w:rsidRPr="00EB01A7">
              <w:t xml:space="preserve">Keha rasva- ja veesisalduse uuring </w:t>
            </w:r>
            <w:proofErr w:type="spellStart"/>
            <w:r w:rsidRPr="00EB01A7">
              <w:t>bioelektrilise</w:t>
            </w:r>
            <w:proofErr w:type="spellEnd"/>
            <w:r w:rsidRPr="00EB01A7">
              <w:t xml:space="preserve"> takistuse 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5B3D89" w14:textId="77777777" w:rsidR="004F7BAF" w:rsidRPr="00EB01A7" w:rsidRDefault="004F7BAF" w:rsidP="00194A34">
            <w:pPr>
              <w:jc w:val="center"/>
            </w:pPr>
            <w:r w:rsidRPr="00EB01A7">
              <w:t>6360</w:t>
            </w:r>
          </w:p>
        </w:tc>
      </w:tr>
      <w:tr w:rsidR="004F7BAF" w:rsidRPr="00EB01A7" w14:paraId="7A590AF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05D7F8" w14:textId="77777777" w:rsidR="004F7BAF" w:rsidRPr="00EB01A7" w:rsidRDefault="004F7BAF" w:rsidP="00194A34">
            <w:r w:rsidRPr="00EB01A7">
              <w:t>Jalaravikabineti teenus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3AF86C" w14:textId="77777777" w:rsidR="004F7BAF" w:rsidRPr="00EB01A7" w:rsidRDefault="004F7BAF" w:rsidP="00194A34">
            <w:pPr>
              <w:jc w:val="center"/>
            </w:pPr>
            <w:r w:rsidRPr="00EB01A7">
              <w:t>7049</w:t>
            </w:r>
          </w:p>
        </w:tc>
      </w:tr>
      <w:tr w:rsidR="004F7BAF" w:rsidRPr="00EB01A7" w14:paraId="357D2D0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06ADBA" w14:textId="77777777" w:rsidR="004F7BAF" w:rsidRPr="00EB01A7" w:rsidRDefault="004F7BAF" w:rsidP="00194A34">
            <w:r w:rsidRPr="00EB01A7">
              <w:t>Torketest allergeeniga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43861F" w14:textId="77777777" w:rsidR="004F7BAF" w:rsidRPr="00EB01A7" w:rsidRDefault="004F7BAF" w:rsidP="00194A34">
            <w:pPr>
              <w:jc w:val="center"/>
            </w:pPr>
            <w:r w:rsidRPr="00EB01A7">
              <w:t>7502</w:t>
            </w:r>
          </w:p>
        </w:tc>
      </w:tr>
      <w:tr w:rsidR="004F7BAF" w:rsidRPr="00EB01A7" w14:paraId="0DFD1CE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353040" w14:textId="77777777" w:rsidR="004F7BAF" w:rsidRPr="00EB01A7" w:rsidRDefault="004F7BAF" w:rsidP="00194A34">
            <w:r w:rsidRPr="00EB01A7">
              <w:t>Nahasisene test allergeeniga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88BE65" w14:textId="77777777" w:rsidR="004F7BAF" w:rsidRPr="00EB01A7" w:rsidRDefault="004F7BAF" w:rsidP="00194A34">
            <w:pPr>
              <w:jc w:val="center"/>
            </w:pPr>
            <w:r w:rsidRPr="00EB01A7">
              <w:t>7503</w:t>
            </w:r>
          </w:p>
        </w:tc>
      </w:tr>
      <w:tr w:rsidR="004F7BAF" w:rsidRPr="00EB01A7" w14:paraId="3365398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4ABFA1" w14:textId="77777777" w:rsidR="004F7BAF" w:rsidRPr="00EB01A7" w:rsidRDefault="004F7BAF" w:rsidP="00194A34">
            <w:r w:rsidRPr="00EB01A7">
              <w:t>Provokatsioonitest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A66B0A" w14:textId="77777777" w:rsidR="004F7BAF" w:rsidRPr="00EB01A7" w:rsidRDefault="004F7BAF" w:rsidP="00194A34">
            <w:pPr>
              <w:jc w:val="center"/>
            </w:pPr>
            <w:r w:rsidRPr="00EB01A7">
              <w:t>7504</w:t>
            </w:r>
          </w:p>
        </w:tc>
      </w:tr>
      <w:tr w:rsidR="004F7BAF" w:rsidRPr="00EB01A7" w14:paraId="512D40C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5C89D1" w14:textId="77777777" w:rsidR="004F7BAF" w:rsidRPr="00EB01A7" w:rsidRDefault="004F7BAF" w:rsidP="00194A34">
            <w:r w:rsidRPr="00EB01A7">
              <w:t>Aplikatsioonitest allergeenidega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200358" w14:textId="77777777" w:rsidR="004F7BAF" w:rsidRPr="00EB01A7" w:rsidRDefault="004F7BAF" w:rsidP="00194A34">
            <w:pPr>
              <w:jc w:val="center"/>
            </w:pPr>
            <w:r w:rsidRPr="00EB01A7">
              <w:t>7509</w:t>
            </w:r>
          </w:p>
        </w:tc>
      </w:tr>
      <w:tr w:rsidR="004F7BAF" w:rsidRPr="00EB01A7" w14:paraId="4924320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1BDFCC" w14:textId="77777777" w:rsidR="004F7BAF" w:rsidRPr="00EB01A7" w:rsidRDefault="004F7BAF" w:rsidP="00194A34">
            <w:proofErr w:type="spellStart"/>
            <w:r w:rsidRPr="00EB01A7">
              <w:t>Anaalvaariksite</w:t>
            </w:r>
            <w:proofErr w:type="spellEnd"/>
            <w:r w:rsidRPr="00EB01A7">
              <w:t xml:space="preserve"> </w:t>
            </w:r>
            <w:proofErr w:type="spellStart"/>
            <w:r w:rsidRPr="00EB01A7">
              <w:t>endoskoopiline</w:t>
            </w:r>
            <w:proofErr w:type="spellEnd"/>
            <w:r w:rsidRPr="00EB01A7">
              <w:t xml:space="preserve"> ligeerimine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658174" w14:textId="77777777" w:rsidR="004F7BAF" w:rsidRPr="00EB01A7" w:rsidRDefault="004F7BAF" w:rsidP="00194A34">
            <w:pPr>
              <w:jc w:val="center"/>
            </w:pPr>
            <w:r w:rsidRPr="00EB01A7">
              <w:t>7590</w:t>
            </w:r>
          </w:p>
        </w:tc>
      </w:tr>
      <w:tr w:rsidR="004F7BAF" w:rsidRPr="00EB01A7" w14:paraId="1FD7743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9F3BAA" w14:textId="77777777" w:rsidR="004F7BAF" w:rsidRPr="00EB01A7" w:rsidRDefault="004F7BAF" w:rsidP="00194A34">
            <w:pPr>
              <w:tabs>
                <w:tab w:val="left" w:pos="7388"/>
              </w:tabs>
            </w:pPr>
            <w:r w:rsidRPr="00EB01A7">
              <w:t>Pleura punktsioon ultraheli või röntgeni kontrolli all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C0A06E" w14:textId="77777777" w:rsidR="004F7BAF" w:rsidRPr="00EB01A7" w:rsidRDefault="004F7BAF" w:rsidP="00194A34">
            <w:pPr>
              <w:jc w:val="center"/>
            </w:pPr>
            <w:r w:rsidRPr="00EB01A7">
              <w:t>7894</w:t>
            </w:r>
          </w:p>
        </w:tc>
      </w:tr>
      <w:tr w:rsidR="004F7BAF" w:rsidRPr="00EB01A7" w14:paraId="381F1C5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92ADDD" w14:textId="77777777" w:rsidR="004F7BAF" w:rsidRPr="00EB01A7" w:rsidRDefault="004F7BAF" w:rsidP="00194A34">
            <w:r w:rsidRPr="00EB01A7">
              <w:t>Sääre-õlavarre (</w:t>
            </w:r>
            <w:r w:rsidRPr="00EB01A7">
              <w:rPr>
                <w:i/>
                <w:iCs/>
              </w:rPr>
              <w:t>ABI</w:t>
            </w:r>
            <w:r w:rsidRPr="00EB01A7">
              <w:t>) indeksi määramine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24B421" w14:textId="77777777" w:rsidR="004F7BAF" w:rsidRPr="00EB01A7" w:rsidRDefault="004F7BAF" w:rsidP="00194A34">
            <w:pPr>
              <w:jc w:val="center"/>
            </w:pPr>
            <w:r w:rsidRPr="00EB01A7">
              <w:t>6117</w:t>
            </w:r>
          </w:p>
        </w:tc>
      </w:tr>
      <w:tr w:rsidR="004F7BAF" w:rsidRPr="00EB01A7" w14:paraId="4E61560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8F4B51" w14:textId="77777777" w:rsidR="004F7BAF" w:rsidRPr="00EB01A7" w:rsidRDefault="004F7BAF" w:rsidP="00194A34">
            <w:r w:rsidRPr="00EB01A7">
              <w:t>Prostataspetsiifilise antigeeni määramine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4912C1" w14:textId="77777777" w:rsidR="004F7BAF" w:rsidRPr="00EB01A7" w:rsidRDefault="004F7BAF" w:rsidP="00194A34">
            <w:pPr>
              <w:jc w:val="center"/>
            </w:pPr>
            <w:r w:rsidRPr="00EB01A7">
              <w:t>66721</w:t>
            </w:r>
            <w:r>
              <w:t xml:space="preserve">“; </w:t>
            </w:r>
          </w:p>
        </w:tc>
      </w:tr>
    </w:tbl>
    <w:p w14:paraId="072DEAD7" w14:textId="77777777" w:rsidR="004F7BAF" w:rsidRDefault="004F7BAF" w:rsidP="004F7BAF">
      <w:pPr>
        <w:jc w:val="both"/>
        <w:rPr>
          <w:bCs/>
        </w:rPr>
      </w:pPr>
    </w:p>
    <w:p w14:paraId="0796F899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bookmarkStart w:id="0" w:name="_Hlk180654868"/>
      <w:r w:rsidRPr="00FC137C">
        <w:rPr>
          <w:bCs/>
        </w:rPr>
        <w:t>paragrahvi 6 täiendatakse lõikega 1</w:t>
      </w:r>
      <w:r w:rsidRPr="00FC137C">
        <w:rPr>
          <w:bCs/>
          <w:vertAlign w:val="superscript"/>
        </w:rPr>
        <w:t>4</w:t>
      </w:r>
      <w:r w:rsidRPr="00FC137C">
        <w:rPr>
          <w:bCs/>
        </w:rPr>
        <w:t xml:space="preserve"> järgmises sõnastuses</w:t>
      </w:r>
      <w:bookmarkEnd w:id="0"/>
      <w:r w:rsidRPr="00FC137C">
        <w:rPr>
          <w:bCs/>
        </w:rPr>
        <w:t xml:space="preserve">: </w:t>
      </w:r>
    </w:p>
    <w:p w14:paraId="45CBCBCA" w14:textId="77777777" w:rsidR="004F7BAF" w:rsidRDefault="004F7BAF" w:rsidP="004F7BAF">
      <w:pPr>
        <w:jc w:val="both"/>
        <w:rPr>
          <w:bCs/>
        </w:rPr>
      </w:pPr>
    </w:p>
    <w:p w14:paraId="3655E5CA" w14:textId="77777777" w:rsidR="004F7BAF" w:rsidRDefault="004F7BAF" w:rsidP="004F7BAF">
      <w:pPr>
        <w:jc w:val="both"/>
        <w:rPr>
          <w:bCs/>
        </w:rPr>
      </w:pPr>
      <w:r>
        <w:rPr>
          <w:bCs/>
        </w:rPr>
        <w:t>„(1</w:t>
      </w:r>
      <w:r w:rsidRPr="00226ABD">
        <w:rPr>
          <w:bCs/>
          <w:vertAlign w:val="superscript"/>
        </w:rPr>
        <w:t>4</w:t>
      </w:r>
      <w:r>
        <w:rPr>
          <w:bCs/>
        </w:rPr>
        <w:t>) Käesoleva paragrahvi l</w:t>
      </w:r>
      <w:r w:rsidRPr="00226ABD">
        <w:rPr>
          <w:bCs/>
        </w:rPr>
        <w:t xml:space="preserve">õikes 1 tärniga (*) tähistatud teenuste eest tasub Tervisekassa täiendavalt perearsti pearaha arvelt ainult </w:t>
      </w:r>
      <w:r>
        <w:rPr>
          <w:bCs/>
        </w:rPr>
        <w:t xml:space="preserve">RHK 10 </w:t>
      </w:r>
      <w:r w:rsidRPr="00226ABD">
        <w:rPr>
          <w:bCs/>
        </w:rPr>
        <w:t>diagnoosi</w:t>
      </w:r>
      <w:r>
        <w:rPr>
          <w:bCs/>
        </w:rPr>
        <w:t>de</w:t>
      </w:r>
      <w:r w:rsidRPr="00226ABD">
        <w:rPr>
          <w:bCs/>
        </w:rPr>
        <w:t xml:space="preserve"> S00</w:t>
      </w:r>
      <w:r>
        <w:rPr>
          <w:bCs/>
        </w:rPr>
        <w:t>–</w:t>
      </w:r>
      <w:r w:rsidRPr="00226ABD">
        <w:rPr>
          <w:bCs/>
        </w:rPr>
        <w:t>S09 korral</w:t>
      </w:r>
      <w:r>
        <w:rPr>
          <w:bCs/>
        </w:rPr>
        <w:t>.“;</w:t>
      </w:r>
    </w:p>
    <w:p w14:paraId="185D5552" w14:textId="77777777" w:rsidR="004F7BAF" w:rsidRDefault="004F7BAF" w:rsidP="004F7BAF">
      <w:pPr>
        <w:jc w:val="both"/>
        <w:rPr>
          <w:bCs/>
        </w:rPr>
      </w:pPr>
    </w:p>
    <w:p w14:paraId="4F9EE396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6 lõige 5 sõnastatakse järgmiselt:</w:t>
      </w:r>
    </w:p>
    <w:p w14:paraId="1D8DBF32" w14:textId="77777777" w:rsidR="004F7BAF" w:rsidRDefault="004F7BAF" w:rsidP="004F7BAF">
      <w:pPr>
        <w:jc w:val="both"/>
        <w:rPr>
          <w:bCs/>
        </w:rPr>
      </w:pPr>
    </w:p>
    <w:p w14:paraId="61ECA280" w14:textId="77777777" w:rsidR="004F7BAF" w:rsidRDefault="004F7BAF" w:rsidP="004F7BAF">
      <w:pPr>
        <w:jc w:val="both"/>
        <w:rPr>
          <w:bCs/>
        </w:rPr>
      </w:pPr>
      <w:r>
        <w:rPr>
          <w:bCs/>
        </w:rPr>
        <w:t xml:space="preserve">„(5) </w:t>
      </w:r>
      <w:r w:rsidRPr="0020764B">
        <w:rPr>
          <w:bCs/>
        </w:rPr>
        <w:t>Tervisekassa tasub perearstile raviarvete esitamisel täiendavalt käesoleva määruse § 4 lõikes 1</w:t>
      </w:r>
      <w:r>
        <w:rPr>
          <w:bCs/>
        </w:rPr>
        <w:t xml:space="preserve"> või</w:t>
      </w:r>
      <w:r w:rsidRPr="0020764B">
        <w:rPr>
          <w:bCs/>
        </w:rPr>
        <w:t xml:space="preserve"> 1</w:t>
      </w:r>
      <w:r w:rsidRPr="0020764B">
        <w:rPr>
          <w:bCs/>
          <w:vertAlign w:val="superscript"/>
        </w:rPr>
        <w:t>1</w:t>
      </w:r>
      <w:r w:rsidRPr="0020764B">
        <w:rPr>
          <w:bCs/>
        </w:rPr>
        <w:t xml:space="preserve"> kehtestatud summale järgmiste teenuste eest vastavalt tervishoiuteenuste loetelus kehtestatud teenuste piirhindadele:</w:t>
      </w:r>
    </w:p>
    <w:p w14:paraId="4E22F153" w14:textId="77777777" w:rsidR="004F7BAF" w:rsidRDefault="004F7BAF" w:rsidP="004F7BAF">
      <w:pPr>
        <w:jc w:val="both"/>
        <w:rPr>
          <w:bCs/>
        </w:rPr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124"/>
      </w:tblGrid>
      <w:tr w:rsidR="004F7BAF" w:rsidRPr="00EB01A7" w14:paraId="530347D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90DB6A" w14:textId="77777777" w:rsidR="004F7BAF" w:rsidRPr="00EB01A7" w:rsidRDefault="004F7BAF" w:rsidP="00194A34">
            <w:pPr>
              <w:jc w:val="center"/>
            </w:pPr>
            <w:r w:rsidRPr="00EB01A7">
              <w:rPr>
                <w:b/>
                <w:bCs/>
              </w:rPr>
              <w:t>Uuringud ja protseduurid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3E3851" w14:textId="77777777" w:rsidR="004F7BAF" w:rsidRPr="00EB01A7" w:rsidRDefault="004F7BAF" w:rsidP="00194A34">
            <w:pPr>
              <w:jc w:val="center"/>
            </w:pPr>
            <w:r w:rsidRPr="00EB01A7">
              <w:rPr>
                <w:b/>
                <w:bCs/>
              </w:rPr>
              <w:t>Tervishoiuteenuse</w:t>
            </w:r>
            <w:r w:rsidRPr="00EB01A7">
              <w:rPr>
                <w:b/>
                <w:bCs/>
              </w:rPr>
              <w:br/>
              <w:t>kood</w:t>
            </w:r>
          </w:p>
        </w:tc>
      </w:tr>
      <w:tr w:rsidR="004F7BAF" w:rsidRPr="00EB01A7" w14:paraId="388AF1A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E85A86" w14:textId="77777777" w:rsidR="004F7BAF" w:rsidRPr="00EB01A7" w:rsidRDefault="004F7BAF" w:rsidP="00194A34">
            <w:r w:rsidRPr="00EB01A7">
              <w:t>Ämmaemanda vastuvõtt (kestus 60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E5A8D6" w14:textId="77777777" w:rsidR="004F7BAF" w:rsidRPr="00EB01A7" w:rsidRDefault="004F7BAF" w:rsidP="00194A34">
            <w:pPr>
              <w:jc w:val="center"/>
            </w:pPr>
            <w:r w:rsidRPr="00EB01A7">
              <w:t>3111</w:t>
            </w:r>
          </w:p>
        </w:tc>
      </w:tr>
      <w:tr w:rsidR="004F7BAF" w:rsidRPr="00EB01A7" w14:paraId="693F403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64B02A" w14:textId="77777777" w:rsidR="004F7BAF" w:rsidRPr="00EB01A7" w:rsidRDefault="004F7BAF" w:rsidP="00194A34">
            <w:r w:rsidRPr="00EB01A7">
              <w:t>Ämmaemanda vastuvõtt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C70CB4" w14:textId="77777777" w:rsidR="004F7BAF" w:rsidRPr="00EB01A7" w:rsidRDefault="004F7BAF" w:rsidP="00194A34">
            <w:pPr>
              <w:jc w:val="center"/>
            </w:pPr>
            <w:r w:rsidRPr="00EB01A7">
              <w:t>3112</w:t>
            </w:r>
          </w:p>
        </w:tc>
      </w:tr>
      <w:tr w:rsidR="004F7BAF" w:rsidRPr="00EB01A7" w14:paraId="5F9B5DC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903EC0" w14:textId="77777777" w:rsidR="004F7BAF" w:rsidRPr="00EB01A7" w:rsidRDefault="004F7BAF" w:rsidP="00194A34">
            <w:r w:rsidRPr="00EB01A7">
              <w:t>Ämmaemanda koduvisiit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C41661" w14:textId="77777777" w:rsidR="004F7BAF" w:rsidRPr="00EB01A7" w:rsidRDefault="004F7BAF" w:rsidP="00194A34">
            <w:pPr>
              <w:jc w:val="center"/>
            </w:pPr>
            <w:r w:rsidRPr="00EB01A7">
              <w:t>3038</w:t>
            </w:r>
          </w:p>
        </w:tc>
      </w:tr>
      <w:tr w:rsidR="004F7BAF" w:rsidRPr="00EB01A7" w14:paraId="7A6BF81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6993A0" w14:textId="77777777" w:rsidR="004F7BAF" w:rsidRPr="00EB01A7" w:rsidRDefault="004F7BAF" w:rsidP="00194A34">
            <w:r w:rsidRPr="00EB01A7">
              <w:t xml:space="preserve">Ämmaemanda </w:t>
            </w:r>
            <w:proofErr w:type="spellStart"/>
            <w:r w:rsidRPr="00EB01A7">
              <w:t>kaugvastuvõtt</w:t>
            </w:r>
            <w:proofErr w:type="spellEnd"/>
            <w:r w:rsidRPr="00EB01A7">
              <w:t xml:space="preserve">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515662" w14:textId="77777777" w:rsidR="004F7BAF" w:rsidRPr="00EB01A7" w:rsidRDefault="004F7BAF" w:rsidP="00194A34">
            <w:pPr>
              <w:jc w:val="center"/>
            </w:pPr>
            <w:r w:rsidRPr="00EB01A7">
              <w:t>3208</w:t>
            </w:r>
          </w:p>
        </w:tc>
      </w:tr>
      <w:tr w:rsidR="004F7BAF" w:rsidRPr="00EB01A7" w14:paraId="78B59C4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1897CB" w14:textId="77777777" w:rsidR="004F7BAF" w:rsidRPr="00EB01A7" w:rsidRDefault="004F7BAF" w:rsidP="00194A34">
            <w:r w:rsidRPr="00EB01A7">
              <w:t xml:space="preserve">Ämmaemanda </w:t>
            </w:r>
            <w:proofErr w:type="spellStart"/>
            <w:r w:rsidRPr="00EB01A7">
              <w:t>kaugvastuvõtt</w:t>
            </w:r>
            <w:proofErr w:type="spellEnd"/>
            <w:r w:rsidRPr="00EB01A7">
              <w:t xml:space="preserve"> esmatasandi tervisekeskuses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8404B7" w14:textId="77777777" w:rsidR="004F7BAF" w:rsidRPr="00EB01A7" w:rsidRDefault="004F7BAF" w:rsidP="00194A34">
            <w:pPr>
              <w:jc w:val="center"/>
            </w:pPr>
            <w:r w:rsidRPr="00EB01A7">
              <w:t>3218</w:t>
            </w:r>
          </w:p>
        </w:tc>
      </w:tr>
      <w:tr w:rsidR="004F7BAF" w:rsidRPr="00EB01A7" w14:paraId="6A592DC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390151" w14:textId="77777777" w:rsidR="004F7BAF" w:rsidRPr="00EB01A7" w:rsidRDefault="004F7BAF" w:rsidP="00194A34">
            <w:r w:rsidRPr="00EB01A7">
              <w:t>Ämmaemanda vastuvõtt esmatasandi tervisekeskuses (kestus 60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F4832D" w14:textId="77777777" w:rsidR="004F7BAF" w:rsidRPr="00EB01A7" w:rsidRDefault="004F7BAF" w:rsidP="00194A34">
            <w:pPr>
              <w:jc w:val="center"/>
            </w:pPr>
            <w:r w:rsidRPr="00EB01A7">
              <w:t>3098</w:t>
            </w:r>
          </w:p>
        </w:tc>
      </w:tr>
      <w:tr w:rsidR="004F7BAF" w:rsidRPr="00EB01A7" w14:paraId="7CAEB3D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3D7890" w14:textId="77777777" w:rsidR="004F7BAF" w:rsidRPr="00EB01A7" w:rsidRDefault="004F7BAF" w:rsidP="00194A34">
            <w:r w:rsidRPr="00EB01A7">
              <w:t>Ämmaemanda vastuvõtt esmatasandi tervisekeskuses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472DA4" w14:textId="77777777" w:rsidR="004F7BAF" w:rsidRPr="00EB01A7" w:rsidRDefault="004F7BAF" w:rsidP="00194A34">
            <w:pPr>
              <w:jc w:val="center"/>
            </w:pPr>
            <w:r w:rsidRPr="00EB01A7">
              <w:t>3099</w:t>
            </w:r>
          </w:p>
        </w:tc>
      </w:tr>
      <w:tr w:rsidR="004F7BAF" w:rsidRPr="00EB01A7" w14:paraId="2CE3C12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35E89D" w14:textId="77777777" w:rsidR="004F7BAF" w:rsidRPr="00EB01A7" w:rsidRDefault="004F7BAF" w:rsidP="00194A34">
            <w:r w:rsidRPr="00EB01A7">
              <w:t>Ämmaemanda videovastuvõtt esmatasandi tervisekeskuses (30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29C127" w14:textId="77777777" w:rsidR="004F7BAF" w:rsidRPr="00EB01A7" w:rsidRDefault="004F7BAF" w:rsidP="00194A34">
            <w:pPr>
              <w:jc w:val="center"/>
            </w:pPr>
            <w:r w:rsidRPr="00EB01A7">
              <w:t>3230</w:t>
            </w:r>
          </w:p>
        </w:tc>
      </w:tr>
      <w:tr w:rsidR="004F7BAF" w:rsidRPr="00EB01A7" w14:paraId="04D9E12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758953" w14:textId="77777777" w:rsidR="004F7BAF" w:rsidRPr="00EB01A7" w:rsidRDefault="004F7BAF" w:rsidP="00194A34">
            <w:r w:rsidRPr="00EB01A7">
              <w:t>Esmatasandi tervisekeskuses töötava ämmaemanda koduvisiit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2209AD" w14:textId="77777777" w:rsidR="004F7BAF" w:rsidRPr="00EB01A7" w:rsidRDefault="004F7BAF" w:rsidP="00194A34">
            <w:pPr>
              <w:jc w:val="center"/>
            </w:pPr>
            <w:r w:rsidRPr="00EB01A7">
              <w:t>3028</w:t>
            </w:r>
          </w:p>
        </w:tc>
      </w:tr>
      <w:tr w:rsidR="004F7BAF" w:rsidRPr="00EB01A7" w14:paraId="584F02D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9E7A11" w14:textId="77777777" w:rsidR="004F7BAF" w:rsidRPr="00EB01A7" w:rsidRDefault="004F7BAF" w:rsidP="00194A34">
            <w:r w:rsidRPr="00EB01A7">
              <w:t>Koduõendusteenus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BDB82B" w14:textId="77777777" w:rsidR="004F7BAF" w:rsidRPr="00EB01A7" w:rsidRDefault="004F7BAF" w:rsidP="00194A34">
            <w:pPr>
              <w:jc w:val="center"/>
            </w:pPr>
            <w:r w:rsidRPr="00EB01A7">
              <w:t>3026</w:t>
            </w:r>
          </w:p>
        </w:tc>
      </w:tr>
      <w:tr w:rsidR="004F7BAF" w:rsidRPr="00EB01A7" w14:paraId="0B02D4B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2DCFCB" w14:textId="77777777" w:rsidR="004F7BAF" w:rsidRPr="00EB01A7" w:rsidRDefault="004F7BAF" w:rsidP="00194A34">
            <w:r w:rsidRPr="00EB01A7">
              <w:t>Biopsia võtmine (välja arvatud operatsiooni ajal)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899415" w14:textId="77777777" w:rsidR="004F7BAF" w:rsidRPr="00EB01A7" w:rsidRDefault="004F7BAF" w:rsidP="00194A34">
            <w:pPr>
              <w:jc w:val="center"/>
            </w:pPr>
            <w:r w:rsidRPr="00EB01A7">
              <w:t>7004</w:t>
            </w:r>
          </w:p>
        </w:tc>
      </w:tr>
      <w:tr w:rsidR="004F7BAF" w:rsidRPr="00EB01A7" w14:paraId="56AF457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A6C699" w14:textId="77777777" w:rsidR="004F7BAF" w:rsidRPr="00EB01A7" w:rsidRDefault="004F7BAF" w:rsidP="00194A34">
            <w:r w:rsidRPr="00EB01A7">
              <w:t>Diagnostilisel või ravi eesmärgil elundi/õõne punktsioon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1DA0D1" w14:textId="77777777" w:rsidR="004F7BAF" w:rsidRPr="00EB01A7" w:rsidRDefault="004F7BAF" w:rsidP="00194A34">
            <w:pPr>
              <w:jc w:val="center"/>
            </w:pPr>
            <w:r w:rsidRPr="00EB01A7">
              <w:t>7005</w:t>
            </w:r>
          </w:p>
        </w:tc>
      </w:tr>
      <w:tr w:rsidR="004F7BAF" w:rsidRPr="00EB01A7" w14:paraId="084C856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D08FABE" w14:textId="77777777" w:rsidR="004F7BAF" w:rsidRPr="00EB01A7" w:rsidRDefault="004F7BAF" w:rsidP="00194A34">
            <w:r w:rsidRPr="00EB01A7">
              <w:t>Puurbiopsia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87FEF2" w14:textId="77777777" w:rsidR="004F7BAF" w:rsidRPr="00EB01A7" w:rsidRDefault="004F7BAF" w:rsidP="00194A34">
            <w:pPr>
              <w:jc w:val="center"/>
            </w:pPr>
            <w:r w:rsidRPr="00EB01A7">
              <w:t>7006</w:t>
            </w:r>
          </w:p>
        </w:tc>
      </w:tr>
      <w:tr w:rsidR="004F7BAF" w:rsidRPr="00EB01A7" w14:paraId="3A85A19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A65AB7" w14:textId="77777777" w:rsidR="004F7BAF" w:rsidRPr="00EB01A7" w:rsidRDefault="004F7BAF" w:rsidP="00194A34">
            <w:proofErr w:type="spellStart"/>
            <w:r w:rsidRPr="00EB01A7">
              <w:t>Dermatoskoopia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F31551" w14:textId="77777777" w:rsidR="004F7BAF" w:rsidRPr="00EB01A7" w:rsidRDefault="004F7BAF" w:rsidP="00194A34">
            <w:pPr>
              <w:jc w:val="center"/>
            </w:pPr>
            <w:r w:rsidRPr="00EB01A7">
              <w:t>7007</w:t>
            </w:r>
          </w:p>
        </w:tc>
      </w:tr>
      <w:tr w:rsidR="004F7BAF" w:rsidRPr="00EB01A7" w14:paraId="11983BD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93E2B0" w14:textId="77777777" w:rsidR="004F7BAF" w:rsidRPr="00EB01A7" w:rsidRDefault="004F7BAF" w:rsidP="00194A34">
            <w:r w:rsidRPr="00EB01A7">
              <w:t xml:space="preserve">Digitaalne </w:t>
            </w:r>
            <w:proofErr w:type="spellStart"/>
            <w:r w:rsidRPr="00EB01A7">
              <w:t>dermatoskoopia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6C3774" w14:textId="77777777" w:rsidR="004F7BAF" w:rsidRPr="00EB01A7" w:rsidRDefault="004F7BAF" w:rsidP="00194A34">
            <w:pPr>
              <w:jc w:val="center"/>
            </w:pPr>
            <w:r w:rsidRPr="00EB01A7">
              <w:t>7008</w:t>
            </w:r>
          </w:p>
        </w:tc>
      </w:tr>
      <w:tr w:rsidR="004F7BAF" w:rsidRPr="00EB01A7" w14:paraId="045BC3B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3CE474" w14:textId="77777777" w:rsidR="004F7BAF" w:rsidRPr="00EB01A7" w:rsidRDefault="004F7BAF" w:rsidP="00194A34">
            <w:proofErr w:type="spellStart"/>
            <w:r w:rsidRPr="00EB01A7">
              <w:t>Diatermokoagulatsioon</w:t>
            </w:r>
            <w:proofErr w:type="spellEnd"/>
            <w:r w:rsidRPr="00EB01A7">
              <w:t xml:space="preserve">, </w:t>
            </w:r>
            <w:proofErr w:type="spellStart"/>
            <w:r w:rsidRPr="00EB01A7">
              <w:t>krüoteraapia</w:t>
            </w:r>
            <w:proofErr w:type="spellEnd"/>
            <w:r w:rsidRPr="00EB01A7">
              <w:t xml:space="preserve"> (protseduur ühele haigele)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14E9D7" w14:textId="77777777" w:rsidR="004F7BAF" w:rsidRPr="00EB01A7" w:rsidRDefault="004F7BAF" w:rsidP="00194A34">
            <w:pPr>
              <w:jc w:val="center"/>
            </w:pPr>
            <w:r w:rsidRPr="00EB01A7">
              <w:t>7025</w:t>
            </w:r>
          </w:p>
        </w:tc>
      </w:tr>
      <w:tr w:rsidR="004F7BAF" w:rsidRPr="00EB01A7" w14:paraId="534E8AB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6EDDAD" w14:textId="77777777" w:rsidR="004F7BAF" w:rsidRPr="00EB01A7" w:rsidRDefault="004F7BAF" w:rsidP="00194A34">
            <w:proofErr w:type="spellStart"/>
            <w:r w:rsidRPr="00EB01A7">
              <w:t>Laparotsentees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3B0C2A" w14:textId="77777777" w:rsidR="004F7BAF" w:rsidRPr="00EB01A7" w:rsidRDefault="004F7BAF" w:rsidP="00194A34">
            <w:pPr>
              <w:jc w:val="center"/>
            </w:pPr>
            <w:r w:rsidRPr="00EB01A7">
              <w:t>7110</w:t>
            </w:r>
          </w:p>
        </w:tc>
      </w:tr>
      <w:tr w:rsidR="004F7BAF" w:rsidRPr="00EB01A7" w14:paraId="739ACCE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72B5D47" w14:textId="77777777" w:rsidR="004F7BAF" w:rsidRPr="00EB01A7" w:rsidRDefault="004F7BAF" w:rsidP="00194A34">
            <w:r w:rsidRPr="00EB01A7">
              <w:t>Pindmiste naha ja nahaaluskoe tuumorite eemaldamine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5A63061" w14:textId="77777777" w:rsidR="004F7BAF" w:rsidRPr="00EB01A7" w:rsidRDefault="004F7BAF" w:rsidP="00194A34">
            <w:pPr>
              <w:jc w:val="center"/>
            </w:pPr>
            <w:r w:rsidRPr="00EB01A7">
              <w:t>7114</w:t>
            </w:r>
          </w:p>
        </w:tc>
      </w:tr>
      <w:tr w:rsidR="004F7BAF" w:rsidRPr="00EB01A7" w14:paraId="68254A5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B4C28C" w14:textId="77777777" w:rsidR="004F7BAF" w:rsidRPr="00EB01A7" w:rsidRDefault="004F7BAF" w:rsidP="00194A34">
            <w:r w:rsidRPr="00EB01A7">
              <w:t xml:space="preserve">Pindmiste haavade </w:t>
            </w:r>
            <w:proofErr w:type="spellStart"/>
            <w:r w:rsidRPr="00EB01A7">
              <w:t>ekstsisioon</w:t>
            </w:r>
            <w:proofErr w:type="spellEnd"/>
            <w:r w:rsidRPr="00EB01A7">
              <w:t>, kirurgiline korrastus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98208A" w14:textId="77777777" w:rsidR="004F7BAF" w:rsidRPr="00EB01A7" w:rsidRDefault="004F7BAF" w:rsidP="00194A34">
            <w:pPr>
              <w:jc w:val="center"/>
            </w:pPr>
            <w:r w:rsidRPr="00EB01A7">
              <w:t>7115</w:t>
            </w:r>
          </w:p>
        </w:tc>
      </w:tr>
      <w:tr w:rsidR="004F7BAF" w:rsidRPr="00EB01A7" w14:paraId="4ABD2C7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A2B1EA" w14:textId="77777777" w:rsidR="004F7BAF" w:rsidRPr="00EB01A7" w:rsidRDefault="004F7BAF" w:rsidP="00194A34">
            <w:r w:rsidRPr="00EB01A7">
              <w:t xml:space="preserve">Mädakolde avamine ja </w:t>
            </w:r>
            <w:proofErr w:type="spellStart"/>
            <w:r w:rsidRPr="00EB01A7">
              <w:t>dreneerimine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1905FEE" w14:textId="77777777" w:rsidR="004F7BAF" w:rsidRPr="00EB01A7" w:rsidRDefault="004F7BAF" w:rsidP="00194A34">
            <w:pPr>
              <w:jc w:val="center"/>
            </w:pPr>
            <w:r w:rsidRPr="00EB01A7">
              <w:t>7116</w:t>
            </w:r>
          </w:p>
        </w:tc>
      </w:tr>
      <w:tr w:rsidR="004F7BAF" w:rsidRPr="00EB01A7" w14:paraId="6C2B569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5FA693" w14:textId="77777777" w:rsidR="004F7BAF" w:rsidRPr="00EB01A7" w:rsidRDefault="004F7BAF" w:rsidP="00194A34">
            <w:r w:rsidRPr="00EB01A7">
              <w:t>Võõrkeha (v.a implantaadi) eemaldamine pehmetest kudedest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862AF9" w14:textId="77777777" w:rsidR="004F7BAF" w:rsidRPr="00EB01A7" w:rsidRDefault="004F7BAF" w:rsidP="00194A34">
            <w:pPr>
              <w:jc w:val="center"/>
            </w:pPr>
            <w:r w:rsidRPr="00EB01A7">
              <w:t>7117</w:t>
            </w:r>
          </w:p>
        </w:tc>
      </w:tr>
      <w:tr w:rsidR="004F7BAF" w:rsidRPr="00EB01A7" w14:paraId="75D2DE4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A4D6C9" w14:textId="77777777" w:rsidR="004F7BAF" w:rsidRPr="00EB01A7" w:rsidRDefault="004F7BAF" w:rsidP="00194A34">
            <w:r w:rsidRPr="00EB01A7">
              <w:t>Väikese implantaadi eemaldamine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D0BC41" w14:textId="77777777" w:rsidR="004F7BAF" w:rsidRPr="00EB01A7" w:rsidRDefault="004F7BAF" w:rsidP="00194A34">
            <w:pPr>
              <w:jc w:val="center"/>
            </w:pPr>
            <w:r w:rsidRPr="00EB01A7">
              <w:t>7118</w:t>
            </w:r>
          </w:p>
        </w:tc>
      </w:tr>
      <w:tr w:rsidR="004F7BAF" w:rsidRPr="00EB01A7" w14:paraId="6A0B8EB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A653BD" w14:textId="77777777" w:rsidR="004F7BAF" w:rsidRPr="00EB01A7" w:rsidRDefault="004F7BAF" w:rsidP="00194A34">
            <w:r w:rsidRPr="00EB01A7">
              <w:t>Väikese implantaadi vahetamine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E73C92" w14:textId="77777777" w:rsidR="004F7BAF" w:rsidRPr="00EB01A7" w:rsidRDefault="004F7BAF" w:rsidP="00194A34">
            <w:pPr>
              <w:jc w:val="center"/>
            </w:pPr>
            <w:r w:rsidRPr="00EB01A7">
              <w:t>7119</w:t>
            </w:r>
          </w:p>
        </w:tc>
      </w:tr>
      <w:tr w:rsidR="004F7BAF" w:rsidRPr="00EB01A7" w14:paraId="7B868B4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7009D4" w14:textId="77777777" w:rsidR="004F7BAF" w:rsidRPr="00EB01A7" w:rsidRDefault="004F7BAF" w:rsidP="00194A34">
            <w:r w:rsidRPr="00EB01A7">
              <w:t>Muud kirurgilised protseduurid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35FF0D" w14:textId="77777777" w:rsidR="004F7BAF" w:rsidRPr="00EB01A7" w:rsidRDefault="004F7BAF" w:rsidP="00194A34">
            <w:pPr>
              <w:jc w:val="center"/>
            </w:pPr>
            <w:r w:rsidRPr="00EB01A7">
              <w:t>7122</w:t>
            </w:r>
          </w:p>
        </w:tc>
      </w:tr>
      <w:tr w:rsidR="004F7BAF" w:rsidRPr="00EB01A7" w14:paraId="3EF1D48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9A4922" w14:textId="77777777" w:rsidR="004F7BAF" w:rsidRPr="00EB01A7" w:rsidRDefault="004F7BAF" w:rsidP="00194A34">
            <w:r w:rsidRPr="00EB01A7">
              <w:t xml:space="preserve">Õlavarre kips- või </w:t>
            </w:r>
            <w:proofErr w:type="spellStart"/>
            <w:r w:rsidRPr="00EB01A7">
              <w:t>kerglahase</w:t>
            </w:r>
            <w:proofErr w:type="spellEnd"/>
            <w:r w:rsidRPr="00EB01A7">
              <w:t xml:space="preserve"> asetamine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F4807C" w14:textId="77777777" w:rsidR="004F7BAF" w:rsidRPr="00EB01A7" w:rsidRDefault="004F7BAF" w:rsidP="00194A34">
            <w:pPr>
              <w:jc w:val="center"/>
            </w:pPr>
            <w:r w:rsidRPr="00EB01A7">
              <w:t>7128</w:t>
            </w:r>
          </w:p>
        </w:tc>
      </w:tr>
      <w:tr w:rsidR="004F7BAF" w:rsidRPr="00EB01A7" w14:paraId="156AC2E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7279A9" w14:textId="77777777" w:rsidR="004F7BAF" w:rsidRPr="00EB01A7" w:rsidRDefault="004F7BAF" w:rsidP="00194A34">
            <w:r w:rsidRPr="00EB01A7">
              <w:t xml:space="preserve">Sääre kips- või </w:t>
            </w:r>
            <w:proofErr w:type="spellStart"/>
            <w:r w:rsidRPr="00EB01A7">
              <w:t>kerglahase</w:t>
            </w:r>
            <w:proofErr w:type="spellEnd"/>
            <w:r w:rsidRPr="00EB01A7">
              <w:t xml:space="preserve"> asetamine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B2260E" w14:textId="77777777" w:rsidR="004F7BAF" w:rsidRPr="00EB01A7" w:rsidRDefault="004F7BAF" w:rsidP="00194A34">
            <w:pPr>
              <w:jc w:val="center"/>
            </w:pPr>
            <w:r w:rsidRPr="00EB01A7">
              <w:t>7129</w:t>
            </w:r>
          </w:p>
        </w:tc>
      </w:tr>
      <w:tr w:rsidR="004F7BAF" w:rsidRPr="00EB01A7" w14:paraId="1D134D8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C2D268" w14:textId="77777777" w:rsidR="004F7BAF" w:rsidRPr="00EB01A7" w:rsidRDefault="004F7BAF" w:rsidP="00194A34">
            <w:r w:rsidRPr="00EB01A7">
              <w:t xml:space="preserve">Muu kips- või </w:t>
            </w:r>
            <w:proofErr w:type="spellStart"/>
            <w:r w:rsidRPr="00EB01A7">
              <w:t>kerglahase</w:t>
            </w:r>
            <w:proofErr w:type="spellEnd"/>
            <w:r w:rsidRPr="00EB01A7">
              <w:t xml:space="preserve"> asetamine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0EC11D" w14:textId="77777777" w:rsidR="004F7BAF" w:rsidRPr="00EB01A7" w:rsidRDefault="004F7BAF" w:rsidP="00194A34">
            <w:pPr>
              <w:jc w:val="center"/>
            </w:pPr>
            <w:r w:rsidRPr="00EB01A7">
              <w:t>7130</w:t>
            </w:r>
          </w:p>
        </w:tc>
      </w:tr>
      <w:tr w:rsidR="004F7BAF" w:rsidRPr="00EB01A7" w14:paraId="173CF36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910AC9" w14:textId="77777777" w:rsidR="004F7BAF" w:rsidRPr="00EB01A7" w:rsidRDefault="004F7BAF" w:rsidP="00194A34">
            <w:r w:rsidRPr="00EB01A7">
              <w:t>Sidumine (ambulatoorne)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5767FC" w14:textId="77777777" w:rsidR="004F7BAF" w:rsidRPr="00EB01A7" w:rsidRDefault="004F7BAF" w:rsidP="00194A34">
            <w:pPr>
              <w:jc w:val="center"/>
            </w:pPr>
            <w:r w:rsidRPr="00EB01A7">
              <w:t>7141</w:t>
            </w:r>
          </w:p>
        </w:tc>
      </w:tr>
      <w:tr w:rsidR="004F7BAF" w:rsidRPr="00EB01A7" w14:paraId="6B0D04C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52B3DA" w14:textId="77777777" w:rsidR="004F7BAF" w:rsidRPr="00EB01A7" w:rsidRDefault="004F7BAF" w:rsidP="00194A34">
            <w:proofErr w:type="spellStart"/>
            <w:r w:rsidRPr="00EB01A7">
              <w:t>Kateeterdamine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CA6838" w14:textId="77777777" w:rsidR="004F7BAF" w:rsidRPr="00EB01A7" w:rsidRDefault="004F7BAF" w:rsidP="00194A34">
            <w:pPr>
              <w:jc w:val="center"/>
            </w:pPr>
            <w:r w:rsidRPr="00EB01A7">
              <w:t>7159</w:t>
            </w:r>
          </w:p>
        </w:tc>
      </w:tr>
      <w:tr w:rsidR="004F7BAF" w:rsidRPr="00EB01A7" w14:paraId="2858FE9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7C6D33" w14:textId="77777777" w:rsidR="004F7BAF" w:rsidRPr="00EB01A7" w:rsidRDefault="004F7BAF" w:rsidP="00194A34">
            <w:r w:rsidRPr="00EB01A7">
              <w:t>Püsikateetri paigaldamine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763EED" w14:textId="77777777" w:rsidR="004F7BAF" w:rsidRPr="00EB01A7" w:rsidRDefault="004F7BAF" w:rsidP="00194A34">
            <w:pPr>
              <w:jc w:val="center"/>
            </w:pPr>
            <w:r w:rsidRPr="00EB01A7">
              <w:t>7160</w:t>
            </w:r>
          </w:p>
        </w:tc>
      </w:tr>
      <w:tr w:rsidR="004F7BAF" w:rsidRPr="00EB01A7" w14:paraId="46ECB78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2C91D1" w14:textId="77777777" w:rsidR="004F7BAF" w:rsidRPr="00EB01A7" w:rsidRDefault="004F7BAF" w:rsidP="00194A34">
            <w:proofErr w:type="spellStart"/>
            <w:r w:rsidRPr="00EB01A7">
              <w:lastRenderedPageBreak/>
              <w:t>Epitsüstostoomi</w:t>
            </w:r>
            <w:proofErr w:type="spellEnd"/>
            <w:r w:rsidRPr="00EB01A7">
              <w:t xml:space="preserve"> vahetus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E2F563" w14:textId="77777777" w:rsidR="004F7BAF" w:rsidRPr="00EB01A7" w:rsidRDefault="004F7BAF" w:rsidP="00194A34">
            <w:pPr>
              <w:jc w:val="center"/>
            </w:pPr>
            <w:r w:rsidRPr="00EB01A7">
              <w:t>7162</w:t>
            </w:r>
          </w:p>
        </w:tc>
      </w:tr>
      <w:tr w:rsidR="004F7BAF" w:rsidRPr="00EB01A7" w14:paraId="2D8BD1E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4A54DF" w14:textId="77777777" w:rsidR="004F7BAF" w:rsidRPr="00EB01A7" w:rsidRDefault="004F7BAF" w:rsidP="00194A34">
            <w:r w:rsidRPr="00EB01A7">
              <w:t>Kusepõie loputus ja ravimi viimine põide (ambulatoorselt)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A6AEC6" w14:textId="77777777" w:rsidR="004F7BAF" w:rsidRPr="00EB01A7" w:rsidRDefault="004F7BAF" w:rsidP="00194A34">
            <w:pPr>
              <w:jc w:val="center"/>
            </w:pPr>
            <w:r w:rsidRPr="00EB01A7">
              <w:t>7163</w:t>
            </w:r>
          </w:p>
        </w:tc>
      </w:tr>
      <w:tr w:rsidR="004F7BAF" w:rsidRPr="00EB01A7" w14:paraId="5DA0A09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FF572A" w14:textId="77777777" w:rsidR="004F7BAF" w:rsidRPr="00EB01A7" w:rsidRDefault="004F7BAF" w:rsidP="00194A34">
            <w:r w:rsidRPr="00EB01A7">
              <w:t xml:space="preserve">Punktsiooniga </w:t>
            </w:r>
            <w:proofErr w:type="spellStart"/>
            <w:r w:rsidRPr="00EB01A7">
              <w:t>epitsüstostoomia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BFC976" w14:textId="77777777" w:rsidR="004F7BAF" w:rsidRPr="00EB01A7" w:rsidRDefault="004F7BAF" w:rsidP="00194A34">
            <w:pPr>
              <w:jc w:val="center"/>
            </w:pPr>
            <w:r w:rsidRPr="00EB01A7">
              <w:t>7165</w:t>
            </w:r>
          </w:p>
        </w:tc>
      </w:tr>
      <w:tr w:rsidR="004F7BAF" w:rsidRPr="00EB01A7" w14:paraId="20535B4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3D89D5" w14:textId="77777777" w:rsidR="004F7BAF" w:rsidRPr="00EB01A7" w:rsidRDefault="004F7BAF" w:rsidP="00194A34">
            <w:r w:rsidRPr="00EB01A7">
              <w:t>Emakasisese vahendi paigaldamine / instrumentaalne väljutamine, emakakaela laiendamine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DDAD6F" w14:textId="77777777" w:rsidR="004F7BAF" w:rsidRPr="00EB01A7" w:rsidRDefault="004F7BAF" w:rsidP="00194A34">
            <w:pPr>
              <w:jc w:val="center"/>
            </w:pPr>
            <w:r w:rsidRPr="00EB01A7">
              <w:t>7352</w:t>
            </w:r>
          </w:p>
        </w:tc>
      </w:tr>
      <w:tr w:rsidR="004F7BAF" w:rsidRPr="00EB01A7" w14:paraId="4A66660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E2B353" w14:textId="77777777" w:rsidR="004F7BAF" w:rsidRPr="00EB01A7" w:rsidRDefault="004F7BAF" w:rsidP="00194A34">
            <w:r w:rsidRPr="00EB01A7">
              <w:t>Günekoloogiline läbivaatus koos preparaadi võtmisega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0657E2" w14:textId="77777777" w:rsidR="004F7BAF" w:rsidRPr="00EB01A7" w:rsidRDefault="004F7BAF" w:rsidP="00194A34">
            <w:pPr>
              <w:jc w:val="center"/>
            </w:pPr>
            <w:r w:rsidRPr="00EB01A7">
              <w:t>7359</w:t>
            </w:r>
          </w:p>
        </w:tc>
      </w:tr>
      <w:tr w:rsidR="004F7BAF" w:rsidRPr="00EB01A7" w14:paraId="092CD9C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65B865" w14:textId="77777777" w:rsidR="004F7BAF" w:rsidRPr="00EB01A7" w:rsidRDefault="004F7BAF" w:rsidP="00194A34">
            <w:r w:rsidRPr="00EB01A7">
              <w:t>HIV1,2 antigeeni ja/või antikehade määramine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5FD2F5" w14:textId="77777777" w:rsidR="004F7BAF" w:rsidRPr="00EB01A7" w:rsidRDefault="004F7BAF" w:rsidP="00194A34">
            <w:pPr>
              <w:jc w:val="center"/>
            </w:pPr>
            <w:r w:rsidRPr="00EB01A7">
              <w:t>66719</w:t>
            </w:r>
          </w:p>
        </w:tc>
      </w:tr>
      <w:tr w:rsidR="004F7BAF" w:rsidRPr="00EB01A7" w14:paraId="60E1DEF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AC23F4" w14:textId="77777777" w:rsidR="004F7BAF" w:rsidRPr="00EB01A7" w:rsidRDefault="004F7BAF" w:rsidP="00194A34">
            <w:proofErr w:type="spellStart"/>
            <w:r w:rsidRPr="00EB01A7">
              <w:t>Papanicolaou</w:t>
            </w:r>
            <w:proofErr w:type="spellEnd"/>
            <w:r w:rsidRPr="00EB01A7">
              <w:t xml:space="preserve"> meetodil tehtud ja </w:t>
            </w:r>
            <w:proofErr w:type="spellStart"/>
            <w:r w:rsidRPr="00EB01A7">
              <w:t>skriinija</w:t>
            </w:r>
            <w:proofErr w:type="spellEnd"/>
            <w:r w:rsidRPr="00EB01A7">
              <w:t xml:space="preserve"> hinnatud </w:t>
            </w:r>
            <w:proofErr w:type="spellStart"/>
            <w:r w:rsidRPr="00EB01A7">
              <w:t>günekotsütoloogiline</w:t>
            </w:r>
            <w:proofErr w:type="spellEnd"/>
            <w:r w:rsidRPr="00EB01A7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EC0E00" w14:textId="77777777" w:rsidR="004F7BAF" w:rsidRPr="00EB01A7" w:rsidRDefault="004F7BAF" w:rsidP="00194A34">
            <w:pPr>
              <w:jc w:val="center"/>
            </w:pPr>
            <w:r w:rsidRPr="00EB01A7">
              <w:t>66807</w:t>
            </w:r>
          </w:p>
        </w:tc>
      </w:tr>
      <w:tr w:rsidR="004F7BAF" w:rsidRPr="00EB01A7" w14:paraId="1A19652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3419E0" w14:textId="77777777" w:rsidR="004F7BAF" w:rsidRPr="00EB01A7" w:rsidRDefault="004F7BAF" w:rsidP="00194A34">
            <w:proofErr w:type="spellStart"/>
            <w:r w:rsidRPr="00EB01A7">
              <w:t>Papanicolaou</w:t>
            </w:r>
            <w:proofErr w:type="spellEnd"/>
            <w:r w:rsidRPr="00EB01A7">
              <w:t xml:space="preserve"> meetodil tehtud, </w:t>
            </w:r>
            <w:proofErr w:type="spellStart"/>
            <w:r w:rsidRPr="00EB01A7">
              <w:t>skriinija</w:t>
            </w:r>
            <w:proofErr w:type="spellEnd"/>
            <w:r w:rsidRPr="00EB01A7">
              <w:t xml:space="preserve"> ja patoloogi hinnatud </w:t>
            </w:r>
            <w:proofErr w:type="spellStart"/>
            <w:r w:rsidRPr="00EB01A7">
              <w:t>günekotsütoloogiline</w:t>
            </w:r>
            <w:proofErr w:type="spellEnd"/>
            <w:r w:rsidRPr="00EB01A7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DD18648" w14:textId="77777777" w:rsidR="004F7BAF" w:rsidRPr="00EB01A7" w:rsidRDefault="004F7BAF" w:rsidP="00194A34">
            <w:pPr>
              <w:jc w:val="center"/>
            </w:pPr>
            <w:r w:rsidRPr="00EB01A7">
              <w:t>66809</w:t>
            </w:r>
          </w:p>
        </w:tc>
      </w:tr>
      <w:tr w:rsidR="004F7BAF" w:rsidRPr="00EB01A7" w14:paraId="647EAB6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4B5446" w14:textId="77777777" w:rsidR="004F7BAF" w:rsidRPr="00EB01A7" w:rsidRDefault="004F7BAF" w:rsidP="00194A34">
            <w:proofErr w:type="spellStart"/>
            <w:r w:rsidRPr="00EB01A7">
              <w:t>Papanicolaou</w:t>
            </w:r>
            <w:proofErr w:type="spellEnd"/>
            <w:r w:rsidRPr="00EB01A7">
              <w:t xml:space="preserve"> meetodil tehtud ja patoloogi hinnatud patoloogiline </w:t>
            </w:r>
            <w:proofErr w:type="spellStart"/>
            <w:r w:rsidRPr="00EB01A7">
              <w:t>günekotsütoloogiline</w:t>
            </w:r>
            <w:proofErr w:type="spellEnd"/>
            <w:r w:rsidRPr="00EB01A7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ECF4F7" w14:textId="77777777" w:rsidR="004F7BAF" w:rsidRPr="00EB01A7" w:rsidRDefault="004F7BAF" w:rsidP="00194A34">
            <w:pPr>
              <w:jc w:val="center"/>
            </w:pPr>
            <w:r w:rsidRPr="00EB01A7">
              <w:t>66811</w:t>
            </w:r>
          </w:p>
        </w:tc>
      </w:tr>
      <w:tr w:rsidR="004F7BAF" w:rsidRPr="00EB01A7" w14:paraId="63D30E7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A81879F" w14:textId="77777777" w:rsidR="004F7BAF" w:rsidRPr="00EB01A7" w:rsidRDefault="004F7BAF" w:rsidP="00194A34">
            <w:r w:rsidRPr="00EB01A7">
              <w:t xml:space="preserve">Vedelikupõhine </w:t>
            </w:r>
            <w:proofErr w:type="spellStart"/>
            <w:r w:rsidRPr="00EB01A7">
              <w:t>günekotsütoloogiline</w:t>
            </w:r>
            <w:proofErr w:type="spellEnd"/>
            <w:r w:rsidRPr="00EB01A7">
              <w:t xml:space="preserve"> uuring (LBC)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3CC15F" w14:textId="77777777" w:rsidR="004F7BAF" w:rsidRPr="00EB01A7" w:rsidRDefault="004F7BAF" w:rsidP="00194A34">
            <w:pPr>
              <w:jc w:val="center"/>
            </w:pPr>
            <w:r w:rsidRPr="00EB01A7">
              <w:t>66822</w:t>
            </w:r>
          </w:p>
        </w:tc>
      </w:tr>
      <w:tr w:rsidR="004F7BAF" w:rsidRPr="00EB01A7" w14:paraId="7DEF689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DF94FF" w14:textId="77777777" w:rsidR="004F7BAF" w:rsidRPr="00EB01A7" w:rsidRDefault="004F7BAF" w:rsidP="00194A34">
            <w:proofErr w:type="spellStart"/>
            <w:r w:rsidRPr="00EB01A7">
              <w:t>Ösofagogastroduodenoskoopia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63CE55" w14:textId="77777777" w:rsidR="004F7BAF" w:rsidRPr="00EB01A7" w:rsidRDefault="004F7BAF" w:rsidP="00194A34">
            <w:pPr>
              <w:jc w:val="center"/>
            </w:pPr>
            <w:r w:rsidRPr="00EB01A7">
              <w:t>7551</w:t>
            </w:r>
          </w:p>
        </w:tc>
      </w:tr>
      <w:tr w:rsidR="004F7BAF" w:rsidRPr="00EB01A7" w14:paraId="5F0FBFE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8C87A0" w14:textId="77777777" w:rsidR="004F7BAF" w:rsidRPr="00EB01A7" w:rsidRDefault="004F7BAF" w:rsidP="00194A34">
            <w:proofErr w:type="spellStart"/>
            <w:r w:rsidRPr="00EB01A7">
              <w:t>Kolonoskoopia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3C016D" w14:textId="77777777" w:rsidR="004F7BAF" w:rsidRPr="00EB01A7" w:rsidRDefault="004F7BAF" w:rsidP="00194A34">
            <w:pPr>
              <w:jc w:val="center"/>
            </w:pPr>
            <w:r w:rsidRPr="00EB01A7">
              <w:t>7558</w:t>
            </w:r>
          </w:p>
        </w:tc>
      </w:tr>
      <w:tr w:rsidR="004F7BAF" w:rsidRPr="00EB01A7" w14:paraId="0DDA890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423DA9" w14:textId="77777777" w:rsidR="004F7BAF" w:rsidRPr="00EB01A7" w:rsidRDefault="004F7BAF" w:rsidP="00194A34">
            <w:r w:rsidRPr="00EB01A7">
              <w:t>Klipsi asetamine endoskoopial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446B70" w14:textId="77777777" w:rsidR="004F7BAF" w:rsidRPr="00EB01A7" w:rsidRDefault="004F7BAF" w:rsidP="00194A34">
            <w:pPr>
              <w:jc w:val="center"/>
            </w:pPr>
            <w:r w:rsidRPr="00EB01A7">
              <w:t>7574</w:t>
            </w:r>
          </w:p>
        </w:tc>
      </w:tr>
      <w:tr w:rsidR="004F7BAF" w:rsidRPr="00EB01A7" w14:paraId="30B78F8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C75CC9" w14:textId="77777777" w:rsidR="004F7BAF" w:rsidRPr="00EB01A7" w:rsidRDefault="004F7BAF" w:rsidP="00194A34">
            <w:proofErr w:type="spellStart"/>
            <w:r w:rsidRPr="00EB01A7">
              <w:t>Endoskoopiline</w:t>
            </w:r>
            <w:proofErr w:type="spellEnd"/>
            <w:r w:rsidRPr="00EB01A7">
              <w:t xml:space="preserve"> injektsioonravi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3F47EF" w14:textId="77777777" w:rsidR="004F7BAF" w:rsidRPr="00EB01A7" w:rsidRDefault="004F7BAF" w:rsidP="00194A34">
            <w:pPr>
              <w:jc w:val="center"/>
            </w:pPr>
            <w:r w:rsidRPr="00EB01A7">
              <w:t>7576</w:t>
            </w:r>
          </w:p>
        </w:tc>
      </w:tr>
      <w:tr w:rsidR="004F7BAF" w:rsidRPr="00EB01A7" w14:paraId="02A56DE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097FD1" w14:textId="77777777" w:rsidR="004F7BAF" w:rsidRPr="00EB01A7" w:rsidRDefault="004F7BAF" w:rsidP="00194A34">
            <w:r w:rsidRPr="00EB01A7">
              <w:t xml:space="preserve">Verejooksu peatamine </w:t>
            </w:r>
            <w:proofErr w:type="spellStart"/>
            <w:r w:rsidRPr="00EB01A7">
              <w:t>elektrokoagulatsioonitangi</w:t>
            </w:r>
            <w:proofErr w:type="spellEnd"/>
            <w:r w:rsidRPr="00EB01A7">
              <w:t xml:space="preserve"> või -elektroodi kasutamisega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7925A1" w14:textId="77777777" w:rsidR="004F7BAF" w:rsidRPr="00EB01A7" w:rsidRDefault="004F7BAF" w:rsidP="00194A34">
            <w:pPr>
              <w:jc w:val="center"/>
            </w:pPr>
            <w:r w:rsidRPr="00EB01A7">
              <w:t>7577</w:t>
            </w:r>
          </w:p>
        </w:tc>
      </w:tr>
      <w:tr w:rsidR="004F7BAF" w:rsidRPr="00EB01A7" w14:paraId="75A0B22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7502CB" w14:textId="77777777" w:rsidR="004F7BAF" w:rsidRPr="00EB01A7" w:rsidRDefault="004F7BAF" w:rsidP="00194A34">
            <w:r w:rsidRPr="00EB01A7">
              <w:t>Argoonplasmakoagulatsiooni kasutamine endoskoopial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F8E61C" w14:textId="77777777" w:rsidR="004F7BAF" w:rsidRPr="00EB01A7" w:rsidRDefault="004F7BAF" w:rsidP="00194A34">
            <w:pPr>
              <w:jc w:val="center"/>
            </w:pPr>
            <w:r w:rsidRPr="00EB01A7">
              <w:t>7578</w:t>
            </w:r>
          </w:p>
        </w:tc>
      </w:tr>
      <w:tr w:rsidR="004F7BAF" w:rsidRPr="00EB01A7" w14:paraId="551876F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DECD1F" w14:textId="77777777" w:rsidR="004F7BAF" w:rsidRPr="00EB01A7" w:rsidRDefault="004F7BAF" w:rsidP="00194A34">
            <w:proofErr w:type="spellStart"/>
            <w:r w:rsidRPr="00EB01A7">
              <w:t>Spirograafia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6FE105" w14:textId="77777777" w:rsidR="004F7BAF" w:rsidRPr="00EB01A7" w:rsidRDefault="004F7BAF" w:rsidP="00194A34">
            <w:pPr>
              <w:jc w:val="center"/>
            </w:pPr>
            <w:r w:rsidRPr="00EB01A7">
              <w:t>6301</w:t>
            </w:r>
          </w:p>
        </w:tc>
      </w:tr>
      <w:tr w:rsidR="004F7BAF" w:rsidRPr="00EB01A7" w14:paraId="39DA080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698251E" w14:textId="77777777" w:rsidR="004F7BAF" w:rsidRPr="00EB01A7" w:rsidRDefault="004F7BAF" w:rsidP="00194A34">
            <w:proofErr w:type="spellStart"/>
            <w:r w:rsidRPr="00EB01A7">
              <w:t>Bronhodilataatortest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D4A566" w14:textId="77777777" w:rsidR="004F7BAF" w:rsidRPr="00EB01A7" w:rsidRDefault="004F7BAF" w:rsidP="00194A34">
            <w:pPr>
              <w:jc w:val="center"/>
            </w:pPr>
            <w:r w:rsidRPr="00EB01A7">
              <w:t>6302</w:t>
            </w:r>
          </w:p>
        </w:tc>
      </w:tr>
      <w:tr w:rsidR="004F7BAF" w:rsidRPr="00EB01A7" w14:paraId="6FA0071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73DE4B" w14:textId="77777777" w:rsidR="004F7BAF" w:rsidRPr="00EB01A7" w:rsidRDefault="004F7BAF" w:rsidP="00194A34">
            <w:r w:rsidRPr="00EB01A7">
              <w:t>Vererõhu ööpäevane monitooring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23E1F4" w14:textId="77777777" w:rsidR="004F7BAF" w:rsidRPr="00EB01A7" w:rsidRDefault="004F7BAF" w:rsidP="00194A34">
            <w:pPr>
              <w:jc w:val="center"/>
            </w:pPr>
            <w:r w:rsidRPr="00EB01A7">
              <w:t>6344</w:t>
            </w:r>
          </w:p>
        </w:tc>
      </w:tr>
      <w:tr w:rsidR="004F7BAF" w:rsidRPr="00EB01A7" w14:paraId="60C5812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3DA339" w14:textId="77777777" w:rsidR="004F7BAF" w:rsidRPr="00EB01A7" w:rsidRDefault="004F7BAF" w:rsidP="00194A34">
            <w:r w:rsidRPr="00EB01A7">
              <w:t>EKG monitooring 24 tundi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ABAAD4" w14:textId="77777777" w:rsidR="004F7BAF" w:rsidRPr="00EB01A7" w:rsidRDefault="004F7BAF" w:rsidP="00194A34">
            <w:pPr>
              <w:jc w:val="center"/>
            </w:pPr>
            <w:r w:rsidRPr="00EB01A7">
              <w:t>6371</w:t>
            </w:r>
          </w:p>
        </w:tc>
      </w:tr>
      <w:tr w:rsidR="004F7BAF" w:rsidRPr="00EB01A7" w14:paraId="703C130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F86BA5" w14:textId="77777777" w:rsidR="004F7BAF" w:rsidRPr="00EB01A7" w:rsidRDefault="004F7BAF" w:rsidP="00194A34">
            <w:proofErr w:type="spellStart"/>
            <w:r w:rsidRPr="00EB01A7">
              <w:t>Ehhokardiograafia</w:t>
            </w:r>
            <w:proofErr w:type="spellEnd"/>
            <w:r w:rsidRPr="00EB01A7">
              <w:t xml:space="preserve"> osalise mahuga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464E71" w14:textId="77777777" w:rsidR="004F7BAF" w:rsidRPr="00EB01A7" w:rsidRDefault="004F7BAF" w:rsidP="00194A34">
            <w:pPr>
              <w:jc w:val="center"/>
            </w:pPr>
            <w:r w:rsidRPr="00EB01A7">
              <w:t>6339</w:t>
            </w:r>
          </w:p>
        </w:tc>
      </w:tr>
      <w:tr w:rsidR="004F7BAF" w:rsidRPr="00EB01A7" w14:paraId="1C4E760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B3B6EF" w14:textId="77777777" w:rsidR="004F7BAF" w:rsidRPr="00EB01A7" w:rsidRDefault="004F7BAF" w:rsidP="00194A34">
            <w:proofErr w:type="spellStart"/>
            <w:r w:rsidRPr="00EB01A7">
              <w:t>Elektrokardiograafia</w:t>
            </w:r>
            <w:proofErr w:type="spellEnd"/>
            <w:r w:rsidRPr="00EB01A7">
              <w:t xml:space="preserve"> koormustest (</w:t>
            </w:r>
            <w:proofErr w:type="spellStart"/>
            <w:r w:rsidRPr="00EB01A7">
              <w:t>veloergomeetril</w:t>
            </w:r>
            <w:proofErr w:type="spellEnd"/>
            <w:r w:rsidRPr="00EB01A7">
              <w:t>, koormusrajal)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7DC72A" w14:textId="77777777" w:rsidR="004F7BAF" w:rsidRPr="00EB01A7" w:rsidRDefault="004F7BAF" w:rsidP="00194A34">
            <w:pPr>
              <w:jc w:val="center"/>
            </w:pPr>
            <w:r w:rsidRPr="00EB01A7">
              <w:t>6324</w:t>
            </w:r>
          </w:p>
        </w:tc>
      </w:tr>
      <w:tr w:rsidR="004F7BAF" w:rsidRPr="00EB01A7" w14:paraId="4070B41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12568A" w14:textId="77777777" w:rsidR="004F7BAF" w:rsidRPr="00EB01A7" w:rsidRDefault="004F7BAF" w:rsidP="00194A34">
            <w:r w:rsidRPr="00EB01A7">
              <w:t xml:space="preserve">Täismahus </w:t>
            </w:r>
            <w:proofErr w:type="spellStart"/>
            <w:r w:rsidRPr="00EB01A7">
              <w:t>ehhokardiograafia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8EB2DE" w14:textId="77777777" w:rsidR="004F7BAF" w:rsidRPr="00EB01A7" w:rsidRDefault="004F7BAF" w:rsidP="00194A34">
            <w:pPr>
              <w:jc w:val="center"/>
            </w:pPr>
            <w:r w:rsidRPr="00EB01A7">
              <w:t>6340</w:t>
            </w:r>
          </w:p>
        </w:tc>
      </w:tr>
      <w:tr w:rsidR="004F7BAF" w:rsidRPr="00EB01A7" w14:paraId="4EF496E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BA5842" w14:textId="77777777" w:rsidR="004F7BAF" w:rsidRPr="00EB01A7" w:rsidRDefault="004F7BAF" w:rsidP="00194A34">
            <w:r w:rsidRPr="00EB01A7">
              <w:t>Peennõelabiopsia või punktsioon ultraheli või röntgeni kontrolli all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D8BDC3" w14:textId="77777777" w:rsidR="004F7BAF" w:rsidRPr="00EB01A7" w:rsidRDefault="004F7BAF" w:rsidP="00194A34">
            <w:pPr>
              <w:jc w:val="center"/>
            </w:pPr>
            <w:r w:rsidRPr="00EB01A7">
              <w:t>7890</w:t>
            </w:r>
          </w:p>
        </w:tc>
      </w:tr>
      <w:tr w:rsidR="004F7BAF" w:rsidRPr="00EB01A7" w14:paraId="18A1027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4D7362" w14:textId="77777777" w:rsidR="004F7BAF" w:rsidRPr="00EB01A7" w:rsidRDefault="004F7BAF" w:rsidP="00194A34">
            <w:proofErr w:type="spellStart"/>
            <w:r w:rsidRPr="00EB01A7">
              <w:t>Hematoksüliin-eosiin</w:t>
            </w:r>
            <w:proofErr w:type="spellEnd"/>
            <w:r w:rsidRPr="00EB01A7">
              <w:t xml:space="preserve"> värvinguga biopsiamaterjali uuring (1 blokk)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50462C" w14:textId="77777777" w:rsidR="004F7BAF" w:rsidRPr="00EB01A7" w:rsidRDefault="004F7BAF" w:rsidP="00194A34">
            <w:pPr>
              <w:jc w:val="center"/>
            </w:pPr>
            <w:r w:rsidRPr="00EB01A7">
              <w:t>66800</w:t>
            </w:r>
          </w:p>
        </w:tc>
      </w:tr>
      <w:tr w:rsidR="004F7BAF" w:rsidRPr="00EB01A7" w14:paraId="41169A4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E777A6" w14:textId="77777777" w:rsidR="004F7BAF" w:rsidRPr="00EB01A7" w:rsidRDefault="004F7BAF" w:rsidP="00194A34">
            <w:proofErr w:type="spellStart"/>
            <w:r w:rsidRPr="00EB01A7">
              <w:t>Hematoksüliin-eosiin</w:t>
            </w:r>
            <w:proofErr w:type="spellEnd"/>
            <w:r w:rsidRPr="00EB01A7">
              <w:t xml:space="preserve"> värvinguga pahaloomulisuse </w:t>
            </w:r>
            <w:proofErr w:type="spellStart"/>
            <w:r w:rsidRPr="00EB01A7">
              <w:t>diferentseeringuga</w:t>
            </w:r>
            <w:proofErr w:type="spellEnd"/>
            <w:r w:rsidRPr="00EB01A7">
              <w:t xml:space="preserve"> biopsiamaterjali uuring (1 blokk)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E609E7" w14:textId="77777777" w:rsidR="004F7BAF" w:rsidRPr="00EB01A7" w:rsidRDefault="004F7BAF" w:rsidP="00194A34">
            <w:pPr>
              <w:jc w:val="center"/>
            </w:pPr>
            <w:r w:rsidRPr="00EB01A7">
              <w:t>66823</w:t>
            </w:r>
          </w:p>
        </w:tc>
      </w:tr>
      <w:tr w:rsidR="004F7BAF" w:rsidRPr="00EB01A7" w14:paraId="1DDC5E1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29EBA4" w14:textId="77777777" w:rsidR="004F7BAF" w:rsidRPr="00EB01A7" w:rsidRDefault="004F7BAF" w:rsidP="00194A34">
            <w:r w:rsidRPr="00EB01A7">
              <w:t>Operatsioonipreparaadi väljalõige koos makropreparaadi ja histoloogilise preparaadi kirjeldava diagnoosiga (kuni 3 blokki)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41B57E" w14:textId="77777777" w:rsidR="004F7BAF" w:rsidRPr="00EB01A7" w:rsidRDefault="004F7BAF" w:rsidP="00194A34">
            <w:pPr>
              <w:jc w:val="center"/>
            </w:pPr>
            <w:r w:rsidRPr="00EB01A7">
              <w:t>66801</w:t>
            </w:r>
          </w:p>
        </w:tc>
      </w:tr>
      <w:tr w:rsidR="004F7BAF" w:rsidRPr="00EB01A7" w14:paraId="7FE9D02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137958" w14:textId="77777777" w:rsidR="004F7BAF" w:rsidRPr="00EB01A7" w:rsidRDefault="004F7BAF" w:rsidP="00194A34">
            <w:r w:rsidRPr="00EB01A7">
              <w:t>Histoloogilise preparaadi 1 lisavärving (</w:t>
            </w:r>
            <w:proofErr w:type="spellStart"/>
            <w:r w:rsidRPr="00EB01A7">
              <w:t>Giemsa</w:t>
            </w:r>
            <w:proofErr w:type="spellEnd"/>
            <w:r w:rsidRPr="00EB01A7">
              <w:t xml:space="preserve">, van </w:t>
            </w:r>
            <w:proofErr w:type="spellStart"/>
            <w:r w:rsidRPr="00EB01A7">
              <w:t>Gieson</w:t>
            </w:r>
            <w:proofErr w:type="spellEnd"/>
            <w:r w:rsidRPr="00EB01A7">
              <w:t>) (1 klaas)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22F3A5" w14:textId="77777777" w:rsidR="004F7BAF" w:rsidRPr="00EB01A7" w:rsidRDefault="004F7BAF" w:rsidP="00194A34">
            <w:pPr>
              <w:jc w:val="center"/>
            </w:pPr>
            <w:r w:rsidRPr="00EB01A7">
              <w:t>66802</w:t>
            </w:r>
          </w:p>
        </w:tc>
      </w:tr>
      <w:tr w:rsidR="004F7BAF" w:rsidRPr="00EB01A7" w14:paraId="672E44B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E2CEB1" w14:textId="77777777" w:rsidR="004F7BAF" w:rsidRPr="00EB01A7" w:rsidRDefault="004F7BAF" w:rsidP="00194A34">
            <w:proofErr w:type="spellStart"/>
            <w:r w:rsidRPr="00EB01A7">
              <w:t>Immuunhistokeemiline</w:t>
            </w:r>
            <w:proofErr w:type="spellEnd"/>
            <w:r w:rsidRPr="00EB01A7">
              <w:t xml:space="preserve"> või -</w:t>
            </w:r>
            <w:proofErr w:type="spellStart"/>
            <w:r w:rsidRPr="00EB01A7">
              <w:t>tsütokeemiline</w:t>
            </w:r>
            <w:proofErr w:type="spellEnd"/>
            <w:r w:rsidRPr="00EB01A7">
              <w:t xml:space="preserve"> uuring ühel koelõigul või </w:t>
            </w:r>
            <w:proofErr w:type="spellStart"/>
            <w:r w:rsidRPr="00EB01A7">
              <w:t>tsütoloogilisel</w:t>
            </w:r>
            <w:proofErr w:type="spellEnd"/>
            <w:r w:rsidRPr="00EB01A7">
              <w:t xml:space="preserve"> preparaadil (1 klaas)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203F6E" w14:textId="77777777" w:rsidR="004F7BAF" w:rsidRPr="00EB01A7" w:rsidRDefault="004F7BAF" w:rsidP="00194A34">
            <w:pPr>
              <w:jc w:val="center"/>
            </w:pPr>
            <w:r w:rsidRPr="00EB01A7">
              <w:t>66804</w:t>
            </w:r>
          </w:p>
        </w:tc>
      </w:tr>
      <w:tr w:rsidR="004F7BAF" w:rsidRPr="00EB01A7" w14:paraId="6FD14FD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0EED94" w14:textId="77777777" w:rsidR="004F7BAF" w:rsidRPr="00EB01A7" w:rsidRDefault="004F7BAF" w:rsidP="00194A34">
            <w:proofErr w:type="spellStart"/>
            <w:r w:rsidRPr="00EB01A7">
              <w:t>Histo</w:t>
            </w:r>
            <w:proofErr w:type="spellEnd"/>
            <w:r w:rsidRPr="00EB01A7">
              <w:t xml:space="preserve">- või </w:t>
            </w:r>
            <w:proofErr w:type="spellStart"/>
            <w:r w:rsidRPr="00EB01A7">
              <w:t>tsütokeemiline</w:t>
            </w:r>
            <w:proofErr w:type="spellEnd"/>
            <w:r w:rsidRPr="00EB01A7">
              <w:t xml:space="preserve"> uuring histoloogilisel koelõigul või </w:t>
            </w:r>
            <w:proofErr w:type="spellStart"/>
            <w:r w:rsidRPr="00EB01A7">
              <w:t>tsütoloogilisel</w:t>
            </w:r>
            <w:proofErr w:type="spellEnd"/>
            <w:r w:rsidRPr="00EB01A7">
              <w:t xml:space="preserve"> preparaadil (1 klaas)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BD4372" w14:textId="77777777" w:rsidR="004F7BAF" w:rsidRPr="00EB01A7" w:rsidRDefault="004F7BAF" w:rsidP="00194A34">
            <w:pPr>
              <w:jc w:val="center"/>
            </w:pPr>
            <w:r w:rsidRPr="00EB01A7">
              <w:t>66805</w:t>
            </w:r>
          </w:p>
        </w:tc>
      </w:tr>
      <w:tr w:rsidR="004F7BAF" w:rsidRPr="00EB01A7" w14:paraId="1DE73C9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F0ECBB" w14:textId="77777777" w:rsidR="004F7BAF" w:rsidRPr="00EB01A7" w:rsidRDefault="004F7BAF" w:rsidP="00194A34">
            <w:proofErr w:type="spellStart"/>
            <w:r w:rsidRPr="00EB01A7">
              <w:lastRenderedPageBreak/>
              <w:t>Skriinija</w:t>
            </w:r>
            <w:proofErr w:type="spellEnd"/>
            <w:r w:rsidRPr="00EB01A7">
              <w:t xml:space="preserve"> poolt hinnatud </w:t>
            </w:r>
            <w:proofErr w:type="spellStart"/>
            <w:r w:rsidRPr="00EB01A7">
              <w:t>üldtsütoloogiline</w:t>
            </w:r>
            <w:proofErr w:type="spellEnd"/>
            <w:r w:rsidRPr="00EB01A7">
              <w:t xml:space="preserve"> uuring (kuni 3 klaasi)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B6A510" w14:textId="77777777" w:rsidR="004F7BAF" w:rsidRPr="00EB01A7" w:rsidRDefault="004F7BAF" w:rsidP="00194A34">
            <w:pPr>
              <w:jc w:val="center"/>
            </w:pPr>
            <w:r w:rsidRPr="00EB01A7">
              <w:t>66808</w:t>
            </w:r>
          </w:p>
        </w:tc>
      </w:tr>
      <w:tr w:rsidR="004F7BAF" w:rsidRPr="00EB01A7" w14:paraId="604B4AE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0B53ED" w14:textId="77777777" w:rsidR="004F7BAF" w:rsidRPr="00EB01A7" w:rsidRDefault="004F7BAF" w:rsidP="00194A34">
            <w:r w:rsidRPr="00EB01A7">
              <w:t xml:space="preserve">Patoloogi poolt hinnatud </w:t>
            </w:r>
            <w:proofErr w:type="spellStart"/>
            <w:r w:rsidRPr="00EB01A7">
              <w:t>üldtsütoloogiline</w:t>
            </w:r>
            <w:proofErr w:type="spellEnd"/>
            <w:r w:rsidRPr="00EB01A7">
              <w:t xml:space="preserve"> uuring (kuni 3 klaasi)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9F8F5B" w14:textId="77777777" w:rsidR="004F7BAF" w:rsidRPr="00EB01A7" w:rsidRDefault="004F7BAF" w:rsidP="00194A34">
            <w:pPr>
              <w:jc w:val="center"/>
            </w:pPr>
            <w:r w:rsidRPr="00EB01A7">
              <w:t>66810</w:t>
            </w:r>
          </w:p>
        </w:tc>
      </w:tr>
      <w:tr w:rsidR="004F7BAF" w:rsidRPr="00EB01A7" w14:paraId="4C6156E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849C1D" w14:textId="77777777" w:rsidR="004F7BAF" w:rsidRPr="00EB01A7" w:rsidRDefault="004F7BAF" w:rsidP="00194A34">
            <w:r w:rsidRPr="00EB01A7">
              <w:t>Histoloogilise koematerjali võtmine endoskoopial (kuni 5 tükki)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65E079" w14:textId="77777777" w:rsidR="004F7BAF" w:rsidRPr="00EB01A7" w:rsidRDefault="004F7BAF" w:rsidP="00194A34">
            <w:pPr>
              <w:jc w:val="center"/>
            </w:pPr>
            <w:r w:rsidRPr="00EB01A7">
              <w:t>7552</w:t>
            </w:r>
          </w:p>
        </w:tc>
      </w:tr>
      <w:tr w:rsidR="004F7BAF" w:rsidRPr="00EB01A7" w14:paraId="468F096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D509B30" w14:textId="77777777" w:rsidR="004F7BAF" w:rsidRPr="00EB01A7" w:rsidRDefault="004F7BAF" w:rsidP="00194A34">
            <w:proofErr w:type="spellStart"/>
            <w:r w:rsidRPr="00EB01A7">
              <w:t>Tsütoloogilise</w:t>
            </w:r>
            <w:proofErr w:type="spellEnd"/>
            <w:r w:rsidRPr="00EB01A7">
              <w:t xml:space="preserve"> koematerjali võtmine endoskoopial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5E5928" w14:textId="77777777" w:rsidR="004F7BAF" w:rsidRPr="00EB01A7" w:rsidRDefault="004F7BAF" w:rsidP="00194A34">
            <w:pPr>
              <w:jc w:val="center"/>
            </w:pPr>
            <w:r w:rsidRPr="00EB01A7">
              <w:t>7587</w:t>
            </w:r>
          </w:p>
        </w:tc>
      </w:tr>
      <w:tr w:rsidR="004F7BAF" w:rsidRPr="00EB01A7" w14:paraId="3CA1F53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68A542" w14:textId="77777777" w:rsidR="004F7BAF" w:rsidRPr="00EB01A7" w:rsidRDefault="004F7BAF" w:rsidP="00194A34">
            <w:proofErr w:type="spellStart"/>
            <w:r w:rsidRPr="00EB01A7">
              <w:t>Endoskoopiline</w:t>
            </w:r>
            <w:proofErr w:type="spellEnd"/>
            <w:r w:rsidRPr="00EB01A7">
              <w:t xml:space="preserve"> </w:t>
            </w:r>
            <w:proofErr w:type="spellStart"/>
            <w:r w:rsidRPr="00EB01A7">
              <w:t>polüpektoomia</w:t>
            </w:r>
            <w:proofErr w:type="spellEnd"/>
            <w:r w:rsidRPr="00EB01A7">
              <w:t xml:space="preserve"> (kuni 5 polüüpi)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98C3F2" w14:textId="77777777" w:rsidR="004F7BAF" w:rsidRPr="00EB01A7" w:rsidRDefault="004F7BAF" w:rsidP="00194A34">
            <w:pPr>
              <w:jc w:val="center"/>
            </w:pPr>
            <w:r w:rsidRPr="00EB01A7">
              <w:t>7569</w:t>
            </w:r>
          </w:p>
        </w:tc>
      </w:tr>
      <w:tr w:rsidR="004F7BAF" w:rsidRPr="00EB01A7" w14:paraId="676AAC9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48A103" w14:textId="77777777" w:rsidR="004F7BAF" w:rsidRPr="00EB01A7" w:rsidRDefault="004F7BAF" w:rsidP="00194A34">
            <w:r w:rsidRPr="00EB01A7">
              <w:t>Emakasisene rasestumisvastane vahend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55B0C0" w14:textId="77777777" w:rsidR="004F7BAF" w:rsidRPr="00EB01A7" w:rsidRDefault="004F7BAF" w:rsidP="00194A34">
            <w:pPr>
              <w:jc w:val="center"/>
            </w:pPr>
            <w:r w:rsidRPr="00EB01A7">
              <w:t>2930L</w:t>
            </w:r>
          </w:p>
        </w:tc>
      </w:tr>
      <w:tr w:rsidR="004F7BAF" w:rsidRPr="00EB01A7" w14:paraId="61CF13C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6BD3A2" w14:textId="77777777" w:rsidR="004F7BAF" w:rsidRPr="00EB01A7" w:rsidRDefault="004F7BAF" w:rsidP="00194A34">
            <w:r w:rsidRPr="00EB01A7">
              <w:t>Inimese papilloomviiruse test nukleiinhappe (DNA ja/või RNA) järjestuse määramisel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A298DB" w14:textId="77777777" w:rsidR="004F7BAF" w:rsidRPr="00EB01A7" w:rsidRDefault="004F7BAF" w:rsidP="00194A34">
            <w:pPr>
              <w:jc w:val="center"/>
            </w:pPr>
            <w:r w:rsidRPr="00EB01A7">
              <w:t>66644</w:t>
            </w:r>
          </w:p>
        </w:tc>
      </w:tr>
      <w:tr w:rsidR="004F7BAF" w:rsidRPr="00EB01A7" w14:paraId="26F4BC0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37952F" w14:textId="77777777" w:rsidR="004F7BAF" w:rsidRPr="00EB01A7" w:rsidRDefault="004F7BAF" w:rsidP="00194A34">
            <w:r w:rsidRPr="00EB01A7">
              <w:t xml:space="preserve">Vedelikupõhine </w:t>
            </w:r>
            <w:proofErr w:type="spellStart"/>
            <w:r w:rsidRPr="00EB01A7">
              <w:t>günekotsütoloogiline</w:t>
            </w:r>
            <w:proofErr w:type="spellEnd"/>
            <w:r w:rsidRPr="00EB01A7">
              <w:t xml:space="preserve"> uuring HPV/NAT leiu täpsustamiseks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F6313A0" w14:textId="77777777" w:rsidR="004F7BAF" w:rsidRPr="00EB01A7" w:rsidRDefault="004F7BAF" w:rsidP="00194A34">
            <w:pPr>
              <w:jc w:val="center"/>
            </w:pPr>
            <w:r w:rsidRPr="00EB01A7">
              <w:t>66821</w:t>
            </w:r>
          </w:p>
        </w:tc>
      </w:tr>
      <w:tr w:rsidR="004F7BAF" w:rsidRPr="00EB01A7" w14:paraId="26C73D4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DDA598" w14:textId="77777777" w:rsidR="004F7BAF" w:rsidRPr="00EB01A7" w:rsidRDefault="004F7BAF" w:rsidP="00194A34">
            <w:r w:rsidRPr="00EB01A7">
              <w:t>Tubaka- või nikotiinitoodetest loobumise esmane nõustamine (50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3267E46" w14:textId="77777777" w:rsidR="004F7BAF" w:rsidRPr="00EB01A7" w:rsidRDefault="004F7BAF" w:rsidP="00194A34">
            <w:pPr>
              <w:jc w:val="center"/>
            </w:pPr>
            <w:r w:rsidRPr="00EB01A7">
              <w:t>3119</w:t>
            </w:r>
          </w:p>
        </w:tc>
      </w:tr>
      <w:tr w:rsidR="004F7BAF" w:rsidRPr="00EB01A7" w14:paraId="5FA4504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861AAA" w14:textId="77777777" w:rsidR="004F7BAF" w:rsidRPr="00EB01A7" w:rsidRDefault="004F7BAF" w:rsidP="00194A34">
            <w:r w:rsidRPr="00EB01A7">
              <w:t>Tubaka- või nikotiinitoodetest loobumise nõustamine (15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B9D81A" w14:textId="77777777" w:rsidR="004F7BAF" w:rsidRPr="00EB01A7" w:rsidRDefault="004F7BAF" w:rsidP="00194A34">
            <w:pPr>
              <w:jc w:val="center"/>
            </w:pPr>
            <w:r w:rsidRPr="00EB01A7">
              <w:t>3120</w:t>
            </w:r>
          </w:p>
        </w:tc>
      </w:tr>
      <w:tr w:rsidR="004F7BAF" w:rsidRPr="00EB01A7" w14:paraId="4A4EFBC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A9D1FF" w14:textId="77777777" w:rsidR="004F7BAF" w:rsidRPr="00EB01A7" w:rsidRDefault="004F7BAF" w:rsidP="00194A34">
            <w:r w:rsidRPr="00EB01A7">
              <w:t xml:space="preserve">Tubaka- või nikotiinitoodetest loobumise </w:t>
            </w:r>
            <w:proofErr w:type="spellStart"/>
            <w:r w:rsidRPr="00EB01A7">
              <w:t>kaugnõustamine</w:t>
            </w:r>
            <w:proofErr w:type="spellEnd"/>
            <w:r w:rsidRPr="00EB01A7">
              <w:t xml:space="preserve"> (15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EA01AC" w14:textId="77777777" w:rsidR="004F7BAF" w:rsidRPr="00EB01A7" w:rsidRDefault="004F7BAF" w:rsidP="00194A34">
            <w:pPr>
              <w:jc w:val="center"/>
            </w:pPr>
            <w:r w:rsidRPr="00EB01A7">
              <w:t>3232</w:t>
            </w:r>
          </w:p>
        </w:tc>
      </w:tr>
      <w:tr w:rsidR="004F7BAF" w:rsidRPr="00EB01A7" w14:paraId="69C771F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1CCD8A" w14:textId="77777777" w:rsidR="004F7BAF" w:rsidRPr="00EB01A7" w:rsidRDefault="004F7BAF" w:rsidP="00194A34">
            <w:r w:rsidRPr="00EB01A7">
              <w:t>Tubaka- või nikotiinitoodetest loobumise videonõustamine (15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060A57" w14:textId="77777777" w:rsidR="004F7BAF" w:rsidRPr="00EB01A7" w:rsidRDefault="004F7BAF" w:rsidP="00194A34">
            <w:pPr>
              <w:jc w:val="center"/>
            </w:pPr>
            <w:r w:rsidRPr="00EB01A7">
              <w:t>3233</w:t>
            </w:r>
          </w:p>
        </w:tc>
      </w:tr>
      <w:tr w:rsidR="004F7BAF" w:rsidRPr="00EB01A7" w14:paraId="42C8721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6BD9B6" w14:textId="77777777" w:rsidR="004F7BAF" w:rsidRPr="00EB01A7" w:rsidRDefault="004F7BAF" w:rsidP="00194A34">
            <w:proofErr w:type="spellStart"/>
            <w:r w:rsidRPr="00EB01A7">
              <w:t>Transkraniaalse</w:t>
            </w:r>
            <w:proofErr w:type="spellEnd"/>
            <w:r w:rsidRPr="00EB01A7">
              <w:t xml:space="preserve"> alalisvooluga stimulatsiooni seanss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8BF1CE" w14:textId="77777777" w:rsidR="004F7BAF" w:rsidRPr="00EB01A7" w:rsidRDefault="004F7BAF" w:rsidP="00194A34">
            <w:pPr>
              <w:jc w:val="center"/>
            </w:pPr>
            <w:r w:rsidRPr="00EB01A7">
              <w:t>7604</w:t>
            </w:r>
          </w:p>
        </w:tc>
      </w:tr>
      <w:tr w:rsidR="004F7BAF" w:rsidRPr="00EB01A7" w14:paraId="47E2883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CE62D5" w14:textId="77777777" w:rsidR="004F7BAF" w:rsidRPr="00EB01A7" w:rsidRDefault="004F7BAF" w:rsidP="00194A34">
            <w:r w:rsidRPr="00EB01A7">
              <w:t>AUDIT test koos tagasisidestamisega (10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B243DE" w14:textId="77777777" w:rsidR="004F7BAF" w:rsidRPr="00EB01A7" w:rsidRDefault="004F7BAF" w:rsidP="00194A34">
            <w:pPr>
              <w:jc w:val="center"/>
            </w:pPr>
            <w:r w:rsidRPr="00EB01A7">
              <w:t>3127</w:t>
            </w:r>
          </w:p>
        </w:tc>
      </w:tr>
      <w:tr w:rsidR="004F7BAF" w:rsidRPr="00EB01A7" w14:paraId="0236EBA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90ADD3" w14:textId="77777777" w:rsidR="004F7BAF" w:rsidRPr="00EB01A7" w:rsidRDefault="004F7BAF" w:rsidP="00194A34">
            <w:r w:rsidRPr="00EB01A7">
              <w:t>Alkoholitarvitamise häire ennetus ja lühinõustamine (15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695D8E" w14:textId="77777777" w:rsidR="004F7BAF" w:rsidRPr="00EB01A7" w:rsidRDefault="004F7BAF" w:rsidP="00194A34">
            <w:pPr>
              <w:jc w:val="center"/>
            </w:pPr>
            <w:r w:rsidRPr="00EB01A7">
              <w:t>3122</w:t>
            </w:r>
          </w:p>
        </w:tc>
      </w:tr>
      <w:tr w:rsidR="004F7BAF" w:rsidRPr="00EB01A7" w14:paraId="510111F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FA2734" w14:textId="77777777" w:rsidR="004F7BAF" w:rsidRPr="00EB01A7" w:rsidRDefault="004F7BAF" w:rsidP="00194A34">
            <w:r w:rsidRPr="00EB01A7">
              <w:t>Alkoholitarvitamise häire ennetus ja laiendatud nõustamine (50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BEB3B6" w14:textId="77777777" w:rsidR="004F7BAF" w:rsidRPr="00EB01A7" w:rsidRDefault="004F7BAF" w:rsidP="00194A34">
            <w:pPr>
              <w:jc w:val="center"/>
            </w:pPr>
            <w:r w:rsidRPr="00EB01A7">
              <w:t>3123</w:t>
            </w:r>
          </w:p>
        </w:tc>
      </w:tr>
      <w:tr w:rsidR="004F7BAF" w:rsidRPr="00EB01A7" w14:paraId="4E19AD9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1B7AE3" w14:textId="77777777" w:rsidR="004F7BAF" w:rsidRPr="00EB01A7" w:rsidRDefault="004F7BAF" w:rsidP="00194A34">
            <w:r w:rsidRPr="00EB01A7">
              <w:t xml:space="preserve">AUDIT test koos tagasisidestamisega </w:t>
            </w:r>
            <w:proofErr w:type="spellStart"/>
            <w:r w:rsidRPr="00EB01A7">
              <w:t>kaugvastuvõtuna</w:t>
            </w:r>
            <w:proofErr w:type="spellEnd"/>
            <w:r w:rsidRPr="00EB01A7">
              <w:t xml:space="preserve"> (10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4632DB" w14:textId="77777777" w:rsidR="004F7BAF" w:rsidRPr="00EB01A7" w:rsidRDefault="004F7BAF" w:rsidP="00194A34">
            <w:pPr>
              <w:jc w:val="center"/>
            </w:pPr>
            <w:r w:rsidRPr="00EB01A7">
              <w:t>3234</w:t>
            </w:r>
          </w:p>
        </w:tc>
      </w:tr>
      <w:tr w:rsidR="004F7BAF" w:rsidRPr="00EB01A7" w14:paraId="5F2DBAE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262066" w14:textId="77777777" w:rsidR="004F7BAF" w:rsidRPr="00EB01A7" w:rsidRDefault="004F7BAF" w:rsidP="00194A34">
            <w:r w:rsidRPr="00EB01A7">
              <w:t>AUDIT test koos tagasisidestamisega videovastuvõtuna (10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B5C405" w14:textId="77777777" w:rsidR="004F7BAF" w:rsidRPr="00EB01A7" w:rsidRDefault="004F7BAF" w:rsidP="00194A34">
            <w:pPr>
              <w:jc w:val="center"/>
            </w:pPr>
            <w:r w:rsidRPr="00EB01A7">
              <w:t>3235</w:t>
            </w:r>
          </w:p>
        </w:tc>
      </w:tr>
      <w:tr w:rsidR="004F7BAF" w:rsidRPr="00EB01A7" w14:paraId="23AF2D4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68D808" w14:textId="77777777" w:rsidR="004F7BAF" w:rsidRPr="00EB01A7" w:rsidRDefault="004F7BAF" w:rsidP="00194A34">
            <w:r w:rsidRPr="00EB01A7">
              <w:t xml:space="preserve">Alkoholitarvitamise häire ennetus ja lühinõustamine </w:t>
            </w:r>
            <w:proofErr w:type="spellStart"/>
            <w:r w:rsidRPr="00EB01A7">
              <w:t>kaugvastuvõtuna</w:t>
            </w:r>
            <w:proofErr w:type="spellEnd"/>
            <w:r w:rsidRPr="00EB01A7">
              <w:t xml:space="preserve"> (15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34A51D" w14:textId="77777777" w:rsidR="004F7BAF" w:rsidRPr="00EB01A7" w:rsidRDefault="004F7BAF" w:rsidP="00194A34">
            <w:pPr>
              <w:jc w:val="center"/>
            </w:pPr>
            <w:r w:rsidRPr="00EB01A7">
              <w:t>3236</w:t>
            </w:r>
          </w:p>
        </w:tc>
      </w:tr>
      <w:tr w:rsidR="004F7BAF" w:rsidRPr="00EB01A7" w14:paraId="37B5473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685A7B" w14:textId="77777777" w:rsidR="004F7BAF" w:rsidRPr="00EB01A7" w:rsidRDefault="004F7BAF" w:rsidP="00194A34">
            <w:r w:rsidRPr="00EB01A7">
              <w:t>Alkoholitarvitamise häire ennetus ja lühinõustamine videovastuvõtuna (15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63CCD1" w14:textId="77777777" w:rsidR="004F7BAF" w:rsidRPr="00EB01A7" w:rsidRDefault="004F7BAF" w:rsidP="00194A34">
            <w:pPr>
              <w:jc w:val="center"/>
            </w:pPr>
            <w:r w:rsidRPr="00EB01A7">
              <w:t>3237</w:t>
            </w:r>
          </w:p>
        </w:tc>
      </w:tr>
      <w:tr w:rsidR="004F7BAF" w:rsidRPr="00EB01A7" w14:paraId="4C3E9102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7ADCC8" w14:textId="77777777" w:rsidR="004F7BAF" w:rsidRPr="00EB01A7" w:rsidRDefault="004F7BAF" w:rsidP="00194A34">
            <w:r w:rsidRPr="00EB01A7">
              <w:t xml:space="preserve">Alkoholitarvitamise häire ennetus ja laiendatud nõustamine </w:t>
            </w:r>
            <w:proofErr w:type="spellStart"/>
            <w:r w:rsidRPr="00EB01A7">
              <w:t>kaugvastuvõtuna</w:t>
            </w:r>
            <w:proofErr w:type="spellEnd"/>
            <w:r w:rsidRPr="00EB01A7">
              <w:t xml:space="preserve"> (50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74B488" w14:textId="77777777" w:rsidR="004F7BAF" w:rsidRPr="00EB01A7" w:rsidRDefault="004F7BAF" w:rsidP="00194A34">
            <w:pPr>
              <w:jc w:val="center"/>
            </w:pPr>
            <w:r w:rsidRPr="00EB01A7">
              <w:t>3238</w:t>
            </w:r>
          </w:p>
        </w:tc>
      </w:tr>
      <w:tr w:rsidR="004F7BAF" w:rsidRPr="00EB01A7" w14:paraId="0219094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4DDE22" w14:textId="77777777" w:rsidR="004F7BAF" w:rsidRPr="00EB01A7" w:rsidRDefault="004F7BAF" w:rsidP="00194A34">
            <w:r w:rsidRPr="00EB01A7">
              <w:t>Alkoholitarvitamise häire ennetus ja laiendatud nõustamine videovastuvõtuna (50 minutit)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4F811D" w14:textId="77777777" w:rsidR="004F7BAF" w:rsidRPr="00EB01A7" w:rsidRDefault="004F7BAF" w:rsidP="00194A34">
            <w:pPr>
              <w:jc w:val="center"/>
            </w:pPr>
            <w:r w:rsidRPr="00EB01A7">
              <w:t>3239</w:t>
            </w:r>
          </w:p>
        </w:tc>
      </w:tr>
      <w:tr w:rsidR="004F7BAF" w:rsidRPr="00EB01A7" w14:paraId="15A83F0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86D206" w14:textId="77777777" w:rsidR="004F7BAF" w:rsidRPr="00EB01A7" w:rsidRDefault="004F7BAF" w:rsidP="00194A34">
            <w:proofErr w:type="spellStart"/>
            <w:r w:rsidRPr="00EB01A7">
              <w:t>Endoproteesimise</w:t>
            </w:r>
            <w:proofErr w:type="spellEnd"/>
            <w:r w:rsidRPr="00EB01A7">
              <w:t xml:space="preserve"> vajaduse hindamise ja/või üldandmete ja elukvaliteedi hindamise küsimustiku täitmine vastavalt </w:t>
            </w:r>
            <w:proofErr w:type="spellStart"/>
            <w:r w:rsidRPr="00EB01A7">
              <w:t>endoproteesimise</w:t>
            </w:r>
            <w:proofErr w:type="spellEnd"/>
            <w:r w:rsidRPr="00EB01A7">
              <w:t xml:space="preserve"> standardile sobivale patsiendile (1 kord)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33FE1B" w14:textId="77777777" w:rsidR="004F7BAF" w:rsidRPr="00EB01A7" w:rsidRDefault="004F7BAF" w:rsidP="00194A34">
            <w:pPr>
              <w:jc w:val="center"/>
            </w:pPr>
            <w:r w:rsidRPr="00EB01A7">
              <w:t>4506A</w:t>
            </w:r>
          </w:p>
        </w:tc>
      </w:tr>
      <w:tr w:rsidR="004F7BAF" w:rsidRPr="00EB01A7" w14:paraId="1923BE4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287CFA1" w14:textId="77777777" w:rsidR="004F7BAF" w:rsidRPr="00EB01A7" w:rsidRDefault="004F7BAF" w:rsidP="00194A34">
            <w:r w:rsidRPr="00EB01A7">
              <w:t>Kodune palliatiivne hapnikravi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3541A2" w14:textId="77777777" w:rsidR="004F7BAF" w:rsidRPr="00EB01A7" w:rsidRDefault="004F7BAF" w:rsidP="00194A34">
            <w:pPr>
              <w:jc w:val="center"/>
            </w:pPr>
            <w:r w:rsidRPr="00EB01A7">
              <w:t>7074</w:t>
            </w:r>
          </w:p>
        </w:tc>
      </w:tr>
      <w:tr w:rsidR="004F7BAF" w:rsidRPr="00EB01A7" w14:paraId="7F57B9A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47FFF1" w14:textId="77777777" w:rsidR="004F7BAF" w:rsidRPr="00EB01A7" w:rsidRDefault="004F7BAF" w:rsidP="00194A34">
            <w:proofErr w:type="spellStart"/>
            <w:r w:rsidRPr="00EB01A7">
              <w:t>Kardiotokograafiline</w:t>
            </w:r>
            <w:proofErr w:type="spellEnd"/>
            <w:r w:rsidRPr="00EB01A7">
              <w:t> </w:t>
            </w:r>
            <w:r w:rsidRPr="00EB01A7">
              <w:rPr>
                <w:i/>
                <w:iCs/>
              </w:rPr>
              <w:t>non-stress</w:t>
            </w:r>
            <w:r w:rsidRPr="00EB01A7">
              <w:t>-test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3278F8" w14:textId="77777777" w:rsidR="004F7BAF" w:rsidRPr="00EB01A7" w:rsidRDefault="004F7BAF" w:rsidP="00194A34">
            <w:pPr>
              <w:jc w:val="center"/>
            </w:pPr>
            <w:r w:rsidRPr="00EB01A7">
              <w:t>6335</w:t>
            </w:r>
          </w:p>
        </w:tc>
      </w:tr>
      <w:tr w:rsidR="004F7BAF" w:rsidRPr="00EB01A7" w14:paraId="1C0E3FA4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7B1E27" w14:textId="77777777" w:rsidR="004F7BAF" w:rsidRPr="00EB01A7" w:rsidRDefault="004F7BAF" w:rsidP="00194A34">
            <w:proofErr w:type="spellStart"/>
            <w:r w:rsidRPr="00EB01A7">
              <w:t>Kardiotokograafiline</w:t>
            </w:r>
            <w:proofErr w:type="spellEnd"/>
            <w:r w:rsidRPr="00EB01A7">
              <w:t xml:space="preserve"> kontraktsiooni stresstest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40A533" w14:textId="77777777" w:rsidR="004F7BAF" w:rsidRPr="00EB01A7" w:rsidRDefault="004F7BAF" w:rsidP="00194A34">
            <w:pPr>
              <w:jc w:val="center"/>
            </w:pPr>
            <w:r w:rsidRPr="00EB01A7">
              <w:t>6336</w:t>
            </w:r>
          </w:p>
        </w:tc>
      </w:tr>
      <w:tr w:rsidR="004F7BAF" w:rsidRPr="00EB01A7" w14:paraId="270D474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AC2D33" w14:textId="77777777" w:rsidR="004F7BAF" w:rsidRPr="00EB01A7" w:rsidRDefault="004F7BAF" w:rsidP="00194A34">
            <w:r w:rsidRPr="00EB01A7">
              <w:t>Ühe inimese gripivastane vaktsineerimine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4EE754" w14:textId="77777777" w:rsidR="004F7BAF" w:rsidRPr="00EB01A7" w:rsidRDefault="004F7BAF" w:rsidP="00194A34">
            <w:pPr>
              <w:jc w:val="center"/>
            </w:pPr>
            <w:r w:rsidRPr="00EB01A7">
              <w:t>3089</w:t>
            </w:r>
          </w:p>
        </w:tc>
      </w:tr>
      <w:tr w:rsidR="004F7BAF" w:rsidRPr="00EB01A7" w14:paraId="24EC260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3742664" w14:textId="77777777" w:rsidR="004F7BAF" w:rsidRPr="00EB01A7" w:rsidRDefault="004F7BAF" w:rsidP="00194A34">
            <w:r w:rsidRPr="00EB01A7">
              <w:t>Ühe inimese vaktsineerimine COVID-19 vastu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F19BA0" w14:textId="77777777" w:rsidR="004F7BAF" w:rsidRPr="00EB01A7" w:rsidRDefault="004F7BAF" w:rsidP="00194A34">
            <w:pPr>
              <w:jc w:val="center"/>
            </w:pPr>
            <w:r w:rsidRPr="00EB01A7">
              <w:t>3199</w:t>
            </w:r>
          </w:p>
        </w:tc>
      </w:tr>
      <w:tr w:rsidR="004F7BAF" w:rsidRPr="00EB01A7" w14:paraId="76E8BAB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7C0A1A" w14:textId="77777777" w:rsidR="004F7BAF" w:rsidRPr="00EB01A7" w:rsidRDefault="004F7BAF" w:rsidP="00194A34">
            <w:r w:rsidRPr="00EB01A7">
              <w:t>Riskipatsiendile raviplaani koostamine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9C5153" w14:textId="77777777" w:rsidR="004F7BAF" w:rsidRPr="00EB01A7" w:rsidRDefault="004F7BAF" w:rsidP="00194A34">
            <w:pPr>
              <w:jc w:val="center"/>
            </w:pPr>
            <w:r w:rsidRPr="00EB01A7">
              <w:t>5092A</w:t>
            </w:r>
          </w:p>
        </w:tc>
      </w:tr>
      <w:tr w:rsidR="004F7BAF" w:rsidRPr="00EB01A7" w14:paraId="57F0E8B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50B97A" w14:textId="77777777" w:rsidR="004F7BAF" w:rsidRPr="00EB01A7" w:rsidRDefault="004F7BAF" w:rsidP="00194A34">
            <w:r w:rsidRPr="00EB01A7">
              <w:t xml:space="preserve">Riskipatsiendi </w:t>
            </w:r>
            <w:proofErr w:type="spellStart"/>
            <w:r w:rsidRPr="00EB01A7">
              <w:t>järelvisiit</w:t>
            </w:r>
            <w:proofErr w:type="spellEnd"/>
            <w:r w:rsidRPr="00EB01A7">
              <w:t xml:space="preserve"> koos raviplaani ülevaatusega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8E86ED7" w14:textId="77777777" w:rsidR="004F7BAF" w:rsidRPr="00EB01A7" w:rsidRDefault="004F7BAF" w:rsidP="00194A34">
            <w:pPr>
              <w:jc w:val="center"/>
            </w:pPr>
            <w:r w:rsidRPr="00EB01A7">
              <w:t>5095A</w:t>
            </w:r>
          </w:p>
        </w:tc>
      </w:tr>
      <w:tr w:rsidR="004F7BAF" w:rsidRPr="00EB01A7" w14:paraId="613ECEC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1BF684" w14:textId="77777777" w:rsidR="004F7BAF" w:rsidRPr="00EB01A7" w:rsidRDefault="004F7BAF" w:rsidP="00194A34">
            <w:r w:rsidRPr="00EB01A7">
              <w:lastRenderedPageBreak/>
              <w:t>Raseduse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CCF779" w14:textId="77777777" w:rsidR="004F7BAF" w:rsidRPr="00EB01A7" w:rsidRDefault="004F7BAF" w:rsidP="00194A34">
            <w:pPr>
              <w:jc w:val="center"/>
            </w:pPr>
            <w:r w:rsidRPr="00EB01A7">
              <w:t>7947</w:t>
            </w:r>
          </w:p>
        </w:tc>
      </w:tr>
      <w:tr w:rsidR="004F7BAF" w:rsidRPr="00EB01A7" w14:paraId="14BE6E7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18F5866" w14:textId="77777777" w:rsidR="004F7BAF" w:rsidRPr="00EB01A7" w:rsidRDefault="004F7BAF" w:rsidP="00194A34">
            <w:r w:rsidRPr="00EB01A7">
              <w:t>Lapse aju ultraheliuuring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3F0C0F" w14:textId="77777777" w:rsidR="004F7BAF" w:rsidRPr="00EB01A7" w:rsidRDefault="004F7BAF" w:rsidP="00194A34">
            <w:pPr>
              <w:jc w:val="center"/>
            </w:pPr>
            <w:r w:rsidRPr="00EB01A7">
              <w:t>7940</w:t>
            </w:r>
          </w:p>
        </w:tc>
      </w:tr>
      <w:tr w:rsidR="004F7BAF" w:rsidRPr="00EB01A7" w14:paraId="0164D39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A0D552" w14:textId="77777777" w:rsidR="004F7BAF" w:rsidRPr="00EB01A7" w:rsidRDefault="004F7BAF" w:rsidP="00194A34">
            <w:r w:rsidRPr="00EB01A7">
              <w:t xml:space="preserve">Loote ultraheliuuring </w:t>
            </w:r>
            <w:proofErr w:type="spellStart"/>
            <w:r w:rsidRPr="00EB01A7">
              <w:t>dopleriga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24A1EC" w14:textId="77777777" w:rsidR="004F7BAF" w:rsidRPr="00EB01A7" w:rsidRDefault="004F7BAF" w:rsidP="00194A34">
            <w:pPr>
              <w:jc w:val="center"/>
            </w:pPr>
            <w:r w:rsidRPr="00EB01A7">
              <w:t>7969</w:t>
            </w:r>
          </w:p>
        </w:tc>
      </w:tr>
      <w:tr w:rsidR="004F7BAF" w:rsidRPr="00EB01A7" w14:paraId="0710C3D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16479C" w14:textId="77777777" w:rsidR="004F7BAF" w:rsidRPr="00EB01A7" w:rsidRDefault="004F7BAF" w:rsidP="00194A34">
            <w:r w:rsidRPr="00EB01A7">
              <w:t xml:space="preserve">Algmaterjali mikroskoopiline uuring </w:t>
            </w:r>
            <w:proofErr w:type="spellStart"/>
            <w:r w:rsidRPr="00EB01A7">
              <w:t>natiivpreparaadis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5C5F9E6" w14:textId="77777777" w:rsidR="004F7BAF" w:rsidRPr="00EB01A7" w:rsidRDefault="004F7BAF" w:rsidP="00194A34">
            <w:pPr>
              <w:jc w:val="center"/>
            </w:pPr>
            <w:r w:rsidRPr="00EB01A7">
              <w:t>66500</w:t>
            </w:r>
          </w:p>
        </w:tc>
      </w:tr>
      <w:tr w:rsidR="004F7BAF" w:rsidRPr="00EB01A7" w14:paraId="5B19698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34B6DD" w14:textId="77777777" w:rsidR="004F7BAF" w:rsidRPr="00EB01A7" w:rsidRDefault="004F7BAF" w:rsidP="00194A34">
            <w:r w:rsidRPr="00EB01A7">
              <w:t>Algmaterjali mikroskoopiline uuring fikseeritud värvitud preparaadis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580DE1" w14:textId="77777777" w:rsidR="004F7BAF" w:rsidRPr="00EB01A7" w:rsidRDefault="004F7BAF" w:rsidP="00194A34">
            <w:pPr>
              <w:jc w:val="center"/>
            </w:pPr>
            <w:r w:rsidRPr="00EB01A7">
              <w:t>66501</w:t>
            </w:r>
          </w:p>
        </w:tc>
      </w:tr>
      <w:tr w:rsidR="004F7BAF" w:rsidRPr="00EB01A7" w14:paraId="1A08B46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F20C06" w14:textId="77777777" w:rsidR="004F7BAF" w:rsidRPr="00EB01A7" w:rsidRDefault="004F7BAF" w:rsidP="00194A34">
            <w:r w:rsidRPr="00EB01A7">
              <w:t>Algmaterjali mikroskoopiline uuring eelneva kultiveerimisega või kontsentreerimisega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8C433EB" w14:textId="77777777" w:rsidR="004F7BAF" w:rsidRPr="00EB01A7" w:rsidRDefault="004F7BAF" w:rsidP="00194A34">
            <w:pPr>
              <w:jc w:val="center"/>
            </w:pPr>
            <w:r w:rsidRPr="00EB01A7">
              <w:t>66502</w:t>
            </w:r>
          </w:p>
        </w:tc>
      </w:tr>
      <w:tr w:rsidR="004F7BAF" w:rsidRPr="00EB01A7" w14:paraId="52209AC9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FCF0BC" w14:textId="77777777" w:rsidR="004F7BAF" w:rsidRPr="00EB01A7" w:rsidRDefault="004F7BAF" w:rsidP="00194A34">
            <w:r w:rsidRPr="00EB01A7">
              <w:t xml:space="preserve">Mikroskoopiline uuring </w:t>
            </w:r>
            <w:proofErr w:type="spellStart"/>
            <w:r w:rsidRPr="00EB01A7">
              <w:t>mükobakterite</w:t>
            </w:r>
            <w:proofErr w:type="spellEnd"/>
            <w:r w:rsidRPr="00EB01A7">
              <w:t xml:space="preserve"> määramiseks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AC5409" w14:textId="77777777" w:rsidR="004F7BAF" w:rsidRPr="00EB01A7" w:rsidRDefault="004F7BAF" w:rsidP="00194A34">
            <w:pPr>
              <w:jc w:val="center"/>
            </w:pPr>
            <w:r w:rsidRPr="00EB01A7">
              <w:t>66503</w:t>
            </w:r>
          </w:p>
        </w:tc>
      </w:tr>
      <w:tr w:rsidR="004F7BAF" w:rsidRPr="00EB01A7" w14:paraId="5D44428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7DEEFBB" w14:textId="77777777" w:rsidR="004F7BAF" w:rsidRPr="00EB01A7" w:rsidRDefault="004F7BAF" w:rsidP="00194A34">
            <w:r w:rsidRPr="00EB01A7">
              <w:t>Bioloogilise materjali aeroobne külv põhisöötme(te)</w:t>
            </w:r>
            <w:proofErr w:type="spellStart"/>
            <w:r w:rsidRPr="00EB01A7">
              <w:t>le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9FA330" w14:textId="77777777" w:rsidR="004F7BAF" w:rsidRPr="00EB01A7" w:rsidRDefault="004F7BAF" w:rsidP="00194A34">
            <w:pPr>
              <w:jc w:val="center"/>
            </w:pPr>
            <w:r w:rsidRPr="00EB01A7">
              <w:t>66510</w:t>
            </w:r>
          </w:p>
        </w:tc>
      </w:tr>
      <w:tr w:rsidR="004F7BAF" w:rsidRPr="00EB01A7" w14:paraId="7AB3EF9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B80F14" w14:textId="77777777" w:rsidR="004F7BAF" w:rsidRPr="00EB01A7" w:rsidRDefault="004F7BAF" w:rsidP="00194A34">
            <w:r w:rsidRPr="00EB01A7">
              <w:t>Bioloogilise materjali aeroobne külv lisasöötme(te)</w:t>
            </w:r>
            <w:proofErr w:type="spellStart"/>
            <w:r w:rsidRPr="00EB01A7">
              <w:t>le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273F4B" w14:textId="77777777" w:rsidR="004F7BAF" w:rsidRPr="00EB01A7" w:rsidRDefault="004F7BAF" w:rsidP="00194A34">
            <w:pPr>
              <w:jc w:val="center"/>
            </w:pPr>
            <w:r w:rsidRPr="00EB01A7">
              <w:t>66511</w:t>
            </w:r>
          </w:p>
        </w:tc>
      </w:tr>
      <w:tr w:rsidR="004F7BAF" w:rsidRPr="00EB01A7" w14:paraId="317E316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3FB81C5" w14:textId="77777777" w:rsidR="004F7BAF" w:rsidRPr="00EB01A7" w:rsidRDefault="004F7BAF" w:rsidP="00194A34">
            <w:r w:rsidRPr="00EB01A7">
              <w:t>Bioloogilise materjali külv inkubeerimisega spetsiifilises keskkonnas (</w:t>
            </w:r>
            <w:proofErr w:type="spellStart"/>
            <w:r w:rsidRPr="00EB01A7">
              <w:t>mikroaerofiilid</w:t>
            </w:r>
            <w:proofErr w:type="spellEnd"/>
            <w:r w:rsidRPr="00EB01A7">
              <w:t xml:space="preserve">, anaeroobid, </w:t>
            </w:r>
            <w:proofErr w:type="spellStart"/>
            <w:r w:rsidRPr="00EB01A7">
              <w:t>kapnofiilid</w:t>
            </w:r>
            <w:proofErr w:type="spellEnd"/>
            <w:r w:rsidRPr="00EB01A7">
              <w:t>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AE3D9B" w14:textId="77777777" w:rsidR="004F7BAF" w:rsidRPr="00EB01A7" w:rsidRDefault="004F7BAF" w:rsidP="00194A34">
            <w:pPr>
              <w:jc w:val="center"/>
            </w:pPr>
            <w:r w:rsidRPr="00EB01A7">
              <w:t>66512</w:t>
            </w:r>
          </w:p>
        </w:tc>
      </w:tr>
      <w:tr w:rsidR="004F7BAF" w:rsidRPr="00EB01A7" w14:paraId="15EEED83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3960C8" w14:textId="77777777" w:rsidR="004F7BAF" w:rsidRPr="00EB01A7" w:rsidRDefault="004F7BAF" w:rsidP="00194A34">
            <w:r w:rsidRPr="00EB01A7">
              <w:t>Bioloogilise materjali külv spetsiifiliste (harva esinevate või raskesti kultiveeritavate) patogeenide määramiseks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42ACE1" w14:textId="77777777" w:rsidR="004F7BAF" w:rsidRPr="00EB01A7" w:rsidRDefault="004F7BAF" w:rsidP="00194A34">
            <w:pPr>
              <w:jc w:val="center"/>
            </w:pPr>
            <w:r w:rsidRPr="00EB01A7">
              <w:t>66513</w:t>
            </w:r>
          </w:p>
        </w:tc>
      </w:tr>
      <w:tr w:rsidR="004F7BAF" w:rsidRPr="00EB01A7" w14:paraId="23DA08B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A1A6FCB" w14:textId="77777777" w:rsidR="004F7BAF" w:rsidRPr="00EB01A7" w:rsidRDefault="004F7BAF" w:rsidP="00194A34">
            <w:r w:rsidRPr="00EB01A7">
              <w:t>Bioloogilise materjali külv spetsiaalsesse/automatiseeritud külvisüsteemi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3F70E0" w14:textId="77777777" w:rsidR="004F7BAF" w:rsidRPr="00EB01A7" w:rsidRDefault="004F7BAF" w:rsidP="00194A34">
            <w:pPr>
              <w:jc w:val="center"/>
            </w:pPr>
            <w:r w:rsidRPr="00EB01A7">
              <w:t>66514</w:t>
            </w:r>
          </w:p>
        </w:tc>
      </w:tr>
      <w:tr w:rsidR="004F7BAF" w:rsidRPr="00EB01A7" w14:paraId="426659B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8CDE98" w14:textId="77777777" w:rsidR="004F7BAF" w:rsidRPr="00EB01A7" w:rsidRDefault="004F7BAF" w:rsidP="00194A34">
            <w:r w:rsidRPr="00EB01A7">
              <w:t xml:space="preserve">Bioloogilise materjali külv </w:t>
            </w:r>
            <w:proofErr w:type="spellStart"/>
            <w:r w:rsidRPr="00EB01A7">
              <w:t>mükobakterite</w:t>
            </w:r>
            <w:proofErr w:type="spellEnd"/>
            <w:r w:rsidRPr="00EB01A7">
              <w:t xml:space="preserve"> määramiseks (klassikaline meetod)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445B0F" w14:textId="77777777" w:rsidR="004F7BAF" w:rsidRPr="00EB01A7" w:rsidRDefault="004F7BAF" w:rsidP="00194A34">
            <w:pPr>
              <w:jc w:val="center"/>
            </w:pPr>
            <w:r w:rsidRPr="00EB01A7">
              <w:t>66515</w:t>
            </w:r>
          </w:p>
        </w:tc>
      </w:tr>
      <w:tr w:rsidR="004F7BAF" w:rsidRPr="00EB01A7" w14:paraId="0DA904E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8D9B46" w14:textId="77777777" w:rsidR="004F7BAF" w:rsidRPr="00EB01A7" w:rsidRDefault="004F7BAF" w:rsidP="00194A34">
            <w:r w:rsidRPr="00EB01A7">
              <w:t xml:space="preserve">Bioloogilise materjali külv </w:t>
            </w:r>
            <w:proofErr w:type="spellStart"/>
            <w:r w:rsidRPr="00EB01A7">
              <w:t>mükobakterite</w:t>
            </w:r>
            <w:proofErr w:type="spellEnd"/>
            <w:r w:rsidRPr="00EB01A7">
              <w:t xml:space="preserve"> määramiseks (vedelsöötmesüsteem)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8AB0AF" w14:textId="77777777" w:rsidR="004F7BAF" w:rsidRPr="00EB01A7" w:rsidRDefault="004F7BAF" w:rsidP="00194A34">
            <w:pPr>
              <w:jc w:val="center"/>
            </w:pPr>
            <w:r w:rsidRPr="00EB01A7">
              <w:t>66516</w:t>
            </w:r>
          </w:p>
        </w:tc>
      </w:tr>
      <w:tr w:rsidR="004F7BAF" w:rsidRPr="00EB01A7" w14:paraId="2F7960BA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2E4898" w14:textId="77777777" w:rsidR="004F7BAF" w:rsidRPr="00EB01A7" w:rsidRDefault="004F7BAF" w:rsidP="00194A34">
            <w:r w:rsidRPr="00EB01A7">
              <w:t>Bioloogilise materjali uuring koekultuuril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2A3C2EB" w14:textId="77777777" w:rsidR="004F7BAF" w:rsidRPr="00EB01A7" w:rsidRDefault="004F7BAF" w:rsidP="00194A34">
            <w:pPr>
              <w:jc w:val="center"/>
            </w:pPr>
            <w:r w:rsidRPr="00EB01A7">
              <w:t>66517</w:t>
            </w:r>
          </w:p>
        </w:tc>
      </w:tr>
      <w:tr w:rsidR="004F7BAF" w:rsidRPr="00EB01A7" w14:paraId="2FCB80B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80919E" w14:textId="77777777" w:rsidR="004F7BAF" w:rsidRPr="00EB01A7" w:rsidRDefault="004F7BAF" w:rsidP="00194A34">
            <w:proofErr w:type="spellStart"/>
            <w:r w:rsidRPr="00EB01A7">
              <w:t>Mükobakterite</w:t>
            </w:r>
            <w:proofErr w:type="spellEnd"/>
            <w:r w:rsidRPr="00EB01A7">
              <w:t xml:space="preserve"> samastamine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5F3045" w14:textId="77777777" w:rsidR="004F7BAF" w:rsidRPr="00EB01A7" w:rsidRDefault="004F7BAF" w:rsidP="00194A34">
            <w:pPr>
              <w:jc w:val="center"/>
            </w:pPr>
            <w:r w:rsidRPr="00EB01A7">
              <w:t>66520</w:t>
            </w:r>
          </w:p>
        </w:tc>
      </w:tr>
      <w:tr w:rsidR="004F7BAF" w:rsidRPr="00EB01A7" w14:paraId="4FE5E8F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14AD91" w14:textId="77777777" w:rsidR="004F7BAF" w:rsidRPr="00EB01A7" w:rsidRDefault="004F7BAF" w:rsidP="00194A34">
            <w:r w:rsidRPr="00EB01A7">
              <w:t xml:space="preserve">Mikroorganismi samastamine üksikute </w:t>
            </w:r>
            <w:proofErr w:type="spellStart"/>
            <w:r w:rsidRPr="00EB01A7">
              <w:t>biokeemiliste</w:t>
            </w:r>
            <w:proofErr w:type="spellEnd"/>
            <w:r w:rsidRPr="00EB01A7">
              <w:t xml:space="preserve"> või immunoloogiliste reaktsioonide abil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D534E0C" w14:textId="77777777" w:rsidR="004F7BAF" w:rsidRPr="00EB01A7" w:rsidRDefault="004F7BAF" w:rsidP="00194A34">
            <w:pPr>
              <w:jc w:val="center"/>
            </w:pPr>
            <w:r w:rsidRPr="00EB01A7">
              <w:t>66521</w:t>
            </w:r>
          </w:p>
        </w:tc>
      </w:tr>
      <w:tr w:rsidR="004F7BAF" w:rsidRPr="00EB01A7" w14:paraId="051F7C7D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264370" w14:textId="77777777" w:rsidR="004F7BAF" w:rsidRPr="00EB01A7" w:rsidRDefault="004F7BAF" w:rsidP="00194A34">
            <w:r w:rsidRPr="00EB01A7">
              <w:t xml:space="preserve">Mikroorganismi samastamine </w:t>
            </w:r>
            <w:proofErr w:type="spellStart"/>
            <w:r w:rsidRPr="00EB01A7">
              <w:t>biokeemilise</w:t>
            </w:r>
            <w:proofErr w:type="spellEnd"/>
            <w:r w:rsidRPr="00EB01A7">
              <w:t xml:space="preserve"> või immunoloogilise spetsiaalse/automatiseeritud süsteemi abil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0F5EA04" w14:textId="77777777" w:rsidR="004F7BAF" w:rsidRPr="00EB01A7" w:rsidRDefault="004F7BAF" w:rsidP="00194A34">
            <w:pPr>
              <w:jc w:val="center"/>
            </w:pPr>
            <w:r w:rsidRPr="00EB01A7">
              <w:t>66522</w:t>
            </w:r>
          </w:p>
        </w:tc>
      </w:tr>
      <w:tr w:rsidR="004F7BAF" w:rsidRPr="00EB01A7" w14:paraId="70DC318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F78381" w14:textId="77777777" w:rsidR="004F7BAF" w:rsidRPr="00EB01A7" w:rsidRDefault="004F7BAF" w:rsidP="00194A34">
            <w:r w:rsidRPr="00EB01A7">
              <w:t>Täpsustav samastamine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7CB943" w14:textId="77777777" w:rsidR="004F7BAF" w:rsidRPr="00EB01A7" w:rsidRDefault="004F7BAF" w:rsidP="00194A34">
            <w:pPr>
              <w:jc w:val="center"/>
            </w:pPr>
            <w:r w:rsidRPr="00EB01A7">
              <w:t>66523</w:t>
            </w:r>
          </w:p>
        </w:tc>
      </w:tr>
      <w:tr w:rsidR="004F7BAF" w:rsidRPr="00EB01A7" w14:paraId="16F45B4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65015A" w14:textId="77777777" w:rsidR="004F7BAF" w:rsidRPr="00EB01A7" w:rsidRDefault="004F7BAF" w:rsidP="00194A34">
            <w:r w:rsidRPr="00EB01A7">
              <w:t>Ravimitundlikkuse määramine diskdifusiooni meetodil kuni kuue preparaadi suhtes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F1B689" w14:textId="77777777" w:rsidR="004F7BAF" w:rsidRPr="00EB01A7" w:rsidRDefault="004F7BAF" w:rsidP="00194A34">
            <w:pPr>
              <w:jc w:val="center"/>
            </w:pPr>
            <w:r w:rsidRPr="00EB01A7">
              <w:t>66530</w:t>
            </w:r>
          </w:p>
        </w:tc>
      </w:tr>
      <w:tr w:rsidR="004F7BAF" w:rsidRPr="00EB01A7" w14:paraId="0AA5A74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75E3411" w14:textId="77777777" w:rsidR="004F7BAF" w:rsidRPr="00EB01A7" w:rsidRDefault="004F7BAF" w:rsidP="00194A34">
            <w:r w:rsidRPr="00EB01A7">
              <w:t>Minimaalse inhibeeriva kontsentratsiooni määramine ühes preparaadis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004D63" w14:textId="77777777" w:rsidR="004F7BAF" w:rsidRPr="00EB01A7" w:rsidRDefault="004F7BAF" w:rsidP="00194A34">
            <w:pPr>
              <w:jc w:val="center"/>
            </w:pPr>
            <w:r w:rsidRPr="00EB01A7">
              <w:t>66531</w:t>
            </w:r>
          </w:p>
        </w:tc>
      </w:tr>
      <w:tr w:rsidR="004F7BAF" w:rsidRPr="00EB01A7" w14:paraId="7F1E339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103B19" w14:textId="77777777" w:rsidR="004F7BAF" w:rsidRPr="00EB01A7" w:rsidRDefault="004F7BAF" w:rsidP="00194A34">
            <w:r w:rsidRPr="00EB01A7">
              <w:t xml:space="preserve">Mikroorganismi markeri määramine aglutinatsiooni-, </w:t>
            </w:r>
            <w:proofErr w:type="spellStart"/>
            <w:r w:rsidRPr="00EB01A7">
              <w:t>hemaglutinatsiooni</w:t>
            </w:r>
            <w:proofErr w:type="spellEnd"/>
            <w:r w:rsidRPr="00EB01A7">
              <w:t>-, lateksaglutinatsioonireaktsioonil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9B7E6CD" w14:textId="77777777" w:rsidR="004F7BAF" w:rsidRPr="00EB01A7" w:rsidRDefault="004F7BAF" w:rsidP="00194A34">
            <w:pPr>
              <w:jc w:val="center"/>
            </w:pPr>
            <w:r w:rsidRPr="00EB01A7">
              <w:t>66540</w:t>
            </w:r>
          </w:p>
        </w:tc>
      </w:tr>
      <w:tr w:rsidR="004F7BAF" w:rsidRPr="00EB01A7" w14:paraId="0C91C126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4AD2D7F" w14:textId="77777777" w:rsidR="004F7BAF" w:rsidRPr="00EB01A7" w:rsidRDefault="004F7BAF" w:rsidP="00194A34">
            <w:r w:rsidRPr="00EB01A7">
              <w:t xml:space="preserve">Haigustekitaja markeri määramine </w:t>
            </w:r>
            <w:proofErr w:type="spellStart"/>
            <w:r w:rsidRPr="00EB01A7">
              <w:t>immuunfluorestsentsmeetodil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B749A9" w14:textId="77777777" w:rsidR="004F7BAF" w:rsidRPr="00EB01A7" w:rsidRDefault="004F7BAF" w:rsidP="00194A34">
            <w:pPr>
              <w:jc w:val="center"/>
            </w:pPr>
            <w:r w:rsidRPr="00EB01A7">
              <w:t>66541</w:t>
            </w:r>
          </w:p>
        </w:tc>
      </w:tr>
      <w:tr w:rsidR="004F7BAF" w:rsidRPr="00EB01A7" w14:paraId="300AEF2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EAB7FBB" w14:textId="77777777" w:rsidR="004F7BAF" w:rsidRPr="00EB01A7" w:rsidRDefault="004F7BAF" w:rsidP="00194A34">
            <w:r w:rsidRPr="00EB01A7">
              <w:t>Haigustekitaja tüpiseerimine või grupi määramine PCR-meetodil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501A3A" w14:textId="77777777" w:rsidR="004F7BAF" w:rsidRPr="00EB01A7" w:rsidRDefault="004F7BAF" w:rsidP="00194A34">
            <w:pPr>
              <w:jc w:val="center"/>
            </w:pPr>
            <w:r w:rsidRPr="00EB01A7">
              <w:t>66612</w:t>
            </w:r>
          </w:p>
        </w:tc>
      </w:tr>
      <w:tr w:rsidR="004F7BAF" w14:paraId="6F211DED" w14:textId="77777777" w:rsidTr="00194A34">
        <w:trPr>
          <w:trHeight w:val="300"/>
        </w:trPr>
        <w:tc>
          <w:tcPr>
            <w:tcW w:w="693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84601D" w14:textId="77777777" w:rsidR="004F7BAF" w:rsidRPr="0029219B" w:rsidRDefault="004F7BAF" w:rsidP="00194A34">
            <w:pPr>
              <w:pStyle w:val="Normaallaadveeb"/>
              <w:spacing w:before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Pneumokokivastane</w:t>
            </w:r>
            <w:proofErr w:type="spellEnd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vaktsineerimine konjugeeritud </w:t>
            </w:r>
            <w:proofErr w:type="spellStart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polüsahhariidvaktsiiniga</w:t>
            </w:r>
            <w:proofErr w:type="spellEnd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, üks doos</w:t>
            </w:r>
          </w:p>
          <w:p w14:paraId="276808EF" w14:textId="77777777" w:rsidR="004F7BAF" w:rsidRPr="0029219B" w:rsidRDefault="004F7BAF" w:rsidP="00194A34">
            <w:pPr>
              <w:rPr>
                <w:rFonts w:cs="Arial"/>
              </w:rPr>
            </w:pPr>
          </w:p>
        </w:tc>
        <w:tc>
          <w:tcPr>
            <w:tcW w:w="212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2B8ED7" w14:textId="77777777" w:rsidR="004F7BAF" w:rsidRPr="0029219B" w:rsidRDefault="004F7BAF" w:rsidP="00194A34">
            <w:pPr>
              <w:pStyle w:val="Normaallaadveeb"/>
              <w:spacing w:before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278R</w:t>
            </w:r>
          </w:p>
          <w:p w14:paraId="6B13BC06" w14:textId="77777777" w:rsidR="004F7BAF" w:rsidRPr="0029219B" w:rsidRDefault="004F7BAF" w:rsidP="00194A34">
            <w:pPr>
              <w:jc w:val="center"/>
              <w:rPr>
                <w:rFonts w:cs="Arial"/>
              </w:rPr>
            </w:pPr>
          </w:p>
        </w:tc>
      </w:tr>
      <w:tr w:rsidR="004F7BAF" w14:paraId="1C3442AE" w14:textId="77777777" w:rsidTr="00194A34">
        <w:trPr>
          <w:trHeight w:val="300"/>
        </w:trPr>
        <w:tc>
          <w:tcPr>
            <w:tcW w:w="6937" w:type="dxa"/>
            <w:tcBorders>
              <w:top w:val="single" w:sz="6" w:space="0" w:color="D0D0D0"/>
              <w:left w:val="single" w:sz="6" w:space="0" w:color="C0C0C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85EEBA" w14:textId="77777777" w:rsidR="004F7BAF" w:rsidRPr="0029219B" w:rsidRDefault="004F7BAF" w:rsidP="00194A34">
            <w:pPr>
              <w:pStyle w:val="Normaallaadveeb"/>
              <w:spacing w:before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Pneumokokivastane</w:t>
            </w:r>
            <w:proofErr w:type="spellEnd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revaktsineerimine</w:t>
            </w:r>
            <w:proofErr w:type="spellEnd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polüsahhariidvaktsiiniga</w:t>
            </w:r>
            <w:proofErr w:type="spellEnd"/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, üks doos</w:t>
            </w:r>
          </w:p>
          <w:p w14:paraId="0124497D" w14:textId="77777777" w:rsidR="004F7BAF" w:rsidRPr="0029219B" w:rsidRDefault="004F7BAF" w:rsidP="00194A34">
            <w:pPr>
              <w:rPr>
                <w:rFonts w:cs="Arial"/>
              </w:rPr>
            </w:pPr>
          </w:p>
        </w:tc>
        <w:tc>
          <w:tcPr>
            <w:tcW w:w="212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23F3CF" w14:textId="77777777" w:rsidR="004F7BAF" w:rsidRPr="0029219B" w:rsidRDefault="004F7BAF" w:rsidP="00194A34">
            <w:pPr>
              <w:pStyle w:val="Normaallaadveeb"/>
              <w:spacing w:before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19B">
              <w:rPr>
                <w:rFonts w:ascii="Arial" w:hAnsi="Arial" w:cs="Arial"/>
                <w:color w:val="000000" w:themeColor="text1"/>
                <w:sz w:val="22"/>
                <w:szCs w:val="22"/>
              </w:rPr>
              <w:t>279R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64D3D44" w14:textId="77777777" w:rsidR="004F7BAF" w:rsidRPr="0029219B" w:rsidRDefault="004F7BAF" w:rsidP="00194A34">
            <w:pPr>
              <w:jc w:val="center"/>
              <w:rPr>
                <w:rFonts w:cs="Arial"/>
              </w:rPr>
            </w:pPr>
          </w:p>
        </w:tc>
      </w:tr>
      <w:tr w:rsidR="004F7BAF" w:rsidRPr="008B165B" w14:paraId="453F1E46" w14:textId="77777777" w:rsidTr="00194A34">
        <w:trPr>
          <w:trHeight w:val="300"/>
        </w:trPr>
        <w:tc>
          <w:tcPr>
            <w:tcW w:w="6937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BEED30C" w14:textId="77777777" w:rsidR="004F7BAF" w:rsidRPr="008B165B" w:rsidRDefault="004F7BAF" w:rsidP="00194A34">
            <w:pPr>
              <w:pStyle w:val="Normaallaadveeb"/>
              <w:spacing w:before="0" w:after="0" w:afterAutospacing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165B">
              <w:rPr>
                <w:rFonts w:ascii="Arial" w:hAnsi="Arial" w:cs="Arial"/>
                <w:sz w:val="22"/>
                <w:szCs w:val="22"/>
              </w:rPr>
              <w:t>Lümfiteraapia (kestus 70 min)</w:t>
            </w:r>
          </w:p>
        </w:tc>
        <w:tc>
          <w:tcPr>
            <w:tcW w:w="212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42331ED" w14:textId="77777777" w:rsidR="004F7BAF" w:rsidRPr="008B165B" w:rsidRDefault="004F7BAF" w:rsidP="00194A34">
            <w:pPr>
              <w:pStyle w:val="Normaallaadveeb"/>
              <w:spacing w:before="0" w:after="0" w:afterAutospacing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165B">
              <w:rPr>
                <w:rFonts w:ascii="Arial" w:hAnsi="Arial" w:cs="Arial"/>
                <w:sz w:val="22"/>
                <w:szCs w:val="22"/>
              </w:rPr>
              <w:t>7058“;</w:t>
            </w:r>
          </w:p>
        </w:tc>
      </w:tr>
    </w:tbl>
    <w:p w14:paraId="217940B8" w14:textId="77777777" w:rsidR="004F7BAF" w:rsidRDefault="004F7BAF" w:rsidP="004F7BAF">
      <w:pPr>
        <w:pStyle w:val="Loendilik"/>
        <w:ind w:left="0"/>
        <w:jc w:val="both"/>
        <w:rPr>
          <w:bCs/>
        </w:rPr>
      </w:pPr>
    </w:p>
    <w:p w14:paraId="43B48BCA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6 lõige 7 sõnastatakse järgmiselt:</w:t>
      </w:r>
    </w:p>
    <w:p w14:paraId="0063A006" w14:textId="77777777" w:rsidR="004F7BAF" w:rsidRDefault="004F7BAF" w:rsidP="004F7BAF">
      <w:pPr>
        <w:jc w:val="both"/>
        <w:rPr>
          <w:bCs/>
        </w:rPr>
      </w:pPr>
    </w:p>
    <w:p w14:paraId="08FEBF47" w14:textId="77777777" w:rsidR="004F7BAF" w:rsidRPr="00EB01A7" w:rsidRDefault="004F7BAF" w:rsidP="004F7BAF">
      <w:r>
        <w:t>„(7) Tervisekassa tasub täiendavalt perearsti pearaha arvel tasutavatele teenustele kuni 15% perearsti nimistule pearahadeks arvestatud summast aastas järgmiste teenuste, uuringute ja protseduuride eest:</w:t>
      </w:r>
      <w:r>
        <w:br/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2124"/>
      </w:tblGrid>
      <w:tr w:rsidR="004F7BAF" w:rsidRPr="00EB01A7" w14:paraId="632D2648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FCCA02" w14:textId="77777777" w:rsidR="004F7BAF" w:rsidRPr="00EB01A7" w:rsidRDefault="004F7BAF" w:rsidP="00194A34">
            <w:pPr>
              <w:jc w:val="center"/>
            </w:pPr>
            <w:r w:rsidRPr="00EB01A7">
              <w:rPr>
                <w:b/>
                <w:bCs/>
              </w:rPr>
              <w:t>Uuringud ja protseduurid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DE6DF6" w14:textId="77777777" w:rsidR="004F7BAF" w:rsidRPr="00EB01A7" w:rsidRDefault="004F7BAF" w:rsidP="00194A34">
            <w:pPr>
              <w:jc w:val="center"/>
            </w:pPr>
            <w:r w:rsidRPr="00EB01A7">
              <w:rPr>
                <w:b/>
                <w:bCs/>
              </w:rPr>
              <w:t>Tervishoiuteenuse</w:t>
            </w:r>
            <w:r w:rsidRPr="00EB01A7">
              <w:rPr>
                <w:b/>
                <w:bCs/>
              </w:rPr>
              <w:br/>
              <w:t>kood</w:t>
            </w:r>
          </w:p>
        </w:tc>
      </w:tr>
      <w:tr w:rsidR="004F7BAF" w:rsidRPr="00EB01A7" w14:paraId="4F205B1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6228B48" w14:textId="77777777" w:rsidR="004F7BAF" w:rsidRPr="00EB01A7" w:rsidRDefault="004F7BAF" w:rsidP="00194A34">
            <w:r w:rsidRPr="00EB01A7">
              <w:t xml:space="preserve">Kliinilise psühholoogi </w:t>
            </w:r>
            <w:r>
              <w:t>vastuvõtt</w:t>
            </w:r>
            <w:r w:rsidRPr="00EB01A7">
              <w:t xml:space="preserve"> 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4639B4" w14:textId="77777777" w:rsidR="004F7BAF" w:rsidRPr="00EB01A7" w:rsidRDefault="004F7BAF" w:rsidP="00194A34">
            <w:pPr>
              <w:jc w:val="center"/>
            </w:pPr>
            <w:r w:rsidRPr="00EB01A7">
              <w:t>7607</w:t>
            </w:r>
          </w:p>
        </w:tc>
      </w:tr>
      <w:tr w:rsidR="004F7BAF" w:rsidRPr="00EB01A7" w14:paraId="176A62B1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549EF6" w14:textId="77777777" w:rsidR="004F7BAF" w:rsidRPr="00EB01A7" w:rsidRDefault="004F7BAF" w:rsidP="00194A34">
            <w:r w:rsidRPr="00EB01A7">
              <w:t xml:space="preserve">Kliinilise psühholoogi </w:t>
            </w:r>
            <w:proofErr w:type="spellStart"/>
            <w:r w:rsidRPr="00EB01A7">
              <w:t>kaugvastuvõtt</w:t>
            </w:r>
            <w:proofErr w:type="spellEnd"/>
            <w:r w:rsidRPr="00EB01A7">
              <w:t xml:space="preserve"> 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4631004" w14:textId="77777777" w:rsidR="004F7BAF" w:rsidRPr="00EB01A7" w:rsidRDefault="004F7BAF" w:rsidP="00194A34">
            <w:pPr>
              <w:jc w:val="center"/>
            </w:pPr>
            <w:r w:rsidRPr="00EB01A7">
              <w:t>7633</w:t>
            </w:r>
          </w:p>
        </w:tc>
      </w:tr>
      <w:tr w:rsidR="004F7BAF" w:rsidRPr="00EB01A7" w14:paraId="0D183CCF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58CFE1" w14:textId="77777777" w:rsidR="004F7BAF" w:rsidRPr="00EB01A7" w:rsidRDefault="004F7BAF" w:rsidP="00194A34">
            <w:proofErr w:type="spellStart"/>
            <w:r w:rsidRPr="00EB01A7">
              <w:t>Psühhoteraapia</w:t>
            </w:r>
            <w:proofErr w:type="spellEnd"/>
            <w:r w:rsidRPr="00EB01A7">
              <w:t xml:space="preserve"> seanss ühele haigele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52BD1B0" w14:textId="77777777" w:rsidR="004F7BAF" w:rsidRPr="00EB01A7" w:rsidRDefault="004F7BAF" w:rsidP="00194A34">
            <w:pPr>
              <w:jc w:val="center"/>
            </w:pPr>
            <w:r w:rsidRPr="00EB01A7">
              <w:t>7601</w:t>
            </w:r>
          </w:p>
        </w:tc>
      </w:tr>
      <w:tr w:rsidR="004F7BAF" w:rsidRPr="00EB01A7" w14:paraId="099A912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E18BF1" w14:textId="77777777" w:rsidR="004F7BAF" w:rsidRPr="00EB01A7" w:rsidRDefault="004F7BAF" w:rsidP="00194A34">
            <w:proofErr w:type="spellStart"/>
            <w:r w:rsidRPr="00EB01A7">
              <w:t>Kaugpsühhoteraapia</w:t>
            </w:r>
            <w:proofErr w:type="spellEnd"/>
            <w:r w:rsidRPr="00EB01A7">
              <w:t xml:space="preserve"> seanss ühele haigele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C285F9" w14:textId="77777777" w:rsidR="004F7BAF" w:rsidRPr="00EB01A7" w:rsidRDefault="004F7BAF" w:rsidP="00194A34">
            <w:pPr>
              <w:jc w:val="center"/>
            </w:pPr>
            <w:r w:rsidRPr="00EB01A7">
              <w:t>7630</w:t>
            </w:r>
          </w:p>
        </w:tc>
      </w:tr>
      <w:tr w:rsidR="004F7BAF" w:rsidRPr="00EB01A7" w14:paraId="29347F4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C03E86" w14:textId="77777777" w:rsidR="004F7BAF" w:rsidRPr="00EB01A7" w:rsidRDefault="004F7BAF" w:rsidP="00194A34">
            <w:proofErr w:type="spellStart"/>
            <w:r w:rsidRPr="00EB01A7">
              <w:t>Psühhoteraapia</w:t>
            </w:r>
            <w:proofErr w:type="spellEnd"/>
            <w:r w:rsidRPr="00EB01A7">
              <w:t xml:space="preserve"> seanss ühele haigele grupis (grupis kaks kuni kaheksa haiget)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2B3F9F" w14:textId="77777777" w:rsidR="004F7BAF" w:rsidRPr="00EB01A7" w:rsidRDefault="004F7BAF" w:rsidP="00194A34">
            <w:pPr>
              <w:jc w:val="center"/>
            </w:pPr>
            <w:r w:rsidRPr="00EB01A7">
              <w:t>7602</w:t>
            </w:r>
          </w:p>
        </w:tc>
      </w:tr>
      <w:tr w:rsidR="004F7BAF" w:rsidRPr="00EB01A7" w14:paraId="223DFFC5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04337D" w14:textId="77777777" w:rsidR="004F7BAF" w:rsidRPr="00EB01A7" w:rsidRDefault="004F7BAF" w:rsidP="00194A34">
            <w:proofErr w:type="spellStart"/>
            <w:r w:rsidRPr="00EB01A7">
              <w:t>Kaugpsühhoteraapia</w:t>
            </w:r>
            <w:proofErr w:type="spellEnd"/>
            <w:r w:rsidRPr="00EB01A7">
              <w:t xml:space="preserve"> seanss ühele haigele grupis (grupis kaks kuni kaheksa haiget)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383B0B" w14:textId="77777777" w:rsidR="004F7BAF" w:rsidRPr="00EB01A7" w:rsidRDefault="004F7BAF" w:rsidP="00194A34">
            <w:pPr>
              <w:jc w:val="center"/>
            </w:pPr>
            <w:r w:rsidRPr="00EB01A7">
              <w:t>7631</w:t>
            </w:r>
          </w:p>
        </w:tc>
      </w:tr>
      <w:tr w:rsidR="004F7BAF" w:rsidRPr="00EB01A7" w14:paraId="2FBAE39B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F89FC30" w14:textId="77777777" w:rsidR="004F7BAF" w:rsidRPr="00BC4B20" w:rsidRDefault="004F7BAF" w:rsidP="00194A34">
            <w:proofErr w:type="spellStart"/>
            <w:r w:rsidRPr="00BC4B20">
              <w:t>Psühhoteraapia</w:t>
            </w:r>
            <w:proofErr w:type="spellEnd"/>
            <w:r w:rsidRPr="00BC4B20">
              <w:t xml:space="preserve"> seanss perele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9C8C30" w14:textId="77777777" w:rsidR="004F7BAF" w:rsidRPr="00EB01A7" w:rsidRDefault="004F7BAF" w:rsidP="00194A34">
            <w:pPr>
              <w:jc w:val="center"/>
            </w:pPr>
            <w:r w:rsidRPr="00EB01A7">
              <w:t>7603</w:t>
            </w:r>
          </w:p>
        </w:tc>
      </w:tr>
      <w:tr w:rsidR="004F7BAF" w:rsidRPr="00EB01A7" w14:paraId="1B6CDE0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BA86CE" w14:textId="77777777" w:rsidR="004F7BAF" w:rsidRPr="00BC4B20" w:rsidRDefault="004F7BAF" w:rsidP="00194A34">
            <w:proofErr w:type="spellStart"/>
            <w:r w:rsidRPr="00BC4B20">
              <w:t>Kaugpsühhoteraapia</w:t>
            </w:r>
            <w:proofErr w:type="spellEnd"/>
            <w:r w:rsidRPr="00BC4B20">
              <w:t xml:space="preserve"> seanss perele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D249FB" w14:textId="77777777" w:rsidR="004F7BAF" w:rsidRPr="00EB01A7" w:rsidRDefault="004F7BAF" w:rsidP="00194A34">
            <w:pPr>
              <w:jc w:val="center"/>
            </w:pPr>
            <w:r w:rsidRPr="00EB01A7">
              <w:t>7632</w:t>
            </w:r>
          </w:p>
        </w:tc>
      </w:tr>
      <w:tr w:rsidR="004F7BAF" w14:paraId="5DE7869C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A8F7795" w14:textId="77777777" w:rsidR="004F7BAF" w:rsidRPr="00BC4B20" w:rsidRDefault="004F7BAF" w:rsidP="00194A34">
            <w:proofErr w:type="spellStart"/>
            <w:r w:rsidRPr="00BC4B20">
              <w:rPr>
                <w:rFonts w:eastAsia="Arial" w:cs="Arial"/>
                <w:color w:val="202020"/>
              </w:rPr>
              <w:t>Kaugpsühhoteraapia</w:t>
            </w:r>
            <w:proofErr w:type="spellEnd"/>
            <w:r w:rsidRPr="00BC4B20">
              <w:rPr>
                <w:rFonts w:eastAsia="Arial" w:cs="Arial"/>
                <w:color w:val="202020"/>
              </w:rPr>
              <w:t xml:space="preserve"> seanss ühele haigele video teel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CEB6752" w14:textId="77777777" w:rsidR="004F7BAF" w:rsidRDefault="004F7BAF" w:rsidP="00194A34">
            <w:pPr>
              <w:jc w:val="center"/>
            </w:pPr>
            <w:r>
              <w:t>7634</w:t>
            </w:r>
          </w:p>
        </w:tc>
      </w:tr>
      <w:tr w:rsidR="004F7BAF" w14:paraId="4CEE470C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23F600" w14:textId="77777777" w:rsidR="004F7BAF" w:rsidRPr="00BC4B20" w:rsidRDefault="004F7BAF" w:rsidP="00194A34">
            <w:pPr>
              <w:rPr>
                <w:rFonts w:eastAsia="Arial" w:cs="Arial"/>
              </w:rPr>
            </w:pPr>
            <w:proofErr w:type="spellStart"/>
            <w:r w:rsidRPr="00BC4B20">
              <w:rPr>
                <w:rFonts w:eastAsia="Arial" w:cs="Arial"/>
                <w:color w:val="202020"/>
              </w:rPr>
              <w:t>Kaugpsühhoteraapia</w:t>
            </w:r>
            <w:proofErr w:type="spellEnd"/>
            <w:r w:rsidRPr="00BC4B20">
              <w:rPr>
                <w:rFonts w:eastAsia="Arial" w:cs="Arial"/>
                <w:color w:val="202020"/>
              </w:rPr>
              <w:t xml:space="preserve"> seanss ühele haigele grupis (grupis kaks kuni kaheksa haiget) video teel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A123FB" w14:textId="77777777" w:rsidR="004F7BAF" w:rsidRDefault="004F7BAF" w:rsidP="00194A34">
            <w:pPr>
              <w:jc w:val="center"/>
            </w:pPr>
            <w:r>
              <w:t>7635</w:t>
            </w:r>
          </w:p>
        </w:tc>
      </w:tr>
      <w:tr w:rsidR="004F7BAF" w14:paraId="5D91DF55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2882BB" w14:textId="77777777" w:rsidR="004F7BAF" w:rsidRPr="00BC4B20" w:rsidRDefault="004F7BAF" w:rsidP="00194A34">
            <w:pPr>
              <w:rPr>
                <w:rFonts w:eastAsia="Arial" w:cs="Arial"/>
              </w:rPr>
            </w:pPr>
            <w:proofErr w:type="spellStart"/>
            <w:r w:rsidRPr="00BC4B20">
              <w:rPr>
                <w:rFonts w:eastAsia="Arial" w:cs="Arial"/>
                <w:color w:val="202020"/>
              </w:rPr>
              <w:t>Kaugpsühhoteraapia</w:t>
            </w:r>
            <w:proofErr w:type="spellEnd"/>
            <w:r w:rsidRPr="00BC4B20">
              <w:rPr>
                <w:rFonts w:eastAsia="Arial" w:cs="Arial"/>
                <w:color w:val="202020"/>
              </w:rPr>
              <w:t xml:space="preserve"> seanss perele video teel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92C24EF" w14:textId="77777777" w:rsidR="004F7BAF" w:rsidRDefault="004F7BAF" w:rsidP="00194A34">
            <w:pPr>
              <w:jc w:val="center"/>
            </w:pPr>
            <w:r>
              <w:t>7636</w:t>
            </w:r>
          </w:p>
        </w:tc>
      </w:tr>
      <w:tr w:rsidR="004F7BAF" w14:paraId="43115D54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31990B" w14:textId="77777777" w:rsidR="004F7BAF" w:rsidRPr="00BC4B20" w:rsidRDefault="004F7BAF" w:rsidP="00194A34">
            <w:pPr>
              <w:rPr>
                <w:rFonts w:eastAsia="Arial" w:cs="Arial"/>
              </w:rPr>
            </w:pPr>
            <w:r w:rsidRPr="00BC4B20">
              <w:rPr>
                <w:rFonts w:eastAsia="Arial" w:cs="Arial"/>
                <w:color w:val="202020"/>
              </w:rPr>
              <w:t xml:space="preserve">Kliinilise psühholoogi videovastuvõtt 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9C91AAE" w14:textId="77777777" w:rsidR="004F7BAF" w:rsidRDefault="004F7BAF" w:rsidP="00194A34">
            <w:pPr>
              <w:jc w:val="center"/>
            </w:pPr>
            <w:r>
              <w:t>7637</w:t>
            </w:r>
          </w:p>
        </w:tc>
      </w:tr>
      <w:tr w:rsidR="004F7BAF" w:rsidRPr="00EB01A7" w14:paraId="5FA20A30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362A5F" w14:textId="77777777" w:rsidR="004F7BAF" w:rsidRPr="00BC4B20" w:rsidRDefault="004F7BAF" w:rsidP="00194A34">
            <w:proofErr w:type="spellStart"/>
            <w:r w:rsidRPr="00BC4B20">
              <w:t>Logopeediline</w:t>
            </w:r>
            <w:proofErr w:type="spellEnd"/>
            <w:r w:rsidRPr="00BC4B20">
              <w:t xml:space="preserve"> uuring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044399" w14:textId="77777777" w:rsidR="004F7BAF" w:rsidRPr="00EB01A7" w:rsidRDefault="004F7BAF" w:rsidP="00194A34">
            <w:pPr>
              <w:jc w:val="center"/>
            </w:pPr>
            <w:r w:rsidRPr="00EB01A7">
              <w:t>7621</w:t>
            </w:r>
          </w:p>
        </w:tc>
      </w:tr>
      <w:tr w:rsidR="004F7BAF" w:rsidRPr="00EB01A7" w14:paraId="04A39CF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6DC9D2" w14:textId="77777777" w:rsidR="004F7BAF" w:rsidRPr="00BC4B20" w:rsidRDefault="004F7BAF" w:rsidP="00194A34">
            <w:r w:rsidRPr="00BC4B20">
              <w:t>Logopeedi vastuvõtt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E47D32" w14:textId="77777777" w:rsidR="004F7BAF" w:rsidRPr="00EB01A7" w:rsidRDefault="004F7BAF" w:rsidP="00194A34">
            <w:pPr>
              <w:jc w:val="center"/>
            </w:pPr>
            <w:r w:rsidRPr="00EB01A7">
              <w:t>7628</w:t>
            </w:r>
          </w:p>
        </w:tc>
      </w:tr>
      <w:tr w:rsidR="004F7BAF" w:rsidRPr="00EB01A7" w14:paraId="49991717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3C9733E" w14:textId="77777777" w:rsidR="004F7BAF" w:rsidRPr="00EB01A7" w:rsidRDefault="004F7BAF" w:rsidP="00194A34">
            <w:r w:rsidRPr="00EB01A7">
              <w:t xml:space="preserve">Logopeedi </w:t>
            </w:r>
            <w:proofErr w:type="spellStart"/>
            <w:r w:rsidRPr="00EB01A7">
              <w:t>kaugvastuvõtt</w:t>
            </w:r>
            <w:proofErr w:type="spellEnd"/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256DE40" w14:textId="77777777" w:rsidR="004F7BAF" w:rsidRPr="00EB01A7" w:rsidRDefault="004F7BAF" w:rsidP="00194A34">
            <w:pPr>
              <w:jc w:val="center"/>
            </w:pPr>
            <w:r w:rsidRPr="00EB01A7">
              <w:t>7629</w:t>
            </w:r>
          </w:p>
        </w:tc>
      </w:tr>
      <w:tr w:rsidR="004F7BAF" w:rsidRPr="00EB01A7" w14:paraId="7C29A70C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179F08" w14:textId="77777777" w:rsidR="004F7BAF" w:rsidRPr="00EB01A7" w:rsidRDefault="004F7BAF" w:rsidP="00194A34">
            <w:r w:rsidRPr="00EB01A7">
              <w:t>Füsioteraapia basseinis individuaalne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3CA8EE" w14:textId="77777777" w:rsidR="004F7BAF" w:rsidRPr="00EB01A7" w:rsidRDefault="004F7BAF" w:rsidP="00194A34">
            <w:pPr>
              <w:jc w:val="center"/>
            </w:pPr>
            <w:r w:rsidRPr="00EB01A7">
              <w:t>7056</w:t>
            </w:r>
          </w:p>
        </w:tc>
      </w:tr>
      <w:tr w:rsidR="004F7BAF" w:rsidRPr="00EB01A7" w14:paraId="117ED95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FA6979" w14:textId="77777777" w:rsidR="004F7BAF" w:rsidRPr="00EB01A7" w:rsidRDefault="004F7BAF" w:rsidP="00194A34">
            <w:r w:rsidRPr="00EB01A7">
              <w:t>Füsioteraapia basseinis grupis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5AD395F" w14:textId="77777777" w:rsidR="004F7BAF" w:rsidRPr="00EB01A7" w:rsidRDefault="004F7BAF" w:rsidP="00194A34">
            <w:pPr>
              <w:jc w:val="center"/>
            </w:pPr>
            <w:r w:rsidRPr="00EB01A7">
              <w:t>7057</w:t>
            </w:r>
          </w:p>
        </w:tc>
      </w:tr>
      <w:tr w:rsidR="004F7BAF" w:rsidRPr="00EB01A7" w14:paraId="54FEEE0E" w14:textId="77777777" w:rsidTr="00194A34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659555" w14:textId="77777777" w:rsidR="004F7BAF" w:rsidRPr="00EB01A7" w:rsidRDefault="004F7BAF" w:rsidP="00194A34">
            <w:r w:rsidRPr="00EB01A7">
              <w:t>Massaažiseanss mõõdukate ja tugevate tsentraalsete või perifeersete pareesidega haigele (kestus 30 min)</w:t>
            </w:r>
          </w:p>
        </w:tc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1EC1D6" w14:textId="77777777" w:rsidR="004F7BAF" w:rsidRPr="00EB01A7" w:rsidRDefault="004F7BAF" w:rsidP="00194A34">
            <w:pPr>
              <w:jc w:val="center"/>
            </w:pPr>
            <w:r w:rsidRPr="00EB01A7">
              <w:t>7011</w:t>
            </w:r>
          </w:p>
        </w:tc>
      </w:tr>
      <w:tr w:rsidR="004F7BAF" w14:paraId="3D24E6BB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FF7B95" w14:textId="77777777" w:rsidR="004F7BAF" w:rsidRDefault="004F7BAF" w:rsidP="00194A34">
            <w:r>
              <w:t>Füsioteraapia individuaalne (kestus 30 min)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34DD92" w14:textId="77777777" w:rsidR="004F7BAF" w:rsidRDefault="004F7BAF" w:rsidP="00194A34">
            <w:pPr>
              <w:jc w:val="center"/>
            </w:pPr>
            <w:r>
              <w:t>7050</w:t>
            </w:r>
          </w:p>
        </w:tc>
      </w:tr>
      <w:tr w:rsidR="004F7BAF" w14:paraId="2E6B381F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B472B8" w14:textId="77777777" w:rsidR="004F7BAF" w:rsidRDefault="004F7BAF" w:rsidP="00194A34">
            <w:r>
              <w:t>Kaugfüsioteraapia individuaalne (kestus 30 min)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4A1CE10" w14:textId="77777777" w:rsidR="004F7BAF" w:rsidRDefault="004F7BAF" w:rsidP="00194A34">
            <w:pPr>
              <w:jc w:val="center"/>
            </w:pPr>
            <w:r>
              <w:t>7065</w:t>
            </w:r>
          </w:p>
        </w:tc>
      </w:tr>
      <w:tr w:rsidR="004F7BAF" w14:paraId="00F43D23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54BDD9" w14:textId="77777777" w:rsidR="004F7BAF" w:rsidRDefault="004F7BAF" w:rsidP="00194A34">
            <w:r>
              <w:t>Füsioteraapia grupis (kestus 30 min)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8041DB3" w14:textId="77777777" w:rsidR="004F7BAF" w:rsidRDefault="004F7BAF" w:rsidP="00194A34">
            <w:pPr>
              <w:jc w:val="center"/>
            </w:pPr>
            <w:r>
              <w:t>7052</w:t>
            </w:r>
          </w:p>
        </w:tc>
      </w:tr>
      <w:tr w:rsidR="004F7BAF" w14:paraId="32EC281B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4DA2AC7" w14:textId="77777777" w:rsidR="004F7BAF" w:rsidRDefault="004F7BAF" w:rsidP="00194A34">
            <w:r>
              <w:t>Kaugfüsioteraapia grupis (kestus 30 min)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A7DD93" w14:textId="77777777" w:rsidR="004F7BAF" w:rsidRDefault="004F7BAF" w:rsidP="00194A34">
            <w:pPr>
              <w:jc w:val="center"/>
            </w:pPr>
            <w:r>
              <w:t>7067</w:t>
            </w:r>
          </w:p>
        </w:tc>
      </w:tr>
      <w:tr w:rsidR="004F7BAF" w14:paraId="70E59108" w14:textId="77777777" w:rsidTr="00194A34">
        <w:trPr>
          <w:trHeight w:val="300"/>
        </w:trPr>
        <w:tc>
          <w:tcPr>
            <w:tcW w:w="7014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CB71E2" w14:textId="77777777" w:rsidR="004F7BAF" w:rsidRDefault="004F7BAF" w:rsidP="00194A34">
            <w:r>
              <w:t>Füsioteraapia igapäevases keskkonnas</w:t>
            </w:r>
          </w:p>
        </w:tc>
        <w:tc>
          <w:tcPr>
            <w:tcW w:w="2047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DCB3AC" w14:textId="77777777" w:rsidR="004F7BAF" w:rsidRDefault="004F7BAF" w:rsidP="00194A34">
            <w:pPr>
              <w:jc w:val="center"/>
            </w:pPr>
            <w:r>
              <w:t>7060“;</w:t>
            </w:r>
          </w:p>
        </w:tc>
      </w:tr>
    </w:tbl>
    <w:p w14:paraId="31F9C34D" w14:textId="77777777" w:rsidR="004F7BAF" w:rsidRDefault="004F7BAF" w:rsidP="004F7BAF">
      <w:pPr>
        <w:jc w:val="both"/>
        <w:rPr>
          <w:bCs/>
        </w:rPr>
      </w:pPr>
    </w:p>
    <w:p w14:paraId="55C625AE" w14:textId="77777777" w:rsidR="004F7BAF" w:rsidRPr="00FC137C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t>paragrahvi 6 täiendatakse lõikega 9 järgmises sõnastuses:</w:t>
      </w:r>
    </w:p>
    <w:p w14:paraId="2DA073B5" w14:textId="77777777" w:rsidR="004F7BAF" w:rsidRPr="00317C7F" w:rsidRDefault="004F7BAF" w:rsidP="004F7BAF">
      <w:pPr>
        <w:jc w:val="both"/>
        <w:rPr>
          <w:bCs/>
        </w:rPr>
      </w:pPr>
    </w:p>
    <w:p w14:paraId="7F83A504" w14:textId="77777777" w:rsidR="004F7BAF" w:rsidRDefault="004F7BAF" w:rsidP="004F7BAF">
      <w:pPr>
        <w:jc w:val="both"/>
        <w:rPr>
          <w:bCs/>
        </w:rPr>
      </w:pPr>
      <w:r w:rsidRPr="00317C7F">
        <w:rPr>
          <w:bCs/>
        </w:rPr>
        <w:t>„(9) Tervisekassa tasub käesoleva paragrahvi lõikes 7 nimetatud teenuste eest perearstile juhul, kui patsiendile osutab teenust perearstiabi osutav äriühing</w:t>
      </w:r>
      <w:r>
        <w:rPr>
          <w:bCs/>
        </w:rPr>
        <w:t xml:space="preserve"> või füüsilisest isikust ettevõtja</w:t>
      </w:r>
      <w:r w:rsidRPr="00317C7F">
        <w:rPr>
          <w:bCs/>
        </w:rPr>
        <w:t>, mille kaudu perearst tegutseb.“;</w:t>
      </w:r>
    </w:p>
    <w:p w14:paraId="785E887B" w14:textId="77777777" w:rsidR="004F7BAF" w:rsidRDefault="004F7BAF" w:rsidP="004F7BAF">
      <w:pPr>
        <w:jc w:val="both"/>
        <w:rPr>
          <w:bCs/>
        </w:rPr>
      </w:pPr>
    </w:p>
    <w:p w14:paraId="61D133C4" w14:textId="6067E971" w:rsidR="004F7BAF" w:rsidRPr="007920B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FC137C">
        <w:rPr>
          <w:bCs/>
        </w:rPr>
        <w:lastRenderedPageBreak/>
        <w:t xml:space="preserve">paragrahvi 8 lõikes 8 esitatud tabeli osast „Hüpertooniatõbi“ jäetakse välja tekstiosa </w:t>
      </w:r>
      <w:r w:rsidRPr="007920B9">
        <w:rPr>
          <w:bCs/>
        </w:rPr>
        <w:t xml:space="preserve">„, 6362“; </w:t>
      </w:r>
    </w:p>
    <w:p w14:paraId="31BBCEA8" w14:textId="77777777" w:rsidR="004F7BAF" w:rsidRPr="00D64D09" w:rsidRDefault="004F7BAF" w:rsidP="004F7BAF">
      <w:pPr>
        <w:jc w:val="both"/>
        <w:rPr>
          <w:bCs/>
        </w:rPr>
      </w:pPr>
    </w:p>
    <w:p w14:paraId="0CF3BE74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9 lõikes 2 asendatakse tekstiosa „§ 10“ tekstiosaga „§ 9“;</w:t>
      </w:r>
    </w:p>
    <w:p w14:paraId="7DDE1D30" w14:textId="77777777" w:rsidR="004F7BAF" w:rsidRPr="00D64D09" w:rsidRDefault="004F7BAF" w:rsidP="004F7BAF">
      <w:pPr>
        <w:jc w:val="both"/>
        <w:rPr>
          <w:bCs/>
        </w:rPr>
      </w:pPr>
    </w:p>
    <w:p w14:paraId="4D12AB5B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12</w:t>
      </w:r>
      <w:r w:rsidRPr="00D64D09">
        <w:rPr>
          <w:bCs/>
          <w:vertAlign w:val="superscript"/>
        </w:rPr>
        <w:t>5</w:t>
      </w:r>
      <w:r w:rsidRPr="00D64D09">
        <w:rPr>
          <w:bCs/>
        </w:rPr>
        <w:t xml:space="preserve"> lõiget 1 täiendatakse pärast sõna „arst“ sõnadega „või </w:t>
      </w:r>
      <w:proofErr w:type="spellStart"/>
      <w:r w:rsidRPr="00D64D09">
        <w:rPr>
          <w:bCs/>
        </w:rPr>
        <w:t>eriõde</w:t>
      </w:r>
      <w:proofErr w:type="spellEnd"/>
      <w:r w:rsidRPr="00D64D09">
        <w:rPr>
          <w:bCs/>
        </w:rPr>
        <w:t>“;</w:t>
      </w:r>
    </w:p>
    <w:p w14:paraId="604491B5" w14:textId="77777777" w:rsidR="004F7BAF" w:rsidRPr="00D64D09" w:rsidRDefault="004F7BAF" w:rsidP="004F7BAF">
      <w:pPr>
        <w:jc w:val="both"/>
        <w:rPr>
          <w:bCs/>
        </w:rPr>
      </w:pPr>
    </w:p>
    <w:p w14:paraId="4196A9D1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40 lõike 2 sissejuhatav lauseosa sõnastatakse järgmiselt:</w:t>
      </w:r>
    </w:p>
    <w:p w14:paraId="4BFD8154" w14:textId="77777777" w:rsidR="004F7BAF" w:rsidRPr="00D64D09" w:rsidRDefault="004F7BAF" w:rsidP="004F7BAF">
      <w:pPr>
        <w:jc w:val="both"/>
        <w:rPr>
          <w:bCs/>
        </w:rPr>
      </w:pPr>
    </w:p>
    <w:p w14:paraId="57575B84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>„Üleriigilise perearsti nõuandetelefoni konsultatsiooni ja üleriigilise perearsti nõuandetelefoni ööpäevaringse teenuse ühes kalendrikuus piirhind sisaldab järgmisi ressursse:“;</w:t>
      </w:r>
    </w:p>
    <w:p w14:paraId="4D5EB54A" w14:textId="77777777" w:rsidR="004F7BAF" w:rsidRPr="00D64D09" w:rsidRDefault="004F7BAF" w:rsidP="004F7BAF">
      <w:pPr>
        <w:jc w:val="both"/>
        <w:rPr>
          <w:bCs/>
        </w:rPr>
      </w:pPr>
    </w:p>
    <w:p w14:paraId="455DA5A9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40 lõiked 5</w:t>
      </w:r>
      <w:r w:rsidRPr="00D64D09">
        <w:rPr>
          <w:bCs/>
          <w:vertAlign w:val="superscript"/>
        </w:rPr>
        <w:t>2</w:t>
      </w:r>
      <w:r w:rsidRPr="00D64D09">
        <w:rPr>
          <w:bCs/>
        </w:rPr>
        <w:t xml:space="preserve"> ja 5</w:t>
      </w:r>
      <w:r w:rsidRPr="00D64D09">
        <w:rPr>
          <w:bCs/>
          <w:vertAlign w:val="superscript"/>
        </w:rPr>
        <w:t>3</w:t>
      </w:r>
      <w:r w:rsidRPr="00D64D09">
        <w:rPr>
          <w:bCs/>
        </w:rPr>
        <w:t xml:space="preserve"> tunnistatakse kehtetuks;</w:t>
      </w:r>
    </w:p>
    <w:p w14:paraId="34A90CB4" w14:textId="77777777" w:rsidR="004F7BAF" w:rsidRPr="00D64D09" w:rsidRDefault="004F7BAF" w:rsidP="004F7BAF">
      <w:pPr>
        <w:jc w:val="both"/>
        <w:rPr>
          <w:bCs/>
        </w:rPr>
      </w:pPr>
    </w:p>
    <w:p w14:paraId="545913BB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40 lõike 5</w:t>
      </w:r>
      <w:r w:rsidRPr="00D64D09">
        <w:rPr>
          <w:bCs/>
          <w:vertAlign w:val="superscript"/>
        </w:rPr>
        <w:t>5</w:t>
      </w:r>
      <w:r w:rsidRPr="00D64D09">
        <w:rPr>
          <w:bCs/>
        </w:rPr>
        <w:t xml:space="preserve"> sissejuhatav lauseosa sõnastatakse järgmiselt:</w:t>
      </w:r>
    </w:p>
    <w:p w14:paraId="7856CB91" w14:textId="77777777" w:rsidR="004F7BAF" w:rsidRPr="00D64D09" w:rsidRDefault="004F7BAF" w:rsidP="004F7BAF">
      <w:pPr>
        <w:jc w:val="both"/>
        <w:rPr>
          <w:bCs/>
        </w:rPr>
      </w:pPr>
    </w:p>
    <w:p w14:paraId="34CC6353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 xml:space="preserve">„Väljaspool kodu osutatava </w:t>
      </w:r>
      <w:proofErr w:type="spellStart"/>
      <w:r w:rsidRPr="00D64D09">
        <w:rPr>
          <w:bCs/>
        </w:rPr>
        <w:t>üldhooldusteenuse</w:t>
      </w:r>
      <w:proofErr w:type="spellEnd"/>
      <w:r w:rsidRPr="00D64D09">
        <w:rPr>
          <w:bCs/>
        </w:rPr>
        <w:t xml:space="preserve"> ja ööpäevaringse erihooldusteenuse õendusteenuse piirhind sisaldab järgmis</w:t>
      </w:r>
      <w:r>
        <w:rPr>
          <w:bCs/>
        </w:rPr>
        <w:t>i</w:t>
      </w:r>
      <w:r w:rsidRPr="00D64D09">
        <w:rPr>
          <w:bCs/>
        </w:rPr>
        <w:t xml:space="preserve"> ressursse:“;</w:t>
      </w:r>
    </w:p>
    <w:p w14:paraId="200B457D" w14:textId="77777777" w:rsidR="004F7BAF" w:rsidRPr="00D64D09" w:rsidRDefault="004F7BAF" w:rsidP="004F7BAF">
      <w:pPr>
        <w:jc w:val="both"/>
        <w:rPr>
          <w:bCs/>
        </w:rPr>
      </w:pPr>
    </w:p>
    <w:p w14:paraId="6B759A2F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40 lõige 5</w:t>
      </w:r>
      <w:r w:rsidRPr="00D64D09">
        <w:rPr>
          <w:bCs/>
          <w:vertAlign w:val="superscript"/>
        </w:rPr>
        <w:t>6</w:t>
      </w:r>
      <w:r w:rsidRPr="00D64D09">
        <w:rPr>
          <w:bCs/>
        </w:rPr>
        <w:t xml:space="preserve"> sõnastatakse järgmiselt:</w:t>
      </w:r>
    </w:p>
    <w:p w14:paraId="19A8EBBF" w14:textId="77777777" w:rsidR="004F7BAF" w:rsidRPr="00D64D09" w:rsidRDefault="004F7BAF" w:rsidP="004F7BAF">
      <w:pPr>
        <w:jc w:val="both"/>
        <w:rPr>
          <w:bCs/>
        </w:rPr>
      </w:pPr>
    </w:p>
    <w:p w14:paraId="0068BCCE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>„(5</w:t>
      </w:r>
      <w:r w:rsidRPr="00D64D09">
        <w:rPr>
          <w:bCs/>
          <w:vertAlign w:val="superscript"/>
        </w:rPr>
        <w:t>6</w:t>
      </w:r>
      <w:r w:rsidRPr="00D64D09">
        <w:rPr>
          <w:bCs/>
        </w:rPr>
        <w:t xml:space="preserve">) Lisatasu tervisekeskuses töötava täistööajaga õe eest sisaldab </w:t>
      </w:r>
      <w:r>
        <w:rPr>
          <w:bCs/>
        </w:rPr>
        <w:t>tööjõu</w:t>
      </w:r>
      <w:r w:rsidRPr="00D64D09">
        <w:rPr>
          <w:bCs/>
        </w:rPr>
        <w:t>ressurssi.“;</w:t>
      </w:r>
    </w:p>
    <w:p w14:paraId="4D1FEA13" w14:textId="77777777" w:rsidR="004F7BAF" w:rsidRPr="00D64D09" w:rsidRDefault="004F7BAF" w:rsidP="004F7BAF">
      <w:pPr>
        <w:jc w:val="both"/>
        <w:rPr>
          <w:bCs/>
        </w:rPr>
      </w:pPr>
    </w:p>
    <w:p w14:paraId="5C63C06E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41 lõige 6 sõnastatakse järgmiselt:</w:t>
      </w:r>
    </w:p>
    <w:p w14:paraId="79DA28E7" w14:textId="77777777" w:rsidR="004F7BAF" w:rsidRPr="00D64D09" w:rsidRDefault="004F7BAF" w:rsidP="004F7BAF">
      <w:pPr>
        <w:jc w:val="both"/>
        <w:rPr>
          <w:bCs/>
        </w:rPr>
      </w:pPr>
    </w:p>
    <w:p w14:paraId="41602A2B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 xml:space="preserve">„(6) Üleriigilise perearsti nõuandetelefoni konsultatsiooni ja üleriigilise perearsti nõuandetelefoni ööpäevaringse teenuse ühes kalendrikuus piirhinnas tööjõukulu arvutamisel võetakse arsti ja õe tööaja arvestamisel aluseks töölepingu seaduses sätestatud tööaeg ning </w:t>
      </w:r>
      <w:proofErr w:type="spellStart"/>
      <w:r w:rsidRPr="00D64D09">
        <w:rPr>
          <w:bCs/>
        </w:rPr>
        <w:t>öötöö</w:t>
      </w:r>
      <w:proofErr w:type="spellEnd"/>
      <w:r w:rsidRPr="00D64D09">
        <w:rPr>
          <w:bCs/>
        </w:rPr>
        <w:t xml:space="preserve"> ja riigipühal tehtava töö hüvitamise põhimõtted.“;</w:t>
      </w:r>
    </w:p>
    <w:p w14:paraId="213E7E07" w14:textId="77777777" w:rsidR="004F7BAF" w:rsidRPr="00D64D09" w:rsidRDefault="004F7BAF" w:rsidP="004F7BAF">
      <w:pPr>
        <w:jc w:val="both"/>
        <w:rPr>
          <w:bCs/>
        </w:rPr>
      </w:pPr>
    </w:p>
    <w:p w14:paraId="7575942D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41 lõige 8 tunnistatakse kehtetuks;</w:t>
      </w:r>
    </w:p>
    <w:p w14:paraId="3AC2870C" w14:textId="77777777" w:rsidR="004F7BAF" w:rsidRPr="00D64D09" w:rsidRDefault="004F7BAF" w:rsidP="004F7BAF">
      <w:pPr>
        <w:jc w:val="both"/>
        <w:rPr>
          <w:b/>
        </w:rPr>
      </w:pPr>
    </w:p>
    <w:p w14:paraId="53C3A536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41 lõige 11 sõnastatakse järgmiselt:</w:t>
      </w:r>
    </w:p>
    <w:p w14:paraId="13A5D7E5" w14:textId="77777777" w:rsidR="004F7BAF" w:rsidRPr="00D64D09" w:rsidRDefault="004F7BAF" w:rsidP="004F7BAF">
      <w:pPr>
        <w:jc w:val="both"/>
        <w:rPr>
          <w:bCs/>
        </w:rPr>
      </w:pPr>
    </w:p>
    <w:p w14:paraId="5C582669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 xml:space="preserve">„(11) Tervishoiuteenuste „Väljaspool kodu osutatava </w:t>
      </w:r>
      <w:proofErr w:type="spellStart"/>
      <w:r w:rsidRPr="00D64D09">
        <w:rPr>
          <w:bCs/>
        </w:rPr>
        <w:t>üldhooldusteenuse</w:t>
      </w:r>
      <w:proofErr w:type="spellEnd"/>
      <w:r w:rsidRPr="00D64D09">
        <w:rPr>
          <w:bCs/>
        </w:rPr>
        <w:t xml:space="preserve"> õendusteenus“ ja „Ööpäevaringse erihooldusteenuse õendusteenus“ piirhinnas tööjõukulu arvutamisel võetakse õe tööaja arvestamisel aluseks töölepingu seaduses sätestatud tööaeg.“;</w:t>
      </w:r>
    </w:p>
    <w:p w14:paraId="3CC66927" w14:textId="77777777" w:rsidR="004F7BAF" w:rsidRPr="00D64D09" w:rsidRDefault="004F7BAF" w:rsidP="004F7BAF">
      <w:pPr>
        <w:jc w:val="both"/>
        <w:rPr>
          <w:bCs/>
        </w:rPr>
      </w:pPr>
    </w:p>
    <w:p w14:paraId="22BCE34C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 xml:space="preserve">paragrahvi 46 lõige 2 sõnastatakse järgmiselt: </w:t>
      </w:r>
    </w:p>
    <w:p w14:paraId="4368A430" w14:textId="77777777" w:rsidR="004F7BAF" w:rsidRPr="00D64D09" w:rsidRDefault="004F7BAF" w:rsidP="004F7BAF">
      <w:pPr>
        <w:jc w:val="both"/>
        <w:rPr>
          <w:bCs/>
        </w:rPr>
      </w:pPr>
    </w:p>
    <w:p w14:paraId="206FAD84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>„(2) Muud teenuse osutamisega seotud ressursid üleriigilise perearsti nõuandetelefoni konsultatsiooni ja üleriigilise perearsti nõuandetelefoni ööpäevaringse teenuse ühes kalendrikuus piirhinna tähenduses on ruumide inventar, teenuse osutamiseks vajalik</w:t>
      </w:r>
      <w:r w:rsidRPr="00D64D09">
        <w:t xml:space="preserve"> </w:t>
      </w:r>
      <w:r w:rsidRPr="00D64D09">
        <w:rPr>
          <w:bCs/>
        </w:rPr>
        <w:t>infotehnoloogia riistvara, nõustamistarkvara, bürootarbed, telefonikeskjaama rent, telefoniühendus, interneti püsiühendus, infokulud ja nõustamiskeskuse üldjuhtimisega seotud ressursid.“;</w:t>
      </w:r>
    </w:p>
    <w:p w14:paraId="77605FE4" w14:textId="77777777" w:rsidR="004F7BAF" w:rsidRPr="00D64D09" w:rsidRDefault="004F7BAF" w:rsidP="004F7BAF">
      <w:pPr>
        <w:jc w:val="both"/>
        <w:rPr>
          <w:bCs/>
        </w:rPr>
      </w:pPr>
    </w:p>
    <w:p w14:paraId="474B9DD9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 xml:space="preserve">paragrahvi 49 lõike 3 punktist 9 jäetakse välja </w:t>
      </w:r>
      <w:r>
        <w:rPr>
          <w:bCs/>
        </w:rPr>
        <w:t>tekstiosa</w:t>
      </w:r>
      <w:r w:rsidRPr="00D64D09">
        <w:rPr>
          <w:bCs/>
        </w:rPr>
        <w:t xml:space="preserve"> „, üleriigilise perearsti nõuandetelefoni isikustatud konsultatsiooni ja üleriigilise perearsti nõuandetelefoni veebikonsultatsiooni ühes kalendrikuus“; </w:t>
      </w:r>
    </w:p>
    <w:p w14:paraId="3AF35697" w14:textId="77777777" w:rsidR="004F7BAF" w:rsidRPr="00D64D09" w:rsidRDefault="004F7BAF" w:rsidP="004F7BAF">
      <w:pPr>
        <w:jc w:val="both"/>
        <w:rPr>
          <w:bCs/>
        </w:rPr>
      </w:pPr>
    </w:p>
    <w:p w14:paraId="244DA0A5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49 lõige 5 sõnastatakse järgmiselt:</w:t>
      </w:r>
    </w:p>
    <w:p w14:paraId="51189FD9" w14:textId="77777777" w:rsidR="004F7BAF" w:rsidRPr="00D64D09" w:rsidRDefault="004F7BAF" w:rsidP="004F7BAF">
      <w:pPr>
        <w:jc w:val="both"/>
        <w:rPr>
          <w:bCs/>
        </w:rPr>
      </w:pPr>
    </w:p>
    <w:p w14:paraId="38B933BB" w14:textId="77777777" w:rsidR="004F7BAF" w:rsidRPr="00D64D09" w:rsidRDefault="004F7BAF" w:rsidP="004F7BAF">
      <w:pPr>
        <w:jc w:val="both"/>
        <w:rPr>
          <w:bCs/>
        </w:rPr>
      </w:pPr>
      <w:r w:rsidRPr="00D64D09">
        <w:rPr>
          <w:bCs/>
        </w:rPr>
        <w:t>„(5) Üleriigilise perearsti nõuandetelefoni konsultatsiooni ja üleriigilise perearsti nõuandetelefoni ööpäevaringse teenuse ühes kalendrikuus piirhinna arvutamiseks esitatakse käesoleva paragrahvi lõike 3 punktides 1, 3, 6 ja 9 nimetatud andmed kalendriaasta kohta.“;</w:t>
      </w:r>
    </w:p>
    <w:p w14:paraId="340255FD" w14:textId="77777777" w:rsidR="004F7BAF" w:rsidRPr="00D64D09" w:rsidRDefault="004F7BAF" w:rsidP="004F7BAF">
      <w:pPr>
        <w:jc w:val="both"/>
        <w:rPr>
          <w:bCs/>
        </w:rPr>
      </w:pPr>
    </w:p>
    <w:p w14:paraId="58A9A892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lastRenderedPageBreak/>
        <w:t>paragrahvi 50 lõige 4</w:t>
      </w:r>
      <w:r w:rsidRPr="00D64D09">
        <w:rPr>
          <w:bCs/>
          <w:vertAlign w:val="superscript"/>
        </w:rPr>
        <w:t>2</w:t>
      </w:r>
      <w:r w:rsidRPr="00D64D09">
        <w:rPr>
          <w:bCs/>
        </w:rPr>
        <w:t xml:space="preserve"> tunnistatakse kehtetuks;</w:t>
      </w:r>
    </w:p>
    <w:p w14:paraId="7FB4C4D3" w14:textId="77777777" w:rsidR="004F7BAF" w:rsidRPr="00D64D09" w:rsidRDefault="004F7BAF" w:rsidP="004F7BAF">
      <w:pPr>
        <w:jc w:val="both"/>
        <w:rPr>
          <w:bCs/>
        </w:rPr>
      </w:pPr>
    </w:p>
    <w:p w14:paraId="54EFC00C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50 lõikest 6 jäetakse välja sõnad „ja üleriigilise perearsti nõuandetelefoni veebikonsultatsiooni“;</w:t>
      </w:r>
    </w:p>
    <w:p w14:paraId="0CA76DB2" w14:textId="77777777" w:rsidR="004F7BAF" w:rsidRPr="00D64D09" w:rsidRDefault="004F7BAF" w:rsidP="004F7BAF">
      <w:pPr>
        <w:jc w:val="both"/>
        <w:rPr>
          <w:bCs/>
        </w:rPr>
      </w:pPr>
    </w:p>
    <w:p w14:paraId="0E27F745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paragrahvi 50 lõige 7 sõnastatakse järgmiselt:</w:t>
      </w:r>
    </w:p>
    <w:p w14:paraId="2E45CEFC" w14:textId="77777777" w:rsidR="004F7BAF" w:rsidRPr="00D64D09" w:rsidRDefault="004F7BAF" w:rsidP="004F7BAF">
      <w:pPr>
        <w:jc w:val="both"/>
        <w:rPr>
          <w:bCs/>
        </w:rPr>
      </w:pPr>
    </w:p>
    <w:p w14:paraId="472266DF" w14:textId="77777777" w:rsidR="004F7BAF" w:rsidRPr="00D64D09" w:rsidRDefault="004F7BAF" w:rsidP="004F7BAF">
      <w:pPr>
        <w:jc w:val="both"/>
        <w:rPr>
          <w:bCs/>
        </w:rPr>
      </w:pPr>
      <w:r w:rsidRPr="00B648CB">
        <w:rPr>
          <w:bCs/>
        </w:rPr>
        <w:t>„(7) Üleriigilise perearsti nõuandetelefoni konsultatsiooni piirhinna arvutamisel jagatakse lõikes 6 sätestatud teenuse piirhinna arvutamisel arvestamata tööjõukulude summa kalendriaastas arvuga 240 000.“;</w:t>
      </w:r>
    </w:p>
    <w:p w14:paraId="0DD1643D" w14:textId="77777777" w:rsidR="004F7BAF" w:rsidRPr="00D64D09" w:rsidRDefault="004F7BAF" w:rsidP="004F7BAF">
      <w:pPr>
        <w:jc w:val="both"/>
        <w:rPr>
          <w:bCs/>
        </w:rPr>
      </w:pPr>
    </w:p>
    <w:p w14:paraId="34FF28DD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Cs/>
        </w:rPr>
      </w:pPr>
      <w:r w:rsidRPr="00D64D09">
        <w:rPr>
          <w:bCs/>
        </w:rPr>
        <w:t>paragrahv 54 lõikes 1 asendatakse sõnad „arsti kood“ sõnadega „tervishoiutöötaja registreerimiskood“;</w:t>
      </w:r>
    </w:p>
    <w:p w14:paraId="3BCF82AC" w14:textId="77777777" w:rsidR="004F7BAF" w:rsidRPr="00D64D09" w:rsidRDefault="004F7BAF" w:rsidP="004F7BAF">
      <w:pPr>
        <w:jc w:val="both"/>
        <w:rPr>
          <w:bCs/>
        </w:rPr>
      </w:pPr>
    </w:p>
    <w:p w14:paraId="22D4D8E7" w14:textId="77777777" w:rsidR="004F7BAF" w:rsidRPr="00D64D09" w:rsidRDefault="004F7BAF" w:rsidP="004F7BAF">
      <w:pPr>
        <w:pStyle w:val="Loendilik"/>
        <w:numPr>
          <w:ilvl w:val="0"/>
          <w:numId w:val="5"/>
        </w:numPr>
        <w:jc w:val="both"/>
        <w:rPr>
          <w:b/>
        </w:rPr>
      </w:pPr>
      <w:r w:rsidRPr="00D64D09">
        <w:t>määruse lisad 3, 15, 16, 46 ja 67 kehtestatakse uues sõnastuses (lisatud).</w:t>
      </w:r>
    </w:p>
    <w:p w14:paraId="5A91D648" w14:textId="77777777" w:rsidR="004F7BAF" w:rsidRPr="00D64D09" w:rsidRDefault="004F7BAF" w:rsidP="004F7BAF">
      <w:pPr>
        <w:jc w:val="both"/>
        <w:rPr>
          <w:b/>
          <w:bCs/>
        </w:rPr>
      </w:pPr>
    </w:p>
    <w:p w14:paraId="27D6631F" w14:textId="77777777" w:rsidR="004F7BAF" w:rsidRPr="00D64D09" w:rsidRDefault="004F7BAF" w:rsidP="004F7BAF">
      <w:pPr>
        <w:jc w:val="both"/>
        <w:rPr>
          <w:b/>
          <w:bCs/>
        </w:rPr>
      </w:pPr>
      <w:r w:rsidRPr="00D64D09">
        <w:rPr>
          <w:b/>
          <w:bCs/>
        </w:rPr>
        <w:t>§ 2. Määruse jõustumine</w:t>
      </w:r>
    </w:p>
    <w:p w14:paraId="66A5635E" w14:textId="77777777" w:rsidR="004F7BAF" w:rsidRPr="00D64D09" w:rsidRDefault="004F7BAF" w:rsidP="004F7BAF">
      <w:pPr>
        <w:jc w:val="both"/>
      </w:pPr>
    </w:p>
    <w:p w14:paraId="71E1F572" w14:textId="77777777" w:rsidR="004F7BAF" w:rsidRDefault="004F7BAF" w:rsidP="004F7BAF">
      <w:pPr>
        <w:jc w:val="both"/>
      </w:pPr>
      <w:r w:rsidRPr="00D64D09">
        <w:t>Määrus jõustub 1. jaanuaril 2025. a.</w:t>
      </w: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3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5614A2B5" w14:textId="77777777" w:rsidR="00CC5B01" w:rsidRDefault="00CC5B01" w:rsidP="00094BF0">
      <w:pPr>
        <w:rPr>
          <w:rFonts w:cs="Arial"/>
        </w:rPr>
      </w:pPr>
    </w:p>
    <w:p w14:paraId="70B2E25A" w14:textId="77777777" w:rsidR="00CC5B01" w:rsidRDefault="00CC5B01" w:rsidP="00094BF0">
      <w:pPr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36DC333E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A6017A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A6017A">
        <w:rPr>
          <w:rFonts w:cs="Arial"/>
        </w:rPr>
        <w:t xml:space="preserve">Riina </w:t>
      </w:r>
      <w:proofErr w:type="spellStart"/>
      <w:r w:rsidR="00A6017A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6B961123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A6017A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A6017A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44C5E7E3" w14:textId="4215C158" w:rsidR="00567656" w:rsidRDefault="008C2747" w:rsidP="00567656">
      <w:r>
        <w:rPr>
          <w:rFonts w:cs="Arial"/>
        </w:rPr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A6017A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proofErr w:type="spellStart"/>
      <w:r w:rsidR="00A6017A">
        <w:rPr>
          <w:rFonts w:cs="Arial"/>
        </w:rPr>
        <w:t>Maarjo</w:t>
      </w:r>
      <w:proofErr w:type="spellEnd"/>
      <w:r w:rsidR="00A6017A">
        <w:rPr>
          <w:rFonts w:cs="Arial"/>
        </w:rPr>
        <w:t xml:space="preserve">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A6017A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A6017A">
        <w:rPr>
          <w:rFonts w:cs="Arial"/>
        </w:rPr>
        <w:t>kantsler</w:t>
      </w:r>
      <w:r w:rsidR="000964E2">
        <w:rPr>
          <w:rFonts w:cs="Arial"/>
        </w:rPr>
        <w:fldChar w:fldCharType="end"/>
      </w:r>
      <w:r w:rsidR="00A6017A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67CDEC8C" w14:textId="77777777" w:rsidR="00567656" w:rsidRDefault="00567656" w:rsidP="00567656"/>
    <w:p w14:paraId="61F8A00F" w14:textId="77777777" w:rsidR="00567656" w:rsidRDefault="00567656" w:rsidP="00567656"/>
    <w:p w14:paraId="31F0F7CA" w14:textId="77777777" w:rsidR="004F7BAF" w:rsidRDefault="004F7BAF" w:rsidP="004F7BAF">
      <w:pPr>
        <w:rPr>
          <w:rFonts w:cs="Arial"/>
        </w:rPr>
      </w:pPr>
    </w:p>
    <w:p w14:paraId="045ED7AE" w14:textId="77777777" w:rsidR="004F7BAF" w:rsidRDefault="004F7BAF" w:rsidP="004F7BAF">
      <w:pPr>
        <w:rPr>
          <w:rFonts w:cs="Arial"/>
        </w:rPr>
        <w:sectPr w:rsidR="004F7BAF" w:rsidSect="004F7BAF">
          <w:headerReference w:type="default" r:id="rId14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584D2C7" w14:textId="77777777" w:rsidR="004F7BAF" w:rsidRPr="00D76DD4" w:rsidRDefault="004F7BAF" w:rsidP="004F7BAF">
      <w:pPr>
        <w:jc w:val="both"/>
        <w:rPr>
          <w:rFonts w:cs="Arial"/>
        </w:rPr>
      </w:pPr>
      <w:r w:rsidRPr="00D76DD4">
        <w:rPr>
          <w:rFonts w:cs="Arial"/>
        </w:rPr>
        <w:t xml:space="preserve">Lisa 3 </w:t>
      </w:r>
      <w:r>
        <w:rPr>
          <w:rFonts w:cs="Arial"/>
        </w:rPr>
        <w:t>„</w:t>
      </w:r>
      <w:r w:rsidRPr="00D76DD4">
        <w:rPr>
          <w:rFonts w:cs="Arial"/>
        </w:rPr>
        <w:t>Teenuste standardkulu komponendid (ressursid, ressursi kasutamise keskmine maht ja ressursi ühe mõõtühiku maksumus)</w:t>
      </w:r>
      <w:r>
        <w:rPr>
          <w:rFonts w:cs="Arial"/>
        </w:rPr>
        <w:t>“</w:t>
      </w:r>
    </w:p>
    <w:p w14:paraId="1396E859" w14:textId="77777777" w:rsidR="004F7BAF" w:rsidRPr="00D76DD4" w:rsidRDefault="004F7BAF" w:rsidP="004F7BAF">
      <w:pPr>
        <w:jc w:val="both"/>
        <w:rPr>
          <w:rFonts w:cs="Arial"/>
        </w:rPr>
      </w:pPr>
    </w:p>
    <w:p w14:paraId="1F5C5FD2" w14:textId="77777777" w:rsidR="004F7BAF" w:rsidRDefault="004F7BAF" w:rsidP="004F7BAF">
      <w:pPr>
        <w:jc w:val="both"/>
        <w:rPr>
          <w:rFonts w:cs="Arial"/>
        </w:rPr>
      </w:pPr>
      <w:r w:rsidRPr="00D76DD4">
        <w:rPr>
          <w:rFonts w:cs="Arial"/>
        </w:rPr>
        <w:t xml:space="preserve">Lisa 15 </w:t>
      </w:r>
      <w:r>
        <w:rPr>
          <w:rFonts w:cs="Arial"/>
        </w:rPr>
        <w:t>„</w:t>
      </w:r>
      <w:r w:rsidRPr="00D76DD4">
        <w:rPr>
          <w:rFonts w:cs="Arial"/>
        </w:rPr>
        <w:t>Tervishoiuteenuste loetelu peatükis „Meditsiiniseadmed ja ravimid” sätestatud ravimite maksumus, kasutusvajadus ja osakaal teenuses</w:t>
      </w:r>
      <w:r>
        <w:rPr>
          <w:rFonts w:cs="Arial"/>
        </w:rPr>
        <w:t>“</w:t>
      </w:r>
    </w:p>
    <w:p w14:paraId="35D4CBB0" w14:textId="77777777" w:rsidR="004F7BAF" w:rsidRDefault="004F7BAF" w:rsidP="004F7BAF">
      <w:pPr>
        <w:jc w:val="both"/>
        <w:rPr>
          <w:rFonts w:cs="Arial"/>
        </w:rPr>
      </w:pPr>
    </w:p>
    <w:p w14:paraId="3F96F4F5" w14:textId="77777777" w:rsidR="004F7BAF" w:rsidRDefault="004F7BAF" w:rsidP="004F7BAF">
      <w:pPr>
        <w:jc w:val="both"/>
        <w:rPr>
          <w:rFonts w:cs="Arial"/>
        </w:rPr>
      </w:pPr>
      <w:r>
        <w:rPr>
          <w:rFonts w:cs="Arial"/>
        </w:rPr>
        <w:t xml:space="preserve">Lisa 16 </w:t>
      </w:r>
      <w:r w:rsidRPr="004B12CA">
        <w:rPr>
          <w:rFonts w:cs="Arial"/>
        </w:rPr>
        <w:t>„Tervishoiuteenuste loetelu peatükis „Meditsiiniseadmed ja ravimid” sätestatud meditsiiniseadmete maksumus, kasutusvajadus ja osakaal teenuses“</w:t>
      </w:r>
    </w:p>
    <w:p w14:paraId="1D402290" w14:textId="77777777" w:rsidR="004F7BAF" w:rsidRDefault="004F7BAF" w:rsidP="004F7BAF">
      <w:pPr>
        <w:jc w:val="both"/>
        <w:rPr>
          <w:rFonts w:cs="Arial"/>
        </w:rPr>
      </w:pPr>
    </w:p>
    <w:p w14:paraId="407AB3B2" w14:textId="77777777" w:rsidR="004F7BAF" w:rsidRDefault="004F7BAF" w:rsidP="004F7BAF">
      <w:pPr>
        <w:jc w:val="both"/>
        <w:rPr>
          <w:rFonts w:cs="Arial"/>
        </w:rPr>
      </w:pPr>
      <w:r>
        <w:rPr>
          <w:rFonts w:cs="Arial"/>
        </w:rPr>
        <w:t>Lisa 46 „</w:t>
      </w:r>
      <w:r w:rsidRPr="00980C01">
        <w:rPr>
          <w:rFonts w:cs="Arial"/>
        </w:rPr>
        <w:t>Toitmisravi kvaliteedi kriteeriumid</w:t>
      </w:r>
      <w:r>
        <w:rPr>
          <w:rFonts w:cs="Arial"/>
        </w:rPr>
        <w:t>“</w:t>
      </w:r>
    </w:p>
    <w:p w14:paraId="3E4C9525" w14:textId="77777777" w:rsidR="004F7BAF" w:rsidRDefault="004F7BAF" w:rsidP="004F7BAF">
      <w:pPr>
        <w:jc w:val="both"/>
        <w:rPr>
          <w:rFonts w:cs="Arial"/>
        </w:rPr>
      </w:pPr>
    </w:p>
    <w:p w14:paraId="1B029259" w14:textId="77777777" w:rsidR="004F7BAF" w:rsidRPr="009411AD" w:rsidRDefault="004F7BAF" w:rsidP="004F7BAF">
      <w:pPr>
        <w:jc w:val="both"/>
        <w:rPr>
          <w:rFonts w:cs="Arial"/>
        </w:rPr>
      </w:pPr>
      <w:r>
        <w:rPr>
          <w:rFonts w:cs="Arial"/>
        </w:rPr>
        <w:t>Lisa 67 „</w:t>
      </w:r>
      <w:r w:rsidRPr="00C87DCE">
        <w:rPr>
          <w:rFonts w:cs="Arial"/>
        </w:rPr>
        <w:t>E-konsultatsiooni saatekirja ja vastuse nõuded arsti poolt patsiendi suunamisel radioloogi e-konsultatsioonile tervise infosüsteemi vahendusel</w:t>
      </w:r>
      <w:r>
        <w:rPr>
          <w:rFonts w:cs="Arial"/>
        </w:rPr>
        <w:t>“</w:t>
      </w:r>
    </w:p>
    <w:p w14:paraId="2703139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ECCA" w14:textId="77777777" w:rsidR="00E52553" w:rsidRDefault="00E5255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CB51502" w14:textId="77777777" w:rsidR="004F7BAF" w:rsidRPr="00E52553" w:rsidRDefault="004F7BAF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9F3BBCD" w14:textId="77777777" w:rsidR="004F7BAF" w:rsidRDefault="004F7BA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4AD7"/>
    <w:multiLevelType w:val="hybridMultilevel"/>
    <w:tmpl w:val="45DC7702"/>
    <w:lvl w:ilvl="0" w:tplc="CAF80670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85377"/>
    <w:multiLevelType w:val="hybridMultilevel"/>
    <w:tmpl w:val="A61A9D3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55667"/>
    <w:multiLevelType w:val="hybridMultilevel"/>
    <w:tmpl w:val="037E7538"/>
    <w:lvl w:ilvl="0" w:tplc="2EF83852">
      <w:start w:val="1"/>
      <w:numFmt w:val="decimal"/>
      <w:suff w:val="space"/>
      <w:lvlText w:val="%1)"/>
      <w:lvlJc w:val="left"/>
      <w:pPr>
        <w:ind w:left="0" w:firstLine="0"/>
      </w:pPr>
      <w:rPr>
        <w:rFonts w:ascii="Arial" w:hAnsi="Arial" w:cs="Arial" w:hint="default"/>
        <w:b/>
        <w:bCs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01B4E"/>
    <w:multiLevelType w:val="hybridMultilevel"/>
    <w:tmpl w:val="3716C39A"/>
    <w:lvl w:ilvl="0" w:tplc="2610910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D158B"/>
    <w:multiLevelType w:val="hybridMultilevel"/>
    <w:tmpl w:val="A61A9D36"/>
    <w:lvl w:ilvl="0" w:tplc="D0A85D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226348">
    <w:abstractNumId w:val="3"/>
  </w:num>
  <w:num w:numId="2" w16cid:durableId="59788251">
    <w:abstractNumId w:val="0"/>
  </w:num>
  <w:num w:numId="3" w16cid:durableId="898634534">
    <w:abstractNumId w:val="4"/>
  </w:num>
  <w:num w:numId="4" w16cid:durableId="935291569">
    <w:abstractNumId w:val="1"/>
  </w:num>
  <w:num w:numId="5" w16cid:durableId="1237087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70153"/>
    <w:rsid w:val="000725E2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44C39"/>
    <w:rsid w:val="001536F4"/>
    <w:rsid w:val="001604DB"/>
    <w:rsid w:val="00181F9C"/>
    <w:rsid w:val="001D53AE"/>
    <w:rsid w:val="00202D28"/>
    <w:rsid w:val="00222719"/>
    <w:rsid w:val="00293ECF"/>
    <w:rsid w:val="002B4153"/>
    <w:rsid w:val="003051D3"/>
    <w:rsid w:val="00311234"/>
    <w:rsid w:val="003925B0"/>
    <w:rsid w:val="003B3CE2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4F081F"/>
    <w:rsid w:val="004F7BAF"/>
    <w:rsid w:val="00567656"/>
    <w:rsid w:val="00567685"/>
    <w:rsid w:val="005843E9"/>
    <w:rsid w:val="00587F56"/>
    <w:rsid w:val="005A7CA4"/>
    <w:rsid w:val="005F2689"/>
    <w:rsid w:val="005F3B7F"/>
    <w:rsid w:val="00607D90"/>
    <w:rsid w:val="00610A9F"/>
    <w:rsid w:val="006612F3"/>
    <w:rsid w:val="007135C5"/>
    <w:rsid w:val="007325C5"/>
    <w:rsid w:val="007352AA"/>
    <w:rsid w:val="007920B9"/>
    <w:rsid w:val="00792503"/>
    <w:rsid w:val="00805127"/>
    <w:rsid w:val="00805BB9"/>
    <w:rsid w:val="00812D03"/>
    <w:rsid w:val="0084135E"/>
    <w:rsid w:val="00890213"/>
    <w:rsid w:val="008B1F7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6017A"/>
    <w:rsid w:val="00A92036"/>
    <w:rsid w:val="00AA6C33"/>
    <w:rsid w:val="00B066FE"/>
    <w:rsid w:val="00B25BF0"/>
    <w:rsid w:val="00B55121"/>
    <w:rsid w:val="00B81116"/>
    <w:rsid w:val="00BC0A0D"/>
    <w:rsid w:val="00BC71EE"/>
    <w:rsid w:val="00BE049C"/>
    <w:rsid w:val="00C16907"/>
    <w:rsid w:val="00C2142D"/>
    <w:rsid w:val="00C21D9A"/>
    <w:rsid w:val="00C55F57"/>
    <w:rsid w:val="00C6556C"/>
    <w:rsid w:val="00CB128E"/>
    <w:rsid w:val="00CC5B01"/>
    <w:rsid w:val="00CF0709"/>
    <w:rsid w:val="00D23855"/>
    <w:rsid w:val="00D321B8"/>
    <w:rsid w:val="00D35360"/>
    <w:rsid w:val="00D7161C"/>
    <w:rsid w:val="00D85F55"/>
    <w:rsid w:val="00DA3FAA"/>
    <w:rsid w:val="00DD66B1"/>
    <w:rsid w:val="00E52553"/>
    <w:rsid w:val="00E769A5"/>
    <w:rsid w:val="00E91964"/>
    <w:rsid w:val="00EA42AE"/>
    <w:rsid w:val="00EB023C"/>
    <w:rsid w:val="00EB07A4"/>
    <w:rsid w:val="00EC109F"/>
    <w:rsid w:val="00EF0205"/>
    <w:rsid w:val="00EF7B02"/>
    <w:rsid w:val="00F14F81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19DD9912-F7B6-4545-8E26-0B0F8537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Loendilik">
    <w:name w:val="List Paragraph"/>
    <w:basedOn w:val="Normaallaad"/>
    <w:uiPriority w:val="34"/>
    <w:qFormat/>
    <w:rsid w:val="004F7BAF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4F7B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F7BAF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F7BAF"/>
    <w:rPr>
      <w:sz w:val="20"/>
      <w:szCs w:val="20"/>
      <w:lang w:val="et-EE"/>
    </w:rPr>
  </w:style>
  <w:style w:type="character" w:customStyle="1" w:styleId="Mainimine1">
    <w:name w:val="Mainimine1"/>
    <w:basedOn w:val="Liguvaikefont"/>
    <w:uiPriority w:val="99"/>
    <w:unhideWhenUsed/>
    <w:rsid w:val="004F7BAF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4F7BAF"/>
    <w:pPr>
      <w:spacing w:after="0" w:line="240" w:lineRule="auto"/>
    </w:pPr>
    <w:rPr>
      <w:rFonts w:ascii="Arial" w:hAnsi="Arial"/>
      <w:lang w:val="et-EE"/>
    </w:rPr>
  </w:style>
  <w:style w:type="paragraph" w:styleId="Normaallaadveeb">
    <w:name w:val="Normal (Web)"/>
    <w:basedOn w:val="Normaallaad"/>
    <w:uiPriority w:val="99"/>
    <w:semiHidden/>
    <w:unhideWhenUsed/>
    <w:rsid w:val="004F7B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4F7BAF"/>
    <w:rPr>
      <w:color w:val="0000FF"/>
      <w:u w:val="singl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F7BAF"/>
    <w:pPr>
      <w:spacing w:after="0"/>
    </w:pPr>
    <w:rPr>
      <w:rFonts w:ascii="Arial" w:hAnsi="Arial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F7BAF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A6A953-CE18-4359-9240-7030E8035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3561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2024-12-16T12:26:00Z</dcterms:created>
  <dcterms:modified xsi:type="dcterms:W3CDTF">2024-12-16T12:26:00Z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2024-12-11T07:01:45Z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01d8f832-3209-463a-a6a1-ff8ae6848853</vt:lpwstr>
  </property>
  <property fmtid="{D5CDD505-2E9C-101B-9397-08002B2CF9AE}" pid="17" name="MSIP_Label_defa4170-0d19-0005-0004-bc88714345d2_ContentBits">
    <vt:lpwstr>0</vt:lpwstr>
  </property>
</Properties>
</file>