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6B9F" w14:textId="00DB24E2" w:rsidR="005D1A56" w:rsidRPr="00F57D1E" w:rsidRDefault="005D1A56" w:rsidP="005D1A56">
      <w:pPr>
        <w:autoSpaceDE w:val="0"/>
        <w:autoSpaceDN w:val="0"/>
        <w:spacing w:after="0" w:line="240" w:lineRule="auto"/>
        <w:rPr>
          <w:rFonts w:ascii="Georgia" w:eastAsia="Times New Roman" w:hAnsi="Georgia" w:cs="Arial"/>
          <w:b/>
          <w:i/>
          <w:color w:val="000000" w:themeColor="text1"/>
          <w:lang w:eastAsia="et-EE"/>
        </w:rPr>
      </w:pPr>
      <w:r w:rsidRPr="00F57D1E">
        <w:rPr>
          <w:rFonts w:ascii="Georgia" w:eastAsia="Times New Roman" w:hAnsi="Georgia" w:cs="Arial"/>
          <w:b/>
          <w:color w:val="000000" w:themeColor="text1"/>
          <w:lang w:eastAsia="et-EE"/>
        </w:rPr>
        <w:t>RAAMLEPINGU PROJEKT (</w:t>
      </w:r>
      <w:r w:rsidR="00EE201A" w:rsidRPr="00F57D1E">
        <w:rPr>
          <w:rFonts w:ascii="Georgia" w:eastAsia="Times New Roman" w:hAnsi="Georgia" w:cs="Arial"/>
          <w:b/>
          <w:color w:val="000000" w:themeColor="text1"/>
          <w:lang w:eastAsia="et-EE"/>
        </w:rPr>
        <w:t>töövõtt</w:t>
      </w:r>
      <w:r w:rsidRPr="00F57D1E">
        <w:rPr>
          <w:rFonts w:ascii="Georgia" w:eastAsia="Times New Roman" w:hAnsi="Georgia" w:cs="Arial"/>
          <w:b/>
          <w:color w:val="000000" w:themeColor="text1"/>
          <w:lang w:eastAsia="et-EE"/>
        </w:rPr>
        <w:t xml:space="preserve"> tellimuse alusel)</w:t>
      </w:r>
    </w:p>
    <w:p w14:paraId="196A858F" w14:textId="77777777" w:rsidR="005D1A56" w:rsidRPr="00F57D1E" w:rsidRDefault="005D1A56" w:rsidP="005D1A56">
      <w:pPr>
        <w:autoSpaceDE w:val="0"/>
        <w:autoSpaceDN w:val="0"/>
        <w:spacing w:after="0" w:line="240" w:lineRule="auto"/>
        <w:rPr>
          <w:rFonts w:ascii="Georgia" w:eastAsia="Times New Roman" w:hAnsi="Georgia" w:cs="Arial"/>
          <w:color w:val="000000" w:themeColor="text1"/>
          <w:lang w:eastAsia="et-EE"/>
        </w:rPr>
      </w:pPr>
    </w:p>
    <w:p w14:paraId="24BD25E4" w14:textId="77777777" w:rsidR="00BD5B02" w:rsidRPr="00F57D1E" w:rsidRDefault="00BD5B02" w:rsidP="005D1A56">
      <w:pPr>
        <w:autoSpaceDE w:val="0"/>
        <w:autoSpaceDN w:val="0"/>
        <w:spacing w:after="0" w:line="240" w:lineRule="auto"/>
        <w:rPr>
          <w:rFonts w:ascii="Georgia" w:eastAsia="Times New Roman" w:hAnsi="Georgia" w:cs="Arial"/>
          <w:color w:val="000000" w:themeColor="text1"/>
          <w:lang w:eastAsia="et-EE"/>
        </w:rPr>
      </w:pPr>
    </w:p>
    <w:p w14:paraId="26928DC7" w14:textId="0F173901" w:rsidR="005D1A56" w:rsidRPr="00F57D1E" w:rsidRDefault="008E6B67" w:rsidP="00C77447">
      <w:pPr>
        <w:pStyle w:val="Default"/>
        <w:jc w:val="both"/>
        <w:rPr>
          <w:color w:val="000000" w:themeColor="text1"/>
          <w:sz w:val="22"/>
          <w:szCs w:val="22"/>
        </w:rPr>
      </w:pPr>
      <w:r w:rsidRPr="00F57D1E">
        <w:rPr>
          <w:b/>
          <w:color w:val="000000" w:themeColor="text1"/>
          <w:sz w:val="22"/>
          <w:szCs w:val="22"/>
        </w:rPr>
        <w:t>Sotsiaalkindlustusamet</w:t>
      </w:r>
      <w:r w:rsidR="005D1A56" w:rsidRPr="00F57D1E">
        <w:rPr>
          <w:color w:val="000000" w:themeColor="text1"/>
          <w:sz w:val="22"/>
          <w:szCs w:val="22"/>
        </w:rPr>
        <w:t xml:space="preserve">, registrikood </w:t>
      </w:r>
      <w:r w:rsidRPr="00F57D1E">
        <w:rPr>
          <w:sz w:val="22"/>
          <w:szCs w:val="22"/>
        </w:rPr>
        <w:t>70001975</w:t>
      </w:r>
      <w:r w:rsidR="005D1A56" w:rsidRPr="00F57D1E">
        <w:rPr>
          <w:color w:val="000000" w:themeColor="text1"/>
          <w:sz w:val="22"/>
          <w:szCs w:val="22"/>
        </w:rPr>
        <w:t xml:space="preserve"> (edaspidi tellija), mida esindab ____________ alusel _____________</w:t>
      </w:r>
    </w:p>
    <w:p w14:paraId="5F55C210" w14:textId="77777777" w:rsidR="005D1A56" w:rsidRPr="00F57D1E" w:rsidRDefault="005D1A56" w:rsidP="00C77447">
      <w:pPr>
        <w:tabs>
          <w:tab w:val="left" w:pos="-720"/>
        </w:tabs>
        <w:suppressAutoHyphens/>
        <w:jc w:val="both"/>
        <w:rPr>
          <w:rFonts w:ascii="Georgia" w:hAnsi="Georgia"/>
          <w:color w:val="000000" w:themeColor="text1"/>
        </w:rPr>
      </w:pPr>
      <w:r w:rsidRPr="00F57D1E">
        <w:rPr>
          <w:rFonts w:ascii="Georgia" w:hAnsi="Georgia"/>
          <w:color w:val="000000" w:themeColor="text1"/>
        </w:rPr>
        <w:t xml:space="preserve">ja </w:t>
      </w:r>
    </w:p>
    <w:p w14:paraId="7802D78B" w14:textId="7D0C0FAD" w:rsidR="005D1A56" w:rsidRPr="00F57D1E" w:rsidRDefault="005D1A56" w:rsidP="00C77447">
      <w:pPr>
        <w:tabs>
          <w:tab w:val="left" w:pos="-720"/>
        </w:tabs>
        <w:suppressAutoHyphens/>
        <w:jc w:val="both"/>
        <w:rPr>
          <w:rFonts w:ascii="Georgia" w:hAnsi="Georgia"/>
          <w:color w:val="000000" w:themeColor="text1"/>
        </w:rPr>
      </w:pPr>
      <w:r w:rsidRPr="00F57D1E">
        <w:rPr>
          <w:rFonts w:ascii="Georgia" w:hAnsi="Georgia"/>
          <w:b/>
          <w:color w:val="000000" w:themeColor="text1"/>
        </w:rPr>
        <w:t>__________________</w:t>
      </w:r>
      <w:r w:rsidRPr="00F57D1E">
        <w:rPr>
          <w:rFonts w:ascii="Georgia" w:hAnsi="Georgia"/>
          <w:color w:val="000000" w:themeColor="text1"/>
        </w:rPr>
        <w:t>, registrikood _________</w:t>
      </w:r>
      <w:r w:rsidR="008E6B67" w:rsidRPr="00F57D1E">
        <w:rPr>
          <w:rFonts w:ascii="Georgia" w:hAnsi="Georgia"/>
          <w:color w:val="000000" w:themeColor="text1"/>
        </w:rPr>
        <w:t xml:space="preserve"> </w:t>
      </w:r>
      <w:r w:rsidRPr="00F57D1E">
        <w:rPr>
          <w:rFonts w:ascii="Georgia" w:hAnsi="Georgia"/>
          <w:color w:val="000000" w:themeColor="text1"/>
        </w:rPr>
        <w:t xml:space="preserve">(edaspidi </w:t>
      </w:r>
      <w:r w:rsidR="00EE201A" w:rsidRPr="00F57D1E">
        <w:rPr>
          <w:rFonts w:ascii="Georgia" w:hAnsi="Georgia"/>
          <w:color w:val="000000" w:themeColor="text1"/>
        </w:rPr>
        <w:t>töövõtja</w:t>
      </w:r>
      <w:r w:rsidRPr="00F57D1E">
        <w:rPr>
          <w:rFonts w:ascii="Georgia" w:hAnsi="Georgia"/>
          <w:color w:val="000000" w:themeColor="text1"/>
        </w:rPr>
        <w:t>), mida esindab juhatuse liige/ volituse alusel _______________</w:t>
      </w:r>
    </w:p>
    <w:p w14:paraId="2013F9BE" w14:textId="65FC6B37" w:rsidR="005D1A56" w:rsidRPr="00F57D1E" w:rsidRDefault="005D1A56" w:rsidP="00C77447">
      <w:pPr>
        <w:tabs>
          <w:tab w:val="left" w:pos="-720"/>
        </w:tabs>
        <w:suppressAutoHyphens/>
        <w:spacing w:after="0"/>
        <w:jc w:val="both"/>
        <w:rPr>
          <w:rFonts w:ascii="Georgia" w:eastAsia="Times New Roman" w:hAnsi="Georgia" w:cs="Arial"/>
          <w:color w:val="000000" w:themeColor="text1"/>
          <w:lang w:eastAsia="et-EE"/>
        </w:rPr>
      </w:pPr>
      <w:r w:rsidRPr="00F57D1E">
        <w:rPr>
          <w:rFonts w:ascii="Georgia" w:hAnsi="Georgia"/>
          <w:color w:val="000000" w:themeColor="text1"/>
        </w:rPr>
        <w:t xml:space="preserve">edaspidi koos pooled või eraldi pool, </w:t>
      </w:r>
      <w:r w:rsidRPr="00F57D1E">
        <w:rPr>
          <w:rFonts w:ascii="Georgia" w:eastAsia="Times New Roman" w:hAnsi="Georgia" w:cs="Arial"/>
          <w:color w:val="000000" w:themeColor="text1"/>
          <w:lang w:eastAsia="et-EE"/>
        </w:rPr>
        <w:t>sõlmisid raamlepingu alljärgnevas:</w:t>
      </w:r>
    </w:p>
    <w:p w14:paraId="3960A672" w14:textId="77777777" w:rsidR="005D1A56" w:rsidRPr="00F57D1E" w:rsidRDefault="005D1A56" w:rsidP="005D1A56">
      <w:pPr>
        <w:autoSpaceDE w:val="0"/>
        <w:autoSpaceDN w:val="0"/>
        <w:spacing w:after="0" w:line="240" w:lineRule="auto"/>
        <w:jc w:val="both"/>
        <w:rPr>
          <w:rFonts w:ascii="Georgia" w:eastAsia="Times New Roman" w:hAnsi="Georgia" w:cs="Arial"/>
          <w:color w:val="000000" w:themeColor="text1"/>
          <w:lang w:eastAsia="et-EE"/>
        </w:rPr>
      </w:pPr>
    </w:p>
    <w:p w14:paraId="4BDE34A3" w14:textId="77777777" w:rsidR="005D1A56" w:rsidRPr="00F57D1E" w:rsidRDefault="005D1A56" w:rsidP="005D1A56">
      <w:pPr>
        <w:autoSpaceDE w:val="0"/>
        <w:autoSpaceDN w:val="0"/>
        <w:spacing w:after="0" w:line="240" w:lineRule="auto"/>
        <w:jc w:val="both"/>
        <w:rPr>
          <w:rFonts w:ascii="Georgia" w:eastAsia="Times New Roman" w:hAnsi="Georgia" w:cs="Arial"/>
          <w:color w:val="000000" w:themeColor="text1"/>
          <w:lang w:eastAsia="et-EE"/>
        </w:rPr>
      </w:pPr>
    </w:p>
    <w:p w14:paraId="1AC44805" w14:textId="5541A18F" w:rsidR="00301066" w:rsidRPr="00F57D1E" w:rsidRDefault="00301066" w:rsidP="00301066">
      <w:pPr>
        <w:numPr>
          <w:ilvl w:val="0"/>
          <w:numId w:val="1"/>
        </w:numPr>
        <w:tabs>
          <w:tab w:val="left" w:pos="567"/>
          <w:tab w:val="left" w:pos="851"/>
        </w:tabs>
        <w:spacing w:after="0" w:line="240" w:lineRule="auto"/>
        <w:jc w:val="both"/>
        <w:outlineLvl w:val="2"/>
        <w:rPr>
          <w:rFonts w:ascii="Georgia" w:hAnsi="Georgia"/>
          <w:b/>
          <w:color w:val="000000" w:themeColor="text1"/>
        </w:rPr>
      </w:pPr>
      <w:r w:rsidRPr="00F57D1E">
        <w:rPr>
          <w:rFonts w:ascii="Georgia" w:hAnsi="Georgia"/>
          <w:b/>
          <w:color w:val="000000" w:themeColor="text1"/>
        </w:rPr>
        <w:t>Üldsätted</w:t>
      </w:r>
    </w:p>
    <w:p w14:paraId="1762A4C7" w14:textId="63FC56C3" w:rsidR="00B458A4" w:rsidRPr="00F57D1E" w:rsidRDefault="00B458A4" w:rsidP="00B458A4">
      <w:pPr>
        <w:numPr>
          <w:ilvl w:val="1"/>
          <w:numId w:val="1"/>
        </w:numPr>
        <w:autoSpaceDE w:val="0"/>
        <w:autoSpaceDN w:val="0"/>
        <w:spacing w:after="0" w:line="240" w:lineRule="auto"/>
        <w:contextualSpacing/>
        <w:jc w:val="both"/>
        <w:rPr>
          <w:rFonts w:ascii="Georgia" w:eastAsia="Times New Roman" w:hAnsi="Georgia" w:cs="Arial"/>
          <w:color w:val="000000" w:themeColor="text1"/>
          <w:lang w:eastAsia="et-EE"/>
        </w:rPr>
      </w:pPr>
      <w:r w:rsidRPr="00F57D1E">
        <w:rPr>
          <w:rFonts w:ascii="Georgia" w:eastAsia="Times New Roman" w:hAnsi="Georgia" w:cs="Arial"/>
          <w:color w:val="000000" w:themeColor="text1"/>
          <w:lang w:eastAsia="et-EE"/>
        </w:rPr>
        <w:t xml:space="preserve">Raamleping on sõlmitud </w:t>
      </w:r>
      <w:r w:rsidR="00C611B2" w:rsidRPr="00F57D1E">
        <w:rPr>
          <w:rFonts w:ascii="Georgia" w:eastAsia="Times New Roman" w:hAnsi="Georgia" w:cs="Arial"/>
          <w:color w:val="000000" w:themeColor="text1"/>
          <w:lang w:eastAsia="et-EE"/>
        </w:rPr>
        <w:t>riigihanke</w:t>
      </w:r>
      <w:r w:rsidRPr="00F57D1E">
        <w:rPr>
          <w:rFonts w:ascii="Georgia" w:eastAsia="Times New Roman" w:hAnsi="Georgia" w:cs="Arial"/>
          <w:color w:val="000000" w:themeColor="text1"/>
          <w:lang w:eastAsia="et-EE"/>
        </w:rPr>
        <w:t xml:space="preserve"> „</w:t>
      </w:r>
      <w:r w:rsidR="008E6B67" w:rsidRPr="00F57D1E">
        <w:rPr>
          <w:rFonts w:ascii="Georgia" w:eastAsia="Times New Roman" w:hAnsi="Georgia" w:cs="Arial"/>
          <w:color w:val="000000" w:themeColor="text1"/>
          <w:lang w:eastAsia="et-EE"/>
        </w:rPr>
        <w:t>Kirjutustõlketeenuse osutamine 2025-2027 Sotsiaalkindlustusametile</w:t>
      </w:r>
      <w:r w:rsidRPr="00F57D1E">
        <w:rPr>
          <w:rFonts w:ascii="Georgia" w:eastAsia="Times New Roman" w:hAnsi="Georgia" w:cs="Arial"/>
          <w:color w:val="000000" w:themeColor="text1"/>
          <w:lang w:eastAsia="et-EE"/>
        </w:rPr>
        <w:t xml:space="preserve">“ viitenumbriga </w:t>
      </w:r>
      <w:r w:rsidR="008E6B67" w:rsidRPr="00F57D1E">
        <w:rPr>
          <w:rFonts w:ascii="Georgia" w:eastAsia="Times New Roman" w:hAnsi="Georgia" w:cs="Arial"/>
          <w:color w:val="000000" w:themeColor="text1"/>
          <w:lang w:eastAsia="et-EE"/>
        </w:rPr>
        <w:t>285707</w:t>
      </w:r>
      <w:r w:rsidR="000A6D5C" w:rsidRPr="00F57D1E">
        <w:rPr>
          <w:rFonts w:ascii="Georgia" w:eastAsia="Times New Roman" w:hAnsi="Georgia" w:cs="Arial"/>
          <w:color w:val="000000" w:themeColor="text1"/>
          <w:lang w:eastAsia="et-EE"/>
        </w:rPr>
        <w:t xml:space="preserve"> </w:t>
      </w:r>
      <w:r w:rsidRPr="00F57D1E">
        <w:rPr>
          <w:rFonts w:ascii="Georgia" w:eastAsia="Times New Roman" w:hAnsi="Georgia" w:cs="Arial"/>
          <w:color w:val="000000" w:themeColor="text1"/>
          <w:lang w:eastAsia="et-EE"/>
        </w:rPr>
        <w:t xml:space="preserve">(edaspidi riigihange) tulemusena. </w:t>
      </w:r>
    </w:p>
    <w:p w14:paraId="5E975C81" w14:textId="26F815D1" w:rsidR="00B143D7" w:rsidRPr="00F57D1E" w:rsidRDefault="00B143D7" w:rsidP="00B143D7">
      <w:pPr>
        <w:pStyle w:val="ListParagraph"/>
        <w:numPr>
          <w:ilvl w:val="1"/>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eastAsia="Times New Roman" w:hAnsi="Georgia" w:cs="Arial"/>
          <w:color w:val="000000" w:themeColor="text1"/>
          <w:lang w:eastAsia="et-EE"/>
        </w:rPr>
        <w:t>Kui ei ole märgitud teisiti, kasutatakse</w:t>
      </w:r>
      <w:r w:rsidRPr="00F57D1E">
        <w:rPr>
          <w:rFonts w:ascii="Georgia" w:hAnsi="Georgia"/>
          <w:color w:val="000000" w:themeColor="text1"/>
        </w:rPr>
        <w:t xml:space="preserve"> raamlepingus mõistet „leping“ raamlepingu tähenduses.</w:t>
      </w:r>
    </w:p>
    <w:p w14:paraId="72A7FAF8" w14:textId="7A229B3D" w:rsidR="003C2F5C" w:rsidRPr="00F57D1E" w:rsidRDefault="00440219" w:rsidP="00F57D1E">
      <w:pPr>
        <w:pStyle w:val="ListParagraph"/>
        <w:numPr>
          <w:ilvl w:val="1"/>
          <w:numId w:val="1"/>
        </w:numPr>
        <w:jc w:val="both"/>
        <w:rPr>
          <w:rFonts w:ascii="Georgia" w:hAnsi="Georgia"/>
        </w:rPr>
      </w:pPr>
      <w:r w:rsidRPr="00F57D1E">
        <w:rPr>
          <w:rFonts w:ascii="Georgia" w:hAnsi="Georgia"/>
        </w:rPr>
        <w:t>T</w:t>
      </w:r>
      <w:r w:rsidRPr="00F57D1E">
        <w:rPr>
          <w:rFonts w:ascii="Georgia" w:hAnsi="Georgia"/>
        </w:rPr>
        <w:t>eenuse osutamist</w:t>
      </w:r>
      <w:r w:rsidRPr="00F57D1E">
        <w:rPr>
          <w:rFonts w:ascii="Georgia" w:hAnsi="Georgia"/>
        </w:rPr>
        <w:t xml:space="preserve"> </w:t>
      </w:r>
      <w:r w:rsidR="003C2F5C" w:rsidRPr="00F57D1E">
        <w:rPr>
          <w:rFonts w:ascii="Georgia" w:hAnsi="Georgia"/>
        </w:rPr>
        <w:t xml:space="preserve">rahastatakse </w:t>
      </w:r>
      <w:r w:rsidR="008E6B67" w:rsidRPr="00F57D1E">
        <w:rPr>
          <w:rFonts w:ascii="Georgia" w:hAnsi="Georgia"/>
        </w:rPr>
        <w:t xml:space="preserve">riigieelarvest ja Ühtekuuluvuspoliitika fondide rakenduskavast 2021–2027, Pikaajalise hoolduse kättesaadavuse ja kvaliteedi parandamine 2021-2027.4.09.23-0002 </w:t>
      </w:r>
      <w:r w:rsidR="003C2F5C" w:rsidRPr="00F57D1E">
        <w:rPr>
          <w:rFonts w:ascii="Georgia" w:hAnsi="Georgia"/>
        </w:rPr>
        <w:t>(edaspidi rahastaja).</w:t>
      </w:r>
    </w:p>
    <w:p w14:paraId="770B95E5" w14:textId="74DF95CA" w:rsidR="00301066" w:rsidRPr="00F57D1E" w:rsidRDefault="00301066" w:rsidP="00301066">
      <w:pPr>
        <w:pStyle w:val="ListParagraph"/>
        <w:numPr>
          <w:ilvl w:val="1"/>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hAnsi="Georgia"/>
          <w:color w:val="000000" w:themeColor="text1"/>
        </w:rPr>
        <w:t xml:space="preserve">Lepingu lahutamatuteks osadeks on riigihanke </w:t>
      </w:r>
      <w:r w:rsidR="00B458A4" w:rsidRPr="00F57D1E">
        <w:rPr>
          <w:rFonts w:ascii="Georgia" w:hAnsi="Georgia"/>
          <w:color w:val="000000" w:themeColor="text1"/>
        </w:rPr>
        <w:t>alus</w:t>
      </w:r>
      <w:r w:rsidRPr="00F57D1E">
        <w:rPr>
          <w:rFonts w:ascii="Georgia" w:hAnsi="Georgia"/>
          <w:color w:val="000000" w:themeColor="text1"/>
        </w:rPr>
        <w:t>dokumendid (edaspidi hanke</w:t>
      </w:r>
      <w:r w:rsidR="00B458A4" w:rsidRPr="00F57D1E">
        <w:rPr>
          <w:rFonts w:ascii="Georgia" w:hAnsi="Georgia"/>
          <w:color w:val="000000" w:themeColor="text1"/>
        </w:rPr>
        <w:t xml:space="preserve"> alus</w:t>
      </w:r>
      <w:r w:rsidRPr="00F57D1E">
        <w:rPr>
          <w:rFonts w:ascii="Georgia" w:hAnsi="Georgia"/>
          <w:color w:val="000000" w:themeColor="text1"/>
        </w:rPr>
        <w:t xml:space="preserve">dokumendid), </w:t>
      </w:r>
      <w:r w:rsidR="00272E79" w:rsidRPr="00F57D1E">
        <w:rPr>
          <w:rFonts w:ascii="Georgia" w:hAnsi="Georgia"/>
          <w:color w:val="000000" w:themeColor="text1"/>
        </w:rPr>
        <w:t>töövõtja</w:t>
      </w:r>
      <w:r w:rsidRPr="00F57D1E">
        <w:rPr>
          <w:rFonts w:ascii="Georgia" w:hAnsi="Georgia"/>
          <w:color w:val="000000" w:themeColor="text1"/>
        </w:rPr>
        <w:t xml:space="preserve"> pakkumus, pooltevahelised kirjalikud teated ning lepingu muudatused ja lisad</w:t>
      </w:r>
      <w:r w:rsidR="00523AAF" w:rsidRPr="00F57D1E">
        <w:rPr>
          <w:rFonts w:ascii="Georgia" w:hAnsi="Georgia"/>
          <w:i/>
          <w:color w:val="000000" w:themeColor="text1"/>
        </w:rPr>
        <w:t>.</w:t>
      </w:r>
    </w:p>
    <w:p w14:paraId="1282673C" w14:textId="77777777" w:rsidR="00301066" w:rsidRPr="00F57D1E" w:rsidRDefault="00301066" w:rsidP="00301066">
      <w:pPr>
        <w:pStyle w:val="ListParagraph"/>
        <w:numPr>
          <w:ilvl w:val="1"/>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hAnsi="Georgia"/>
          <w:color w:val="000000" w:themeColor="text1"/>
        </w:rPr>
        <w:t>Lepingul on selle sõlmimise hetkel järgmised lisad:</w:t>
      </w:r>
    </w:p>
    <w:p w14:paraId="1626D9FF" w14:textId="4DEF94E7" w:rsidR="000A6D5C" w:rsidRPr="00F57D1E" w:rsidRDefault="008E6B67" w:rsidP="008E436F">
      <w:pPr>
        <w:pStyle w:val="ListParagraph"/>
        <w:numPr>
          <w:ilvl w:val="2"/>
          <w:numId w:val="1"/>
        </w:numPr>
        <w:tabs>
          <w:tab w:val="left" w:pos="567"/>
        </w:tabs>
        <w:spacing w:after="0" w:line="240" w:lineRule="auto"/>
        <w:ind w:left="720" w:hanging="294"/>
        <w:contextualSpacing w:val="0"/>
        <w:jc w:val="both"/>
        <w:outlineLvl w:val="2"/>
        <w:rPr>
          <w:rFonts w:ascii="Georgia" w:hAnsi="Georgia"/>
          <w:color w:val="0070C0"/>
        </w:rPr>
      </w:pPr>
      <w:r w:rsidRPr="00F57D1E">
        <w:rPr>
          <w:rFonts w:ascii="Georgia" w:hAnsi="Georgia"/>
        </w:rPr>
        <w:t>Lisa 1 - Andmetöötluse leping</w:t>
      </w:r>
      <w:r w:rsidRPr="00F57D1E">
        <w:rPr>
          <w:rFonts w:ascii="Georgia" w:hAnsi="Georgia"/>
          <w:iCs/>
          <w:color w:val="0070C0"/>
        </w:rPr>
        <w:t>.</w:t>
      </w:r>
    </w:p>
    <w:p w14:paraId="1B84C630" w14:textId="77777777" w:rsidR="00301066" w:rsidRPr="00F57D1E" w:rsidRDefault="00301066" w:rsidP="00301066">
      <w:pPr>
        <w:autoSpaceDE w:val="0"/>
        <w:autoSpaceDN w:val="0"/>
        <w:spacing w:after="0" w:line="240" w:lineRule="auto"/>
        <w:ind w:left="426"/>
        <w:contextualSpacing/>
        <w:jc w:val="both"/>
        <w:rPr>
          <w:rFonts w:ascii="Georgia" w:eastAsia="Times New Roman" w:hAnsi="Georgia" w:cs="Arial"/>
          <w:b/>
          <w:color w:val="000000" w:themeColor="text1"/>
        </w:rPr>
      </w:pPr>
    </w:p>
    <w:p w14:paraId="1C607EF7" w14:textId="77777777" w:rsidR="00696A13" w:rsidRPr="00F57D1E" w:rsidRDefault="005D1A56" w:rsidP="00696A13">
      <w:pPr>
        <w:numPr>
          <w:ilvl w:val="0"/>
          <w:numId w:val="1"/>
        </w:numPr>
        <w:autoSpaceDE w:val="0"/>
        <w:autoSpaceDN w:val="0"/>
        <w:spacing w:after="0" w:line="240" w:lineRule="auto"/>
        <w:ind w:left="426" w:hanging="426"/>
        <w:contextualSpacing/>
        <w:jc w:val="both"/>
        <w:rPr>
          <w:rFonts w:ascii="Georgia" w:eastAsia="Times New Roman" w:hAnsi="Georgia" w:cs="Arial"/>
          <w:b/>
          <w:color w:val="000000" w:themeColor="text1"/>
        </w:rPr>
      </w:pPr>
      <w:r w:rsidRPr="00F57D1E">
        <w:rPr>
          <w:rFonts w:ascii="Georgia" w:eastAsia="Times New Roman" w:hAnsi="Georgia" w:cs="Arial"/>
          <w:b/>
          <w:color w:val="000000" w:themeColor="text1"/>
        </w:rPr>
        <w:t>Raamlepingu eesmärk ja ese</w:t>
      </w:r>
    </w:p>
    <w:p w14:paraId="17690E68" w14:textId="3D047223" w:rsidR="00696A13" w:rsidRPr="00F57D1E" w:rsidRDefault="00481973" w:rsidP="00696A13">
      <w:pPr>
        <w:numPr>
          <w:ilvl w:val="1"/>
          <w:numId w:val="1"/>
        </w:numPr>
        <w:autoSpaceDE w:val="0"/>
        <w:autoSpaceDN w:val="0"/>
        <w:spacing w:after="0" w:line="240" w:lineRule="auto"/>
        <w:contextualSpacing/>
        <w:jc w:val="both"/>
        <w:rPr>
          <w:rFonts w:ascii="Georgia" w:eastAsia="Times New Roman" w:hAnsi="Georgia" w:cs="Arial"/>
          <w:b/>
          <w:color w:val="000000" w:themeColor="text1"/>
        </w:rPr>
      </w:pPr>
      <w:r w:rsidRPr="00F57D1E">
        <w:rPr>
          <w:rFonts w:ascii="Georgia" w:eastAsia="Times New Roman" w:hAnsi="Georgia" w:cs="Arial"/>
          <w:color w:val="000000" w:themeColor="text1"/>
          <w:lang w:eastAsia="et-EE"/>
        </w:rPr>
        <w:t>L</w:t>
      </w:r>
      <w:r w:rsidR="005D1A56" w:rsidRPr="00F57D1E">
        <w:rPr>
          <w:rFonts w:ascii="Georgia" w:eastAsia="Times New Roman" w:hAnsi="Georgia" w:cs="Arial"/>
          <w:color w:val="000000" w:themeColor="text1"/>
          <w:lang w:eastAsia="et-EE"/>
        </w:rPr>
        <w:t xml:space="preserve">epingu eesmärk on määrata kindlaks lepingu esemeks oleva </w:t>
      </w:r>
      <w:r w:rsidR="00181FC2" w:rsidRPr="00F57D1E">
        <w:rPr>
          <w:rFonts w:ascii="Georgia" w:eastAsia="Times New Roman" w:hAnsi="Georgia" w:cs="Arial"/>
          <w:color w:val="000000" w:themeColor="text1"/>
          <w:lang w:eastAsia="et-EE"/>
        </w:rPr>
        <w:t>t</w:t>
      </w:r>
      <w:r w:rsidR="008C7154" w:rsidRPr="00F57D1E">
        <w:rPr>
          <w:rFonts w:ascii="Georgia" w:eastAsia="Times New Roman" w:hAnsi="Georgia" w:cs="Arial"/>
          <w:color w:val="000000" w:themeColor="text1"/>
          <w:lang w:eastAsia="et-EE"/>
        </w:rPr>
        <w:t>eenuse</w:t>
      </w:r>
      <w:r w:rsidR="00936D2E" w:rsidRPr="00F57D1E">
        <w:rPr>
          <w:rFonts w:ascii="Georgia" w:eastAsia="Times New Roman" w:hAnsi="Georgia" w:cs="Arial"/>
          <w:color w:val="000000" w:themeColor="text1"/>
          <w:lang w:eastAsia="et-EE"/>
        </w:rPr>
        <w:t xml:space="preserve"> </w:t>
      </w:r>
      <w:r w:rsidR="005D1A56" w:rsidRPr="00F57D1E">
        <w:rPr>
          <w:rFonts w:ascii="Georgia" w:eastAsia="Times New Roman" w:hAnsi="Georgia" w:cs="Arial"/>
          <w:color w:val="000000" w:themeColor="text1"/>
          <w:lang w:eastAsia="et-EE"/>
        </w:rPr>
        <w:t>osutamise tingimused raamlepingu kehtivuse ajal.</w:t>
      </w:r>
      <w:r w:rsidR="005D1A56" w:rsidRPr="00F57D1E">
        <w:rPr>
          <w:rFonts w:ascii="Georgia" w:hAnsi="Georgia" w:cs="Arial"/>
          <w:color w:val="000000" w:themeColor="text1"/>
        </w:rPr>
        <w:t xml:space="preserve"> </w:t>
      </w:r>
    </w:p>
    <w:p w14:paraId="4851ED0E" w14:textId="263A2330" w:rsidR="00696A13" w:rsidRPr="00F57D1E" w:rsidRDefault="00481973" w:rsidP="00696A13">
      <w:pPr>
        <w:numPr>
          <w:ilvl w:val="1"/>
          <w:numId w:val="1"/>
        </w:numPr>
        <w:autoSpaceDE w:val="0"/>
        <w:autoSpaceDN w:val="0"/>
        <w:spacing w:after="0" w:line="240" w:lineRule="auto"/>
        <w:contextualSpacing/>
        <w:jc w:val="both"/>
        <w:rPr>
          <w:rFonts w:ascii="Georgia" w:eastAsia="Times New Roman" w:hAnsi="Georgia" w:cs="Arial"/>
          <w:b/>
          <w:color w:val="000000" w:themeColor="text1"/>
        </w:rPr>
      </w:pPr>
      <w:r w:rsidRPr="00F57D1E">
        <w:rPr>
          <w:rFonts w:ascii="Georgia" w:hAnsi="Georgia" w:cs="Arial"/>
          <w:color w:val="000000" w:themeColor="text1"/>
        </w:rPr>
        <w:t>L</w:t>
      </w:r>
      <w:r w:rsidR="006C28F5" w:rsidRPr="00F57D1E">
        <w:rPr>
          <w:rFonts w:ascii="Georgia" w:hAnsi="Georgia" w:cs="Arial"/>
          <w:color w:val="000000" w:themeColor="text1"/>
        </w:rPr>
        <w:t xml:space="preserve">epingu esemeks on vastavalt tellija vajadustele </w:t>
      </w:r>
      <w:r w:rsidR="008E6B67" w:rsidRPr="00F57D1E">
        <w:rPr>
          <w:rFonts w:ascii="Georgia" w:hAnsi="Georgia" w:cs="Arial"/>
          <w:color w:val="000000" w:themeColor="text1"/>
        </w:rPr>
        <w:t>kirjutustõlke teenuse osutamine</w:t>
      </w:r>
      <w:r w:rsidR="003E4814" w:rsidRPr="00F57D1E">
        <w:rPr>
          <w:rFonts w:ascii="Georgia" w:hAnsi="Georgia" w:cs="Arial"/>
          <w:color w:val="000000" w:themeColor="text1"/>
        </w:rPr>
        <w:t xml:space="preserve"> </w:t>
      </w:r>
      <w:r w:rsidR="003E4814" w:rsidRPr="00F57D1E">
        <w:rPr>
          <w:rFonts w:ascii="Georgia" w:hAnsi="Georgia"/>
          <w:color w:val="000000" w:themeColor="text1"/>
        </w:rPr>
        <w:t xml:space="preserve">(edaspidi </w:t>
      </w:r>
      <w:r w:rsidR="008E6B67" w:rsidRPr="00F57D1E">
        <w:rPr>
          <w:rFonts w:ascii="Georgia" w:hAnsi="Georgia"/>
          <w:color w:val="000000" w:themeColor="text1"/>
        </w:rPr>
        <w:t>teenus</w:t>
      </w:r>
      <w:r w:rsidR="003E4814" w:rsidRPr="00F57D1E">
        <w:rPr>
          <w:rFonts w:ascii="Georgia" w:hAnsi="Georgia"/>
          <w:color w:val="000000" w:themeColor="text1"/>
        </w:rPr>
        <w:t>)</w:t>
      </w:r>
      <w:r w:rsidR="006C28F5" w:rsidRPr="00F57D1E">
        <w:rPr>
          <w:rFonts w:ascii="Georgia" w:hAnsi="Georgia" w:cs="Arial"/>
          <w:i/>
          <w:color w:val="000000" w:themeColor="text1"/>
        </w:rPr>
        <w:t xml:space="preserve">. </w:t>
      </w:r>
      <w:r w:rsidRPr="00F57D1E">
        <w:rPr>
          <w:rFonts w:ascii="Georgia" w:hAnsi="Georgia" w:cs="Arial"/>
          <w:color w:val="000000" w:themeColor="text1"/>
        </w:rPr>
        <w:t>Leping</w:t>
      </w:r>
      <w:r w:rsidR="00B77E6D" w:rsidRPr="00F57D1E">
        <w:rPr>
          <w:rFonts w:ascii="Georgia" w:hAnsi="Georgia" w:cs="Arial"/>
          <w:color w:val="000000" w:themeColor="text1"/>
        </w:rPr>
        <w:t xml:space="preserve">u esemeks oleva </w:t>
      </w:r>
      <w:r w:rsidR="008E6B67" w:rsidRPr="00F57D1E">
        <w:rPr>
          <w:rFonts w:ascii="Georgia" w:hAnsi="Georgia" w:cs="Arial"/>
          <w:color w:val="000000" w:themeColor="text1"/>
        </w:rPr>
        <w:t>teenuse</w:t>
      </w:r>
      <w:r w:rsidR="00B77E6D" w:rsidRPr="00F57D1E">
        <w:rPr>
          <w:rFonts w:ascii="Georgia" w:hAnsi="Georgia" w:cs="Arial"/>
          <w:color w:val="000000" w:themeColor="text1"/>
        </w:rPr>
        <w:t xml:space="preserve"> täpsem kirjeldus on toodud </w:t>
      </w:r>
      <w:r w:rsidR="00B458A4" w:rsidRPr="00F57D1E">
        <w:rPr>
          <w:rFonts w:ascii="Georgia" w:hAnsi="Georgia"/>
          <w:color w:val="000000" w:themeColor="text1"/>
        </w:rPr>
        <w:t>hanke alusdok</w:t>
      </w:r>
      <w:r w:rsidR="00143614" w:rsidRPr="00F57D1E">
        <w:rPr>
          <w:rFonts w:ascii="Georgia" w:hAnsi="Georgia"/>
          <w:color w:val="000000" w:themeColor="text1"/>
        </w:rPr>
        <w:t>umentides</w:t>
      </w:r>
      <w:r w:rsidR="009F3925" w:rsidRPr="00F57D1E">
        <w:rPr>
          <w:rFonts w:ascii="Georgia" w:hAnsi="Georgia"/>
          <w:color w:val="000000" w:themeColor="text1"/>
        </w:rPr>
        <w:t xml:space="preserve"> (sh lepingu lisaks olevas </w:t>
      </w:r>
      <w:r w:rsidR="00EB671A" w:rsidRPr="00F57D1E">
        <w:rPr>
          <w:rFonts w:ascii="Georgia" w:hAnsi="Georgia"/>
          <w:color w:val="000000" w:themeColor="text1"/>
        </w:rPr>
        <w:t xml:space="preserve">teenuse </w:t>
      </w:r>
      <w:r w:rsidR="009F3925" w:rsidRPr="00F57D1E">
        <w:rPr>
          <w:rFonts w:ascii="Georgia" w:hAnsi="Georgia"/>
          <w:color w:val="000000" w:themeColor="text1"/>
        </w:rPr>
        <w:t>tehnilises kirjelduses)</w:t>
      </w:r>
      <w:r w:rsidR="00143614" w:rsidRPr="00F57D1E">
        <w:rPr>
          <w:rFonts w:ascii="Georgia" w:hAnsi="Georgia" w:cs="Arial"/>
          <w:color w:val="000000" w:themeColor="text1"/>
        </w:rPr>
        <w:t xml:space="preserve"> </w:t>
      </w:r>
      <w:r w:rsidR="007B1877" w:rsidRPr="00F57D1E">
        <w:rPr>
          <w:rFonts w:ascii="Georgia" w:hAnsi="Georgia" w:cs="Arial"/>
          <w:color w:val="000000" w:themeColor="text1"/>
        </w:rPr>
        <w:t xml:space="preserve">ja </w:t>
      </w:r>
      <w:r w:rsidR="00B77E6D" w:rsidRPr="00F57D1E">
        <w:rPr>
          <w:rFonts w:ascii="Georgia" w:hAnsi="Georgia" w:cs="Arial"/>
          <w:color w:val="000000" w:themeColor="text1"/>
        </w:rPr>
        <w:t>töövõtja</w:t>
      </w:r>
      <w:r w:rsidR="00301066" w:rsidRPr="00F57D1E">
        <w:rPr>
          <w:rFonts w:ascii="Georgia" w:hAnsi="Georgia" w:cs="Arial"/>
          <w:color w:val="000000" w:themeColor="text1"/>
        </w:rPr>
        <w:t xml:space="preserve"> pakkumuses.</w:t>
      </w:r>
    </w:p>
    <w:p w14:paraId="71A9A975" w14:textId="7B78ADEE" w:rsidR="00973CDC" w:rsidRPr="00F57D1E" w:rsidRDefault="00B458A4" w:rsidP="00696A13">
      <w:pPr>
        <w:numPr>
          <w:ilvl w:val="1"/>
          <w:numId w:val="1"/>
        </w:numPr>
        <w:autoSpaceDE w:val="0"/>
        <w:autoSpaceDN w:val="0"/>
        <w:spacing w:after="0" w:line="240" w:lineRule="auto"/>
        <w:contextualSpacing/>
        <w:jc w:val="both"/>
        <w:rPr>
          <w:rFonts w:ascii="Georgia" w:hAnsi="Georgia"/>
          <w:color w:val="000000" w:themeColor="text1"/>
        </w:rPr>
      </w:pPr>
      <w:r w:rsidRPr="00F57D1E">
        <w:rPr>
          <w:rFonts w:ascii="Georgia" w:hAnsi="Georgia"/>
          <w:color w:val="000000" w:themeColor="text1"/>
        </w:rPr>
        <w:t>Hanke alusdok</w:t>
      </w:r>
      <w:r w:rsidR="005D1A56" w:rsidRPr="00F57D1E">
        <w:rPr>
          <w:rFonts w:ascii="Georgia" w:hAnsi="Georgia"/>
          <w:color w:val="000000" w:themeColor="text1"/>
        </w:rPr>
        <w:t xml:space="preserve">umentides toodud tellitava </w:t>
      </w:r>
      <w:r w:rsidR="008E6B67" w:rsidRPr="00F57D1E">
        <w:rPr>
          <w:rFonts w:ascii="Georgia" w:hAnsi="Georgia"/>
          <w:color w:val="000000" w:themeColor="text1"/>
        </w:rPr>
        <w:t xml:space="preserve">teenuse </w:t>
      </w:r>
      <w:r w:rsidR="005D1A56" w:rsidRPr="00F57D1E">
        <w:rPr>
          <w:rFonts w:ascii="Georgia" w:hAnsi="Georgia"/>
          <w:color w:val="000000" w:themeColor="text1"/>
        </w:rPr>
        <w:t>mah</w:t>
      </w:r>
      <w:r w:rsidR="00441062" w:rsidRPr="00F57D1E">
        <w:rPr>
          <w:rFonts w:ascii="Georgia" w:hAnsi="Georgia"/>
          <w:color w:val="000000" w:themeColor="text1"/>
        </w:rPr>
        <w:t>u</w:t>
      </w:r>
      <w:r w:rsidR="005D1A56" w:rsidRPr="00F57D1E">
        <w:rPr>
          <w:rFonts w:ascii="Georgia" w:hAnsi="Georgia"/>
          <w:color w:val="000000" w:themeColor="text1"/>
        </w:rPr>
        <w:t xml:space="preserve">d on </w:t>
      </w:r>
      <w:r w:rsidR="006D1154" w:rsidRPr="00F57D1E">
        <w:rPr>
          <w:rFonts w:ascii="Georgia" w:hAnsi="Georgia"/>
          <w:color w:val="000000" w:themeColor="text1"/>
        </w:rPr>
        <w:t>ligikaudsed</w:t>
      </w:r>
      <w:r w:rsidR="005D1A56" w:rsidRPr="00F57D1E">
        <w:rPr>
          <w:rFonts w:ascii="Georgia" w:hAnsi="Georgia"/>
          <w:color w:val="000000" w:themeColor="text1"/>
        </w:rPr>
        <w:t xml:space="preserve">. </w:t>
      </w:r>
      <w:r w:rsidR="00936D2E" w:rsidRPr="00F57D1E">
        <w:rPr>
          <w:rFonts w:ascii="Georgia" w:hAnsi="Georgia"/>
          <w:color w:val="000000" w:themeColor="text1"/>
        </w:rPr>
        <w:t>T</w:t>
      </w:r>
      <w:r w:rsidR="005D1A56" w:rsidRPr="00F57D1E">
        <w:rPr>
          <w:rFonts w:ascii="Georgia" w:hAnsi="Georgia"/>
          <w:color w:val="000000" w:themeColor="text1"/>
        </w:rPr>
        <w:t xml:space="preserve">ellijal on õigus neid lepingu </w:t>
      </w:r>
      <w:r w:rsidR="007B6167" w:rsidRPr="00F57D1E">
        <w:rPr>
          <w:rFonts w:ascii="Georgia" w:hAnsi="Georgia"/>
          <w:color w:val="000000" w:themeColor="text1"/>
        </w:rPr>
        <w:t>täit</w:t>
      </w:r>
      <w:r w:rsidR="005D1A56" w:rsidRPr="00F57D1E">
        <w:rPr>
          <w:rFonts w:ascii="Georgia" w:hAnsi="Georgia"/>
          <w:color w:val="000000" w:themeColor="text1"/>
        </w:rPr>
        <w:t>mise käigus vastavalt vajadusele muuta.</w:t>
      </w:r>
      <w:r w:rsidR="00BC2517" w:rsidRPr="00F57D1E">
        <w:rPr>
          <w:rFonts w:ascii="Georgia" w:hAnsi="Georgia"/>
          <w:color w:val="000000" w:themeColor="text1"/>
        </w:rPr>
        <w:t xml:space="preserve"> </w:t>
      </w:r>
    </w:p>
    <w:p w14:paraId="6161A75E" w14:textId="7D5E64C2" w:rsidR="005D1A56" w:rsidRPr="00F57D1E" w:rsidRDefault="00811C4B" w:rsidP="00974103">
      <w:pPr>
        <w:numPr>
          <w:ilvl w:val="1"/>
          <w:numId w:val="1"/>
        </w:numPr>
        <w:autoSpaceDE w:val="0"/>
        <w:autoSpaceDN w:val="0"/>
        <w:spacing w:after="0" w:line="240" w:lineRule="auto"/>
        <w:contextualSpacing/>
        <w:jc w:val="both"/>
        <w:rPr>
          <w:rFonts w:ascii="Georgia" w:eastAsia="Times New Roman" w:hAnsi="Georgia" w:cs="Arial"/>
          <w:b/>
          <w:color w:val="000000" w:themeColor="text1"/>
        </w:rPr>
      </w:pPr>
      <w:r w:rsidRPr="00F57D1E">
        <w:rPr>
          <w:rFonts w:ascii="Georgia" w:hAnsi="Georgia"/>
          <w:color w:val="000000" w:themeColor="text1"/>
        </w:rPr>
        <w:t xml:space="preserve">Raamleping ilma hankelepinguta ei kohusta tellijat raamlepingu partnerilt teenust tellima. </w:t>
      </w:r>
      <w:r w:rsidR="00481973" w:rsidRPr="00F57D1E">
        <w:rPr>
          <w:rFonts w:ascii="Georgia" w:hAnsi="Georgia"/>
          <w:color w:val="000000" w:themeColor="text1"/>
        </w:rPr>
        <w:t>Leping</w:t>
      </w:r>
      <w:r w:rsidR="005D1A56" w:rsidRPr="00F57D1E">
        <w:rPr>
          <w:rFonts w:ascii="Georgia" w:hAnsi="Georgia"/>
          <w:color w:val="000000" w:themeColor="text1"/>
        </w:rPr>
        <w:t xml:space="preserve">ule allakirjutamisega kinnitab </w:t>
      </w:r>
      <w:r w:rsidR="00EE201A" w:rsidRPr="00F57D1E">
        <w:rPr>
          <w:rFonts w:ascii="Georgia" w:hAnsi="Georgia"/>
          <w:color w:val="000000" w:themeColor="text1"/>
        </w:rPr>
        <w:t>töövõtja</w:t>
      </w:r>
      <w:r w:rsidR="005D1A56" w:rsidRPr="00F57D1E">
        <w:rPr>
          <w:rFonts w:ascii="Georgia" w:hAnsi="Georgia"/>
          <w:color w:val="000000" w:themeColor="text1"/>
        </w:rPr>
        <w:t xml:space="preserve">, et ta on võimeline tähtaegselt </w:t>
      </w:r>
      <w:r w:rsidR="008E6B67" w:rsidRPr="00F57D1E">
        <w:rPr>
          <w:rFonts w:ascii="Georgia" w:hAnsi="Georgia"/>
          <w:color w:val="000000" w:themeColor="text1"/>
        </w:rPr>
        <w:t>osuta</w:t>
      </w:r>
      <w:r w:rsidR="00181FC2" w:rsidRPr="00F57D1E">
        <w:rPr>
          <w:rFonts w:ascii="Georgia" w:hAnsi="Georgia"/>
          <w:color w:val="000000" w:themeColor="text1"/>
        </w:rPr>
        <w:t xml:space="preserve">ma </w:t>
      </w:r>
      <w:r w:rsidR="00B458A4" w:rsidRPr="00F57D1E">
        <w:rPr>
          <w:rFonts w:ascii="Georgia" w:hAnsi="Georgia"/>
          <w:color w:val="000000" w:themeColor="text1"/>
        </w:rPr>
        <w:t>hanke alusdok</w:t>
      </w:r>
      <w:r w:rsidR="0014796E" w:rsidRPr="00F57D1E">
        <w:rPr>
          <w:rFonts w:ascii="Georgia" w:hAnsi="Georgia"/>
          <w:color w:val="000000" w:themeColor="text1"/>
        </w:rPr>
        <w:t>umentides</w:t>
      </w:r>
      <w:r w:rsidR="00181FC2" w:rsidRPr="00F57D1E">
        <w:rPr>
          <w:rFonts w:ascii="Georgia" w:hAnsi="Georgia"/>
          <w:color w:val="000000" w:themeColor="text1"/>
        </w:rPr>
        <w:t xml:space="preserve"> määratud </w:t>
      </w:r>
      <w:r w:rsidR="008E6B67" w:rsidRPr="00F57D1E">
        <w:rPr>
          <w:rFonts w:ascii="Georgia" w:hAnsi="Georgia"/>
          <w:color w:val="000000" w:themeColor="text1"/>
        </w:rPr>
        <w:t xml:space="preserve">teenuse </w:t>
      </w:r>
      <w:r w:rsidR="005D1A56" w:rsidRPr="00F57D1E">
        <w:rPr>
          <w:rFonts w:ascii="Georgia" w:hAnsi="Georgia"/>
          <w:color w:val="000000" w:themeColor="text1"/>
        </w:rPr>
        <w:t>vastava tellimuse saamisel.</w:t>
      </w:r>
      <w:r w:rsidR="00BC2517" w:rsidRPr="00F57D1E">
        <w:rPr>
          <w:rFonts w:ascii="Georgia" w:hAnsi="Georgia"/>
          <w:color w:val="000000" w:themeColor="text1"/>
        </w:rPr>
        <w:t xml:space="preserve"> </w:t>
      </w:r>
    </w:p>
    <w:p w14:paraId="7A5EAE77" w14:textId="77777777" w:rsidR="005D1A56" w:rsidRPr="00F57D1E" w:rsidRDefault="005D1A56" w:rsidP="005D1A56">
      <w:pPr>
        <w:autoSpaceDE w:val="0"/>
        <w:autoSpaceDN w:val="0"/>
        <w:spacing w:after="0" w:line="240" w:lineRule="auto"/>
        <w:jc w:val="both"/>
        <w:rPr>
          <w:rFonts w:ascii="Georgia" w:eastAsia="Times New Roman" w:hAnsi="Georgia" w:cs="Arial"/>
          <w:color w:val="000000" w:themeColor="text1"/>
          <w:lang w:eastAsia="et-EE"/>
        </w:rPr>
      </w:pPr>
    </w:p>
    <w:p w14:paraId="1D580BF6" w14:textId="77777777" w:rsidR="005D1A56" w:rsidRPr="00F57D1E" w:rsidRDefault="005D1A56" w:rsidP="005D1A56">
      <w:pPr>
        <w:numPr>
          <w:ilvl w:val="0"/>
          <w:numId w:val="1"/>
        </w:numPr>
        <w:autoSpaceDE w:val="0"/>
        <w:autoSpaceDN w:val="0"/>
        <w:spacing w:after="0" w:line="240" w:lineRule="auto"/>
        <w:ind w:left="426" w:hanging="426"/>
        <w:contextualSpacing/>
        <w:jc w:val="both"/>
        <w:rPr>
          <w:rFonts w:ascii="Georgia" w:eastAsia="Times New Roman" w:hAnsi="Georgia" w:cs="Arial"/>
          <w:b/>
          <w:color w:val="000000" w:themeColor="text1"/>
          <w:lang w:eastAsia="et-EE"/>
        </w:rPr>
      </w:pPr>
      <w:r w:rsidRPr="00F57D1E">
        <w:rPr>
          <w:rFonts w:ascii="Georgia" w:eastAsia="Times New Roman" w:hAnsi="Georgia" w:cs="Arial"/>
          <w:b/>
          <w:color w:val="000000" w:themeColor="text1"/>
          <w:lang w:eastAsia="et-EE"/>
        </w:rPr>
        <w:t>Tellimuse esitamine raamlepingu alusel</w:t>
      </w:r>
    </w:p>
    <w:p w14:paraId="55CF923D" w14:textId="77777777" w:rsidR="005D1A56" w:rsidRPr="00F57D1E" w:rsidRDefault="005D1A56" w:rsidP="005D1A56">
      <w:pPr>
        <w:pStyle w:val="ListParagraph"/>
        <w:numPr>
          <w:ilvl w:val="1"/>
          <w:numId w:val="1"/>
        </w:numPr>
        <w:autoSpaceDE w:val="0"/>
        <w:autoSpaceDN w:val="0"/>
        <w:spacing w:after="0" w:line="240" w:lineRule="auto"/>
        <w:jc w:val="both"/>
        <w:rPr>
          <w:rFonts w:ascii="Georgia" w:eastAsia="Times New Roman" w:hAnsi="Georgia" w:cs="Arial"/>
          <w:color w:val="000000" w:themeColor="text1"/>
        </w:rPr>
      </w:pPr>
      <w:r w:rsidRPr="00F57D1E">
        <w:rPr>
          <w:rFonts w:ascii="Georgia" w:eastAsia="Times New Roman" w:hAnsi="Georgia" w:cs="Arial"/>
          <w:color w:val="000000" w:themeColor="text1"/>
        </w:rPr>
        <w:t>Hankelepinguna käsitletakse raamlepingu alusel esitatud tellimusi.</w:t>
      </w:r>
    </w:p>
    <w:p w14:paraId="172A1F01" w14:textId="4CD41A07" w:rsidR="005D1A56" w:rsidRPr="00F57D1E" w:rsidRDefault="00F57D1E" w:rsidP="005D1A56">
      <w:pPr>
        <w:numPr>
          <w:ilvl w:val="1"/>
          <w:numId w:val="1"/>
        </w:numPr>
        <w:autoSpaceDE w:val="0"/>
        <w:autoSpaceDN w:val="0"/>
        <w:spacing w:after="0" w:line="240" w:lineRule="auto"/>
        <w:contextualSpacing/>
        <w:jc w:val="both"/>
        <w:rPr>
          <w:rFonts w:ascii="Georgia" w:eastAsia="Times New Roman" w:hAnsi="Georgia" w:cs="Arial"/>
          <w:color w:val="000000" w:themeColor="text1"/>
          <w:lang w:eastAsia="et-EE"/>
        </w:rPr>
      </w:pPr>
      <w:r>
        <w:rPr>
          <w:rFonts w:ascii="Georgia" w:eastAsia="Times New Roman" w:hAnsi="Georgia" w:cs="Arial"/>
          <w:color w:val="000000" w:themeColor="text1"/>
        </w:rPr>
        <w:t xml:space="preserve">Teenuse </w:t>
      </w:r>
      <w:r w:rsidR="003B12DD">
        <w:rPr>
          <w:rFonts w:ascii="Georgia" w:eastAsia="Times New Roman" w:hAnsi="Georgia" w:cs="Arial"/>
          <w:color w:val="000000" w:themeColor="text1"/>
        </w:rPr>
        <w:t>kasutajad</w:t>
      </w:r>
      <w:r w:rsidR="003B12DD" w:rsidRPr="00F57D1E">
        <w:rPr>
          <w:rFonts w:ascii="Georgia" w:eastAsia="Times New Roman" w:hAnsi="Georgia" w:cs="Arial"/>
          <w:color w:val="000000" w:themeColor="text1"/>
        </w:rPr>
        <w:t xml:space="preserve"> </w:t>
      </w:r>
      <w:r w:rsidR="002C19AE" w:rsidRPr="00F57D1E">
        <w:rPr>
          <w:rFonts w:ascii="Georgia" w:eastAsia="Times New Roman" w:hAnsi="Georgia" w:cs="Arial"/>
          <w:color w:val="000000" w:themeColor="text1"/>
        </w:rPr>
        <w:t>esita</w:t>
      </w:r>
      <w:r w:rsidR="003B12DD">
        <w:rPr>
          <w:rFonts w:ascii="Georgia" w:eastAsia="Times New Roman" w:hAnsi="Georgia" w:cs="Arial"/>
          <w:color w:val="000000" w:themeColor="text1"/>
        </w:rPr>
        <w:t>vad</w:t>
      </w:r>
      <w:r w:rsidR="002C19AE" w:rsidRPr="00F57D1E">
        <w:rPr>
          <w:rFonts w:ascii="Georgia" w:eastAsia="Times New Roman" w:hAnsi="Georgia" w:cs="Arial"/>
          <w:color w:val="000000" w:themeColor="text1"/>
        </w:rPr>
        <w:t xml:space="preserve"> </w:t>
      </w:r>
      <w:r w:rsidRPr="00F57D1E">
        <w:rPr>
          <w:rFonts w:ascii="Georgia" w:eastAsia="Times New Roman" w:hAnsi="Georgia" w:cs="Arial"/>
          <w:color w:val="000000" w:themeColor="text1"/>
        </w:rPr>
        <w:t>tellimus</w:t>
      </w:r>
      <w:r>
        <w:rPr>
          <w:rFonts w:ascii="Georgia" w:eastAsia="Times New Roman" w:hAnsi="Georgia" w:cs="Arial"/>
          <w:color w:val="000000" w:themeColor="text1"/>
        </w:rPr>
        <w:t>i</w:t>
      </w:r>
      <w:r w:rsidRPr="00F57D1E">
        <w:rPr>
          <w:rFonts w:ascii="Georgia" w:eastAsia="Times New Roman" w:hAnsi="Georgia" w:cs="Arial"/>
          <w:color w:val="000000" w:themeColor="text1"/>
        </w:rPr>
        <w:t xml:space="preserve"> </w:t>
      </w:r>
      <w:r w:rsidR="002C19AE" w:rsidRPr="00F57D1E">
        <w:rPr>
          <w:rFonts w:ascii="Georgia" w:eastAsia="Times New Roman" w:hAnsi="Georgia" w:cs="Arial"/>
          <w:color w:val="000000" w:themeColor="text1"/>
        </w:rPr>
        <w:t xml:space="preserve">kirjutustõlke teenuse osutamiseks </w:t>
      </w:r>
      <w:r>
        <w:rPr>
          <w:rFonts w:ascii="Georgia" w:eastAsia="Times New Roman" w:hAnsi="Georgia" w:cs="Arial"/>
          <w:color w:val="000000" w:themeColor="text1"/>
        </w:rPr>
        <w:t>vastavalt vajadusele</w:t>
      </w:r>
      <w:r w:rsidR="002C19AE" w:rsidRPr="00F57D1E">
        <w:rPr>
          <w:rFonts w:ascii="Georgia" w:eastAsia="Times New Roman" w:hAnsi="Georgia" w:cs="Arial"/>
          <w:color w:val="000000" w:themeColor="text1"/>
        </w:rPr>
        <w:t xml:space="preserve"> raamlepingu partneri </w:t>
      </w:r>
      <w:r>
        <w:rPr>
          <w:rFonts w:ascii="Georgia" w:eastAsia="Times New Roman" w:hAnsi="Georgia" w:cs="Arial"/>
          <w:color w:val="000000" w:themeColor="text1"/>
        </w:rPr>
        <w:t>poolt määratud</w:t>
      </w:r>
      <w:r w:rsidRPr="00F57D1E">
        <w:rPr>
          <w:rFonts w:ascii="Georgia" w:eastAsia="Times New Roman" w:hAnsi="Georgia" w:cs="Arial"/>
          <w:color w:val="000000" w:themeColor="text1"/>
        </w:rPr>
        <w:t xml:space="preserve"> </w:t>
      </w:r>
      <w:r w:rsidR="002C19AE" w:rsidRPr="00F57D1E">
        <w:rPr>
          <w:rFonts w:ascii="Georgia" w:eastAsia="Times New Roman" w:hAnsi="Georgia" w:cs="Arial"/>
          <w:color w:val="000000" w:themeColor="text1"/>
        </w:rPr>
        <w:t>e-posti aadressil.</w:t>
      </w:r>
    </w:p>
    <w:p w14:paraId="2CC391DA" w14:textId="77777777" w:rsidR="005D1A56" w:rsidRPr="00F57D1E" w:rsidRDefault="005D1A56" w:rsidP="005D1A56">
      <w:pPr>
        <w:pStyle w:val="ListParagraph"/>
        <w:autoSpaceDE w:val="0"/>
        <w:autoSpaceDN w:val="0"/>
        <w:spacing w:after="0" w:line="240" w:lineRule="auto"/>
        <w:ind w:left="360"/>
        <w:jc w:val="both"/>
        <w:rPr>
          <w:rFonts w:ascii="Georgia" w:eastAsia="Times New Roman" w:hAnsi="Georgia" w:cs="Arial"/>
          <w:color w:val="000000" w:themeColor="text1"/>
        </w:rPr>
      </w:pPr>
    </w:p>
    <w:p w14:paraId="65BF1CFA" w14:textId="77777777" w:rsidR="005D1A56" w:rsidRPr="00F57D1E" w:rsidRDefault="005D1A56" w:rsidP="005D1A56">
      <w:pPr>
        <w:pStyle w:val="ListParagraph"/>
        <w:numPr>
          <w:ilvl w:val="0"/>
          <w:numId w:val="1"/>
        </w:numPr>
        <w:autoSpaceDE w:val="0"/>
        <w:autoSpaceDN w:val="0"/>
        <w:spacing w:after="0" w:line="240" w:lineRule="auto"/>
        <w:jc w:val="both"/>
        <w:rPr>
          <w:rFonts w:ascii="Georgia" w:eastAsia="Times New Roman" w:hAnsi="Georgia" w:cs="Arial"/>
          <w:b/>
          <w:color w:val="000000" w:themeColor="text1"/>
        </w:rPr>
      </w:pPr>
      <w:r w:rsidRPr="00F57D1E">
        <w:rPr>
          <w:rFonts w:ascii="Georgia" w:eastAsia="Times New Roman" w:hAnsi="Georgia" w:cs="Arial"/>
          <w:b/>
          <w:color w:val="000000" w:themeColor="text1"/>
        </w:rPr>
        <w:t xml:space="preserve">Tellimuse täitmise tingimused </w:t>
      </w:r>
    </w:p>
    <w:p w14:paraId="793CEE25" w14:textId="0E6D8102" w:rsidR="002360A3" w:rsidRPr="00F57D1E" w:rsidRDefault="008E6B67" w:rsidP="00EB06D2">
      <w:pPr>
        <w:pStyle w:val="ListParagraph"/>
        <w:numPr>
          <w:ilvl w:val="1"/>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hAnsi="Georgia"/>
          <w:color w:val="000000" w:themeColor="text1"/>
        </w:rPr>
        <w:t xml:space="preserve">Teenust osutatakse alates lepingu sõlmimisest, aga mitte enne kui alates 01.01.2025. Teenuse </w:t>
      </w:r>
      <w:r w:rsidR="00EB06D2" w:rsidRPr="00F57D1E">
        <w:rPr>
          <w:rFonts w:ascii="Georgia" w:hAnsi="Georgia"/>
          <w:color w:val="000000" w:themeColor="text1"/>
        </w:rPr>
        <w:t>os</w:t>
      </w:r>
      <w:r w:rsidRPr="00F57D1E">
        <w:rPr>
          <w:rFonts w:ascii="Georgia" w:hAnsi="Georgia"/>
          <w:color w:val="000000" w:themeColor="text1"/>
        </w:rPr>
        <w:t>u</w:t>
      </w:r>
      <w:r w:rsidR="00EB06D2" w:rsidRPr="00F57D1E">
        <w:rPr>
          <w:rFonts w:ascii="Georgia" w:hAnsi="Georgia"/>
          <w:color w:val="000000" w:themeColor="text1"/>
        </w:rPr>
        <w:t xml:space="preserve">tamine toimub </w:t>
      </w:r>
      <w:r w:rsidR="00944D8A" w:rsidRPr="00F57D1E">
        <w:rPr>
          <w:rFonts w:ascii="Georgia" w:hAnsi="Georgia"/>
          <w:color w:val="000000" w:themeColor="text1"/>
        </w:rPr>
        <w:t xml:space="preserve">tehnilises kirjelduses </w:t>
      </w:r>
      <w:r w:rsidR="00B11D56" w:rsidRPr="00F57D1E">
        <w:rPr>
          <w:rFonts w:ascii="Georgia" w:hAnsi="Georgia"/>
          <w:color w:val="000000" w:themeColor="text1"/>
        </w:rPr>
        <w:t xml:space="preserve"> </w:t>
      </w:r>
      <w:r w:rsidR="00D912BE" w:rsidRPr="00F57D1E">
        <w:rPr>
          <w:rFonts w:ascii="Georgia" w:hAnsi="Georgia"/>
          <w:color w:val="000000" w:themeColor="text1"/>
        </w:rPr>
        <w:t xml:space="preserve">määratud </w:t>
      </w:r>
      <w:r w:rsidRPr="00F57D1E">
        <w:rPr>
          <w:rFonts w:ascii="Georgia" w:hAnsi="Georgia"/>
          <w:color w:val="000000" w:themeColor="text1"/>
        </w:rPr>
        <w:t>viisil</w:t>
      </w:r>
      <w:r w:rsidR="00B11D56" w:rsidRPr="00F57D1E">
        <w:rPr>
          <w:rFonts w:ascii="Georgia" w:hAnsi="Georgia"/>
          <w:color w:val="000000" w:themeColor="text1"/>
        </w:rPr>
        <w:t>.</w:t>
      </w:r>
      <w:r w:rsidR="002360A3" w:rsidRPr="00F57D1E">
        <w:rPr>
          <w:rFonts w:ascii="Georgia" w:hAnsi="Georgia"/>
          <w:color w:val="000000" w:themeColor="text1"/>
        </w:rPr>
        <w:t xml:space="preserve"> </w:t>
      </w:r>
    </w:p>
    <w:p w14:paraId="15F812FE" w14:textId="454722DC" w:rsidR="00354E0A" w:rsidRPr="00F57D1E" w:rsidRDefault="007503C1" w:rsidP="00AC5052">
      <w:pPr>
        <w:pStyle w:val="ListParagraph"/>
        <w:numPr>
          <w:ilvl w:val="1"/>
          <w:numId w:val="1"/>
        </w:numPr>
        <w:spacing w:after="0" w:line="240" w:lineRule="auto"/>
        <w:contextualSpacing w:val="0"/>
        <w:jc w:val="both"/>
        <w:outlineLvl w:val="2"/>
        <w:rPr>
          <w:rFonts w:ascii="Georgia" w:hAnsi="Georgia"/>
          <w:b/>
          <w:color w:val="000000" w:themeColor="text1"/>
        </w:rPr>
      </w:pPr>
      <w:r w:rsidRPr="00F57D1E">
        <w:rPr>
          <w:rFonts w:ascii="Georgia" w:hAnsi="Georgia"/>
          <w:bCs/>
          <w:color w:val="000000" w:themeColor="text1"/>
        </w:rPr>
        <w:t xml:space="preserve"> </w:t>
      </w:r>
      <w:r w:rsidR="00354E0A" w:rsidRPr="00F57D1E">
        <w:rPr>
          <w:rFonts w:ascii="Georgia" w:hAnsi="Georgia"/>
          <w:bCs/>
          <w:color w:val="000000" w:themeColor="text1"/>
        </w:rPr>
        <w:t xml:space="preserve">Töövõtja kohustub tegema teavitustööd teenuse kättesaadavuse kohta vastavalt tehnilise kirjelduse punktile 12. </w:t>
      </w:r>
    </w:p>
    <w:p w14:paraId="797B023E" w14:textId="3EEC0485" w:rsidR="00354E0A" w:rsidRPr="00F57D1E" w:rsidRDefault="007503C1" w:rsidP="00354E0A">
      <w:pPr>
        <w:pStyle w:val="ListParagraph"/>
        <w:numPr>
          <w:ilvl w:val="1"/>
          <w:numId w:val="1"/>
        </w:numPr>
        <w:spacing w:after="0" w:line="240" w:lineRule="auto"/>
        <w:jc w:val="both"/>
        <w:outlineLvl w:val="2"/>
        <w:rPr>
          <w:rFonts w:ascii="Georgia" w:hAnsi="Georgia"/>
          <w:bCs/>
          <w:color w:val="000000" w:themeColor="text1"/>
        </w:rPr>
      </w:pPr>
      <w:r w:rsidRPr="00F57D1E">
        <w:rPr>
          <w:rFonts w:ascii="Georgia" w:hAnsi="Georgia"/>
          <w:bCs/>
          <w:color w:val="000000" w:themeColor="text1"/>
        </w:rPr>
        <w:t xml:space="preserve"> </w:t>
      </w:r>
      <w:r w:rsidR="00354E0A" w:rsidRPr="00F57D1E">
        <w:rPr>
          <w:rFonts w:ascii="Georgia" w:hAnsi="Georgia"/>
          <w:bCs/>
          <w:color w:val="000000" w:themeColor="text1"/>
        </w:rPr>
        <w:t xml:space="preserve">Töövõtja vastutab selle eest, et isik, kellele teenust osutatakse, kuulub hanke sihtrühma. </w:t>
      </w:r>
    </w:p>
    <w:p w14:paraId="7F121069" w14:textId="6A5062C4" w:rsidR="00354E0A" w:rsidRPr="00F57D1E" w:rsidRDefault="007503C1" w:rsidP="00354E0A">
      <w:pPr>
        <w:pStyle w:val="ListParagraph"/>
        <w:numPr>
          <w:ilvl w:val="1"/>
          <w:numId w:val="1"/>
        </w:numPr>
        <w:spacing w:after="0" w:line="240" w:lineRule="auto"/>
        <w:jc w:val="both"/>
        <w:outlineLvl w:val="2"/>
        <w:rPr>
          <w:rFonts w:ascii="Georgia" w:hAnsi="Georgia"/>
          <w:bCs/>
          <w:color w:val="000000" w:themeColor="text1"/>
        </w:rPr>
      </w:pPr>
      <w:r w:rsidRPr="00F57D1E">
        <w:rPr>
          <w:rFonts w:ascii="Georgia" w:hAnsi="Georgia"/>
          <w:bCs/>
          <w:color w:val="000000" w:themeColor="text1"/>
        </w:rPr>
        <w:t xml:space="preserve"> </w:t>
      </w:r>
      <w:r w:rsidR="00354E0A" w:rsidRPr="00F57D1E">
        <w:rPr>
          <w:rFonts w:ascii="Georgia" w:hAnsi="Georgia"/>
          <w:bCs/>
          <w:color w:val="000000" w:themeColor="text1"/>
        </w:rPr>
        <w:t>Teenuse osutamine toimub vastavalt klientide poolt töövõtjale esitatud tellimustele ning vabade pädevate tõlkide kättesaadavusele. Juhul, kui töövõtjal ei ole võimalik pakkuda teenust tellimuses märgitud kuupäeval ja kellaajal tõlkide hõivatuse tõttu, peab töövõtja pakkuma uue kliendile sobiva aja.</w:t>
      </w:r>
    </w:p>
    <w:p w14:paraId="5AB3385E" w14:textId="2D8ABF92" w:rsidR="00354E0A" w:rsidRPr="00F57D1E" w:rsidRDefault="007503C1" w:rsidP="00354E0A">
      <w:pPr>
        <w:pStyle w:val="ListParagraph"/>
        <w:numPr>
          <w:ilvl w:val="1"/>
          <w:numId w:val="1"/>
        </w:numPr>
        <w:spacing w:after="0" w:line="240" w:lineRule="auto"/>
        <w:jc w:val="both"/>
        <w:outlineLvl w:val="2"/>
        <w:rPr>
          <w:rFonts w:ascii="Georgia" w:hAnsi="Georgia"/>
          <w:bCs/>
          <w:color w:val="000000" w:themeColor="text1"/>
        </w:rPr>
      </w:pPr>
      <w:r w:rsidRPr="00F57D1E">
        <w:rPr>
          <w:rFonts w:ascii="Georgia" w:hAnsi="Georgia"/>
          <w:bCs/>
          <w:color w:val="000000" w:themeColor="text1"/>
        </w:rPr>
        <w:t xml:space="preserve"> </w:t>
      </w:r>
      <w:r w:rsidR="00354E0A" w:rsidRPr="00F57D1E">
        <w:rPr>
          <w:rFonts w:ascii="Georgia" w:hAnsi="Georgia"/>
          <w:bCs/>
          <w:color w:val="000000" w:themeColor="text1"/>
        </w:rPr>
        <w:t xml:space="preserve">Töövõtja esitab tellijale e-kirja teel igakuiselt 5ndaks kuupäevaks aruande osutatud teenuste kohta tellimuste lõikes vastavalt tehnilise kirjelduse punktile 14. </w:t>
      </w:r>
    </w:p>
    <w:p w14:paraId="06AAD2B8" w14:textId="0EFD3F1A" w:rsidR="00354E0A" w:rsidRPr="00F57D1E" w:rsidRDefault="007503C1" w:rsidP="00354E0A">
      <w:pPr>
        <w:pStyle w:val="ListParagraph"/>
        <w:numPr>
          <w:ilvl w:val="1"/>
          <w:numId w:val="1"/>
        </w:numPr>
        <w:tabs>
          <w:tab w:val="left" w:pos="567"/>
        </w:tabs>
        <w:spacing w:after="0" w:line="240" w:lineRule="auto"/>
        <w:jc w:val="both"/>
        <w:outlineLvl w:val="2"/>
        <w:rPr>
          <w:rFonts w:ascii="Georgia" w:hAnsi="Georgia"/>
          <w:color w:val="000000" w:themeColor="text1"/>
          <w:lang w:eastAsia="et-EE"/>
        </w:rPr>
      </w:pPr>
      <w:r w:rsidRPr="00F57D1E">
        <w:rPr>
          <w:rFonts w:ascii="Georgia" w:hAnsi="Georgia"/>
          <w:color w:val="000000" w:themeColor="text1"/>
          <w:lang w:eastAsia="et-EE"/>
        </w:rPr>
        <w:t xml:space="preserve"> </w:t>
      </w:r>
      <w:r w:rsidR="00354E0A" w:rsidRPr="00F57D1E">
        <w:rPr>
          <w:rFonts w:ascii="Georgia" w:hAnsi="Georgia"/>
          <w:color w:val="000000" w:themeColor="text1"/>
          <w:lang w:eastAsia="et-EE"/>
        </w:rPr>
        <w:t>Tellijal on õigus anda töövõtjale juhiseid, teha märkusi ja ettepanekuid teenuse nõuetekohaseks osutamiseks. Tellija juhised, märkused ja ettepanekud on töövõtjale täitmiseks kohustuslikud, kui ta ei esita kolme tööpäeva jooksul neile vastuväiteid koos põhjendustega. Vastuväidete esitamine ei mõjuta töövõtja vastutust teenuse lepingutingimustele vastavuse eest.</w:t>
      </w:r>
    </w:p>
    <w:p w14:paraId="6262975C" w14:textId="09771F39" w:rsidR="00354E0A" w:rsidRPr="00F57D1E" w:rsidRDefault="007503C1" w:rsidP="00354E0A">
      <w:pPr>
        <w:pStyle w:val="ListParagraph"/>
        <w:numPr>
          <w:ilvl w:val="1"/>
          <w:numId w:val="1"/>
        </w:numPr>
        <w:tabs>
          <w:tab w:val="left" w:pos="567"/>
        </w:tabs>
        <w:spacing w:after="0" w:line="240" w:lineRule="auto"/>
        <w:jc w:val="both"/>
        <w:outlineLvl w:val="2"/>
        <w:rPr>
          <w:rFonts w:ascii="Georgia" w:hAnsi="Georgia"/>
          <w:color w:val="000000" w:themeColor="text1"/>
          <w:lang w:eastAsia="et-EE"/>
        </w:rPr>
      </w:pPr>
      <w:r w:rsidRPr="00F57D1E">
        <w:rPr>
          <w:rFonts w:ascii="Georgia" w:hAnsi="Georgia"/>
          <w:color w:val="000000" w:themeColor="text1"/>
          <w:lang w:eastAsia="et-EE"/>
        </w:rPr>
        <w:t xml:space="preserve"> </w:t>
      </w:r>
      <w:r w:rsidR="00354E0A" w:rsidRPr="00F57D1E">
        <w:rPr>
          <w:rFonts w:ascii="Georgia" w:hAnsi="Georgia"/>
          <w:color w:val="000000" w:themeColor="text1"/>
          <w:lang w:eastAsia="et-EE"/>
        </w:rPr>
        <w:t xml:space="preserve">Töövõtja kohustub osutama teenust tähtaegselt, kvaliteetselt, kooskõlas lepingus sätestatuga. Lepingus sätestamata omaduste osas peab teenus olema vähemalt keskmise kvaliteediga ja vastama sarnastele teenustele tavaliselt esitatavatele nõuetele. </w:t>
      </w:r>
    </w:p>
    <w:p w14:paraId="6413A3D6" w14:textId="4B312A5A" w:rsidR="003857D9" w:rsidRPr="00F57D1E" w:rsidRDefault="007503C1" w:rsidP="003857D9">
      <w:pPr>
        <w:pStyle w:val="ListParagraph"/>
        <w:numPr>
          <w:ilvl w:val="1"/>
          <w:numId w:val="1"/>
        </w:numPr>
        <w:tabs>
          <w:tab w:val="left" w:pos="567"/>
        </w:tabs>
        <w:spacing w:after="0" w:line="240" w:lineRule="auto"/>
        <w:contextualSpacing w:val="0"/>
        <w:jc w:val="both"/>
        <w:outlineLvl w:val="2"/>
        <w:rPr>
          <w:rFonts w:ascii="Georgia" w:hAnsi="Georgia"/>
          <w:b/>
          <w:color w:val="000000" w:themeColor="text1"/>
        </w:rPr>
      </w:pPr>
      <w:r w:rsidRPr="00F57D1E">
        <w:rPr>
          <w:rFonts w:ascii="Georgia" w:hAnsi="Georgia"/>
          <w:color w:val="000000" w:themeColor="text1"/>
        </w:rPr>
        <w:t xml:space="preserve"> </w:t>
      </w:r>
      <w:r w:rsidR="003857D9" w:rsidRPr="00F57D1E">
        <w:rPr>
          <w:rFonts w:ascii="Georgia" w:hAnsi="Georgia"/>
          <w:color w:val="000000" w:themeColor="text1"/>
        </w:rPr>
        <w:t xml:space="preserve">Töövõtja </w:t>
      </w:r>
      <w:r w:rsidR="003857D9" w:rsidRPr="00F57D1E">
        <w:rPr>
          <w:rFonts w:ascii="Georgia" w:hAnsi="Georgia" w:cs="Arial"/>
          <w:color w:val="000000" w:themeColor="text1"/>
        </w:rPr>
        <w:t xml:space="preserve">kohustub </w:t>
      </w:r>
      <w:r w:rsidR="00164E13" w:rsidRPr="00F57D1E">
        <w:rPr>
          <w:rFonts w:ascii="Georgia" w:hAnsi="Georgia" w:cs="Arial"/>
          <w:color w:val="000000" w:themeColor="text1"/>
        </w:rPr>
        <w:t xml:space="preserve">teenuse </w:t>
      </w:r>
      <w:r w:rsidR="00E510B6" w:rsidRPr="00F57D1E">
        <w:rPr>
          <w:rFonts w:ascii="Georgia" w:hAnsi="Georgia" w:cs="Arial"/>
          <w:color w:val="000000" w:themeColor="text1"/>
        </w:rPr>
        <w:t>os</w:t>
      </w:r>
      <w:r w:rsidR="00164E13" w:rsidRPr="00F57D1E">
        <w:rPr>
          <w:rFonts w:ascii="Georgia" w:hAnsi="Georgia" w:cs="Arial"/>
          <w:color w:val="000000" w:themeColor="text1"/>
        </w:rPr>
        <w:t>u</w:t>
      </w:r>
      <w:r w:rsidR="00E510B6" w:rsidRPr="00F57D1E">
        <w:rPr>
          <w:rFonts w:ascii="Georgia" w:hAnsi="Georgia" w:cs="Arial"/>
          <w:color w:val="000000" w:themeColor="text1"/>
        </w:rPr>
        <w:t>tamise</w:t>
      </w:r>
      <w:r w:rsidR="003857D9" w:rsidRPr="00F57D1E">
        <w:rPr>
          <w:rFonts w:ascii="Georgia" w:hAnsi="Georgia" w:cs="Arial"/>
          <w:color w:val="000000" w:themeColor="text1"/>
        </w:rPr>
        <w:t xml:space="preserve"> tingimustest informeerima oma töötajaid, kellele ta lepingu täitmisega seotud ülesande on pannud</w:t>
      </w:r>
      <w:r w:rsidR="00D04C89" w:rsidRPr="00F57D1E">
        <w:rPr>
          <w:rFonts w:ascii="Georgia" w:hAnsi="Georgia" w:cs="Arial"/>
          <w:color w:val="000000" w:themeColor="text1"/>
        </w:rPr>
        <w:t xml:space="preserve"> või koostööpartnereid, kes on kaasatud lepinguga seotud ülesannete täitmisse</w:t>
      </w:r>
      <w:r w:rsidR="003857D9" w:rsidRPr="00F57D1E">
        <w:rPr>
          <w:rFonts w:ascii="Georgia" w:hAnsi="Georgia" w:cs="Arial"/>
          <w:color w:val="000000" w:themeColor="text1"/>
        </w:rPr>
        <w:t>.</w:t>
      </w:r>
    </w:p>
    <w:p w14:paraId="375AF9AF" w14:textId="2ABDF5C0" w:rsidR="005D1A56" w:rsidRPr="00F57D1E" w:rsidRDefault="007503C1" w:rsidP="005D1A56">
      <w:pPr>
        <w:pStyle w:val="ListParagraph"/>
        <w:numPr>
          <w:ilvl w:val="1"/>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hAnsi="Georgia"/>
          <w:snapToGrid w:val="0"/>
          <w:color w:val="000000" w:themeColor="text1"/>
        </w:rPr>
        <w:t xml:space="preserve"> </w:t>
      </w:r>
      <w:r w:rsidR="005D1A56" w:rsidRPr="00F57D1E">
        <w:rPr>
          <w:rFonts w:ascii="Georgia" w:hAnsi="Georgia"/>
          <w:snapToGrid w:val="0"/>
          <w:color w:val="000000" w:themeColor="text1"/>
        </w:rPr>
        <w:t>Tellija</w:t>
      </w:r>
      <w:r w:rsidR="00597BE5" w:rsidRPr="00F57D1E">
        <w:rPr>
          <w:rFonts w:ascii="Georgia" w:hAnsi="Georgia"/>
          <w:snapToGrid w:val="0"/>
          <w:color w:val="000000" w:themeColor="text1"/>
        </w:rPr>
        <w:t>l on õigus kontrollida</w:t>
      </w:r>
      <w:r w:rsidR="005D1A56" w:rsidRPr="00F57D1E">
        <w:rPr>
          <w:rFonts w:ascii="Georgia" w:hAnsi="Georgia"/>
          <w:snapToGrid w:val="0"/>
          <w:color w:val="000000" w:themeColor="text1"/>
        </w:rPr>
        <w:t xml:space="preserve"> </w:t>
      </w:r>
      <w:r w:rsidR="00313257" w:rsidRPr="00F57D1E">
        <w:rPr>
          <w:rFonts w:ascii="Georgia" w:hAnsi="Georgia"/>
          <w:snapToGrid w:val="0"/>
          <w:color w:val="000000" w:themeColor="text1"/>
        </w:rPr>
        <w:t xml:space="preserve">teenuse </w:t>
      </w:r>
      <w:r w:rsidR="005D1A56" w:rsidRPr="00F57D1E">
        <w:rPr>
          <w:rFonts w:ascii="Georgia" w:hAnsi="Georgia"/>
          <w:snapToGrid w:val="0"/>
          <w:color w:val="000000" w:themeColor="text1"/>
        </w:rPr>
        <w:t>os</w:t>
      </w:r>
      <w:r w:rsidR="00313257" w:rsidRPr="00F57D1E">
        <w:rPr>
          <w:rFonts w:ascii="Georgia" w:hAnsi="Georgia"/>
          <w:snapToGrid w:val="0"/>
          <w:color w:val="000000" w:themeColor="text1"/>
        </w:rPr>
        <w:t>u</w:t>
      </w:r>
      <w:r w:rsidR="005D1A56" w:rsidRPr="00F57D1E">
        <w:rPr>
          <w:rFonts w:ascii="Georgia" w:hAnsi="Georgia"/>
          <w:snapToGrid w:val="0"/>
          <w:color w:val="000000" w:themeColor="text1"/>
        </w:rPr>
        <w:t xml:space="preserve">tamise käiku ja kvaliteeti, nõudes vajadusel </w:t>
      </w:r>
      <w:r w:rsidR="00EE201A" w:rsidRPr="00F57D1E">
        <w:rPr>
          <w:rFonts w:ascii="Georgia" w:hAnsi="Georgia"/>
          <w:snapToGrid w:val="0"/>
          <w:color w:val="000000" w:themeColor="text1"/>
        </w:rPr>
        <w:t>töövõtja</w:t>
      </w:r>
      <w:r w:rsidR="005D1A56" w:rsidRPr="00F57D1E">
        <w:rPr>
          <w:rFonts w:ascii="Georgia" w:hAnsi="Georgia"/>
          <w:snapToGrid w:val="0"/>
          <w:color w:val="000000" w:themeColor="text1"/>
        </w:rPr>
        <w:t>lt selle kohta informatsiooni või kirjalike või suuliste seletuste esitamist.</w:t>
      </w:r>
    </w:p>
    <w:p w14:paraId="01AEC4C6" w14:textId="77777777" w:rsidR="00354E0A" w:rsidRPr="00F57D1E" w:rsidRDefault="00354E0A" w:rsidP="00354E0A">
      <w:pPr>
        <w:pStyle w:val="ListParagraph"/>
        <w:numPr>
          <w:ilvl w:val="1"/>
          <w:numId w:val="1"/>
        </w:numPr>
        <w:tabs>
          <w:tab w:val="left" w:pos="567"/>
        </w:tabs>
        <w:spacing w:after="0" w:line="240" w:lineRule="auto"/>
        <w:jc w:val="both"/>
        <w:outlineLvl w:val="2"/>
        <w:rPr>
          <w:rFonts w:ascii="Georgia" w:hAnsi="Georgia"/>
          <w:color w:val="000000" w:themeColor="text1"/>
        </w:rPr>
      </w:pPr>
      <w:r w:rsidRPr="00F57D1E">
        <w:rPr>
          <w:rFonts w:ascii="Georgia" w:hAnsi="Georgia"/>
          <w:color w:val="000000" w:themeColor="text1"/>
        </w:rPr>
        <w:t xml:space="preserve">Töövõtja tagab, et temal, tema alltöövõtjatel ja töötajatel on lepingu täitmise perioodil olemas kõik vajalikud registreeringud, sertifikaadid, litsentsid, load või nõusolekud, kui need on õigusaktidest või lepingus sätestatust tulenevalt vajalikud või vastava teenuse puhul nende olemasolu eeldatakse. </w:t>
      </w:r>
    </w:p>
    <w:p w14:paraId="28BF980D" w14:textId="77777777" w:rsidR="00354E0A" w:rsidRPr="00F57D1E" w:rsidRDefault="00354E0A" w:rsidP="00354E0A">
      <w:pPr>
        <w:pStyle w:val="ListParagraph"/>
        <w:numPr>
          <w:ilvl w:val="1"/>
          <w:numId w:val="1"/>
        </w:numPr>
        <w:tabs>
          <w:tab w:val="left" w:pos="567"/>
        </w:tabs>
        <w:spacing w:after="0" w:line="240" w:lineRule="auto"/>
        <w:jc w:val="both"/>
        <w:outlineLvl w:val="2"/>
        <w:rPr>
          <w:rFonts w:ascii="Georgia" w:hAnsi="Georgia"/>
          <w:color w:val="000000" w:themeColor="text1"/>
        </w:rPr>
      </w:pPr>
      <w:r w:rsidRPr="00F57D1E">
        <w:rPr>
          <w:rFonts w:ascii="Georgia" w:hAnsi="Georgia"/>
          <w:color w:val="000000" w:themeColor="text1"/>
        </w:rPr>
        <w:t xml:space="preserve">Töövõtja kutse- või majandustegevuses tegutseva isikuna peab osutama teenust vastavalt oma erialastele teadmistele, oskustele ja võimetele, kasutades lepingus sätestatud teenuse osutamisel tööjõudu, kelle koolitus, oskused ja kogemused vastavad teenuse ulatusele, iseloomule ja keerukusele. </w:t>
      </w:r>
    </w:p>
    <w:p w14:paraId="4226C404" w14:textId="4C80E5AC" w:rsidR="00354E0A" w:rsidRPr="00F57D1E" w:rsidRDefault="00354E0A" w:rsidP="00354E0A">
      <w:pPr>
        <w:pStyle w:val="ListParagraph"/>
        <w:numPr>
          <w:ilvl w:val="1"/>
          <w:numId w:val="1"/>
        </w:numPr>
        <w:tabs>
          <w:tab w:val="left" w:pos="567"/>
        </w:tabs>
        <w:spacing w:after="0" w:line="240" w:lineRule="auto"/>
        <w:jc w:val="both"/>
        <w:outlineLvl w:val="2"/>
        <w:rPr>
          <w:rFonts w:ascii="Georgia" w:hAnsi="Georgia"/>
          <w:color w:val="000000" w:themeColor="text1"/>
        </w:rPr>
      </w:pPr>
      <w:r w:rsidRPr="00F57D1E">
        <w:rPr>
          <w:rFonts w:ascii="Georgia" w:hAnsi="Georgia"/>
          <w:color w:val="000000" w:themeColor="text1"/>
        </w:rPr>
        <w:t>Töövõtja kohustub teenuse osutamisel kasutama samu isikuid, keda ta esitas riigihanke pakkumuse koosseisus. Meeskonnaliikmete vahetumise korral peab olema tagatud, et teenust osutavad vähemalt riigihanke alusdokumentides nõutud kvalifikatsiooni</w:t>
      </w:r>
      <w:r w:rsidR="00F57D1E" w:rsidRPr="00F57D1E">
        <w:rPr>
          <w:rFonts w:ascii="Georgia" w:hAnsi="Georgia"/>
          <w:color w:val="000000" w:themeColor="text1"/>
        </w:rPr>
        <w:t>ga</w:t>
      </w:r>
      <w:r w:rsidRPr="00F57D1E">
        <w:rPr>
          <w:rFonts w:ascii="Georgia" w:hAnsi="Georgia"/>
          <w:color w:val="000000" w:themeColor="text1"/>
        </w:rPr>
        <w:t xml:space="preserve"> isikud. Meeskonnaliikme vahetumise vajadustest tuleb teavitada tellijat esimesel võimalusel ning esitada tellijale uue meeskonnaliikme kvalifikatsiooni kajastavad dokumendid. Meeskonnaliikmete vahetamiseks on vajalik tellija nõusolek. </w:t>
      </w:r>
    </w:p>
    <w:p w14:paraId="6C604393" w14:textId="77777777" w:rsidR="00354E0A" w:rsidRPr="00F57D1E" w:rsidRDefault="00354E0A" w:rsidP="00354E0A">
      <w:pPr>
        <w:pStyle w:val="ListParagraph"/>
        <w:numPr>
          <w:ilvl w:val="1"/>
          <w:numId w:val="1"/>
        </w:numPr>
        <w:tabs>
          <w:tab w:val="left" w:pos="567"/>
        </w:tabs>
        <w:spacing w:after="0" w:line="240" w:lineRule="auto"/>
        <w:jc w:val="both"/>
        <w:outlineLvl w:val="2"/>
        <w:rPr>
          <w:rFonts w:ascii="Georgia" w:hAnsi="Georgia"/>
          <w:color w:val="000000" w:themeColor="text1"/>
        </w:rPr>
      </w:pPr>
      <w:r w:rsidRPr="00F57D1E">
        <w:rPr>
          <w:rFonts w:ascii="Georgia" w:hAnsi="Georgia"/>
          <w:color w:val="000000" w:themeColor="text1"/>
        </w:rPr>
        <w:t xml:space="preserve">Töövõtja on kohustatud teenuse osutamisel järgima lepingu rahastaja tingimusi vastavalt tehnilise kirjelduse punktile 12.3 (sh teavitamisele, vormistamisele ja sümboolikale). </w:t>
      </w:r>
    </w:p>
    <w:p w14:paraId="539FB0B8" w14:textId="77777777" w:rsidR="00354E0A" w:rsidRPr="00F57D1E" w:rsidRDefault="00354E0A" w:rsidP="00F57D1E">
      <w:pPr>
        <w:pStyle w:val="ListParagraph"/>
        <w:numPr>
          <w:ilvl w:val="1"/>
          <w:numId w:val="1"/>
        </w:numPr>
        <w:jc w:val="both"/>
        <w:rPr>
          <w:rFonts w:ascii="Georgia" w:hAnsi="Georgia"/>
          <w:color w:val="000000" w:themeColor="text1"/>
        </w:rPr>
      </w:pPr>
      <w:r w:rsidRPr="00F57D1E">
        <w:rPr>
          <w:rFonts w:ascii="Georgia" w:hAnsi="Georgia"/>
          <w:color w:val="000000" w:themeColor="text1"/>
        </w:rPr>
        <w:t>Töövõtja kohustub säilitama ja arhiveerima Lepingu dokumentatsiooni originaalidena ja tagama nende säilitamise vastavalt perioodi 2021-2027 struktuuritoetuste seaduse § 18 lõikes 1 sätestatud tähtaja arvestuse meetodile.</w:t>
      </w:r>
    </w:p>
    <w:p w14:paraId="61ADE0FC" w14:textId="77777777" w:rsidR="00354E0A" w:rsidRPr="00F57D1E" w:rsidRDefault="00354E0A" w:rsidP="00354E0A">
      <w:pPr>
        <w:pStyle w:val="ListParagraph"/>
        <w:tabs>
          <w:tab w:val="left" w:pos="567"/>
        </w:tabs>
        <w:spacing w:after="0" w:line="240" w:lineRule="auto"/>
        <w:ind w:left="360"/>
        <w:jc w:val="both"/>
        <w:outlineLvl w:val="2"/>
        <w:rPr>
          <w:rFonts w:ascii="Georgia" w:hAnsi="Georgia"/>
          <w:color w:val="000000" w:themeColor="text1"/>
        </w:rPr>
      </w:pPr>
    </w:p>
    <w:p w14:paraId="4CDCB794" w14:textId="77777777" w:rsidR="00FA1982" w:rsidRPr="00F57D1E" w:rsidRDefault="00FA1982" w:rsidP="00FA1982">
      <w:pPr>
        <w:pStyle w:val="ListParagraph"/>
        <w:tabs>
          <w:tab w:val="left" w:pos="567"/>
        </w:tabs>
        <w:spacing w:after="0" w:line="240" w:lineRule="auto"/>
        <w:ind w:left="1080"/>
        <w:contextualSpacing w:val="0"/>
        <w:jc w:val="both"/>
        <w:outlineLvl w:val="2"/>
        <w:rPr>
          <w:rFonts w:ascii="Georgia" w:hAnsi="Georgia"/>
          <w:color w:val="000000" w:themeColor="text1"/>
        </w:rPr>
      </w:pPr>
    </w:p>
    <w:p w14:paraId="6B66A2F5" w14:textId="77629761" w:rsidR="00FA1982" w:rsidRPr="00F57D1E" w:rsidRDefault="00FA1982" w:rsidP="00FA1982">
      <w:pPr>
        <w:pStyle w:val="ListParagraph"/>
        <w:numPr>
          <w:ilvl w:val="0"/>
          <w:numId w:val="1"/>
        </w:numPr>
        <w:tabs>
          <w:tab w:val="left" w:pos="567"/>
        </w:tabs>
        <w:spacing w:after="0" w:line="240" w:lineRule="auto"/>
        <w:contextualSpacing w:val="0"/>
        <w:jc w:val="both"/>
        <w:outlineLvl w:val="2"/>
        <w:rPr>
          <w:rFonts w:ascii="Georgia" w:hAnsi="Georgia"/>
          <w:b/>
          <w:color w:val="000000" w:themeColor="text1"/>
        </w:rPr>
      </w:pPr>
      <w:r w:rsidRPr="00F57D1E">
        <w:rPr>
          <w:rFonts w:ascii="Georgia" w:hAnsi="Georgia"/>
          <w:b/>
          <w:color w:val="000000" w:themeColor="text1"/>
        </w:rPr>
        <w:t>Üleandmine</w:t>
      </w:r>
    </w:p>
    <w:p w14:paraId="4B5FDD15" w14:textId="2E27BC76" w:rsidR="00F50016" w:rsidRPr="00F57D1E" w:rsidRDefault="008A7F3E" w:rsidP="00F50016">
      <w:pPr>
        <w:pStyle w:val="ListParagraph"/>
        <w:numPr>
          <w:ilvl w:val="1"/>
          <w:numId w:val="1"/>
        </w:numPr>
        <w:tabs>
          <w:tab w:val="left" w:pos="567"/>
        </w:tabs>
        <w:spacing w:after="0" w:line="240" w:lineRule="auto"/>
        <w:contextualSpacing w:val="0"/>
        <w:jc w:val="both"/>
        <w:outlineLvl w:val="2"/>
        <w:rPr>
          <w:rFonts w:ascii="Georgia" w:hAnsi="Georgia"/>
          <w:b/>
          <w:color w:val="000000" w:themeColor="text1"/>
        </w:rPr>
      </w:pPr>
      <w:r w:rsidRPr="00F57D1E">
        <w:rPr>
          <w:rFonts w:ascii="Georgia" w:hAnsi="Georgia" w:cs="Arial"/>
          <w:color w:val="000000" w:themeColor="text1"/>
          <w:shd w:val="clear" w:color="auto" w:fill="FFFFFF"/>
        </w:rPr>
        <w:t>T</w:t>
      </w:r>
      <w:r w:rsidR="00313257" w:rsidRPr="00F57D1E">
        <w:rPr>
          <w:rFonts w:ascii="Georgia" w:hAnsi="Georgia" w:cs="Arial"/>
          <w:color w:val="000000" w:themeColor="text1"/>
          <w:shd w:val="clear" w:color="auto" w:fill="FFFFFF"/>
        </w:rPr>
        <w:t>eenuse</w:t>
      </w:r>
      <w:r w:rsidR="00F50016" w:rsidRPr="00F57D1E">
        <w:rPr>
          <w:rFonts w:ascii="Georgia" w:hAnsi="Georgia" w:cs="Arial"/>
          <w:color w:val="000000" w:themeColor="text1"/>
          <w:shd w:val="clear" w:color="auto" w:fill="FFFFFF"/>
        </w:rPr>
        <w:t xml:space="preserve"> üleandmine toimub üleandmise-vastuvõtmise aktiga</w:t>
      </w:r>
      <w:r w:rsidRPr="00F57D1E">
        <w:rPr>
          <w:rFonts w:ascii="Georgia" w:hAnsi="Georgia" w:cs="Arial"/>
          <w:color w:val="000000" w:themeColor="text1"/>
          <w:shd w:val="clear" w:color="auto" w:fill="FFFFFF"/>
        </w:rPr>
        <w:t xml:space="preserve"> </w:t>
      </w:r>
      <w:r w:rsidR="00313257" w:rsidRPr="00F57D1E">
        <w:rPr>
          <w:rFonts w:ascii="Georgia" w:hAnsi="Georgia" w:cs="Arial"/>
          <w:color w:val="000000" w:themeColor="text1"/>
          <w:shd w:val="clear" w:color="auto" w:fill="FFFFFF"/>
        </w:rPr>
        <w:t>vastavalt tehnilise kirjelduse punktile 14.1</w:t>
      </w:r>
      <w:r w:rsidR="00F50016" w:rsidRPr="00F57D1E">
        <w:rPr>
          <w:rFonts w:ascii="Georgia" w:hAnsi="Georgia" w:cs="Arial"/>
          <w:color w:val="000000" w:themeColor="text1"/>
          <w:shd w:val="clear" w:color="auto" w:fill="FFFFFF"/>
        </w:rPr>
        <w:t>. Akt on aluseks tasu maksmisel.</w:t>
      </w:r>
    </w:p>
    <w:p w14:paraId="21010424" w14:textId="77777777" w:rsidR="005D1A56" w:rsidRPr="00F57D1E" w:rsidRDefault="005D1A56" w:rsidP="005D1A56">
      <w:pPr>
        <w:autoSpaceDE w:val="0"/>
        <w:autoSpaceDN w:val="0"/>
        <w:spacing w:after="0" w:line="240" w:lineRule="auto"/>
        <w:ind w:left="360"/>
        <w:contextualSpacing/>
        <w:jc w:val="both"/>
        <w:rPr>
          <w:rFonts w:ascii="Georgia" w:eastAsia="Times New Roman" w:hAnsi="Georgia" w:cs="Arial"/>
          <w:b/>
          <w:color w:val="000000" w:themeColor="text1"/>
          <w:lang w:eastAsia="et-EE"/>
        </w:rPr>
      </w:pPr>
    </w:p>
    <w:p w14:paraId="3F089DA3" w14:textId="2B45E956" w:rsidR="005D1A56" w:rsidRPr="00F57D1E" w:rsidRDefault="00696A13" w:rsidP="005D1A56">
      <w:pPr>
        <w:numPr>
          <w:ilvl w:val="0"/>
          <w:numId w:val="1"/>
        </w:numPr>
        <w:autoSpaceDE w:val="0"/>
        <w:autoSpaceDN w:val="0"/>
        <w:spacing w:after="0" w:line="240" w:lineRule="auto"/>
        <w:ind w:left="426" w:hanging="426"/>
        <w:contextualSpacing/>
        <w:jc w:val="both"/>
        <w:rPr>
          <w:rFonts w:ascii="Georgia" w:eastAsia="Times New Roman" w:hAnsi="Georgia" w:cs="Arial"/>
          <w:b/>
          <w:color w:val="000000" w:themeColor="text1"/>
          <w:lang w:eastAsia="et-EE"/>
        </w:rPr>
      </w:pPr>
      <w:r w:rsidRPr="00F57D1E">
        <w:rPr>
          <w:rFonts w:ascii="Georgia" w:eastAsia="Times New Roman" w:hAnsi="Georgia" w:cs="Arial"/>
          <w:b/>
          <w:color w:val="000000" w:themeColor="text1"/>
          <w:lang w:eastAsia="et-EE"/>
        </w:rPr>
        <w:t>Lepingu hind</w:t>
      </w:r>
      <w:r w:rsidR="005D1A56" w:rsidRPr="00F57D1E">
        <w:rPr>
          <w:rFonts w:ascii="Georgia" w:eastAsia="Times New Roman" w:hAnsi="Georgia" w:cs="Arial"/>
          <w:b/>
          <w:color w:val="000000" w:themeColor="text1"/>
          <w:lang w:eastAsia="et-EE"/>
        </w:rPr>
        <w:t xml:space="preserve"> ja tasumise tingimused</w:t>
      </w:r>
    </w:p>
    <w:p w14:paraId="2591579A" w14:textId="4A1F1977" w:rsidR="00354E0A" w:rsidRPr="00F57D1E" w:rsidRDefault="00354E0A" w:rsidP="00354E0A">
      <w:pPr>
        <w:pStyle w:val="BodyText"/>
        <w:numPr>
          <w:ilvl w:val="1"/>
          <w:numId w:val="1"/>
        </w:numPr>
        <w:outlineLvl w:val="2"/>
        <w:rPr>
          <w:rFonts w:ascii="Georgia" w:hAnsi="Georgia"/>
          <w:color w:val="000000" w:themeColor="text1"/>
          <w:sz w:val="22"/>
          <w:szCs w:val="22"/>
          <w:lang w:val="et-EE"/>
        </w:rPr>
      </w:pPr>
      <w:bookmarkStart w:id="0" w:name="_Hlk181026813"/>
      <w:r w:rsidRPr="00F57D1E">
        <w:rPr>
          <w:rFonts w:ascii="Georgia" w:hAnsi="Georgia"/>
          <w:color w:val="000000" w:themeColor="text1"/>
          <w:sz w:val="22"/>
          <w:szCs w:val="22"/>
          <w:lang w:val="et-EE"/>
        </w:rPr>
        <w:t xml:space="preserve">Raamlepingu </w:t>
      </w:r>
      <w:proofErr w:type="spellStart"/>
      <w:r w:rsidRPr="00F57D1E">
        <w:rPr>
          <w:rFonts w:ascii="Georgia" w:hAnsi="Georgia"/>
          <w:color w:val="000000" w:themeColor="text1"/>
          <w:sz w:val="22"/>
          <w:szCs w:val="22"/>
        </w:rPr>
        <w:t>maksimaalne</w:t>
      </w:r>
      <w:proofErr w:type="spellEnd"/>
      <w:r w:rsidRPr="00F57D1E">
        <w:rPr>
          <w:rFonts w:ascii="Georgia" w:hAnsi="Georgia"/>
          <w:color w:val="000000" w:themeColor="text1"/>
          <w:sz w:val="22"/>
          <w:szCs w:val="22"/>
          <w:lang w:val="et-EE"/>
        </w:rPr>
        <w:t xml:space="preserve"> kogumaksumus on </w:t>
      </w:r>
      <w:bookmarkEnd w:id="0"/>
      <w:r w:rsidR="00FA51FB" w:rsidRPr="00F57D1E">
        <w:rPr>
          <w:rFonts w:ascii="Georgia" w:hAnsi="Georgia"/>
          <w:color w:val="000000" w:themeColor="text1"/>
          <w:sz w:val="22"/>
          <w:szCs w:val="22"/>
        </w:rPr>
        <w:t>190 000</w:t>
      </w:r>
      <w:r w:rsidRPr="00F57D1E">
        <w:rPr>
          <w:rFonts w:ascii="Georgia" w:hAnsi="Georgia"/>
          <w:color w:val="000000" w:themeColor="text1"/>
          <w:sz w:val="22"/>
          <w:szCs w:val="22"/>
        </w:rPr>
        <w:t xml:space="preserve"> </w:t>
      </w:r>
      <w:r w:rsidRPr="00F57D1E">
        <w:rPr>
          <w:rFonts w:ascii="Georgia" w:hAnsi="Georgia"/>
          <w:color w:val="000000" w:themeColor="text1"/>
          <w:sz w:val="22"/>
          <w:szCs w:val="22"/>
          <w:lang w:val="et-EE"/>
        </w:rPr>
        <w:t xml:space="preserve">eurot (käibemaksuta). </w:t>
      </w:r>
    </w:p>
    <w:p w14:paraId="0F6F8AEC" w14:textId="54879B58" w:rsidR="00354E0A" w:rsidRPr="00F57D1E" w:rsidRDefault="00354E0A" w:rsidP="001823B3">
      <w:pPr>
        <w:pStyle w:val="ListParagraph"/>
        <w:numPr>
          <w:ilvl w:val="1"/>
          <w:numId w:val="1"/>
        </w:numPr>
        <w:spacing w:after="0" w:line="240" w:lineRule="auto"/>
        <w:jc w:val="both"/>
        <w:outlineLvl w:val="2"/>
        <w:rPr>
          <w:rFonts w:ascii="Georgia" w:hAnsi="Georgia"/>
          <w:color w:val="000000" w:themeColor="text1"/>
        </w:rPr>
      </w:pPr>
      <w:r w:rsidRPr="00F57D1E">
        <w:rPr>
          <w:rFonts w:ascii="Georgia" w:hAnsi="Georgia"/>
          <w:color w:val="000000" w:themeColor="text1"/>
        </w:rPr>
        <w:t>Tellija tasub töövõtjale osutatud teenuse eest vastavalt p. 6.</w:t>
      </w:r>
      <w:r w:rsidR="001823B3" w:rsidRPr="00F57D1E">
        <w:rPr>
          <w:rFonts w:ascii="Georgia" w:hAnsi="Georgia"/>
          <w:color w:val="000000" w:themeColor="text1"/>
        </w:rPr>
        <w:t>4</w:t>
      </w:r>
      <w:r w:rsidR="001823B3" w:rsidRPr="00F57D1E">
        <w:rPr>
          <w:rFonts w:ascii="Georgia" w:hAnsi="Georgia"/>
          <w:color w:val="000000" w:themeColor="text1"/>
        </w:rPr>
        <w:t xml:space="preserve"> </w:t>
      </w:r>
      <w:r w:rsidRPr="00F57D1E">
        <w:rPr>
          <w:rFonts w:ascii="Georgia" w:hAnsi="Georgia"/>
          <w:color w:val="000000" w:themeColor="text1"/>
        </w:rPr>
        <w:t>fikseeritud tunnihindadele. Tellijal ei ole kohustust tellida teenust lepingu maksimaalse kogumaksumuse mahus, teenust tellitakse vastavalt tellija tegelikule vajadusele. Lepingu hinnale lisandub käibemaks õigusaktides sätestatud korras, välja arvatud punktis 6.</w:t>
      </w:r>
      <w:r w:rsidR="001823B3" w:rsidRPr="00F57D1E">
        <w:rPr>
          <w:rFonts w:ascii="Georgia" w:hAnsi="Georgia"/>
          <w:color w:val="000000" w:themeColor="text1"/>
        </w:rPr>
        <w:t>6</w:t>
      </w:r>
      <w:r w:rsidR="001823B3" w:rsidRPr="00F57D1E">
        <w:rPr>
          <w:rFonts w:ascii="Georgia" w:hAnsi="Georgia"/>
          <w:color w:val="000000" w:themeColor="text1"/>
        </w:rPr>
        <w:t xml:space="preserve"> </w:t>
      </w:r>
      <w:r w:rsidRPr="00F57D1E">
        <w:rPr>
          <w:rFonts w:ascii="Georgia" w:hAnsi="Georgia"/>
          <w:color w:val="000000" w:themeColor="text1"/>
        </w:rPr>
        <w:t>nimetatud juhul.</w:t>
      </w:r>
    </w:p>
    <w:p w14:paraId="0C81983C" w14:textId="77777777" w:rsidR="001823B3" w:rsidRPr="00F57D1E" w:rsidRDefault="001823B3" w:rsidP="001823B3">
      <w:pPr>
        <w:pStyle w:val="ListParagraph"/>
        <w:numPr>
          <w:ilvl w:val="1"/>
          <w:numId w:val="1"/>
        </w:numPr>
        <w:jc w:val="both"/>
        <w:rPr>
          <w:rFonts w:ascii="Georgia" w:hAnsi="Georgia"/>
          <w:color w:val="000000" w:themeColor="text1"/>
        </w:rPr>
      </w:pPr>
      <w:r w:rsidRPr="00F57D1E">
        <w:rPr>
          <w:rFonts w:ascii="Georgia" w:hAnsi="Georgia"/>
          <w:color w:val="000000" w:themeColor="text1"/>
        </w:rPr>
        <w:t>Pakkumuses fikseeritud hind kehtib vähemalt 12 kuud lepingu sõlmimisest. Hinna muutmine on lubatud iga 12-kuulise perioodi möödumisel lepingu sõlmimisest töövõtja vastavasisulise teavituse alusel. Järgneva perioodi hind ei või suureneda rohkem kui tarbijahinnaindeksi muutus võrreldes eelmise 12-kuulise perioodi alguskuuga. Hindade muutmises lepivad pooled kokku kirjalikku taasesitamist võimaldavas vormis selliselt, et töövõtja saadab e-posti teel vastavasisulise teavituse koos muudetud hinnaga tellija volitatud esindajale. Vastav kokkulepe on käsitletav lepingu lisana.</w:t>
      </w:r>
    </w:p>
    <w:p w14:paraId="45313E73" w14:textId="77777777" w:rsidR="00354E0A" w:rsidRPr="00F57D1E" w:rsidRDefault="00354E0A" w:rsidP="00354E0A">
      <w:pPr>
        <w:pStyle w:val="ListParagraph"/>
        <w:numPr>
          <w:ilvl w:val="1"/>
          <w:numId w:val="1"/>
        </w:numPr>
        <w:spacing w:after="0" w:line="240" w:lineRule="auto"/>
        <w:jc w:val="both"/>
        <w:outlineLvl w:val="2"/>
        <w:rPr>
          <w:rFonts w:ascii="Georgia" w:hAnsi="Georgia"/>
          <w:color w:val="000000" w:themeColor="text1"/>
        </w:rPr>
      </w:pPr>
      <w:r w:rsidRPr="00F57D1E">
        <w:rPr>
          <w:rFonts w:ascii="Georgia" w:hAnsi="Georgia"/>
          <w:color w:val="000000" w:themeColor="text1"/>
        </w:rPr>
        <w:t xml:space="preserve">Tunnihinnad erinevate osutavate kirjutustõlke teenuse liikide kaupa vastavalt töövõtja pakkumusele on: </w:t>
      </w:r>
    </w:p>
    <w:p w14:paraId="0D359CE5" w14:textId="7FAD31D7" w:rsidR="00354E0A" w:rsidRPr="00F57D1E" w:rsidRDefault="00354E0A" w:rsidP="00354E0A">
      <w:pPr>
        <w:pStyle w:val="ListParagraph"/>
        <w:numPr>
          <w:ilvl w:val="2"/>
          <w:numId w:val="1"/>
        </w:numPr>
        <w:spacing w:after="0" w:line="240" w:lineRule="auto"/>
        <w:jc w:val="both"/>
        <w:outlineLvl w:val="2"/>
        <w:rPr>
          <w:rFonts w:ascii="Georgia" w:hAnsi="Georgia"/>
          <w:color w:val="000000" w:themeColor="text1"/>
        </w:rPr>
      </w:pPr>
      <w:r w:rsidRPr="00F57D1E">
        <w:rPr>
          <w:rFonts w:ascii="Georgia" w:hAnsi="Georgia"/>
          <w:color w:val="000000" w:themeColor="text1"/>
        </w:rPr>
        <w:t xml:space="preserve">olmetõlge </w:t>
      </w:r>
      <w:r w:rsidRPr="00F57D1E">
        <w:rPr>
          <w:rFonts w:ascii="Georgia" w:hAnsi="Georgia"/>
          <w:color w:val="000000" w:themeColor="text1"/>
        </w:rPr>
        <w:tab/>
      </w:r>
      <w:r w:rsidR="00637BCF" w:rsidRPr="00F57D1E">
        <w:rPr>
          <w:rFonts w:ascii="Georgia" w:hAnsi="Georgia"/>
          <w:color w:val="000000" w:themeColor="text1"/>
        </w:rPr>
        <w:tab/>
      </w:r>
      <w:r w:rsidRPr="00F57D1E">
        <w:rPr>
          <w:rFonts w:ascii="Georgia" w:hAnsi="Georgia"/>
          <w:color w:val="000000" w:themeColor="text1"/>
        </w:rPr>
        <w:t xml:space="preserve"> eurot;</w:t>
      </w:r>
    </w:p>
    <w:p w14:paraId="5CD0ABDF" w14:textId="325DFCEB" w:rsidR="00354E0A" w:rsidRPr="00F57D1E" w:rsidRDefault="00354E0A" w:rsidP="00354E0A">
      <w:pPr>
        <w:pStyle w:val="ListParagraph"/>
        <w:numPr>
          <w:ilvl w:val="2"/>
          <w:numId w:val="1"/>
        </w:numPr>
        <w:spacing w:after="0" w:line="240" w:lineRule="auto"/>
        <w:jc w:val="both"/>
        <w:outlineLvl w:val="2"/>
        <w:rPr>
          <w:rFonts w:ascii="Georgia" w:hAnsi="Georgia"/>
          <w:color w:val="000000" w:themeColor="text1"/>
        </w:rPr>
      </w:pPr>
      <w:r w:rsidRPr="00F57D1E">
        <w:rPr>
          <w:rFonts w:ascii="Georgia" w:hAnsi="Georgia"/>
          <w:color w:val="000000" w:themeColor="text1"/>
        </w:rPr>
        <w:t xml:space="preserve">õpingutõlge </w:t>
      </w:r>
      <w:r w:rsidRPr="00F57D1E">
        <w:rPr>
          <w:rFonts w:ascii="Georgia" w:hAnsi="Georgia"/>
          <w:color w:val="000000" w:themeColor="text1"/>
        </w:rPr>
        <w:tab/>
        <w:t xml:space="preserve"> </w:t>
      </w:r>
      <w:r w:rsidR="00637BCF" w:rsidRPr="00F57D1E">
        <w:rPr>
          <w:rFonts w:ascii="Georgia" w:hAnsi="Georgia"/>
          <w:color w:val="000000" w:themeColor="text1"/>
        </w:rPr>
        <w:tab/>
      </w:r>
      <w:r w:rsidRPr="00F57D1E">
        <w:rPr>
          <w:rFonts w:ascii="Georgia" w:hAnsi="Georgia"/>
          <w:color w:val="000000" w:themeColor="text1"/>
        </w:rPr>
        <w:t>eurot;</w:t>
      </w:r>
    </w:p>
    <w:p w14:paraId="4C5E6A12" w14:textId="5ABC87EE" w:rsidR="00354E0A" w:rsidRPr="00F57D1E" w:rsidRDefault="00354E0A" w:rsidP="00354E0A">
      <w:pPr>
        <w:pStyle w:val="ListParagraph"/>
        <w:numPr>
          <w:ilvl w:val="2"/>
          <w:numId w:val="1"/>
        </w:numPr>
        <w:spacing w:after="0" w:line="240" w:lineRule="auto"/>
        <w:jc w:val="both"/>
        <w:outlineLvl w:val="2"/>
        <w:rPr>
          <w:rFonts w:ascii="Georgia" w:hAnsi="Georgia"/>
          <w:color w:val="000000" w:themeColor="text1"/>
        </w:rPr>
      </w:pPr>
      <w:r w:rsidRPr="00F57D1E">
        <w:rPr>
          <w:rFonts w:ascii="Georgia" w:hAnsi="Georgia"/>
          <w:color w:val="000000" w:themeColor="text1"/>
        </w:rPr>
        <w:t xml:space="preserve">kirjalik tõlge </w:t>
      </w:r>
      <w:r w:rsidRPr="00F57D1E">
        <w:rPr>
          <w:rFonts w:ascii="Georgia" w:hAnsi="Georgia"/>
          <w:color w:val="000000" w:themeColor="text1"/>
        </w:rPr>
        <w:tab/>
        <w:t xml:space="preserve"> </w:t>
      </w:r>
      <w:r w:rsidR="00637BCF" w:rsidRPr="00F57D1E">
        <w:rPr>
          <w:rFonts w:ascii="Georgia" w:hAnsi="Georgia"/>
          <w:color w:val="000000" w:themeColor="text1"/>
        </w:rPr>
        <w:tab/>
      </w:r>
      <w:r w:rsidRPr="00F57D1E">
        <w:rPr>
          <w:rFonts w:ascii="Georgia" w:hAnsi="Georgia"/>
          <w:color w:val="000000" w:themeColor="text1"/>
        </w:rPr>
        <w:t>eurot;</w:t>
      </w:r>
    </w:p>
    <w:p w14:paraId="5D180922" w14:textId="77777777" w:rsidR="00354E0A" w:rsidRPr="00F57D1E" w:rsidRDefault="00354E0A" w:rsidP="00354E0A">
      <w:pPr>
        <w:pStyle w:val="ListParagraph"/>
        <w:numPr>
          <w:ilvl w:val="2"/>
          <w:numId w:val="1"/>
        </w:numPr>
        <w:spacing w:after="0" w:line="240" w:lineRule="auto"/>
        <w:jc w:val="both"/>
        <w:outlineLvl w:val="2"/>
        <w:rPr>
          <w:rFonts w:ascii="Georgia" w:hAnsi="Georgia"/>
          <w:color w:val="000000" w:themeColor="text1"/>
        </w:rPr>
      </w:pPr>
      <w:r w:rsidRPr="00F57D1E">
        <w:rPr>
          <w:rFonts w:ascii="Georgia" w:hAnsi="Georgia"/>
          <w:color w:val="000000" w:themeColor="text1"/>
        </w:rPr>
        <w:t xml:space="preserve">konverentsitõlge </w:t>
      </w:r>
      <w:r w:rsidRPr="00F57D1E">
        <w:rPr>
          <w:rFonts w:ascii="Georgia" w:hAnsi="Georgia"/>
          <w:color w:val="000000" w:themeColor="text1"/>
        </w:rPr>
        <w:tab/>
        <w:t xml:space="preserve"> eurot;</w:t>
      </w:r>
    </w:p>
    <w:p w14:paraId="7E2339F6" w14:textId="0DB79705" w:rsidR="00354E0A" w:rsidRPr="00F57D1E" w:rsidRDefault="00354E0A" w:rsidP="00354E0A">
      <w:pPr>
        <w:pStyle w:val="ListParagraph"/>
        <w:numPr>
          <w:ilvl w:val="2"/>
          <w:numId w:val="1"/>
        </w:numPr>
        <w:spacing w:after="0" w:line="240" w:lineRule="auto"/>
        <w:jc w:val="both"/>
        <w:outlineLvl w:val="2"/>
        <w:rPr>
          <w:rFonts w:ascii="Georgia" w:hAnsi="Georgia"/>
          <w:color w:val="000000" w:themeColor="text1"/>
        </w:rPr>
      </w:pPr>
      <w:r w:rsidRPr="00F57D1E">
        <w:rPr>
          <w:rFonts w:ascii="Georgia" w:hAnsi="Georgia"/>
          <w:color w:val="000000" w:themeColor="text1"/>
        </w:rPr>
        <w:t xml:space="preserve">õigustõlge </w:t>
      </w:r>
      <w:r w:rsidRPr="00F57D1E">
        <w:rPr>
          <w:rFonts w:ascii="Georgia" w:hAnsi="Georgia"/>
          <w:color w:val="000000" w:themeColor="text1"/>
        </w:rPr>
        <w:tab/>
        <w:t xml:space="preserve"> </w:t>
      </w:r>
      <w:r w:rsidR="00637BCF" w:rsidRPr="00F57D1E">
        <w:rPr>
          <w:rFonts w:ascii="Georgia" w:hAnsi="Georgia"/>
          <w:color w:val="000000" w:themeColor="text1"/>
        </w:rPr>
        <w:tab/>
      </w:r>
      <w:r w:rsidRPr="00F57D1E">
        <w:rPr>
          <w:rFonts w:ascii="Georgia" w:hAnsi="Georgia"/>
          <w:color w:val="000000" w:themeColor="text1"/>
        </w:rPr>
        <w:t>eurot;</w:t>
      </w:r>
    </w:p>
    <w:p w14:paraId="6E792CAD" w14:textId="1B39770F" w:rsidR="001823B3" w:rsidRPr="00F57D1E" w:rsidRDefault="00354E0A" w:rsidP="00354E0A">
      <w:pPr>
        <w:pStyle w:val="ListParagraph"/>
        <w:numPr>
          <w:ilvl w:val="2"/>
          <w:numId w:val="1"/>
        </w:numPr>
        <w:spacing w:after="0" w:line="240" w:lineRule="auto"/>
        <w:jc w:val="both"/>
        <w:outlineLvl w:val="2"/>
        <w:rPr>
          <w:rFonts w:ascii="Georgia" w:hAnsi="Georgia"/>
          <w:color w:val="000000" w:themeColor="text1"/>
        </w:rPr>
      </w:pPr>
      <w:r w:rsidRPr="00F57D1E">
        <w:rPr>
          <w:rFonts w:ascii="Georgia" w:hAnsi="Georgia"/>
          <w:color w:val="000000" w:themeColor="text1"/>
        </w:rPr>
        <w:t xml:space="preserve">suurürituse tõlge </w:t>
      </w:r>
      <w:r w:rsidRPr="00F57D1E">
        <w:rPr>
          <w:rFonts w:ascii="Georgia" w:hAnsi="Georgia"/>
          <w:color w:val="000000" w:themeColor="text1"/>
        </w:rPr>
        <w:tab/>
        <w:t xml:space="preserve"> eurot</w:t>
      </w:r>
      <w:r w:rsidR="001823B3" w:rsidRPr="00F57D1E">
        <w:rPr>
          <w:rFonts w:ascii="Georgia" w:hAnsi="Georgia"/>
          <w:color w:val="000000" w:themeColor="text1"/>
        </w:rPr>
        <w:t>.</w:t>
      </w:r>
    </w:p>
    <w:p w14:paraId="71F65D60" w14:textId="01080F10" w:rsidR="00354E0A" w:rsidRPr="00F57D1E" w:rsidRDefault="00354E0A" w:rsidP="001823B3">
      <w:pPr>
        <w:pStyle w:val="ListParagraph"/>
        <w:numPr>
          <w:ilvl w:val="1"/>
          <w:numId w:val="1"/>
        </w:numPr>
        <w:spacing w:after="0" w:line="240" w:lineRule="auto"/>
        <w:jc w:val="both"/>
        <w:outlineLvl w:val="2"/>
        <w:rPr>
          <w:rFonts w:ascii="Georgia" w:hAnsi="Georgia"/>
          <w:color w:val="000000" w:themeColor="text1"/>
        </w:rPr>
      </w:pPr>
      <w:r w:rsidRPr="00F57D1E">
        <w:rPr>
          <w:rFonts w:ascii="Georgia" w:hAnsi="Georgia"/>
          <w:color w:val="000000" w:themeColor="text1"/>
        </w:rPr>
        <w:t>Juhtudel, mille puhul on raske tuvastada, millise kategooria tõlketööga on tegemis</w:t>
      </w:r>
      <w:r w:rsidR="00AD1979" w:rsidRPr="00F57D1E">
        <w:rPr>
          <w:rFonts w:ascii="Georgia" w:hAnsi="Georgia"/>
          <w:color w:val="000000" w:themeColor="text1"/>
        </w:rPr>
        <w:t>t</w:t>
      </w:r>
      <w:r w:rsidRPr="00F57D1E">
        <w:rPr>
          <w:rFonts w:ascii="Georgia" w:hAnsi="Georgia"/>
          <w:color w:val="000000" w:themeColor="text1"/>
        </w:rPr>
        <w:t>, tuleb töövõtjal selgitada olukorda tellijale kirjalikult, misjärel teeb tellija töövõtja selgitustele tuginedes otsuse tõlketöö kategooria osas. Oma otsusest teavitab tellija töövõtjat viie tööpäeva jooksul.</w:t>
      </w:r>
    </w:p>
    <w:p w14:paraId="13690EEF" w14:textId="77777777" w:rsidR="00354E0A" w:rsidRPr="00F57D1E" w:rsidRDefault="00354E0A" w:rsidP="001823B3">
      <w:pPr>
        <w:pStyle w:val="ListParagraph"/>
        <w:numPr>
          <w:ilvl w:val="1"/>
          <w:numId w:val="1"/>
        </w:numPr>
        <w:spacing w:after="0" w:line="240" w:lineRule="auto"/>
        <w:jc w:val="both"/>
        <w:outlineLvl w:val="2"/>
        <w:rPr>
          <w:rFonts w:ascii="Georgia" w:hAnsi="Georgia"/>
          <w:color w:val="000000" w:themeColor="text1"/>
        </w:rPr>
      </w:pPr>
      <w:r w:rsidRPr="00F57D1E">
        <w:rPr>
          <w:rFonts w:ascii="Georgia" w:hAnsi="Georgia"/>
          <w:color w:val="000000" w:themeColor="text1"/>
        </w:rPr>
        <w:t>Kui pakkumuse esitamise ajal ei olnud töövõtja käibemaksukohustuslane või tal ei olnud kohustust käibemaksu arvestada, kuid selline kohustus tekkis pärast pakkumuse esitamist või lepingu täitmise käigus, peab töövõtja arvestama, et lepingu hind sellest käibemaksu võrra ei suurene.</w:t>
      </w:r>
    </w:p>
    <w:p w14:paraId="406E9F65" w14:textId="77777777" w:rsidR="00354E0A" w:rsidRPr="00F57D1E" w:rsidRDefault="00354E0A" w:rsidP="00354E0A">
      <w:pPr>
        <w:pStyle w:val="ListParagraph"/>
        <w:numPr>
          <w:ilvl w:val="1"/>
          <w:numId w:val="1"/>
        </w:numPr>
        <w:spacing w:after="0" w:line="240" w:lineRule="auto"/>
        <w:jc w:val="both"/>
        <w:outlineLvl w:val="2"/>
        <w:rPr>
          <w:rFonts w:ascii="Georgia" w:hAnsi="Georgia"/>
          <w:color w:val="000000" w:themeColor="text1"/>
        </w:rPr>
      </w:pPr>
      <w:r w:rsidRPr="00F57D1E">
        <w:rPr>
          <w:rFonts w:ascii="Georgia" w:hAnsi="Georgia"/>
          <w:color w:val="000000" w:themeColor="text1"/>
        </w:rPr>
        <w:t xml:space="preserve">Lepingu hind on lõplik ning sisaldab kõiki lepingu täitmise kulusid, sh tasu autoriõiguste eest. </w:t>
      </w:r>
    </w:p>
    <w:p w14:paraId="489457C5" w14:textId="715F6C5D" w:rsidR="007A2DE2" w:rsidRPr="00F57D1E" w:rsidRDefault="007A2DE2" w:rsidP="0041796C">
      <w:pPr>
        <w:pStyle w:val="ListParagraph"/>
        <w:numPr>
          <w:ilvl w:val="1"/>
          <w:numId w:val="1"/>
        </w:numPr>
        <w:spacing w:after="0" w:line="240" w:lineRule="auto"/>
        <w:contextualSpacing w:val="0"/>
        <w:jc w:val="both"/>
        <w:outlineLvl w:val="2"/>
        <w:rPr>
          <w:rFonts w:ascii="Georgia" w:hAnsi="Georgia"/>
          <w:b/>
          <w:color w:val="000000" w:themeColor="text1"/>
        </w:rPr>
      </w:pPr>
      <w:r w:rsidRPr="00F57D1E">
        <w:rPr>
          <w:rFonts w:ascii="Georgia" w:eastAsia="Times New Roman" w:hAnsi="Georgia" w:cs="Arial"/>
          <w:color w:val="000000" w:themeColor="text1"/>
          <w:lang w:eastAsia="et-EE"/>
        </w:rPr>
        <w:t xml:space="preserve">Tellimuse maksumus lepingu tähenduses on tellimuses esitatud koguse ja </w:t>
      </w:r>
      <w:r w:rsidR="00AD1979" w:rsidRPr="00F57D1E">
        <w:rPr>
          <w:rFonts w:ascii="Georgia" w:eastAsia="Times New Roman" w:hAnsi="Georgia" w:cs="Arial"/>
          <w:color w:val="000000" w:themeColor="text1"/>
          <w:lang w:eastAsia="et-EE"/>
        </w:rPr>
        <w:t>teenuse ühiku</w:t>
      </w:r>
      <w:r w:rsidRPr="00F57D1E">
        <w:rPr>
          <w:rFonts w:ascii="Georgia" w:eastAsia="Times New Roman" w:hAnsi="Georgia" w:cs="Arial"/>
          <w:color w:val="000000" w:themeColor="text1"/>
          <w:lang w:eastAsia="et-EE"/>
        </w:rPr>
        <w:t>hinna</w:t>
      </w:r>
      <w:r w:rsidR="0041796C" w:rsidRPr="00F57D1E">
        <w:rPr>
          <w:rFonts w:ascii="Georgia" w:eastAsia="Times New Roman" w:hAnsi="Georgia" w:cs="Arial"/>
          <w:color w:val="000000" w:themeColor="text1"/>
          <w:lang w:eastAsia="et-EE"/>
        </w:rPr>
        <w:t xml:space="preserve"> </w:t>
      </w:r>
      <w:r w:rsidRPr="00F57D1E">
        <w:rPr>
          <w:rFonts w:ascii="Georgia" w:eastAsia="Times New Roman" w:hAnsi="Georgia" w:cs="Arial"/>
          <w:color w:val="000000" w:themeColor="text1"/>
          <w:lang w:eastAsia="et-EE"/>
        </w:rPr>
        <w:t>alusel arvestatud summa.</w:t>
      </w:r>
    </w:p>
    <w:p w14:paraId="64AFD20B" w14:textId="74CD0D1D" w:rsidR="0041796C" w:rsidRPr="00F57D1E" w:rsidRDefault="0041796C" w:rsidP="0041796C">
      <w:pPr>
        <w:pStyle w:val="BodyText"/>
        <w:numPr>
          <w:ilvl w:val="1"/>
          <w:numId w:val="1"/>
        </w:numPr>
        <w:outlineLvl w:val="2"/>
        <w:rPr>
          <w:rFonts w:ascii="Georgia" w:hAnsi="Georgia"/>
          <w:color w:val="000000" w:themeColor="text1"/>
          <w:sz w:val="22"/>
          <w:szCs w:val="22"/>
          <w:lang w:val="et-EE"/>
        </w:rPr>
      </w:pPr>
      <w:r w:rsidRPr="00F57D1E">
        <w:rPr>
          <w:rFonts w:ascii="Georgia" w:hAnsi="Georgia"/>
          <w:color w:val="000000" w:themeColor="text1"/>
          <w:sz w:val="22"/>
          <w:szCs w:val="22"/>
          <w:lang w:val="et-EE"/>
        </w:rPr>
        <w:t xml:space="preserve">Tellija tasub </w:t>
      </w:r>
      <w:r w:rsidR="00AD1979" w:rsidRPr="00F57D1E">
        <w:rPr>
          <w:rFonts w:ascii="Georgia" w:hAnsi="Georgia"/>
          <w:color w:val="000000" w:themeColor="text1"/>
          <w:sz w:val="22"/>
          <w:szCs w:val="22"/>
          <w:lang w:val="et-EE"/>
        </w:rPr>
        <w:t>osutatud teenuse</w:t>
      </w:r>
      <w:r w:rsidRPr="00F57D1E">
        <w:rPr>
          <w:rFonts w:ascii="Georgia" w:hAnsi="Georgia"/>
          <w:i/>
          <w:color w:val="000000" w:themeColor="text1"/>
          <w:sz w:val="22"/>
          <w:szCs w:val="22"/>
          <w:lang w:val="et-EE"/>
        </w:rPr>
        <w:t xml:space="preserve"> </w:t>
      </w:r>
      <w:r w:rsidRPr="00F57D1E">
        <w:rPr>
          <w:rFonts w:ascii="Georgia" w:hAnsi="Georgia"/>
          <w:color w:val="000000" w:themeColor="text1"/>
          <w:sz w:val="22"/>
          <w:szCs w:val="22"/>
          <w:lang w:val="et-EE"/>
        </w:rPr>
        <w:t xml:space="preserve">eest </w:t>
      </w:r>
      <w:r w:rsidR="00AD1979" w:rsidRPr="00F57D1E">
        <w:rPr>
          <w:rFonts w:ascii="Georgia" w:hAnsi="Georgia"/>
          <w:color w:val="000000" w:themeColor="text1"/>
          <w:sz w:val="22"/>
          <w:szCs w:val="22"/>
          <w:lang w:val="et-EE"/>
        </w:rPr>
        <w:t xml:space="preserve">igakuiselt </w:t>
      </w:r>
      <w:r w:rsidRPr="00F57D1E">
        <w:rPr>
          <w:rFonts w:ascii="Georgia" w:hAnsi="Georgia"/>
          <w:color w:val="000000" w:themeColor="text1"/>
          <w:sz w:val="22"/>
          <w:szCs w:val="22"/>
          <w:lang w:val="et-EE"/>
        </w:rPr>
        <w:t>pärast üleandmise-vastuvõtmise akti allkirjastamist</w:t>
      </w:r>
      <w:r w:rsidR="00696A13" w:rsidRPr="00F57D1E">
        <w:rPr>
          <w:rFonts w:ascii="Georgia" w:hAnsi="Georgia"/>
          <w:color w:val="000000" w:themeColor="text1"/>
          <w:sz w:val="22"/>
          <w:szCs w:val="22"/>
          <w:lang w:val="et-EE"/>
        </w:rPr>
        <w:t xml:space="preserve"> ja selle alusel esitatud arve saamist</w:t>
      </w:r>
      <w:r w:rsidRPr="00F57D1E">
        <w:rPr>
          <w:rFonts w:ascii="Georgia" w:hAnsi="Georgia"/>
          <w:color w:val="000000" w:themeColor="text1"/>
          <w:sz w:val="22"/>
          <w:szCs w:val="22"/>
          <w:lang w:val="et-EE"/>
        </w:rPr>
        <w:t xml:space="preserve">. Töövõtja esitab arve vastavalt </w:t>
      </w:r>
      <w:r w:rsidR="00AD1979" w:rsidRPr="00F57D1E">
        <w:rPr>
          <w:rFonts w:ascii="Georgia" w:hAnsi="Georgia"/>
          <w:color w:val="000000" w:themeColor="text1"/>
          <w:sz w:val="22"/>
          <w:szCs w:val="22"/>
          <w:lang w:val="et-EE"/>
        </w:rPr>
        <w:t xml:space="preserve">eelmisel kuul </w:t>
      </w:r>
      <w:r w:rsidRPr="00F57D1E">
        <w:rPr>
          <w:rFonts w:ascii="Georgia" w:hAnsi="Georgia"/>
          <w:color w:val="000000" w:themeColor="text1"/>
          <w:sz w:val="22"/>
          <w:szCs w:val="22"/>
          <w:lang w:val="et-EE"/>
        </w:rPr>
        <w:t>esitatud tellimustele.</w:t>
      </w:r>
      <w:r w:rsidR="00AE7B4F" w:rsidRPr="00F57D1E">
        <w:rPr>
          <w:rFonts w:ascii="Georgia" w:hAnsi="Georgia"/>
          <w:color w:val="000000" w:themeColor="text1"/>
          <w:sz w:val="22"/>
          <w:szCs w:val="22"/>
          <w:lang w:val="et-EE"/>
        </w:rPr>
        <w:t xml:space="preserve"> </w:t>
      </w:r>
    </w:p>
    <w:p w14:paraId="1C51FEEE" w14:textId="27AFD42F" w:rsidR="00696A13" w:rsidRPr="00F57D1E" w:rsidRDefault="00696A13" w:rsidP="00696A13">
      <w:pPr>
        <w:pStyle w:val="BodyText"/>
        <w:numPr>
          <w:ilvl w:val="1"/>
          <w:numId w:val="1"/>
        </w:numPr>
        <w:outlineLvl w:val="2"/>
        <w:rPr>
          <w:rFonts w:ascii="Georgia" w:hAnsi="Georgia"/>
          <w:color w:val="000000" w:themeColor="text1"/>
          <w:sz w:val="22"/>
          <w:szCs w:val="22"/>
          <w:lang w:val="et-EE"/>
        </w:rPr>
      </w:pPr>
      <w:r w:rsidRPr="00F57D1E">
        <w:rPr>
          <w:rFonts w:ascii="Georgia" w:hAnsi="Georgia"/>
          <w:color w:val="000000" w:themeColor="text1"/>
          <w:sz w:val="22"/>
          <w:szCs w:val="22"/>
          <w:lang w:val="et-EE"/>
        </w:rPr>
        <w:t>Töövõtja esitab tellijale arve e-arvena.</w:t>
      </w:r>
      <w:r w:rsidR="00606E29" w:rsidRPr="00F57D1E">
        <w:rPr>
          <w:rFonts w:ascii="Georgia" w:hAnsi="Georgia"/>
          <w:color w:val="000000" w:themeColor="text1"/>
          <w:sz w:val="22"/>
          <w:szCs w:val="22"/>
          <w:lang w:val="et-EE"/>
        </w:rPr>
        <w:t xml:space="preserve"> Arvele tuleb märkida riigihanke viitenumber </w:t>
      </w:r>
      <w:r w:rsidR="00354E0A" w:rsidRPr="00F57D1E">
        <w:rPr>
          <w:rFonts w:ascii="Georgia" w:hAnsi="Georgia"/>
          <w:color w:val="000000" w:themeColor="text1"/>
          <w:sz w:val="22"/>
          <w:szCs w:val="22"/>
        </w:rPr>
        <w:t>285707</w:t>
      </w:r>
      <w:r w:rsidR="000A6D5C" w:rsidRPr="00F57D1E">
        <w:rPr>
          <w:rFonts w:ascii="Georgia" w:hAnsi="Georgia"/>
          <w:color w:val="000000" w:themeColor="text1"/>
          <w:sz w:val="22"/>
          <w:szCs w:val="22"/>
        </w:rPr>
        <w:t xml:space="preserve"> </w:t>
      </w:r>
      <w:r w:rsidR="001C03E4" w:rsidRPr="00F57D1E">
        <w:rPr>
          <w:rFonts w:ascii="Georgia" w:hAnsi="Georgia"/>
          <w:color w:val="000000" w:themeColor="text1"/>
          <w:sz w:val="22"/>
          <w:szCs w:val="22"/>
          <w:lang w:val="et-EE"/>
        </w:rPr>
        <w:t xml:space="preserve">ja 15-kohaline lepingu viitenumber (leitav riigihangete registrist lepingu </w:t>
      </w:r>
      <w:r w:rsidR="002C4F77" w:rsidRPr="00F57D1E">
        <w:rPr>
          <w:rFonts w:ascii="Georgia" w:hAnsi="Georgia"/>
          <w:color w:val="000000" w:themeColor="text1"/>
          <w:sz w:val="22"/>
          <w:szCs w:val="22"/>
          <w:lang w:val="et-EE"/>
        </w:rPr>
        <w:t xml:space="preserve">andmete </w:t>
      </w:r>
      <w:r w:rsidR="001C03E4" w:rsidRPr="00F57D1E">
        <w:rPr>
          <w:rFonts w:ascii="Georgia" w:hAnsi="Georgia"/>
          <w:color w:val="000000" w:themeColor="text1"/>
          <w:sz w:val="22"/>
          <w:szCs w:val="22"/>
          <w:lang w:val="et-EE"/>
        </w:rPr>
        <w:t>juurest).</w:t>
      </w:r>
    </w:p>
    <w:p w14:paraId="10ADA703" w14:textId="77777777" w:rsidR="00696A13" w:rsidRPr="00F57D1E" w:rsidRDefault="00696A13" w:rsidP="00696A13">
      <w:pPr>
        <w:pStyle w:val="BodyText"/>
        <w:numPr>
          <w:ilvl w:val="1"/>
          <w:numId w:val="1"/>
        </w:numPr>
        <w:outlineLvl w:val="2"/>
        <w:rPr>
          <w:rFonts w:ascii="Georgia" w:hAnsi="Georgia"/>
          <w:color w:val="000000" w:themeColor="text1"/>
          <w:sz w:val="22"/>
          <w:szCs w:val="22"/>
          <w:lang w:val="et-EE"/>
        </w:rPr>
      </w:pPr>
      <w:r w:rsidRPr="00F57D1E">
        <w:rPr>
          <w:rFonts w:ascii="Georgia" w:hAnsi="Georgia"/>
          <w:color w:val="000000" w:themeColor="text1"/>
          <w:sz w:val="22"/>
          <w:szCs w:val="22"/>
          <w:lang w:val="et-EE"/>
        </w:rPr>
        <w:t>Vastavalt raamatupidamise seaduse §-le 7</w:t>
      </w:r>
      <w:r w:rsidRPr="00F57D1E">
        <w:rPr>
          <w:rFonts w:ascii="Georgia" w:hAnsi="Georgia"/>
          <w:color w:val="000000" w:themeColor="text1"/>
          <w:sz w:val="22"/>
          <w:szCs w:val="22"/>
          <w:vertAlign w:val="superscript"/>
          <w:lang w:val="et-EE"/>
        </w:rPr>
        <w:t>1</w:t>
      </w:r>
      <w:r w:rsidRPr="00F57D1E">
        <w:rPr>
          <w:rFonts w:ascii="Georgia" w:hAnsi="Georgia"/>
          <w:color w:val="000000" w:themeColor="text1"/>
          <w:sz w:val="22"/>
          <w:szCs w:val="22"/>
          <w:lang w:val="et-EE"/>
        </w:rPr>
        <w:t xml:space="preserve"> on e-arve operaatoriks masintöödeldava algdokumendi käitlemise teenuse pakkuja, kelle kohta on tehtud märge tellija andmetes juriidiliste isikute kohta peetavas riiklikus registris.</w:t>
      </w:r>
    </w:p>
    <w:p w14:paraId="537C7400" w14:textId="77777777" w:rsidR="0091472B" w:rsidRPr="00F57D1E" w:rsidRDefault="008463DA" w:rsidP="0091472B">
      <w:pPr>
        <w:pStyle w:val="BodyText"/>
        <w:numPr>
          <w:ilvl w:val="1"/>
          <w:numId w:val="1"/>
        </w:numPr>
        <w:rPr>
          <w:rFonts w:ascii="Georgia" w:hAnsi="Georgia" w:cs="Calibri"/>
          <w:color w:val="000000" w:themeColor="text1"/>
          <w:sz w:val="22"/>
          <w:szCs w:val="22"/>
          <w:lang w:val="et-EE"/>
        </w:rPr>
      </w:pPr>
      <w:r w:rsidRPr="00F57D1E">
        <w:rPr>
          <w:rFonts w:ascii="Georgia" w:hAnsi="Georgia" w:cs="Calibri"/>
          <w:color w:val="000000" w:themeColor="text1"/>
          <w:sz w:val="22"/>
          <w:szCs w:val="22"/>
          <w:lang w:val="et-EE"/>
        </w:rPr>
        <w:t xml:space="preserve">Töövõtja, kes ei ole registreeritud Eestis, saab arve esitada e-arvena </w:t>
      </w:r>
      <w:proofErr w:type="spellStart"/>
      <w:r w:rsidRPr="00F57D1E">
        <w:rPr>
          <w:rFonts w:ascii="Georgia" w:hAnsi="Georgia" w:cs="Calibri"/>
          <w:color w:val="000000" w:themeColor="text1"/>
          <w:sz w:val="22"/>
          <w:szCs w:val="22"/>
          <w:lang w:val="et-EE"/>
        </w:rPr>
        <w:t>üle</w:t>
      </w:r>
      <w:r w:rsidR="002816B0" w:rsidRPr="00F57D1E">
        <w:rPr>
          <w:rFonts w:ascii="Georgia" w:hAnsi="Georgia" w:cs="Calibri"/>
          <w:color w:val="000000" w:themeColor="text1"/>
          <w:sz w:val="22"/>
          <w:szCs w:val="22"/>
          <w:lang w:val="et-EE"/>
        </w:rPr>
        <w:t>e</w:t>
      </w:r>
      <w:r w:rsidRPr="00F57D1E">
        <w:rPr>
          <w:rFonts w:ascii="Georgia" w:hAnsi="Georgia" w:cs="Calibri"/>
          <w:color w:val="000000" w:themeColor="text1"/>
          <w:sz w:val="22"/>
          <w:szCs w:val="22"/>
          <w:lang w:val="et-EE"/>
        </w:rPr>
        <w:t>uroopalise</w:t>
      </w:r>
      <w:proofErr w:type="spellEnd"/>
      <w:r w:rsidRPr="00F57D1E">
        <w:rPr>
          <w:rFonts w:ascii="Georgia" w:hAnsi="Georgia" w:cs="Calibri"/>
          <w:color w:val="000000" w:themeColor="text1"/>
          <w:sz w:val="22"/>
          <w:szCs w:val="22"/>
          <w:lang w:val="et-EE"/>
        </w:rPr>
        <w:t xml:space="preserve"> elektrooniliste dokumentide ja e-arvelduse võrgustiku PEPPOL kaudu või PDF-vormingus </w:t>
      </w:r>
      <w:r w:rsidR="002816B0" w:rsidRPr="00F57D1E">
        <w:rPr>
          <w:rFonts w:ascii="Georgia" w:hAnsi="Georgia" w:cs="Calibri"/>
          <w:color w:val="000000" w:themeColor="text1"/>
          <w:sz w:val="22"/>
          <w:szCs w:val="22"/>
          <w:lang w:val="et-EE"/>
        </w:rPr>
        <w:t>tellija</w:t>
      </w:r>
      <w:r w:rsidRPr="00F57D1E">
        <w:rPr>
          <w:rFonts w:ascii="Georgia" w:hAnsi="Georgia" w:cs="Calibri"/>
          <w:color w:val="000000" w:themeColor="text1"/>
          <w:sz w:val="22"/>
          <w:szCs w:val="22"/>
          <w:lang w:val="et-EE"/>
        </w:rPr>
        <w:t xml:space="preserve"> volitatud esindaja e-posti aadressile. </w:t>
      </w:r>
    </w:p>
    <w:p w14:paraId="5AEE45FD" w14:textId="3094B1F9" w:rsidR="0091472B" w:rsidRPr="00F57D1E" w:rsidRDefault="0091472B" w:rsidP="0091472B">
      <w:pPr>
        <w:pStyle w:val="BodyText"/>
        <w:numPr>
          <w:ilvl w:val="1"/>
          <w:numId w:val="1"/>
        </w:numPr>
        <w:rPr>
          <w:rFonts w:ascii="Georgia" w:hAnsi="Georgia" w:cs="Calibri"/>
          <w:color w:val="000000" w:themeColor="text1"/>
          <w:sz w:val="22"/>
          <w:szCs w:val="22"/>
          <w:lang w:val="et-EE"/>
        </w:rPr>
      </w:pPr>
      <w:proofErr w:type="spellStart"/>
      <w:r w:rsidRPr="00F57D1E">
        <w:rPr>
          <w:rFonts w:ascii="Georgia" w:hAnsi="Georgia"/>
          <w:color w:val="000000" w:themeColor="text1"/>
          <w:sz w:val="22"/>
          <w:szCs w:val="22"/>
        </w:rPr>
        <w:t>Tellija</w:t>
      </w:r>
      <w:proofErr w:type="spellEnd"/>
      <w:r w:rsidRPr="00F57D1E">
        <w:rPr>
          <w:rFonts w:ascii="Georgia" w:hAnsi="Georgia"/>
          <w:color w:val="000000" w:themeColor="text1"/>
          <w:sz w:val="22"/>
          <w:szCs w:val="22"/>
        </w:rPr>
        <w:t xml:space="preserve"> </w:t>
      </w:r>
      <w:proofErr w:type="spellStart"/>
      <w:r w:rsidRPr="00F57D1E">
        <w:rPr>
          <w:rFonts w:ascii="Georgia" w:hAnsi="Georgia"/>
          <w:color w:val="000000" w:themeColor="text1"/>
          <w:sz w:val="22"/>
          <w:szCs w:val="22"/>
        </w:rPr>
        <w:t>tasub</w:t>
      </w:r>
      <w:proofErr w:type="spellEnd"/>
      <w:r w:rsidRPr="00F57D1E">
        <w:rPr>
          <w:rFonts w:ascii="Georgia" w:hAnsi="Georgia"/>
          <w:color w:val="000000" w:themeColor="text1"/>
          <w:sz w:val="22"/>
          <w:szCs w:val="22"/>
        </w:rPr>
        <w:t xml:space="preserve"> </w:t>
      </w:r>
      <w:proofErr w:type="spellStart"/>
      <w:r w:rsidRPr="00F57D1E">
        <w:rPr>
          <w:rFonts w:ascii="Georgia" w:hAnsi="Georgia"/>
          <w:color w:val="000000" w:themeColor="text1"/>
          <w:sz w:val="22"/>
          <w:szCs w:val="22"/>
        </w:rPr>
        <w:t>töövõtjale</w:t>
      </w:r>
      <w:proofErr w:type="spellEnd"/>
      <w:r w:rsidRPr="00F57D1E">
        <w:rPr>
          <w:rFonts w:ascii="Georgia" w:hAnsi="Georgia"/>
          <w:color w:val="000000" w:themeColor="text1"/>
          <w:sz w:val="22"/>
          <w:szCs w:val="22"/>
        </w:rPr>
        <w:t xml:space="preserve"> 14 kalendripäeva jooksul nõuetekohase arve saamisest. </w:t>
      </w:r>
    </w:p>
    <w:p w14:paraId="396E3A36" w14:textId="77777777" w:rsidR="005D1A56" w:rsidRPr="00F57D1E" w:rsidRDefault="005D1A56" w:rsidP="005D1A56">
      <w:pPr>
        <w:autoSpaceDE w:val="0"/>
        <w:autoSpaceDN w:val="0"/>
        <w:spacing w:after="0" w:line="240" w:lineRule="auto"/>
        <w:ind w:left="426"/>
        <w:contextualSpacing/>
        <w:jc w:val="both"/>
        <w:rPr>
          <w:rFonts w:ascii="Georgia" w:eastAsia="Times New Roman" w:hAnsi="Georgia" w:cs="Arial"/>
          <w:b/>
          <w:color w:val="000000" w:themeColor="text1"/>
          <w:lang w:eastAsia="et-EE"/>
        </w:rPr>
      </w:pPr>
    </w:p>
    <w:p w14:paraId="03A79FD6" w14:textId="3D24EF7B" w:rsidR="005D1A56" w:rsidRPr="00F57D1E" w:rsidRDefault="005D1A56" w:rsidP="005D1A56">
      <w:pPr>
        <w:numPr>
          <w:ilvl w:val="0"/>
          <w:numId w:val="1"/>
        </w:numPr>
        <w:autoSpaceDE w:val="0"/>
        <w:autoSpaceDN w:val="0"/>
        <w:spacing w:after="0" w:line="240" w:lineRule="auto"/>
        <w:ind w:left="426" w:hanging="426"/>
        <w:contextualSpacing/>
        <w:jc w:val="both"/>
        <w:rPr>
          <w:rFonts w:ascii="Georgia" w:eastAsia="Times New Roman" w:hAnsi="Georgia" w:cs="Arial"/>
          <w:b/>
          <w:color w:val="000000" w:themeColor="text1"/>
          <w:lang w:eastAsia="et-EE"/>
        </w:rPr>
      </w:pPr>
      <w:r w:rsidRPr="00F57D1E">
        <w:rPr>
          <w:rFonts w:ascii="Georgia" w:eastAsia="Times New Roman" w:hAnsi="Georgia" w:cs="Arial"/>
          <w:b/>
          <w:color w:val="000000" w:themeColor="text1"/>
          <w:lang w:eastAsia="et-EE"/>
        </w:rPr>
        <w:t>Poolte vastutus</w:t>
      </w:r>
      <w:r w:rsidR="0041796C" w:rsidRPr="00F57D1E">
        <w:rPr>
          <w:rFonts w:ascii="Georgia" w:eastAsia="Times New Roman" w:hAnsi="Georgia" w:cs="Arial"/>
          <w:b/>
          <w:color w:val="000000" w:themeColor="text1"/>
          <w:lang w:eastAsia="et-EE"/>
        </w:rPr>
        <w:t xml:space="preserve"> ja vääramatu jõud</w:t>
      </w:r>
    </w:p>
    <w:p w14:paraId="2A8BA99D" w14:textId="58F3148F" w:rsidR="0041796C" w:rsidRPr="00F57D1E" w:rsidRDefault="00481973" w:rsidP="0041796C">
      <w:pPr>
        <w:numPr>
          <w:ilvl w:val="1"/>
          <w:numId w:val="1"/>
        </w:numPr>
        <w:autoSpaceDE w:val="0"/>
        <w:autoSpaceDN w:val="0"/>
        <w:spacing w:after="0" w:line="240" w:lineRule="auto"/>
        <w:contextualSpacing/>
        <w:jc w:val="both"/>
        <w:rPr>
          <w:rFonts w:ascii="Georgia" w:eastAsia="Times New Roman" w:hAnsi="Georgia" w:cs="Arial"/>
          <w:color w:val="000000" w:themeColor="text1"/>
          <w:lang w:eastAsia="et-EE"/>
        </w:rPr>
      </w:pPr>
      <w:r w:rsidRPr="00F57D1E">
        <w:rPr>
          <w:rFonts w:ascii="Georgia" w:hAnsi="Georgia"/>
          <w:color w:val="000000" w:themeColor="text1"/>
        </w:rPr>
        <w:t>Leping</w:t>
      </w:r>
      <w:r w:rsidR="0041796C" w:rsidRPr="00F57D1E">
        <w:rPr>
          <w:rFonts w:ascii="Georgia" w:hAnsi="Georgia"/>
          <w:color w:val="000000" w:themeColor="text1"/>
        </w:rPr>
        <w:t>ust tulenevate kohustuste täitmata jätmise või mittekohase täitmisega teisele poolele tekitatud otsese varalise kahju eest kannavad pooled täielikku vastutust selle kahju ulatuses.</w:t>
      </w:r>
      <w:r w:rsidR="00BA3C14" w:rsidRPr="00F57D1E">
        <w:rPr>
          <w:rFonts w:ascii="Georgia" w:hAnsi="Georgia"/>
          <w:color w:val="000000" w:themeColor="text1"/>
        </w:rPr>
        <w:t xml:space="preserve"> </w:t>
      </w:r>
      <w:r w:rsidR="00BA3C14" w:rsidRPr="00F57D1E">
        <w:rPr>
          <w:rFonts w:ascii="Georgia" w:hAnsi="Georgia"/>
          <w:iCs/>
          <w:color w:val="000000" w:themeColor="text1"/>
        </w:rPr>
        <w:t>Poole koguvastutus on piiratud lepingu hinnaga, välja arvatud juhul, kui lepingurikkumine oli tahtlik.</w:t>
      </w:r>
    </w:p>
    <w:p w14:paraId="4AF6B4B7" w14:textId="018DB98B" w:rsidR="0041796C" w:rsidRPr="00F57D1E" w:rsidRDefault="00696A13" w:rsidP="0041796C">
      <w:pPr>
        <w:pStyle w:val="ListParagraph"/>
        <w:numPr>
          <w:ilvl w:val="1"/>
          <w:numId w:val="1"/>
        </w:numPr>
        <w:tabs>
          <w:tab w:val="left" w:pos="567"/>
        </w:tabs>
        <w:spacing w:after="0" w:line="240" w:lineRule="auto"/>
        <w:contextualSpacing w:val="0"/>
        <w:jc w:val="both"/>
        <w:rPr>
          <w:rFonts w:ascii="Georgia" w:hAnsi="Georgia"/>
          <w:b/>
          <w:color w:val="000000" w:themeColor="text1"/>
        </w:rPr>
      </w:pPr>
      <w:r w:rsidRPr="00F57D1E">
        <w:rPr>
          <w:rFonts w:ascii="Georgia" w:hAnsi="Georgia"/>
          <w:color w:val="000000" w:themeColor="text1"/>
        </w:rPr>
        <w:t>Töövõtja vastutab igasuguse lepingurikkumise eest, eelkõige kui töövõtja ei ole lepingut täitnud, t</w:t>
      </w:r>
      <w:r w:rsidR="002F11D3" w:rsidRPr="00F57D1E">
        <w:rPr>
          <w:rFonts w:ascii="Georgia" w:hAnsi="Georgia"/>
          <w:color w:val="000000" w:themeColor="text1"/>
        </w:rPr>
        <w:t>eenus</w:t>
      </w:r>
      <w:r w:rsidRPr="00F57D1E">
        <w:rPr>
          <w:rFonts w:ascii="Georgia" w:hAnsi="Georgia"/>
          <w:color w:val="000000" w:themeColor="text1"/>
        </w:rPr>
        <w:t xml:space="preserve"> ei ole tähtaegselt os</w:t>
      </w:r>
      <w:r w:rsidR="002F11D3" w:rsidRPr="00F57D1E">
        <w:rPr>
          <w:rFonts w:ascii="Georgia" w:hAnsi="Georgia"/>
          <w:color w:val="000000" w:themeColor="text1"/>
        </w:rPr>
        <w:t>u</w:t>
      </w:r>
      <w:r w:rsidRPr="00F57D1E">
        <w:rPr>
          <w:rFonts w:ascii="Georgia" w:hAnsi="Georgia"/>
          <w:color w:val="000000" w:themeColor="text1"/>
        </w:rPr>
        <w:t>tatud või kui t</w:t>
      </w:r>
      <w:r w:rsidR="002F11D3" w:rsidRPr="00F57D1E">
        <w:rPr>
          <w:rFonts w:ascii="Georgia" w:hAnsi="Georgia"/>
          <w:color w:val="000000" w:themeColor="text1"/>
        </w:rPr>
        <w:t>eenus</w:t>
      </w:r>
      <w:r w:rsidRPr="00F57D1E">
        <w:rPr>
          <w:rFonts w:ascii="Georgia" w:hAnsi="Georgia"/>
          <w:color w:val="000000" w:themeColor="text1"/>
        </w:rPr>
        <w:t xml:space="preserve"> ei vasta lepingus sätestatud nõuetele vms. Kui sama rikkumise eest on võimalik nõuda leppetrahvi mitme sätte alusel või sama rikkumise eest on võimalik kohaldada erinevaid õiguskaitsevahendeid, valib õiguskaitsevahendi tellija. Leppetrahvi nõudmine ei mõjuta õigust nõuda täiendavalt ka kohustuste täitmist ja kahju hüvitamist</w:t>
      </w:r>
      <w:r w:rsidR="0041796C" w:rsidRPr="00F57D1E">
        <w:rPr>
          <w:rFonts w:ascii="Georgia" w:hAnsi="Georgia" w:cs="Arial"/>
          <w:color w:val="000000" w:themeColor="text1"/>
        </w:rPr>
        <w:t>.</w:t>
      </w:r>
    </w:p>
    <w:p w14:paraId="37FD81C0" w14:textId="0947FDE0" w:rsidR="00696A13" w:rsidRPr="00F57D1E" w:rsidRDefault="00696A13" w:rsidP="00696A13">
      <w:pPr>
        <w:pStyle w:val="ListParagraph"/>
        <w:numPr>
          <w:ilvl w:val="1"/>
          <w:numId w:val="1"/>
        </w:numPr>
        <w:tabs>
          <w:tab w:val="left" w:pos="567"/>
        </w:tabs>
        <w:spacing w:after="0" w:line="240" w:lineRule="auto"/>
        <w:contextualSpacing w:val="0"/>
        <w:jc w:val="both"/>
        <w:outlineLvl w:val="2"/>
        <w:rPr>
          <w:rFonts w:ascii="Georgia" w:hAnsi="Georgia"/>
          <w:b/>
          <w:color w:val="000000" w:themeColor="text1"/>
        </w:rPr>
      </w:pPr>
      <w:r w:rsidRPr="00F57D1E">
        <w:rPr>
          <w:rFonts w:ascii="Georgia" w:hAnsi="Georgia"/>
          <w:color w:val="000000" w:themeColor="text1"/>
        </w:rPr>
        <w:t>Tellija esitab pretensiooni mõistliku aja jooksul</w:t>
      </w:r>
      <w:r w:rsidR="005C3F58" w:rsidRPr="00F57D1E">
        <w:rPr>
          <w:rFonts w:ascii="Georgia" w:hAnsi="Georgia"/>
          <w:color w:val="000000" w:themeColor="text1"/>
        </w:rPr>
        <w:t xml:space="preserve"> </w:t>
      </w:r>
      <w:r w:rsidRPr="00F57D1E">
        <w:rPr>
          <w:rFonts w:ascii="Georgia" w:hAnsi="Georgia"/>
          <w:color w:val="000000" w:themeColor="text1"/>
        </w:rPr>
        <w:t>t</w:t>
      </w:r>
      <w:r w:rsidR="002F11D3" w:rsidRPr="00F57D1E">
        <w:rPr>
          <w:rFonts w:ascii="Georgia" w:hAnsi="Georgia"/>
          <w:color w:val="000000" w:themeColor="text1"/>
        </w:rPr>
        <w:t>eenuse</w:t>
      </w:r>
      <w:r w:rsidRPr="00F57D1E">
        <w:rPr>
          <w:rFonts w:ascii="Georgia" w:hAnsi="Georgia"/>
          <w:color w:val="000000" w:themeColor="text1"/>
        </w:rPr>
        <w:t xml:space="preserve"> mittevastavusest teada saamisest arvates. </w:t>
      </w:r>
    </w:p>
    <w:p w14:paraId="13677001" w14:textId="005C0BE5" w:rsidR="00696A13" w:rsidRPr="00F57D1E" w:rsidRDefault="00696A13" w:rsidP="00696A13">
      <w:pPr>
        <w:pStyle w:val="ListParagraph"/>
        <w:numPr>
          <w:ilvl w:val="2"/>
          <w:numId w:val="1"/>
        </w:numPr>
        <w:tabs>
          <w:tab w:val="left" w:pos="567"/>
        </w:tabs>
        <w:spacing w:after="0" w:line="240" w:lineRule="auto"/>
        <w:contextualSpacing w:val="0"/>
        <w:jc w:val="both"/>
        <w:outlineLvl w:val="2"/>
        <w:rPr>
          <w:rFonts w:ascii="Georgia" w:hAnsi="Georgia"/>
          <w:b/>
          <w:color w:val="000000" w:themeColor="text1"/>
        </w:rPr>
      </w:pPr>
      <w:r w:rsidRPr="00F57D1E">
        <w:rPr>
          <w:rFonts w:ascii="Georgia" w:hAnsi="Georgia"/>
          <w:color w:val="000000" w:themeColor="text1"/>
        </w:rPr>
        <w:t xml:space="preserve">Pretensioonis fikseeritakse </w:t>
      </w:r>
      <w:r w:rsidR="00440219" w:rsidRPr="00F57D1E">
        <w:rPr>
          <w:rFonts w:ascii="Georgia" w:hAnsi="Georgia"/>
          <w:color w:val="000000" w:themeColor="text1"/>
        </w:rPr>
        <w:t>t</w:t>
      </w:r>
      <w:r w:rsidR="00440219" w:rsidRPr="00F57D1E">
        <w:rPr>
          <w:rFonts w:ascii="Georgia" w:hAnsi="Georgia"/>
          <w:color w:val="000000" w:themeColor="text1"/>
        </w:rPr>
        <w:t>eenuse osutamisel</w:t>
      </w:r>
      <w:r w:rsidR="00440219" w:rsidRPr="00F57D1E">
        <w:rPr>
          <w:rFonts w:ascii="Georgia" w:hAnsi="Georgia"/>
          <w:color w:val="000000" w:themeColor="text1"/>
        </w:rPr>
        <w:t xml:space="preserve"> </w:t>
      </w:r>
      <w:r w:rsidRPr="00F57D1E">
        <w:rPr>
          <w:rFonts w:ascii="Georgia" w:hAnsi="Georgia"/>
          <w:color w:val="000000" w:themeColor="text1"/>
        </w:rPr>
        <w:t xml:space="preserve">ilmnenud puudused ja määratakse tähtaeg puuduste kõrvaldamiseks. Tellija võib nõuda puudustega </w:t>
      </w:r>
      <w:r w:rsidR="00440219" w:rsidRPr="00F57D1E">
        <w:rPr>
          <w:rFonts w:ascii="Georgia" w:hAnsi="Georgia"/>
          <w:color w:val="000000" w:themeColor="text1"/>
        </w:rPr>
        <w:t xml:space="preserve">teenuse </w:t>
      </w:r>
      <w:r w:rsidRPr="00F57D1E">
        <w:rPr>
          <w:rFonts w:ascii="Georgia" w:hAnsi="Georgia"/>
          <w:color w:val="000000" w:themeColor="text1"/>
        </w:rPr>
        <w:t xml:space="preserve">parandamist või uue </w:t>
      </w:r>
      <w:r w:rsidR="00440219" w:rsidRPr="00F57D1E">
        <w:rPr>
          <w:rFonts w:ascii="Georgia" w:hAnsi="Georgia"/>
          <w:color w:val="000000" w:themeColor="text1"/>
        </w:rPr>
        <w:t>teenuse osuta</w:t>
      </w:r>
      <w:r w:rsidR="00440219" w:rsidRPr="00F57D1E">
        <w:rPr>
          <w:rFonts w:ascii="Georgia" w:hAnsi="Georgia"/>
          <w:color w:val="000000" w:themeColor="text1"/>
        </w:rPr>
        <w:t>mist</w:t>
      </w:r>
      <w:r w:rsidRPr="00F57D1E">
        <w:rPr>
          <w:rFonts w:ascii="Georgia" w:hAnsi="Georgia"/>
          <w:color w:val="000000" w:themeColor="text1"/>
        </w:rPr>
        <w:t>, kui sellega ei põhjustata töövõtjale ebamõistlikke kulusid või põhjendamatuid ebamugavusi.</w:t>
      </w:r>
      <w:r w:rsidR="00472D9E" w:rsidRPr="00F57D1E">
        <w:rPr>
          <w:rFonts w:ascii="Georgia" w:hAnsi="Georgia"/>
          <w:color w:val="000000" w:themeColor="text1"/>
        </w:rPr>
        <w:t xml:space="preserve"> Kui töövõtja rikub lepingust tulenevat kohustust, mille heastamine ei ole võimalik või kui tellijal ei ole heastamise vastu huvi, tähtaega puuduste kõrvaldamiseks ei määrata.</w:t>
      </w:r>
    </w:p>
    <w:p w14:paraId="28434C19" w14:textId="77777777" w:rsidR="00696A13" w:rsidRPr="00F57D1E" w:rsidRDefault="00696A13" w:rsidP="00696A13">
      <w:pPr>
        <w:pStyle w:val="ListParagraph"/>
        <w:numPr>
          <w:ilvl w:val="2"/>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hAnsi="Georgia"/>
          <w:color w:val="000000" w:themeColor="text1"/>
        </w:rPr>
        <w:t>Tellijal on õigus puuduste kõrvaldamise nõude asemel alandada lepingu hinda.</w:t>
      </w:r>
    </w:p>
    <w:p w14:paraId="68CC0EDE" w14:textId="2A860B55" w:rsidR="00696A13" w:rsidRPr="00F57D1E" w:rsidRDefault="00696A13" w:rsidP="00696A13">
      <w:pPr>
        <w:pStyle w:val="ListParagraph"/>
        <w:numPr>
          <w:ilvl w:val="2"/>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hAnsi="Georgia" w:cs="Arial"/>
          <w:color w:val="000000" w:themeColor="text1"/>
        </w:rPr>
        <w:t xml:space="preserve">Tellijal ei ole õigust esitada pretensiooni, kui puudused </w:t>
      </w:r>
      <w:r w:rsidR="00440219" w:rsidRPr="00F57D1E">
        <w:rPr>
          <w:rFonts w:ascii="Georgia" w:hAnsi="Georgia" w:cs="Arial"/>
          <w:color w:val="000000" w:themeColor="text1"/>
        </w:rPr>
        <w:t xml:space="preserve">teenuse </w:t>
      </w:r>
      <w:r w:rsidRPr="00F57D1E">
        <w:rPr>
          <w:rFonts w:ascii="Georgia" w:hAnsi="Georgia" w:cs="Arial"/>
          <w:color w:val="000000" w:themeColor="text1"/>
        </w:rPr>
        <w:t>kvaliteedis olid tingitud tellija poolt antud juhiste ebasobivusest või puudustest eeltöödes ning töövõtja oli tellijat selle</w:t>
      </w:r>
      <w:r w:rsidR="00071102" w:rsidRPr="00F57D1E">
        <w:rPr>
          <w:rFonts w:ascii="Georgia" w:hAnsi="Georgia" w:cs="Arial"/>
          <w:color w:val="000000" w:themeColor="text1"/>
        </w:rPr>
        <w:t>st teavitanud vastavalt lepingus sätestatule.</w:t>
      </w:r>
    </w:p>
    <w:p w14:paraId="179BA836" w14:textId="6E62EFF2" w:rsidR="00696A13" w:rsidRPr="00F57D1E" w:rsidRDefault="00696A13" w:rsidP="00696A13">
      <w:pPr>
        <w:numPr>
          <w:ilvl w:val="1"/>
          <w:numId w:val="1"/>
        </w:numPr>
        <w:spacing w:after="0" w:line="240" w:lineRule="auto"/>
        <w:contextualSpacing/>
        <w:jc w:val="both"/>
        <w:outlineLvl w:val="2"/>
        <w:rPr>
          <w:rFonts w:ascii="Georgia" w:hAnsi="Georgia" w:cs="Arial"/>
          <w:b/>
          <w:color w:val="000000" w:themeColor="text1"/>
          <w:shd w:val="clear" w:color="auto" w:fill="FFFFFF"/>
        </w:rPr>
      </w:pPr>
      <w:r w:rsidRPr="00F57D1E">
        <w:rPr>
          <w:rFonts w:ascii="Georgia" w:hAnsi="Georgia" w:cs="Arial"/>
          <w:color w:val="000000" w:themeColor="text1"/>
          <w:shd w:val="clear" w:color="auto" w:fill="FFFFFF"/>
        </w:rPr>
        <w:t xml:space="preserve">Lisaks lepingu täitmise nõudele või täitmisnõude asemel on tellijal õigus nõuda leppetrahvi </w:t>
      </w:r>
      <w:r w:rsidR="007905FE" w:rsidRPr="00F57D1E">
        <w:rPr>
          <w:rFonts w:ascii="Georgia" w:hAnsi="Georgia" w:cs="Arial"/>
          <w:color w:val="0070C0"/>
          <w:shd w:val="clear" w:color="auto" w:fill="FFFFFF"/>
        </w:rPr>
        <w:t xml:space="preserve">kuni </w:t>
      </w:r>
      <w:r w:rsidR="005C3F58" w:rsidRPr="00F57D1E">
        <w:rPr>
          <w:rFonts w:ascii="Georgia" w:hAnsi="Georgia" w:cs="Arial"/>
          <w:color w:val="000000" w:themeColor="text1"/>
          <w:shd w:val="clear" w:color="auto" w:fill="FFFFFF"/>
        </w:rPr>
        <w:t>5</w:t>
      </w:r>
      <w:r w:rsidRPr="00F57D1E">
        <w:rPr>
          <w:rFonts w:ascii="Georgia" w:hAnsi="Georgia" w:cs="Arial"/>
          <w:color w:val="000000" w:themeColor="text1"/>
          <w:shd w:val="clear" w:color="auto" w:fill="FFFFFF"/>
        </w:rPr>
        <w:t xml:space="preserve"> % </w:t>
      </w:r>
      <w:r w:rsidR="00E5651A" w:rsidRPr="00F57D1E">
        <w:rPr>
          <w:rFonts w:ascii="Georgia" w:hAnsi="Georgia" w:cs="Arial"/>
          <w:color w:val="000000" w:themeColor="text1"/>
          <w:shd w:val="clear" w:color="auto" w:fill="FFFFFF"/>
        </w:rPr>
        <w:t>tellimuse maksumusest</w:t>
      </w:r>
      <w:r w:rsidRPr="00F57D1E">
        <w:rPr>
          <w:rFonts w:ascii="Georgia" w:hAnsi="Georgia" w:cs="Arial"/>
          <w:color w:val="000000" w:themeColor="text1"/>
          <w:shd w:val="clear" w:color="auto" w:fill="FFFFFF"/>
        </w:rPr>
        <w:t xml:space="preserve"> iga rikkumise eest, kui töövõtja ei ole </w:t>
      </w:r>
      <w:r w:rsidR="00440219" w:rsidRPr="00F57D1E">
        <w:rPr>
          <w:rFonts w:ascii="Georgia" w:hAnsi="Georgia" w:cs="Arial"/>
          <w:color w:val="000000" w:themeColor="text1"/>
          <w:shd w:val="clear" w:color="auto" w:fill="FFFFFF"/>
        </w:rPr>
        <w:t>teenust osutanud</w:t>
      </w:r>
      <w:r w:rsidRPr="00F57D1E">
        <w:rPr>
          <w:rFonts w:ascii="Georgia" w:hAnsi="Georgia" w:cs="Arial"/>
          <w:color w:val="000000" w:themeColor="text1"/>
          <w:shd w:val="clear" w:color="auto" w:fill="FFFFFF"/>
        </w:rPr>
        <w:t xml:space="preserve"> või töövõtja poolt üle antud </w:t>
      </w:r>
      <w:r w:rsidR="00440219" w:rsidRPr="00F57D1E">
        <w:rPr>
          <w:rFonts w:ascii="Georgia" w:hAnsi="Georgia" w:cs="Arial"/>
          <w:color w:val="000000" w:themeColor="text1"/>
          <w:shd w:val="clear" w:color="auto" w:fill="FFFFFF"/>
        </w:rPr>
        <w:t xml:space="preserve">teenus </w:t>
      </w:r>
      <w:r w:rsidRPr="00F57D1E">
        <w:rPr>
          <w:rFonts w:ascii="Georgia" w:hAnsi="Georgia" w:cs="Arial"/>
          <w:color w:val="000000" w:themeColor="text1"/>
          <w:shd w:val="clear" w:color="auto" w:fill="FFFFFF"/>
        </w:rPr>
        <w:t xml:space="preserve">ei vasta lepingutingimustele. </w:t>
      </w:r>
    </w:p>
    <w:p w14:paraId="77634FE8" w14:textId="24AC66AC" w:rsidR="00696A13" w:rsidRPr="00F57D1E" w:rsidRDefault="00696A13" w:rsidP="002747AF">
      <w:pPr>
        <w:pStyle w:val="ListParagraph"/>
        <w:numPr>
          <w:ilvl w:val="1"/>
          <w:numId w:val="1"/>
        </w:numPr>
        <w:tabs>
          <w:tab w:val="left" w:pos="567"/>
        </w:tabs>
        <w:spacing w:after="0" w:line="240" w:lineRule="auto"/>
        <w:contextualSpacing w:val="0"/>
        <w:jc w:val="both"/>
        <w:outlineLvl w:val="2"/>
        <w:rPr>
          <w:rFonts w:ascii="Georgia" w:hAnsi="Georgia"/>
          <w:b/>
          <w:color w:val="000000" w:themeColor="text1"/>
        </w:rPr>
      </w:pPr>
      <w:r w:rsidRPr="00F57D1E">
        <w:rPr>
          <w:rFonts w:ascii="Georgia" w:hAnsi="Georgia"/>
          <w:color w:val="000000" w:themeColor="text1"/>
        </w:rPr>
        <w:t xml:space="preserve">Lepingus sätestatud </w:t>
      </w:r>
      <w:r w:rsidR="00440219" w:rsidRPr="00F57D1E">
        <w:rPr>
          <w:rFonts w:ascii="Georgia" w:hAnsi="Georgia"/>
          <w:color w:val="000000" w:themeColor="text1"/>
        </w:rPr>
        <w:t xml:space="preserve">teenuse </w:t>
      </w:r>
      <w:r w:rsidRPr="00F57D1E">
        <w:rPr>
          <w:rFonts w:ascii="Georgia" w:hAnsi="Georgia"/>
          <w:color w:val="000000" w:themeColor="text1"/>
        </w:rPr>
        <w:t>os</w:t>
      </w:r>
      <w:r w:rsidR="00440219" w:rsidRPr="00F57D1E">
        <w:rPr>
          <w:rFonts w:ascii="Georgia" w:hAnsi="Georgia"/>
          <w:color w:val="000000" w:themeColor="text1"/>
        </w:rPr>
        <w:t>u</w:t>
      </w:r>
      <w:r w:rsidRPr="00F57D1E">
        <w:rPr>
          <w:rFonts w:ascii="Georgia" w:hAnsi="Georgia"/>
          <w:color w:val="000000" w:themeColor="text1"/>
        </w:rPr>
        <w:t xml:space="preserve">tamise tähtajast, tellimuses määratud tähtajast või lepingu alusel </w:t>
      </w:r>
      <w:r w:rsidR="00071102" w:rsidRPr="00F57D1E">
        <w:rPr>
          <w:rFonts w:ascii="Georgia" w:hAnsi="Georgia"/>
          <w:color w:val="000000" w:themeColor="text1"/>
        </w:rPr>
        <w:t xml:space="preserve">esitatud </w:t>
      </w:r>
      <w:r w:rsidRPr="00F57D1E">
        <w:rPr>
          <w:rFonts w:ascii="Georgia" w:hAnsi="Georgia"/>
          <w:color w:val="000000" w:themeColor="text1"/>
        </w:rPr>
        <w:t xml:space="preserve">pretensioonis määratud tähtajast mittekinnipidamise korral on tellijal õigus nõuda </w:t>
      </w:r>
      <w:r w:rsidR="005C3F58" w:rsidRPr="00F57D1E">
        <w:rPr>
          <w:rFonts w:ascii="Georgia" w:hAnsi="Georgia"/>
          <w:color w:val="000000" w:themeColor="text1"/>
        </w:rPr>
        <w:t xml:space="preserve">töövõtjalt leppetrahvi </w:t>
      </w:r>
      <w:r w:rsidR="007905FE" w:rsidRPr="00F57D1E">
        <w:rPr>
          <w:rFonts w:ascii="Georgia" w:hAnsi="Georgia" w:cs="Arial"/>
          <w:color w:val="0070C0"/>
          <w:shd w:val="clear" w:color="auto" w:fill="FFFFFF"/>
        </w:rPr>
        <w:t xml:space="preserve">kuni </w:t>
      </w:r>
      <w:r w:rsidR="005C3F58" w:rsidRPr="00F57D1E">
        <w:rPr>
          <w:rFonts w:ascii="Georgia" w:hAnsi="Georgia"/>
          <w:color w:val="000000" w:themeColor="text1"/>
        </w:rPr>
        <w:t>0,</w:t>
      </w:r>
      <w:r w:rsidR="000C34D8" w:rsidRPr="00F57D1E">
        <w:rPr>
          <w:rFonts w:ascii="Georgia" w:hAnsi="Georgia"/>
          <w:color w:val="000000" w:themeColor="text1"/>
        </w:rPr>
        <w:t>0</w:t>
      </w:r>
      <w:r w:rsidR="005C3F58" w:rsidRPr="00F57D1E">
        <w:rPr>
          <w:rFonts w:ascii="Georgia" w:hAnsi="Georgia"/>
          <w:color w:val="000000" w:themeColor="text1"/>
        </w:rPr>
        <w:t>5</w:t>
      </w:r>
      <w:r w:rsidRPr="00F57D1E">
        <w:rPr>
          <w:rFonts w:ascii="Georgia" w:hAnsi="Georgia"/>
          <w:color w:val="000000" w:themeColor="text1"/>
        </w:rPr>
        <w:t xml:space="preserve">% </w:t>
      </w:r>
      <w:r w:rsidR="00E5651A" w:rsidRPr="00F57D1E">
        <w:rPr>
          <w:rFonts w:ascii="Georgia" w:hAnsi="Georgia"/>
          <w:color w:val="000000" w:themeColor="text1"/>
        </w:rPr>
        <w:t>tellimuse maksumusest</w:t>
      </w:r>
      <w:r w:rsidRPr="00F57D1E">
        <w:rPr>
          <w:rFonts w:ascii="Georgia" w:hAnsi="Georgia"/>
          <w:color w:val="000000" w:themeColor="text1"/>
        </w:rPr>
        <w:t xml:space="preserve"> iga viivitatud päeva eest.</w:t>
      </w:r>
    </w:p>
    <w:p w14:paraId="77F5FDF7" w14:textId="6CBD6426" w:rsidR="00696A13" w:rsidRPr="00F57D1E" w:rsidRDefault="00696A13" w:rsidP="00696A13">
      <w:pPr>
        <w:pStyle w:val="ListParagraph"/>
        <w:numPr>
          <w:ilvl w:val="1"/>
          <w:numId w:val="1"/>
        </w:numPr>
        <w:tabs>
          <w:tab w:val="left" w:pos="567"/>
        </w:tabs>
        <w:spacing w:after="0" w:line="240" w:lineRule="auto"/>
        <w:contextualSpacing w:val="0"/>
        <w:jc w:val="both"/>
        <w:outlineLvl w:val="2"/>
        <w:rPr>
          <w:rFonts w:ascii="Georgia" w:hAnsi="Georgia"/>
          <w:b/>
          <w:color w:val="000000" w:themeColor="text1"/>
        </w:rPr>
      </w:pPr>
      <w:r w:rsidRPr="00F57D1E">
        <w:rPr>
          <w:rFonts w:ascii="Georgia" w:hAnsi="Georgia"/>
          <w:color w:val="000000" w:themeColor="text1"/>
        </w:rPr>
        <w:t>Kui töövõtja ei täida lepinguga võetud kohustusi, ei paranda puudus</w:t>
      </w:r>
      <w:r w:rsidR="00440219" w:rsidRPr="00F57D1E">
        <w:rPr>
          <w:rFonts w:ascii="Georgia" w:hAnsi="Georgia"/>
          <w:color w:val="000000" w:themeColor="text1"/>
        </w:rPr>
        <w:t>i</w:t>
      </w:r>
      <w:r w:rsidRPr="00F57D1E">
        <w:rPr>
          <w:rFonts w:ascii="Georgia" w:hAnsi="Georgia"/>
          <w:color w:val="000000" w:themeColor="text1"/>
        </w:rPr>
        <w:t xml:space="preserve"> </w:t>
      </w:r>
      <w:r w:rsidR="00440219" w:rsidRPr="00F57D1E">
        <w:rPr>
          <w:rFonts w:ascii="Georgia" w:hAnsi="Georgia"/>
          <w:color w:val="000000" w:themeColor="text1"/>
        </w:rPr>
        <w:t>osutatud teenuses</w:t>
      </w:r>
      <w:r w:rsidRPr="00F57D1E">
        <w:rPr>
          <w:rFonts w:ascii="Georgia" w:hAnsi="Georgia"/>
          <w:color w:val="000000" w:themeColor="text1"/>
        </w:rPr>
        <w:t xml:space="preserve"> või ei </w:t>
      </w:r>
      <w:r w:rsidR="00440219" w:rsidRPr="00F57D1E">
        <w:rPr>
          <w:rFonts w:ascii="Georgia" w:hAnsi="Georgia"/>
          <w:color w:val="000000" w:themeColor="text1"/>
        </w:rPr>
        <w:t>osuta</w:t>
      </w:r>
      <w:r w:rsidRPr="00F57D1E">
        <w:rPr>
          <w:rFonts w:ascii="Georgia" w:hAnsi="Georgia"/>
          <w:color w:val="000000" w:themeColor="text1"/>
        </w:rPr>
        <w:t xml:space="preserve"> uut t</w:t>
      </w:r>
      <w:r w:rsidR="00440219" w:rsidRPr="00F57D1E">
        <w:rPr>
          <w:rFonts w:ascii="Georgia" w:hAnsi="Georgia"/>
          <w:color w:val="000000" w:themeColor="text1"/>
        </w:rPr>
        <w:t>eenust</w:t>
      </w:r>
      <w:r w:rsidRPr="00F57D1E">
        <w:rPr>
          <w:rFonts w:ascii="Georgia" w:hAnsi="Georgia"/>
          <w:color w:val="000000" w:themeColor="text1"/>
        </w:rPr>
        <w:t xml:space="preserve"> puudustega </w:t>
      </w:r>
      <w:r w:rsidR="00440219" w:rsidRPr="00F57D1E">
        <w:rPr>
          <w:rFonts w:ascii="Georgia" w:hAnsi="Georgia"/>
          <w:color w:val="000000" w:themeColor="text1"/>
        </w:rPr>
        <w:t xml:space="preserve">teenuse </w:t>
      </w:r>
      <w:r w:rsidRPr="00F57D1E">
        <w:rPr>
          <w:rFonts w:ascii="Georgia" w:hAnsi="Georgia"/>
          <w:color w:val="000000" w:themeColor="text1"/>
        </w:rPr>
        <w:t xml:space="preserve">asemel ja töövõtja viivitust saab lugeda oluliseks lepingurikkumiseks, on tellijal õigus </w:t>
      </w:r>
      <w:r w:rsidRPr="00F57D1E">
        <w:rPr>
          <w:rFonts w:ascii="Georgia" w:hAnsi="Georgia" w:cs="Arial"/>
          <w:color w:val="000000" w:themeColor="text1"/>
        </w:rPr>
        <w:t>tellida mittetäidetud või mittenõu</w:t>
      </w:r>
      <w:r w:rsidR="005C3F58" w:rsidRPr="00F57D1E">
        <w:rPr>
          <w:rFonts w:ascii="Georgia" w:hAnsi="Georgia" w:cs="Arial"/>
          <w:color w:val="000000" w:themeColor="text1"/>
        </w:rPr>
        <w:t>etekohaselt täidetud mahus t</w:t>
      </w:r>
      <w:r w:rsidR="00440219" w:rsidRPr="00F57D1E">
        <w:rPr>
          <w:rFonts w:ascii="Georgia" w:hAnsi="Georgia" w:cs="Arial"/>
          <w:color w:val="000000" w:themeColor="text1"/>
        </w:rPr>
        <w:t xml:space="preserve">eenust </w:t>
      </w:r>
      <w:r w:rsidRPr="00F57D1E">
        <w:rPr>
          <w:rFonts w:ascii="Georgia" w:hAnsi="Georgia" w:cs="Arial"/>
          <w:color w:val="000000" w:themeColor="text1"/>
        </w:rPr>
        <w:t xml:space="preserve"> kolmandatelt isikutelt</w:t>
      </w:r>
      <w:r w:rsidRPr="00F57D1E">
        <w:rPr>
          <w:rFonts w:ascii="Georgia" w:hAnsi="Georgia" w:cs="Arial"/>
          <w:color w:val="000000" w:themeColor="text1"/>
          <w:shd w:val="clear" w:color="auto" w:fill="FFFFFF"/>
        </w:rPr>
        <w:t xml:space="preserve"> </w:t>
      </w:r>
      <w:r w:rsidRPr="00F57D1E">
        <w:rPr>
          <w:rFonts w:ascii="Georgia" w:hAnsi="Georgia" w:cs="Arial"/>
          <w:color w:val="000000" w:themeColor="text1"/>
        </w:rPr>
        <w:t>ning nõuda lisaks leppetrahvile kolmanda</w:t>
      </w:r>
      <w:r w:rsidR="005C3F58" w:rsidRPr="00F57D1E">
        <w:rPr>
          <w:rFonts w:ascii="Georgia" w:hAnsi="Georgia" w:cs="Arial"/>
          <w:color w:val="000000" w:themeColor="text1"/>
        </w:rPr>
        <w:t>telt isikutelt tellitud t</w:t>
      </w:r>
      <w:r w:rsidR="00440219" w:rsidRPr="00F57D1E">
        <w:rPr>
          <w:rFonts w:ascii="Georgia" w:hAnsi="Georgia" w:cs="Arial"/>
          <w:color w:val="000000" w:themeColor="text1"/>
        </w:rPr>
        <w:t>eenuse</w:t>
      </w:r>
      <w:r w:rsidR="005C3F58" w:rsidRPr="00F57D1E">
        <w:rPr>
          <w:rFonts w:ascii="Georgia" w:hAnsi="Georgia" w:cs="Arial"/>
          <w:color w:val="000000" w:themeColor="text1"/>
        </w:rPr>
        <w:t>le</w:t>
      </w:r>
      <w:r w:rsidRPr="00F57D1E">
        <w:rPr>
          <w:rFonts w:ascii="Georgia" w:hAnsi="Georgia" w:cs="Arial"/>
          <w:color w:val="000000" w:themeColor="text1"/>
        </w:rPr>
        <w:t xml:space="preserve"> kulunud summa ning lepingu hinna vahe hüvitamist töövõtja poolt ja/või leping erakorraliselt ühepoolselt lõpetada.</w:t>
      </w:r>
    </w:p>
    <w:p w14:paraId="3F475471" w14:textId="7C57C256" w:rsidR="00696A13" w:rsidRPr="00F57D1E" w:rsidRDefault="002747AF" w:rsidP="00696A13">
      <w:pPr>
        <w:pStyle w:val="ListParagraph"/>
        <w:numPr>
          <w:ilvl w:val="1"/>
          <w:numId w:val="1"/>
        </w:numPr>
        <w:tabs>
          <w:tab w:val="left" w:pos="567"/>
        </w:tabs>
        <w:spacing w:after="0" w:line="240" w:lineRule="auto"/>
        <w:contextualSpacing w:val="0"/>
        <w:jc w:val="both"/>
        <w:outlineLvl w:val="2"/>
        <w:rPr>
          <w:rFonts w:ascii="Georgia" w:hAnsi="Georgia"/>
          <w:b/>
          <w:color w:val="000000" w:themeColor="text1"/>
        </w:rPr>
      </w:pPr>
      <w:r w:rsidRPr="00F57D1E">
        <w:rPr>
          <w:rFonts w:ascii="Georgia" w:hAnsi="Georgia"/>
          <w:color w:val="000000" w:themeColor="text1"/>
        </w:rPr>
        <w:t xml:space="preserve"> </w:t>
      </w:r>
      <w:r w:rsidR="00696A13" w:rsidRPr="00F57D1E">
        <w:rPr>
          <w:rFonts w:ascii="Georgia" w:hAnsi="Georgia"/>
          <w:color w:val="000000" w:themeColor="text1"/>
        </w:rPr>
        <w:t xml:space="preserve">Kui tellija viivitab lepingus sätestatud rahaliste kohustuste täitmisega, on töövõtjal õigus nõuda tellijalt viivist </w:t>
      </w:r>
      <w:r w:rsidR="007905FE" w:rsidRPr="00F57D1E">
        <w:rPr>
          <w:rFonts w:ascii="Georgia" w:hAnsi="Georgia" w:cs="Arial"/>
          <w:color w:val="0070C0"/>
          <w:shd w:val="clear" w:color="auto" w:fill="FFFFFF"/>
        </w:rPr>
        <w:t xml:space="preserve">kuni </w:t>
      </w:r>
      <w:r w:rsidR="00696A13" w:rsidRPr="00F57D1E">
        <w:rPr>
          <w:rFonts w:ascii="Georgia" w:hAnsi="Georgia"/>
          <w:color w:val="000000" w:themeColor="text1"/>
        </w:rPr>
        <w:t xml:space="preserve">0,05% tähtaegselt tasumata summalt päevas, kuid mitte rohkem kui 5% </w:t>
      </w:r>
      <w:r w:rsidR="00E5651A" w:rsidRPr="00F57D1E">
        <w:rPr>
          <w:rFonts w:ascii="Georgia" w:hAnsi="Georgia"/>
          <w:color w:val="000000" w:themeColor="text1"/>
        </w:rPr>
        <w:t>tellimuse maksumusest</w:t>
      </w:r>
      <w:r w:rsidR="00696A13" w:rsidRPr="00F57D1E">
        <w:rPr>
          <w:rFonts w:ascii="Georgia" w:hAnsi="Georgia"/>
          <w:color w:val="000000" w:themeColor="text1"/>
        </w:rPr>
        <w:t xml:space="preserve">. </w:t>
      </w:r>
    </w:p>
    <w:p w14:paraId="102B3361" w14:textId="5A50366F" w:rsidR="002747AF" w:rsidRPr="00F57D1E" w:rsidRDefault="002747AF" w:rsidP="002747AF">
      <w:pPr>
        <w:pStyle w:val="ListParagraph"/>
        <w:numPr>
          <w:ilvl w:val="1"/>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hAnsi="Georgia"/>
          <w:color w:val="000000" w:themeColor="text1"/>
        </w:rPr>
        <w:t>.</w:t>
      </w:r>
      <w:r w:rsidR="00E5651A" w:rsidRPr="00F57D1E">
        <w:rPr>
          <w:rFonts w:ascii="Georgia" w:hAnsi="Georgia"/>
          <w:color w:val="000000" w:themeColor="text1"/>
        </w:rPr>
        <w:t xml:space="preserve"> </w:t>
      </w:r>
      <w:r w:rsidR="000C34D8" w:rsidRPr="00F57D1E">
        <w:rPr>
          <w:rFonts w:ascii="Georgia" w:hAnsi="Georgia"/>
          <w:color w:val="000000" w:themeColor="text1"/>
        </w:rPr>
        <w:t>Lepingu punktis 10</w:t>
      </w:r>
      <w:r w:rsidR="00E5651A" w:rsidRPr="00F57D1E">
        <w:rPr>
          <w:rFonts w:ascii="Georgia" w:hAnsi="Georgia"/>
          <w:color w:val="000000" w:themeColor="text1"/>
        </w:rPr>
        <w:t xml:space="preserve"> sätestatud konfidentsiaalsuskohustuse rikkumisel töövõtja või  lepingu punktis 1</w:t>
      </w:r>
      <w:r w:rsidR="000C34D8" w:rsidRPr="00F57D1E">
        <w:rPr>
          <w:rFonts w:ascii="Georgia" w:hAnsi="Georgia"/>
          <w:color w:val="000000" w:themeColor="text1"/>
        </w:rPr>
        <w:t>0</w:t>
      </w:r>
      <w:r w:rsidR="00E5651A" w:rsidRPr="00F57D1E">
        <w:rPr>
          <w:rFonts w:ascii="Georgia" w:hAnsi="Georgia"/>
          <w:color w:val="000000" w:themeColor="text1"/>
        </w:rPr>
        <w:t>.</w:t>
      </w:r>
      <w:r w:rsidR="00071102" w:rsidRPr="00F57D1E">
        <w:rPr>
          <w:rFonts w:ascii="Georgia" w:hAnsi="Georgia"/>
          <w:color w:val="000000" w:themeColor="text1"/>
        </w:rPr>
        <w:t>4</w:t>
      </w:r>
      <w:r w:rsidR="00E5651A" w:rsidRPr="00F57D1E">
        <w:rPr>
          <w:rFonts w:ascii="Georgia" w:hAnsi="Georgia"/>
          <w:color w:val="000000" w:themeColor="text1"/>
        </w:rPr>
        <w:t xml:space="preserve">. nimetatud isikute poolt on tellijal õigus nõuda töövõtjalt </w:t>
      </w:r>
      <w:r w:rsidR="000C34D8" w:rsidRPr="00F57D1E">
        <w:rPr>
          <w:rFonts w:ascii="Georgia" w:hAnsi="Georgia" w:cs="Arial"/>
          <w:color w:val="000000" w:themeColor="text1"/>
        </w:rPr>
        <w:t xml:space="preserve">leppetrahvi kuni </w:t>
      </w:r>
      <w:r w:rsidR="007905FE" w:rsidRPr="00F57D1E">
        <w:rPr>
          <w:rFonts w:ascii="Georgia" w:hAnsi="Georgia" w:cs="Arial"/>
          <w:color w:val="0070C0"/>
        </w:rPr>
        <w:t>30</w:t>
      </w:r>
      <w:r w:rsidR="000C34D8" w:rsidRPr="00F57D1E">
        <w:rPr>
          <w:rFonts w:ascii="Georgia" w:hAnsi="Georgia" w:cs="Arial"/>
          <w:color w:val="0070C0"/>
        </w:rPr>
        <w:t xml:space="preserve">% </w:t>
      </w:r>
      <w:r w:rsidR="00E5651A" w:rsidRPr="00F57D1E">
        <w:rPr>
          <w:rFonts w:ascii="Georgia" w:hAnsi="Georgia" w:cs="Arial"/>
          <w:color w:val="000000" w:themeColor="text1"/>
        </w:rPr>
        <w:t>lepingu hinnast ja/või leping erakorraliselt ühepoolselt üles öelda.</w:t>
      </w:r>
    </w:p>
    <w:p w14:paraId="217B067E" w14:textId="1CB1DDC0" w:rsidR="008D2751" w:rsidRPr="00F57D1E" w:rsidRDefault="008D2751" w:rsidP="008D2751">
      <w:pPr>
        <w:pStyle w:val="ListParagraph"/>
        <w:numPr>
          <w:ilvl w:val="1"/>
          <w:numId w:val="1"/>
        </w:numPr>
        <w:jc w:val="both"/>
        <w:rPr>
          <w:rFonts w:ascii="Georgia" w:hAnsi="Georgia"/>
          <w:color w:val="000000" w:themeColor="text1"/>
        </w:rPr>
      </w:pPr>
      <w:r w:rsidRPr="00F57D1E">
        <w:rPr>
          <w:rFonts w:ascii="Georgia" w:hAnsi="Georgia"/>
          <w:color w:val="000000" w:themeColor="text1"/>
        </w:rPr>
        <w:t>Kui töövõtja ei täida lepingut nõuetekohaselt ja/või ei järgi teenuse osutamisel lepingu rahastaja tingimusi (sh teavitamine, vormistamine ja sümboolika) ja selle tõttu tehakse tellijale toetuse vähendamise või tagasinõude otsus, on tellijal õigus töövõtjalt tagasi nõuda mitteabikõlbulikud kulud tagasimakse nõude ulatuses.</w:t>
      </w:r>
    </w:p>
    <w:p w14:paraId="3C57AF38" w14:textId="3EAC699E" w:rsidR="008D2751" w:rsidRPr="00F57D1E" w:rsidRDefault="008D2751" w:rsidP="008D2751">
      <w:pPr>
        <w:pStyle w:val="ListParagraph"/>
        <w:numPr>
          <w:ilvl w:val="1"/>
          <w:numId w:val="1"/>
        </w:numPr>
        <w:jc w:val="both"/>
        <w:rPr>
          <w:rFonts w:ascii="Georgia" w:hAnsi="Georgia"/>
          <w:bCs/>
          <w:color w:val="000000" w:themeColor="text1"/>
        </w:rPr>
      </w:pPr>
      <w:r w:rsidRPr="00F57D1E">
        <w:rPr>
          <w:rFonts w:ascii="Georgia" w:hAnsi="Georgia"/>
          <w:bCs/>
          <w:color w:val="000000" w:themeColor="text1"/>
        </w:rPr>
        <w:t xml:space="preserve">Tellijal on õigus leping ühepoolselt üles öelda, kui töövõtjal puuduvad vajalikud registreeringud, sertifikaadid, litsentsid, load või nõusolekud, sh kui pädev asutus teeb töövõtja suhtes loa andmisest keeldumise, kehtetuks tunnistamise või kehtivuse peatamise otsuse või kui töövõtja loa kehtivus lõppeb lepingu kehtivuse ajal. </w:t>
      </w:r>
    </w:p>
    <w:p w14:paraId="15D3F4E4" w14:textId="2100F22F" w:rsidR="00E5651A" w:rsidRPr="00F57D1E" w:rsidRDefault="00E5651A" w:rsidP="00E5651A">
      <w:pPr>
        <w:pStyle w:val="ListParagraph"/>
        <w:numPr>
          <w:ilvl w:val="1"/>
          <w:numId w:val="1"/>
        </w:numPr>
        <w:tabs>
          <w:tab w:val="left" w:pos="567"/>
        </w:tabs>
        <w:spacing w:after="0" w:line="240" w:lineRule="auto"/>
        <w:contextualSpacing w:val="0"/>
        <w:jc w:val="both"/>
        <w:outlineLvl w:val="2"/>
        <w:rPr>
          <w:rFonts w:ascii="Georgia" w:hAnsi="Georgia"/>
          <w:b/>
          <w:color w:val="000000" w:themeColor="text1"/>
        </w:rPr>
      </w:pPr>
      <w:r w:rsidRPr="00F57D1E">
        <w:rPr>
          <w:rFonts w:ascii="Georgia" w:hAnsi="Georgia"/>
          <w:color w:val="000000" w:themeColor="text1"/>
        </w:rPr>
        <w:t xml:space="preserve">Lepingus sätestatud kohustuste mittetäitmise või mittenõuetekohase täitmise korral, kui neid saab lugeda oluliseks lepingurikkumiseks, on tellijal õigus leping erakorraliselt ühepoolselt lõpetada, teatades sellest töövõtjale kirjalikus vormis avaldusega. Lepingu rikkumist loetakse oluliseks eelkõige </w:t>
      </w:r>
      <w:r w:rsidR="00457C9A" w:rsidRPr="00F57D1E">
        <w:rPr>
          <w:rFonts w:ascii="Georgia" w:hAnsi="Georgia"/>
          <w:color w:val="000000" w:themeColor="text1"/>
        </w:rPr>
        <w:t xml:space="preserve">võlaõigusseaduse </w:t>
      </w:r>
      <w:r w:rsidRPr="00F57D1E">
        <w:rPr>
          <w:rFonts w:ascii="Georgia" w:hAnsi="Georgia"/>
          <w:color w:val="000000" w:themeColor="text1"/>
        </w:rPr>
        <w:t>§ 116 lg 2 ja § 647 kirjeldatud asjaoludel.</w:t>
      </w:r>
    </w:p>
    <w:p w14:paraId="1A137F08" w14:textId="0168747E" w:rsidR="00FD0DEF" w:rsidRPr="00F57D1E" w:rsidRDefault="00FD0DEF" w:rsidP="00FD0DEF">
      <w:pPr>
        <w:pStyle w:val="ListParagraph"/>
        <w:numPr>
          <w:ilvl w:val="2"/>
          <w:numId w:val="1"/>
        </w:numPr>
        <w:tabs>
          <w:tab w:val="left" w:pos="567"/>
        </w:tabs>
        <w:spacing w:after="0" w:line="240" w:lineRule="auto"/>
        <w:ind w:left="1080"/>
        <w:contextualSpacing w:val="0"/>
        <w:jc w:val="both"/>
        <w:rPr>
          <w:rFonts w:ascii="Georgia" w:hAnsi="Georgia"/>
          <w:color w:val="000000" w:themeColor="text1"/>
        </w:rPr>
      </w:pPr>
      <w:r w:rsidRPr="00F57D1E">
        <w:rPr>
          <w:rFonts w:ascii="Georgia" w:hAnsi="Georgia"/>
          <w:color w:val="000000" w:themeColor="text1"/>
        </w:rPr>
        <w:t>Lepingu oluliseks rikkumiseks</w:t>
      </w:r>
      <w:r w:rsidR="000C34D8" w:rsidRPr="00F57D1E">
        <w:rPr>
          <w:rFonts w:ascii="Georgia" w:hAnsi="Georgia"/>
          <w:color w:val="000000" w:themeColor="text1"/>
        </w:rPr>
        <w:t xml:space="preserve"> loetakse</w:t>
      </w:r>
      <w:r w:rsidRPr="00F57D1E">
        <w:rPr>
          <w:rFonts w:ascii="Georgia" w:hAnsi="Georgia"/>
          <w:color w:val="000000" w:themeColor="text1"/>
        </w:rPr>
        <w:t xml:space="preserve">, kui rohkem kui </w:t>
      </w:r>
      <w:r w:rsidR="000C34D8" w:rsidRPr="00F57D1E">
        <w:rPr>
          <w:rFonts w:ascii="Georgia" w:hAnsi="Georgia"/>
          <w:color w:val="000000" w:themeColor="text1"/>
        </w:rPr>
        <w:t>kolmel</w:t>
      </w:r>
      <w:r w:rsidRPr="00F57D1E">
        <w:rPr>
          <w:rFonts w:ascii="Georgia" w:hAnsi="Georgia"/>
          <w:color w:val="000000" w:themeColor="text1"/>
        </w:rPr>
        <w:t xml:space="preserve"> korral ei vasta töövõtja poolt </w:t>
      </w:r>
      <w:r w:rsidR="00440219" w:rsidRPr="00F57D1E">
        <w:rPr>
          <w:rFonts w:ascii="Georgia" w:hAnsi="Georgia"/>
          <w:color w:val="000000" w:themeColor="text1"/>
        </w:rPr>
        <w:t>osutat</w:t>
      </w:r>
      <w:r w:rsidR="00440219" w:rsidRPr="00F57D1E">
        <w:rPr>
          <w:rFonts w:ascii="Georgia" w:hAnsi="Georgia"/>
          <w:color w:val="000000" w:themeColor="text1"/>
        </w:rPr>
        <w:t xml:space="preserve">ud </w:t>
      </w:r>
      <w:r w:rsidR="00440219" w:rsidRPr="00F57D1E">
        <w:rPr>
          <w:rFonts w:ascii="Georgia" w:hAnsi="Georgia"/>
          <w:color w:val="000000" w:themeColor="text1"/>
        </w:rPr>
        <w:t xml:space="preserve">teenus </w:t>
      </w:r>
      <w:r w:rsidRPr="00F57D1E">
        <w:rPr>
          <w:rFonts w:ascii="Georgia" w:hAnsi="Georgia"/>
          <w:color w:val="000000" w:themeColor="text1"/>
        </w:rPr>
        <w:t>lepingutingimustele või töövõtja on rohkem kui</w:t>
      </w:r>
      <w:r w:rsidR="000C34D8" w:rsidRPr="00F57D1E">
        <w:rPr>
          <w:rFonts w:ascii="Georgia" w:hAnsi="Georgia"/>
          <w:color w:val="000000" w:themeColor="text1"/>
        </w:rPr>
        <w:t xml:space="preserve"> kolmel</w:t>
      </w:r>
      <w:r w:rsidRPr="00F57D1E">
        <w:rPr>
          <w:rFonts w:ascii="Georgia" w:hAnsi="Georgia"/>
          <w:color w:val="000000" w:themeColor="text1"/>
        </w:rPr>
        <w:t xml:space="preserve"> korral hilinenud </w:t>
      </w:r>
      <w:r w:rsidR="00440219" w:rsidRPr="00F57D1E">
        <w:rPr>
          <w:rFonts w:ascii="Georgia" w:hAnsi="Georgia"/>
          <w:color w:val="000000" w:themeColor="text1"/>
        </w:rPr>
        <w:t>t</w:t>
      </w:r>
      <w:r w:rsidR="00440219" w:rsidRPr="00F57D1E">
        <w:rPr>
          <w:rFonts w:ascii="Georgia" w:hAnsi="Georgia"/>
          <w:color w:val="000000" w:themeColor="text1"/>
        </w:rPr>
        <w:t xml:space="preserve">eenuse osutamise või </w:t>
      </w:r>
      <w:r w:rsidR="00440219" w:rsidRPr="00F57D1E">
        <w:rPr>
          <w:rFonts w:ascii="Georgia" w:hAnsi="Georgia"/>
          <w:color w:val="000000" w:themeColor="text1"/>
        </w:rPr>
        <w:t xml:space="preserve"> </w:t>
      </w:r>
      <w:r w:rsidRPr="00F57D1E">
        <w:rPr>
          <w:rFonts w:ascii="Georgia" w:hAnsi="Georgia"/>
          <w:color w:val="000000" w:themeColor="text1"/>
        </w:rPr>
        <w:t xml:space="preserve">üleandmisega rohkem kui </w:t>
      </w:r>
      <w:r w:rsidR="000C34D8" w:rsidRPr="00F57D1E">
        <w:rPr>
          <w:rFonts w:ascii="Georgia" w:hAnsi="Georgia"/>
          <w:color w:val="000000" w:themeColor="text1"/>
        </w:rPr>
        <w:t>seitse</w:t>
      </w:r>
      <w:r w:rsidRPr="00F57D1E">
        <w:rPr>
          <w:rFonts w:ascii="Georgia" w:hAnsi="Georgia"/>
          <w:color w:val="000000" w:themeColor="text1"/>
        </w:rPr>
        <w:t xml:space="preserve"> kalendripäeva. Sellise rikkumise korral on tellijal õigus nõuda koos leping</w:t>
      </w:r>
      <w:r w:rsidR="00457C9A" w:rsidRPr="00F57D1E">
        <w:rPr>
          <w:rFonts w:ascii="Georgia" w:hAnsi="Georgia"/>
          <w:color w:val="000000" w:themeColor="text1"/>
        </w:rPr>
        <w:t>u</w:t>
      </w:r>
      <w:r w:rsidRPr="00F57D1E">
        <w:rPr>
          <w:rFonts w:ascii="Georgia" w:hAnsi="Georgia"/>
          <w:color w:val="000000" w:themeColor="text1"/>
        </w:rPr>
        <w:t xml:space="preserve"> erakorralise ühepoolse lõpetamisega leppetrahvi kuni </w:t>
      </w:r>
      <w:r w:rsidR="00D05D1A" w:rsidRPr="00F57D1E">
        <w:rPr>
          <w:rFonts w:ascii="Georgia" w:hAnsi="Georgia"/>
          <w:color w:val="000000" w:themeColor="text1"/>
        </w:rPr>
        <w:t>5</w:t>
      </w:r>
      <w:r w:rsidRPr="00F57D1E">
        <w:rPr>
          <w:rFonts w:ascii="Georgia" w:hAnsi="Georgia"/>
          <w:color w:val="000000" w:themeColor="text1"/>
        </w:rPr>
        <w:t>% (</w:t>
      </w:r>
      <w:r w:rsidR="00D05D1A" w:rsidRPr="00F57D1E">
        <w:rPr>
          <w:rFonts w:ascii="Georgia" w:hAnsi="Georgia"/>
          <w:color w:val="000000" w:themeColor="text1"/>
        </w:rPr>
        <w:t>viis</w:t>
      </w:r>
      <w:r w:rsidRPr="00F57D1E">
        <w:rPr>
          <w:rFonts w:ascii="Georgia" w:hAnsi="Georgia"/>
          <w:color w:val="000000" w:themeColor="text1"/>
        </w:rPr>
        <w:t xml:space="preserve"> protsenti) </w:t>
      </w:r>
      <w:r w:rsidR="000C34D8" w:rsidRPr="00F57D1E">
        <w:rPr>
          <w:rFonts w:ascii="Georgia" w:hAnsi="Georgia"/>
          <w:color w:val="000000" w:themeColor="text1"/>
        </w:rPr>
        <w:t>tellimuse</w:t>
      </w:r>
      <w:r w:rsidRPr="00F57D1E">
        <w:rPr>
          <w:rFonts w:ascii="Georgia" w:hAnsi="Georgia"/>
          <w:color w:val="000000" w:themeColor="text1"/>
        </w:rPr>
        <w:t xml:space="preserve"> hinnast.</w:t>
      </w:r>
    </w:p>
    <w:p w14:paraId="500B9C42" w14:textId="6A9042E4" w:rsidR="00E5651A" w:rsidRPr="00F57D1E" w:rsidRDefault="00E5651A" w:rsidP="00E5651A">
      <w:pPr>
        <w:pStyle w:val="ListParagraph"/>
        <w:numPr>
          <w:ilvl w:val="1"/>
          <w:numId w:val="1"/>
        </w:numPr>
        <w:tabs>
          <w:tab w:val="left" w:pos="567"/>
        </w:tabs>
        <w:spacing w:after="0" w:line="240" w:lineRule="auto"/>
        <w:contextualSpacing w:val="0"/>
        <w:jc w:val="both"/>
        <w:outlineLvl w:val="2"/>
        <w:rPr>
          <w:rFonts w:ascii="Georgia" w:hAnsi="Georgia"/>
          <w:b/>
          <w:color w:val="000000" w:themeColor="text1"/>
        </w:rPr>
      </w:pPr>
      <w:r w:rsidRPr="00F57D1E">
        <w:rPr>
          <w:rFonts w:ascii="Georgia" w:hAnsi="Georgia"/>
          <w:color w:val="000000" w:themeColor="text1"/>
        </w:rPr>
        <w:t xml:space="preserve">Leppetrahvid ja viivised tuleb tasuda 14 (neljateist) päeva jooksul vastava nõude saamisest. Tellijal on õigus </w:t>
      </w:r>
      <w:r w:rsidR="00440219" w:rsidRPr="00F57D1E">
        <w:rPr>
          <w:rFonts w:ascii="Georgia" w:hAnsi="Georgia"/>
          <w:color w:val="000000" w:themeColor="text1"/>
        </w:rPr>
        <w:t xml:space="preserve">teenuse </w:t>
      </w:r>
      <w:r w:rsidRPr="00F57D1E">
        <w:rPr>
          <w:rFonts w:ascii="Georgia" w:hAnsi="Georgia"/>
          <w:color w:val="000000" w:themeColor="text1"/>
        </w:rPr>
        <w:t xml:space="preserve">eest tasumisel tasaarveldada leppetrahvi summa lepingu alusel tasumisele kuuluva summaga. </w:t>
      </w:r>
    </w:p>
    <w:p w14:paraId="307BEB16" w14:textId="01A66723" w:rsidR="002747AF" w:rsidRPr="00F57D1E" w:rsidRDefault="00E5651A" w:rsidP="00E5651A">
      <w:pPr>
        <w:pStyle w:val="ListParagraph"/>
        <w:numPr>
          <w:ilvl w:val="1"/>
          <w:numId w:val="1"/>
        </w:numPr>
        <w:tabs>
          <w:tab w:val="left" w:pos="567"/>
        </w:tabs>
        <w:spacing w:after="0" w:line="240" w:lineRule="auto"/>
        <w:contextualSpacing w:val="0"/>
        <w:jc w:val="both"/>
        <w:outlineLvl w:val="2"/>
        <w:rPr>
          <w:rFonts w:ascii="Georgia" w:hAnsi="Georgia"/>
          <w:b/>
          <w:color w:val="000000" w:themeColor="text1"/>
        </w:rPr>
      </w:pPr>
      <w:r w:rsidRPr="00F57D1E">
        <w:rPr>
          <w:rFonts w:ascii="Georgia" w:hAnsi="Georgia"/>
          <w:color w:val="000000" w:themeColor="text1"/>
        </w:rPr>
        <w:t>Lepingust tulenevate kohustuste mittetäitmist või mittenõuetekohast täitmist ei loeta lepingu rikkumiseks, kui selle põhjuseks oli vääramatu jõud. Vääramatuks jõuks loevad pooled võlaõigusseaduse § 103 lg 2 kirjeldatud ettenägematuid olukordi ja sündmusi, mis ei olene nende tahtest või muid sündmuseid, mida Eestis kehtiv kohtupraktika tunnista</w:t>
      </w:r>
      <w:r w:rsidR="00E125B4" w:rsidRPr="00F57D1E">
        <w:rPr>
          <w:rFonts w:ascii="Georgia" w:hAnsi="Georgia"/>
          <w:color w:val="000000" w:themeColor="text1"/>
        </w:rPr>
        <w:t>b</w:t>
      </w:r>
      <w:r w:rsidRPr="00F57D1E">
        <w:rPr>
          <w:rFonts w:ascii="Georgia" w:hAnsi="Georgia"/>
          <w:color w:val="000000" w:themeColor="text1"/>
        </w:rPr>
        <w:t xml:space="preserve"> vääramatu jõuna.</w:t>
      </w:r>
    </w:p>
    <w:p w14:paraId="07D6796E" w14:textId="77777777" w:rsidR="00E5651A" w:rsidRPr="00F57D1E" w:rsidRDefault="00E5651A" w:rsidP="00E5651A">
      <w:pPr>
        <w:tabs>
          <w:tab w:val="left" w:pos="567"/>
        </w:tabs>
        <w:spacing w:after="0" w:line="240" w:lineRule="auto"/>
        <w:jc w:val="both"/>
        <w:outlineLvl w:val="2"/>
        <w:rPr>
          <w:rFonts w:ascii="Georgia" w:hAnsi="Georgia"/>
          <w:b/>
          <w:color w:val="000000" w:themeColor="text1"/>
        </w:rPr>
      </w:pPr>
    </w:p>
    <w:p w14:paraId="4220B26B" w14:textId="77777777" w:rsidR="001604D6" w:rsidRPr="00F57D1E" w:rsidRDefault="001604D6" w:rsidP="001604D6">
      <w:pPr>
        <w:pStyle w:val="ListParagraph"/>
        <w:numPr>
          <w:ilvl w:val="0"/>
          <w:numId w:val="1"/>
        </w:numPr>
        <w:tabs>
          <w:tab w:val="left" w:pos="567"/>
        </w:tabs>
        <w:spacing w:after="0" w:line="240" w:lineRule="auto"/>
        <w:contextualSpacing w:val="0"/>
        <w:jc w:val="both"/>
        <w:outlineLvl w:val="2"/>
        <w:rPr>
          <w:rFonts w:ascii="Georgia" w:hAnsi="Georgia"/>
          <w:b/>
          <w:bCs/>
          <w:color w:val="000000" w:themeColor="text1"/>
        </w:rPr>
      </w:pPr>
      <w:r w:rsidRPr="00F57D1E">
        <w:rPr>
          <w:rFonts w:ascii="Georgia" w:hAnsi="Georgia"/>
          <w:b/>
          <w:bCs/>
          <w:color w:val="000000" w:themeColor="text1"/>
        </w:rPr>
        <w:t xml:space="preserve">Autoriõigused </w:t>
      </w:r>
    </w:p>
    <w:p w14:paraId="7B69903A" w14:textId="4D7BF5A3" w:rsidR="001604D6" w:rsidRPr="00F57D1E" w:rsidRDefault="002F11D3" w:rsidP="001604D6">
      <w:pPr>
        <w:pStyle w:val="ListParagraph"/>
        <w:numPr>
          <w:ilvl w:val="1"/>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hAnsi="Georgia"/>
          <w:color w:val="000000" w:themeColor="text1"/>
        </w:rPr>
        <w:t xml:space="preserve"> </w:t>
      </w:r>
      <w:r w:rsidR="001604D6" w:rsidRPr="00F57D1E">
        <w:rPr>
          <w:rFonts w:ascii="Georgia" w:hAnsi="Georgia"/>
          <w:color w:val="000000" w:themeColor="text1"/>
        </w:rPr>
        <w:t xml:space="preserve">Lepingu alusel töövõtja poolt loodud ja lepingu alusel tellija poolt vastuvõetud ning tasutud mistahes </w:t>
      </w:r>
      <w:r w:rsidR="00440219" w:rsidRPr="00F57D1E">
        <w:rPr>
          <w:rFonts w:ascii="Georgia" w:hAnsi="Georgia"/>
          <w:color w:val="000000" w:themeColor="text1"/>
        </w:rPr>
        <w:t>t</w:t>
      </w:r>
      <w:r w:rsidR="00440219" w:rsidRPr="00F57D1E">
        <w:rPr>
          <w:rFonts w:ascii="Georgia" w:hAnsi="Georgia"/>
          <w:color w:val="000000" w:themeColor="text1"/>
        </w:rPr>
        <w:t>eenuse osutamise</w:t>
      </w:r>
      <w:r w:rsidR="00440219" w:rsidRPr="00F57D1E">
        <w:rPr>
          <w:rFonts w:ascii="Georgia" w:hAnsi="Georgia"/>
          <w:color w:val="000000" w:themeColor="text1"/>
        </w:rPr>
        <w:t xml:space="preserve"> </w:t>
      </w:r>
      <w:r w:rsidR="001604D6" w:rsidRPr="00F57D1E">
        <w:rPr>
          <w:rFonts w:ascii="Georgia" w:hAnsi="Georgia"/>
          <w:color w:val="000000" w:themeColor="text1"/>
        </w:rPr>
        <w:t xml:space="preserve">resultaadid ja nendega seotud autori kõik varalised õigused lähevad </w:t>
      </w:r>
      <w:r w:rsidR="00440219" w:rsidRPr="00F57D1E">
        <w:rPr>
          <w:rFonts w:ascii="Georgia" w:hAnsi="Georgia"/>
          <w:color w:val="000000" w:themeColor="text1"/>
        </w:rPr>
        <w:t xml:space="preserve">teenuse </w:t>
      </w:r>
      <w:r w:rsidR="001604D6" w:rsidRPr="00F57D1E">
        <w:rPr>
          <w:rFonts w:ascii="Georgia" w:hAnsi="Georgia"/>
          <w:color w:val="000000" w:themeColor="text1"/>
        </w:rPr>
        <w:t>vastuvõtmisega täies mahus üle tellijale.</w:t>
      </w:r>
    </w:p>
    <w:p w14:paraId="1BCF0DB7" w14:textId="769536C9" w:rsidR="001604D6" w:rsidRPr="00F57D1E" w:rsidRDefault="002F11D3" w:rsidP="001604D6">
      <w:pPr>
        <w:pStyle w:val="ListParagraph"/>
        <w:numPr>
          <w:ilvl w:val="1"/>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hAnsi="Georgia"/>
          <w:color w:val="000000" w:themeColor="text1"/>
        </w:rPr>
        <w:t xml:space="preserve"> </w:t>
      </w:r>
      <w:r w:rsidR="001604D6" w:rsidRPr="00F57D1E">
        <w:rPr>
          <w:rFonts w:ascii="Georgia" w:hAnsi="Georgia"/>
          <w:color w:val="000000" w:themeColor="text1"/>
        </w:rPr>
        <w:t xml:space="preserve">Autori isiklike õiguste osas annab töövõtja tellijale arvates </w:t>
      </w:r>
      <w:r w:rsidR="00440219" w:rsidRPr="00F57D1E">
        <w:rPr>
          <w:rFonts w:ascii="Georgia" w:hAnsi="Georgia"/>
          <w:color w:val="000000" w:themeColor="text1"/>
        </w:rPr>
        <w:t xml:space="preserve">teenuse </w:t>
      </w:r>
      <w:r w:rsidR="001604D6" w:rsidRPr="00F57D1E">
        <w:rPr>
          <w:rFonts w:ascii="Georgia" w:hAnsi="Georgia"/>
          <w:color w:val="000000" w:themeColor="text1"/>
        </w:rPr>
        <w:t xml:space="preserve">vastuvõtmisest </w:t>
      </w:r>
      <w:proofErr w:type="spellStart"/>
      <w:r w:rsidR="001604D6" w:rsidRPr="00F57D1E">
        <w:rPr>
          <w:rFonts w:ascii="Georgia" w:hAnsi="Georgia"/>
          <w:color w:val="000000" w:themeColor="text1"/>
        </w:rPr>
        <w:t>tagasivõtmatu</w:t>
      </w:r>
      <w:proofErr w:type="spellEnd"/>
      <w:r w:rsidR="001604D6" w:rsidRPr="00F57D1E">
        <w:rPr>
          <w:rFonts w:ascii="Georgia" w:hAnsi="Georgia"/>
          <w:color w:val="000000" w:themeColor="text1"/>
        </w:rPr>
        <w:t xml:space="preserve"> kogu autoriõiguste kehtivuse aja territoriaalsete piiranguteta kehtiva ainulitsentsi ja õiguse anda all-litsentse kolmandatele isikutele enda äranägemisel. Teose kasutamise viis ei ole piiratud. Tellijal on pärast </w:t>
      </w:r>
      <w:r w:rsidR="00440219" w:rsidRPr="00F57D1E">
        <w:rPr>
          <w:rFonts w:ascii="Georgia" w:hAnsi="Georgia"/>
          <w:color w:val="000000" w:themeColor="text1"/>
        </w:rPr>
        <w:t xml:space="preserve">teenuse </w:t>
      </w:r>
      <w:r w:rsidR="001604D6" w:rsidRPr="00F57D1E">
        <w:rPr>
          <w:rFonts w:ascii="Georgia" w:hAnsi="Georgia"/>
          <w:color w:val="000000" w:themeColor="text1"/>
        </w:rPr>
        <w:t xml:space="preserve">vastuvõtmist õigus kasutada </w:t>
      </w:r>
      <w:r w:rsidR="00440219" w:rsidRPr="00F57D1E">
        <w:rPr>
          <w:rFonts w:ascii="Georgia" w:hAnsi="Georgia"/>
          <w:color w:val="000000" w:themeColor="text1"/>
        </w:rPr>
        <w:t xml:space="preserve">teenuse osutamise </w:t>
      </w:r>
      <w:r w:rsidR="00440219" w:rsidRPr="00F57D1E">
        <w:rPr>
          <w:rFonts w:ascii="Georgia" w:hAnsi="Georgia"/>
          <w:color w:val="000000" w:themeColor="text1"/>
        </w:rPr>
        <w:t>t</w:t>
      </w:r>
      <w:r w:rsidR="00440219" w:rsidRPr="00F57D1E">
        <w:rPr>
          <w:rFonts w:ascii="Georgia" w:hAnsi="Georgia"/>
          <w:color w:val="000000" w:themeColor="text1"/>
        </w:rPr>
        <w:t>ulemeid</w:t>
      </w:r>
      <w:r w:rsidR="00440219" w:rsidRPr="00F57D1E">
        <w:rPr>
          <w:rFonts w:ascii="Georgia" w:hAnsi="Georgia"/>
          <w:color w:val="000000" w:themeColor="text1"/>
        </w:rPr>
        <w:t xml:space="preserve"> </w:t>
      </w:r>
      <w:r w:rsidR="001604D6" w:rsidRPr="00F57D1E">
        <w:rPr>
          <w:rFonts w:ascii="Georgia" w:hAnsi="Georgia"/>
          <w:color w:val="000000" w:themeColor="text1"/>
        </w:rPr>
        <w:t xml:space="preserve">oma äranägemisel ilma töövõtja täiendava nõusolekuta. </w:t>
      </w:r>
      <w:r w:rsidR="00440219" w:rsidRPr="00F57D1E">
        <w:rPr>
          <w:rFonts w:ascii="Georgia" w:hAnsi="Georgia"/>
          <w:color w:val="000000" w:themeColor="text1"/>
        </w:rPr>
        <w:t xml:space="preserve">Teenuse tulemite </w:t>
      </w:r>
      <w:r w:rsidR="001604D6" w:rsidRPr="00F57D1E">
        <w:rPr>
          <w:rFonts w:ascii="Georgia" w:hAnsi="Georgia"/>
          <w:color w:val="000000" w:themeColor="text1"/>
        </w:rPr>
        <w:t xml:space="preserve">muudatuste, lisanduste, paranduste jms puhul peab olema selgelt aru saada, et nende autoriks ei ole töövõtja. Kui see ei ole selge, peab tellija töövõtjat eelnevalt teavitama ning andma töövõtjale võimaluse nõuda oma nime eemaldamist </w:t>
      </w:r>
      <w:r w:rsidR="00440219" w:rsidRPr="00F57D1E">
        <w:rPr>
          <w:rFonts w:ascii="Georgia" w:hAnsi="Georgia"/>
          <w:color w:val="000000" w:themeColor="text1"/>
        </w:rPr>
        <w:t xml:space="preserve">teenuse </w:t>
      </w:r>
      <w:r w:rsidR="001604D6" w:rsidRPr="00F57D1E">
        <w:rPr>
          <w:rFonts w:ascii="Georgia" w:hAnsi="Georgia"/>
          <w:color w:val="000000" w:themeColor="text1"/>
        </w:rPr>
        <w:t>tulemitelt.</w:t>
      </w:r>
      <w:bookmarkStart w:id="1" w:name="_Hlk91622199"/>
    </w:p>
    <w:p w14:paraId="714DD6B5" w14:textId="32B6C745" w:rsidR="001604D6" w:rsidRPr="00F57D1E" w:rsidRDefault="002F11D3" w:rsidP="001604D6">
      <w:pPr>
        <w:pStyle w:val="ListParagraph"/>
        <w:numPr>
          <w:ilvl w:val="1"/>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hAnsi="Georgia"/>
          <w:color w:val="000000" w:themeColor="text1"/>
        </w:rPr>
        <w:t xml:space="preserve"> </w:t>
      </w:r>
      <w:r w:rsidR="001604D6" w:rsidRPr="00F57D1E">
        <w:rPr>
          <w:rFonts w:ascii="Georgia" w:hAnsi="Georgia"/>
          <w:color w:val="000000" w:themeColor="text1"/>
        </w:rPr>
        <w:t xml:space="preserve">Töövõtja kohustub andma andmed talle </w:t>
      </w:r>
      <w:r w:rsidR="00440219" w:rsidRPr="00F57D1E">
        <w:rPr>
          <w:rFonts w:ascii="Georgia" w:hAnsi="Georgia"/>
          <w:color w:val="000000" w:themeColor="text1"/>
        </w:rPr>
        <w:t xml:space="preserve">teenuse </w:t>
      </w:r>
      <w:r w:rsidR="001604D6" w:rsidRPr="00F57D1E">
        <w:rPr>
          <w:rFonts w:ascii="Georgia" w:hAnsi="Georgia"/>
          <w:color w:val="000000" w:themeColor="text1"/>
        </w:rPr>
        <w:t>os</w:t>
      </w:r>
      <w:r w:rsidR="00440219" w:rsidRPr="00F57D1E">
        <w:rPr>
          <w:rFonts w:ascii="Georgia" w:hAnsi="Georgia"/>
          <w:color w:val="000000" w:themeColor="text1"/>
        </w:rPr>
        <w:t>u</w:t>
      </w:r>
      <w:r w:rsidR="001604D6" w:rsidRPr="00F57D1E">
        <w:rPr>
          <w:rFonts w:ascii="Georgia" w:hAnsi="Georgia"/>
          <w:color w:val="000000" w:themeColor="text1"/>
        </w:rPr>
        <w:t>tamise käigus üleantud kolmandate isikute intellektuaalse omandi õiguste kohta</w:t>
      </w:r>
      <w:bookmarkEnd w:id="1"/>
      <w:r w:rsidR="001604D6" w:rsidRPr="00F57D1E">
        <w:rPr>
          <w:rFonts w:ascii="Georgia" w:hAnsi="Georgia"/>
          <w:color w:val="000000" w:themeColor="text1"/>
        </w:rPr>
        <w:t xml:space="preserve"> üle tellijale. Töövõtja kohustub tagama, et tal on kõik õigused eelpool nimetatud viisil varalised õigused loovutada ja isiklike õiguste osas litsents anda.</w:t>
      </w:r>
    </w:p>
    <w:p w14:paraId="5232C48E" w14:textId="466917B5" w:rsidR="001604D6" w:rsidRPr="00F57D1E" w:rsidRDefault="002F11D3" w:rsidP="001604D6">
      <w:pPr>
        <w:pStyle w:val="ListParagraph"/>
        <w:numPr>
          <w:ilvl w:val="1"/>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hAnsi="Georgia"/>
          <w:color w:val="000000" w:themeColor="text1"/>
        </w:rPr>
        <w:t xml:space="preserve"> </w:t>
      </w:r>
      <w:r w:rsidR="001604D6" w:rsidRPr="00F57D1E">
        <w:rPr>
          <w:rFonts w:ascii="Georgia" w:hAnsi="Georgia"/>
          <w:color w:val="000000" w:themeColor="text1"/>
        </w:rPr>
        <w:t xml:space="preserve">Kõik tellija poolt töövõtjale </w:t>
      </w:r>
      <w:r w:rsidR="00440219" w:rsidRPr="00F57D1E">
        <w:rPr>
          <w:rFonts w:ascii="Georgia" w:hAnsi="Georgia"/>
          <w:color w:val="000000" w:themeColor="text1"/>
        </w:rPr>
        <w:t xml:space="preserve">teenuse </w:t>
      </w:r>
      <w:r w:rsidR="001604D6" w:rsidRPr="00F57D1E">
        <w:rPr>
          <w:rFonts w:ascii="Georgia" w:hAnsi="Georgia"/>
          <w:color w:val="000000" w:themeColor="text1"/>
        </w:rPr>
        <w:t>os</w:t>
      </w:r>
      <w:r w:rsidR="00440219" w:rsidRPr="00F57D1E">
        <w:rPr>
          <w:rFonts w:ascii="Georgia" w:hAnsi="Georgia"/>
          <w:color w:val="000000" w:themeColor="text1"/>
        </w:rPr>
        <w:t>u</w:t>
      </w:r>
      <w:r w:rsidR="001604D6" w:rsidRPr="00F57D1E">
        <w:rPr>
          <w:rFonts w:ascii="Georgia" w:hAnsi="Georgia"/>
          <w:color w:val="000000" w:themeColor="text1"/>
        </w:rPr>
        <w:t>tamiseks antud dokumendid kuuluvad nende algsele omanikule, kui ei ole kokkulepitud teisiti.</w:t>
      </w:r>
    </w:p>
    <w:p w14:paraId="00AB5D85" w14:textId="3BA6A649" w:rsidR="001604D6" w:rsidRPr="00F57D1E" w:rsidRDefault="002F11D3" w:rsidP="001604D6">
      <w:pPr>
        <w:pStyle w:val="ListParagraph"/>
        <w:numPr>
          <w:ilvl w:val="1"/>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hAnsi="Georgia"/>
          <w:color w:val="000000" w:themeColor="text1"/>
        </w:rPr>
        <w:t xml:space="preserve"> </w:t>
      </w:r>
      <w:r w:rsidR="001604D6" w:rsidRPr="00F57D1E">
        <w:rPr>
          <w:rFonts w:ascii="Georgia" w:hAnsi="Georgia"/>
          <w:color w:val="000000" w:themeColor="text1"/>
        </w:rPr>
        <w:t>Töövõtja võib lepingu täitmise käigus loodud teoseid või nende osasid kasutada ainult tellija kirjalikul nõusolekul ja tingimusel, et teose või selle osade avalikustamisel, viitamisel ja/või refereerimisel viitab töövõtja tellijale ning järgib lepingu rahastaja tingimusi (sh teavitamine, vormistamine ja sümboolika).</w:t>
      </w:r>
    </w:p>
    <w:p w14:paraId="492F7A4D" w14:textId="4A58617D" w:rsidR="001604D6" w:rsidRPr="00F57D1E" w:rsidRDefault="002F11D3" w:rsidP="001604D6">
      <w:pPr>
        <w:pStyle w:val="ListParagraph"/>
        <w:numPr>
          <w:ilvl w:val="1"/>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hAnsi="Georgia"/>
          <w:color w:val="000000" w:themeColor="text1"/>
        </w:rPr>
        <w:t xml:space="preserve"> </w:t>
      </w:r>
      <w:r w:rsidR="001604D6" w:rsidRPr="00F57D1E">
        <w:rPr>
          <w:rFonts w:ascii="Georgia" w:hAnsi="Georgia"/>
          <w:color w:val="000000" w:themeColor="text1"/>
        </w:rPr>
        <w:t>Töövõtja võib lepingu täitmise käigus loodud ja õiguspäraselt avaldatud teost kasutada illustreeriva materjalina või reprodutseerida õppe- ja teaduslikel eesmärkidel motiveeritud mahus ja tingimusel, et selline kasutamine ei taotle ärilisi eesmärke.</w:t>
      </w:r>
    </w:p>
    <w:p w14:paraId="3D73C4A6" w14:textId="473B0F4B" w:rsidR="001604D6" w:rsidRPr="00F57D1E" w:rsidRDefault="002F11D3" w:rsidP="001604D6">
      <w:pPr>
        <w:pStyle w:val="ListParagraph"/>
        <w:numPr>
          <w:ilvl w:val="1"/>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hAnsi="Georgia"/>
          <w:color w:val="000000" w:themeColor="text1"/>
        </w:rPr>
        <w:t xml:space="preserve"> </w:t>
      </w:r>
      <w:r w:rsidR="001604D6" w:rsidRPr="00F57D1E">
        <w:rPr>
          <w:rFonts w:ascii="Georgia" w:hAnsi="Georgia"/>
          <w:color w:val="000000" w:themeColor="text1"/>
        </w:rPr>
        <w:t xml:space="preserve">Töövõtja kohustub talle </w:t>
      </w:r>
      <w:r w:rsidR="00440219" w:rsidRPr="00F57D1E">
        <w:rPr>
          <w:rFonts w:ascii="Georgia" w:hAnsi="Georgia"/>
          <w:color w:val="000000" w:themeColor="text1"/>
        </w:rPr>
        <w:t xml:space="preserve">teenuse </w:t>
      </w:r>
      <w:r w:rsidR="001604D6" w:rsidRPr="00F57D1E">
        <w:rPr>
          <w:rFonts w:ascii="Georgia" w:hAnsi="Georgia"/>
          <w:color w:val="000000" w:themeColor="text1"/>
        </w:rPr>
        <w:t xml:space="preserve">eest maksmisele kuuluva tasu arvelt tasuma vajadusel kolmandatele isikutele </w:t>
      </w:r>
      <w:r w:rsidR="00440219" w:rsidRPr="00F57D1E">
        <w:rPr>
          <w:rFonts w:ascii="Georgia" w:hAnsi="Georgia"/>
          <w:color w:val="000000" w:themeColor="text1"/>
        </w:rPr>
        <w:t xml:space="preserve">teenuse </w:t>
      </w:r>
      <w:r w:rsidR="001604D6" w:rsidRPr="00F57D1E">
        <w:rPr>
          <w:rFonts w:ascii="Georgia" w:hAnsi="Georgia"/>
          <w:color w:val="000000" w:themeColor="text1"/>
        </w:rPr>
        <w:t>os</w:t>
      </w:r>
      <w:r w:rsidR="00440219" w:rsidRPr="00F57D1E">
        <w:rPr>
          <w:rFonts w:ascii="Georgia" w:hAnsi="Georgia"/>
          <w:color w:val="000000" w:themeColor="text1"/>
        </w:rPr>
        <w:t>u</w:t>
      </w:r>
      <w:r w:rsidR="001604D6" w:rsidRPr="00F57D1E">
        <w:rPr>
          <w:rFonts w:ascii="Georgia" w:hAnsi="Georgia"/>
          <w:color w:val="000000" w:themeColor="text1"/>
        </w:rPr>
        <w:t>tamisega seotud autoritasud.</w:t>
      </w:r>
    </w:p>
    <w:p w14:paraId="1D4BF018" w14:textId="37AC27C8" w:rsidR="001604D6" w:rsidRPr="00F57D1E" w:rsidRDefault="002F11D3" w:rsidP="001604D6">
      <w:pPr>
        <w:pStyle w:val="ListParagraph"/>
        <w:numPr>
          <w:ilvl w:val="1"/>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hAnsi="Georgia"/>
          <w:color w:val="000000" w:themeColor="text1"/>
        </w:rPr>
        <w:t xml:space="preserve"> </w:t>
      </w:r>
      <w:r w:rsidR="001604D6" w:rsidRPr="00F57D1E">
        <w:rPr>
          <w:rFonts w:ascii="Georgia" w:hAnsi="Georgia"/>
          <w:color w:val="000000" w:themeColor="text1"/>
        </w:rPr>
        <w:t>Juhul</w:t>
      </w:r>
      <w:r w:rsidRPr="00F57D1E">
        <w:rPr>
          <w:rFonts w:ascii="Georgia" w:hAnsi="Georgia"/>
          <w:color w:val="000000" w:themeColor="text1"/>
        </w:rPr>
        <w:t>,</w:t>
      </w:r>
      <w:r w:rsidR="001604D6" w:rsidRPr="00F57D1E">
        <w:rPr>
          <w:rFonts w:ascii="Georgia" w:hAnsi="Georgia"/>
          <w:color w:val="000000" w:themeColor="text1"/>
        </w:rPr>
        <w:t xml:space="preserve"> kui tellija vastu esitatakse nõue os</w:t>
      </w:r>
      <w:r w:rsidR="00440219" w:rsidRPr="00F57D1E">
        <w:rPr>
          <w:rFonts w:ascii="Georgia" w:hAnsi="Georgia"/>
          <w:color w:val="000000" w:themeColor="text1"/>
        </w:rPr>
        <w:t>u</w:t>
      </w:r>
      <w:r w:rsidR="001604D6" w:rsidRPr="00F57D1E">
        <w:rPr>
          <w:rFonts w:ascii="Georgia" w:hAnsi="Georgia"/>
          <w:color w:val="000000" w:themeColor="text1"/>
        </w:rPr>
        <w:t>tamisel toimunud autoriõiguste rikkumise tõttu, vastutab tellijale tekkinud kahju eest töövõtja.</w:t>
      </w:r>
    </w:p>
    <w:p w14:paraId="7C42BA2E" w14:textId="77777777" w:rsidR="00F50016" w:rsidRPr="00F57D1E" w:rsidRDefault="00F50016" w:rsidP="00F50016">
      <w:pPr>
        <w:autoSpaceDE w:val="0"/>
        <w:autoSpaceDN w:val="0"/>
        <w:spacing w:after="0" w:line="240" w:lineRule="auto"/>
        <w:ind w:left="426"/>
        <w:contextualSpacing/>
        <w:jc w:val="both"/>
        <w:rPr>
          <w:rFonts w:ascii="Georgia" w:eastAsia="Times New Roman" w:hAnsi="Georgia" w:cs="Arial"/>
          <w:b/>
          <w:color w:val="000000" w:themeColor="text1"/>
          <w:lang w:eastAsia="et-EE"/>
        </w:rPr>
      </w:pPr>
    </w:p>
    <w:p w14:paraId="2F29D80B" w14:textId="77777777" w:rsidR="00042924" w:rsidRPr="00F57D1E" w:rsidRDefault="00042924" w:rsidP="00042924">
      <w:pPr>
        <w:pStyle w:val="ListParagraph"/>
        <w:numPr>
          <w:ilvl w:val="0"/>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hAnsi="Georgia"/>
          <w:b/>
          <w:bCs/>
          <w:color w:val="000000" w:themeColor="text1"/>
        </w:rPr>
        <w:t xml:space="preserve">Teadete edastamine ja volitatud esindajad </w:t>
      </w:r>
    </w:p>
    <w:p w14:paraId="7351E866" w14:textId="77777777" w:rsidR="00042924" w:rsidRPr="00F57D1E" w:rsidRDefault="00042924" w:rsidP="00042924">
      <w:pPr>
        <w:pStyle w:val="ListParagraph"/>
        <w:numPr>
          <w:ilvl w:val="1"/>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hAnsi="Georgia"/>
          <w:color w:val="000000" w:themeColor="text1"/>
        </w:rPr>
        <w:t xml:space="preserve">Teadete edastamine toimub üldjuhul kirjalikku taasesitamist võimaldavas vormis. Juhul kui teate edastamisel on olulised õiguslikud tagajärjed, peavad teisele poolele edastatavad teated olema edastatud kirjalikus vormis, muuhulgas näiteks poolte lepingu lõpetamise avaldused, samuti poole nõue teisele poolele, mis esitatakse tulenevalt lepingu rikkumisest jms. Kirjaliku vormiga on võrdsustatud digitaalselt allkirjastatud vorm. </w:t>
      </w:r>
    </w:p>
    <w:p w14:paraId="284D790F" w14:textId="77777777" w:rsidR="00042924" w:rsidRPr="00F57D1E" w:rsidRDefault="00042924" w:rsidP="00042924">
      <w:pPr>
        <w:pStyle w:val="ListParagraph"/>
        <w:numPr>
          <w:ilvl w:val="1"/>
          <w:numId w:val="1"/>
        </w:numPr>
        <w:tabs>
          <w:tab w:val="left" w:pos="567"/>
        </w:tabs>
        <w:spacing w:after="11" w:line="240" w:lineRule="auto"/>
        <w:contextualSpacing w:val="0"/>
        <w:jc w:val="both"/>
        <w:outlineLvl w:val="2"/>
        <w:rPr>
          <w:rFonts w:ascii="Georgia" w:hAnsi="Georgia"/>
          <w:color w:val="000000" w:themeColor="text1"/>
        </w:rPr>
      </w:pPr>
      <w:r w:rsidRPr="00F57D1E">
        <w:rPr>
          <w:rFonts w:ascii="Georgia" w:hAnsi="Georgia"/>
          <w:color w:val="000000" w:themeColor="text1"/>
        </w:rPr>
        <w:t>Lepinguga seotud teated edastatakse teisele poolele lepingus märgitud kontaktandmetel. Kontaktandmete muutusest on pool kohustatud koheselt informeerima teist poolt. Kuni kontaktandmete muutusest teavitamiseni loetakse teade nõuetekohaselt edastatuks, kui see on saadetud poolele lepingus märgitud kontaktandmetel.</w:t>
      </w:r>
    </w:p>
    <w:p w14:paraId="3F29EC6C" w14:textId="77777777" w:rsidR="00042924" w:rsidRPr="00F57D1E" w:rsidRDefault="00042924" w:rsidP="00042924">
      <w:pPr>
        <w:pStyle w:val="ListParagraph"/>
        <w:numPr>
          <w:ilvl w:val="1"/>
          <w:numId w:val="1"/>
        </w:numPr>
        <w:tabs>
          <w:tab w:val="left" w:pos="567"/>
        </w:tabs>
        <w:spacing w:after="11" w:line="240" w:lineRule="auto"/>
        <w:contextualSpacing w:val="0"/>
        <w:jc w:val="both"/>
        <w:outlineLvl w:val="2"/>
        <w:rPr>
          <w:rFonts w:ascii="Georgia" w:hAnsi="Georgia"/>
          <w:color w:val="000000" w:themeColor="text1"/>
        </w:rPr>
      </w:pPr>
      <w:r w:rsidRPr="00F57D1E">
        <w:rPr>
          <w:rFonts w:ascii="Georgia" w:hAnsi="Georgia"/>
          <w:color w:val="000000" w:themeColor="text1"/>
        </w:rPr>
        <w:t xml:space="preserve">Kirjalik teade loetakse poole poolt kättesaaduks, kui see on üle antud allkirja vastu või kui teade on saadetud postiasutuse poolt tähitud kirjaga poole poolt teatatud aadressil ja postitamisest on möödunud 5 (viis) kalendripäeva. E-posti teel, sh digitaalselt allkirjastatud dokumentide, saatmise korral loetakse teade kättesaaduks e-kirjas näidatud saatmise kellaajal. </w:t>
      </w:r>
    </w:p>
    <w:p w14:paraId="465FB903" w14:textId="77777777" w:rsidR="00042924" w:rsidRPr="00F57D1E" w:rsidRDefault="00042924" w:rsidP="00042924">
      <w:pPr>
        <w:pStyle w:val="ListParagraph"/>
        <w:numPr>
          <w:ilvl w:val="1"/>
          <w:numId w:val="1"/>
        </w:numPr>
        <w:tabs>
          <w:tab w:val="left" w:pos="567"/>
        </w:tabs>
        <w:spacing w:after="11" w:line="240" w:lineRule="auto"/>
        <w:contextualSpacing w:val="0"/>
        <w:jc w:val="both"/>
        <w:outlineLvl w:val="2"/>
        <w:rPr>
          <w:rFonts w:ascii="Georgia" w:hAnsi="Georgia"/>
          <w:color w:val="000000" w:themeColor="text1"/>
        </w:rPr>
      </w:pPr>
      <w:r w:rsidRPr="00F57D1E">
        <w:rPr>
          <w:rFonts w:ascii="Georgia" w:hAnsi="Georgia"/>
          <w:color w:val="000000" w:themeColor="text1"/>
        </w:rPr>
        <w:t>Poolte volitatud esindajad on:</w:t>
      </w:r>
    </w:p>
    <w:p w14:paraId="61497065" w14:textId="2F9DC29B" w:rsidR="00042924" w:rsidRPr="00F57D1E" w:rsidRDefault="00042924" w:rsidP="00042924">
      <w:pPr>
        <w:pStyle w:val="ListParagraph"/>
        <w:numPr>
          <w:ilvl w:val="2"/>
          <w:numId w:val="1"/>
        </w:numPr>
        <w:tabs>
          <w:tab w:val="left" w:pos="567"/>
        </w:tabs>
        <w:spacing w:after="11" w:line="240" w:lineRule="auto"/>
        <w:contextualSpacing w:val="0"/>
        <w:jc w:val="both"/>
        <w:outlineLvl w:val="2"/>
        <w:rPr>
          <w:rFonts w:ascii="Georgia" w:hAnsi="Georgia"/>
          <w:i/>
          <w:color w:val="000000" w:themeColor="text1"/>
        </w:rPr>
      </w:pPr>
      <w:r w:rsidRPr="00F57D1E">
        <w:rPr>
          <w:rFonts w:ascii="Georgia" w:hAnsi="Georgia"/>
          <w:i/>
          <w:color w:val="000000" w:themeColor="text1"/>
        </w:rPr>
        <w:t>Tellija volitatud esindaja</w:t>
      </w:r>
      <w:r w:rsidR="00347CE8" w:rsidRPr="00F57D1E">
        <w:rPr>
          <w:rFonts w:ascii="Georgia" w:hAnsi="Georgia"/>
          <w:i/>
          <w:color w:val="000000" w:themeColor="text1"/>
        </w:rPr>
        <w:t>:</w:t>
      </w:r>
      <w:r w:rsidRPr="00F57D1E">
        <w:rPr>
          <w:rFonts w:ascii="Georgia" w:hAnsi="Georgia"/>
          <w:i/>
          <w:color w:val="000000" w:themeColor="text1"/>
        </w:rPr>
        <w:t xml:space="preserve"> ____________ nimi </w:t>
      </w:r>
      <w:r w:rsidRPr="00F57D1E">
        <w:rPr>
          <w:rFonts w:ascii="Georgia" w:hAnsi="Georgia"/>
          <w:i/>
          <w:color w:val="000000" w:themeColor="text1"/>
        </w:rPr>
        <w:softHyphen/>
      </w:r>
      <w:r w:rsidRPr="00F57D1E">
        <w:rPr>
          <w:rFonts w:ascii="Georgia" w:hAnsi="Georgia"/>
          <w:i/>
          <w:color w:val="000000" w:themeColor="text1"/>
        </w:rPr>
        <w:softHyphen/>
      </w:r>
      <w:r w:rsidRPr="00F57D1E">
        <w:rPr>
          <w:rFonts w:ascii="Georgia" w:hAnsi="Georgia"/>
          <w:i/>
          <w:color w:val="000000" w:themeColor="text1"/>
        </w:rPr>
        <w:softHyphen/>
        <w:t xml:space="preserve">_________________, telefon ______, e-post ___________. Tellija volitatud esindajal on õigus esindada tellijat kõikides lepingu täitmisega seotud küsimustes, v.a lepingu muutmine, lepingu ühepoolne erakorraline lõpetamine ning leppetrahvi, viivise või kahjude hüvitamise nõude esitamine. </w:t>
      </w:r>
    </w:p>
    <w:p w14:paraId="5969B765" w14:textId="523F7712" w:rsidR="00042924" w:rsidRPr="00F57D1E" w:rsidRDefault="00042924" w:rsidP="00042924">
      <w:pPr>
        <w:pStyle w:val="ListParagraph"/>
        <w:numPr>
          <w:ilvl w:val="2"/>
          <w:numId w:val="1"/>
        </w:numPr>
        <w:tabs>
          <w:tab w:val="left" w:pos="567"/>
        </w:tabs>
        <w:spacing w:after="11" w:line="240" w:lineRule="auto"/>
        <w:contextualSpacing w:val="0"/>
        <w:jc w:val="both"/>
        <w:outlineLvl w:val="2"/>
        <w:rPr>
          <w:rFonts w:ascii="Georgia" w:hAnsi="Georgia"/>
          <w:color w:val="000000" w:themeColor="text1"/>
        </w:rPr>
      </w:pPr>
      <w:r w:rsidRPr="00F57D1E">
        <w:rPr>
          <w:rFonts w:ascii="Georgia" w:hAnsi="Georgia"/>
          <w:color w:val="000000" w:themeColor="text1"/>
        </w:rPr>
        <w:t xml:space="preserve">Töövõtja volitatud esindaja ____________ nimi </w:t>
      </w:r>
      <w:r w:rsidRPr="00F57D1E">
        <w:rPr>
          <w:rFonts w:ascii="Georgia" w:hAnsi="Georgia"/>
          <w:color w:val="000000" w:themeColor="text1"/>
        </w:rPr>
        <w:softHyphen/>
      </w:r>
      <w:r w:rsidRPr="00F57D1E">
        <w:rPr>
          <w:rFonts w:ascii="Georgia" w:hAnsi="Georgia"/>
          <w:color w:val="000000" w:themeColor="text1"/>
        </w:rPr>
        <w:softHyphen/>
      </w:r>
      <w:r w:rsidRPr="00F57D1E">
        <w:rPr>
          <w:rFonts w:ascii="Georgia" w:hAnsi="Georgia"/>
          <w:color w:val="000000" w:themeColor="text1"/>
        </w:rPr>
        <w:softHyphen/>
        <w:t>_________________, telefon ______, e-post ___________.</w:t>
      </w:r>
    </w:p>
    <w:p w14:paraId="7F20FA28" w14:textId="77777777" w:rsidR="00042924" w:rsidRPr="00F57D1E" w:rsidRDefault="00042924" w:rsidP="00042924">
      <w:pPr>
        <w:autoSpaceDE w:val="0"/>
        <w:autoSpaceDN w:val="0"/>
        <w:spacing w:after="0" w:line="240" w:lineRule="auto"/>
        <w:ind w:left="426"/>
        <w:contextualSpacing/>
        <w:jc w:val="both"/>
        <w:rPr>
          <w:rFonts w:ascii="Georgia" w:eastAsia="Times New Roman" w:hAnsi="Georgia" w:cs="Arial"/>
          <w:b/>
          <w:color w:val="000000" w:themeColor="text1"/>
          <w:lang w:eastAsia="et-EE"/>
        </w:rPr>
      </w:pPr>
    </w:p>
    <w:p w14:paraId="7A02EC9A" w14:textId="77777777" w:rsidR="001604D6" w:rsidRPr="00F57D1E" w:rsidRDefault="001604D6" w:rsidP="001604D6">
      <w:pPr>
        <w:pStyle w:val="ListParagraph"/>
        <w:numPr>
          <w:ilvl w:val="0"/>
          <w:numId w:val="1"/>
        </w:numPr>
        <w:tabs>
          <w:tab w:val="left" w:pos="567"/>
        </w:tabs>
        <w:spacing w:after="0" w:line="240" w:lineRule="auto"/>
        <w:contextualSpacing w:val="0"/>
        <w:jc w:val="both"/>
        <w:outlineLvl w:val="2"/>
        <w:rPr>
          <w:rFonts w:ascii="Georgia" w:hAnsi="Georgia"/>
          <w:b/>
          <w:bCs/>
          <w:color w:val="000000" w:themeColor="text1"/>
        </w:rPr>
      </w:pPr>
      <w:r w:rsidRPr="00F57D1E">
        <w:rPr>
          <w:rFonts w:ascii="Georgia" w:hAnsi="Georgia"/>
          <w:b/>
          <w:bCs/>
          <w:color w:val="000000" w:themeColor="text1"/>
        </w:rPr>
        <w:t>Konfidentsiaalsus ja andmekaitse</w:t>
      </w:r>
    </w:p>
    <w:p w14:paraId="5D3BD278" w14:textId="77777777" w:rsidR="001604D6" w:rsidRPr="00F57D1E" w:rsidRDefault="001604D6" w:rsidP="001604D6">
      <w:pPr>
        <w:pStyle w:val="ListParagraph"/>
        <w:numPr>
          <w:ilvl w:val="1"/>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hAnsi="Georgia"/>
          <w:color w:val="000000" w:themeColor="text1"/>
        </w:rPr>
        <w:t xml:space="preserve">Töövõtja kohustub tagama, et tema esindajad, töötajad, lepingupartnerid ning muud isikud, keda ta oma kohustuste täitmisel kasutab, oleksid lepingus sätestatud konfidentsiaalsuse kohustusest teadlikud ning nõudma nimetatud isikutelt selle kohustuse tingimusteta ja tähtajatut täitmist. </w:t>
      </w:r>
    </w:p>
    <w:p w14:paraId="5B062F9E" w14:textId="77777777" w:rsidR="001604D6" w:rsidRPr="00F57D1E" w:rsidRDefault="001604D6" w:rsidP="001604D6">
      <w:pPr>
        <w:pStyle w:val="ListParagraph"/>
        <w:numPr>
          <w:ilvl w:val="1"/>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hAnsi="Georgia"/>
          <w:color w:val="000000" w:themeColor="text1"/>
        </w:rPr>
        <w:t xml:space="preserve">Lepingu täitmisel töövõtjale või töövõtjaga seotud isikutele teatavaks saanud isiku- ja turvaandmed ning muu vastavalt markeeritud teave ja asjaolud, mille avalikuks tulek võiks kahjustada tellija huve, on konfidentsiaalne. Vastavasisulise informatsiooni kolmandale isikule kättesaadavaks tegemist töövõtja või töövõtjaga seotud isiku poolt käsitletakse kui lepingu olulist rikkumist. Lepingu alusel konfidentsiaalseteks andmeteks loetakse ka vahetult teenuse osutamisega tellija kohta töövõtjale teatavaks saanud teave. Töövõtjal ei ole õigust nimetatud teavet avaldada ega muul viisil töödelda. </w:t>
      </w:r>
    </w:p>
    <w:p w14:paraId="175D9B11" w14:textId="77777777" w:rsidR="001604D6" w:rsidRPr="00F57D1E" w:rsidRDefault="001604D6" w:rsidP="001604D6">
      <w:pPr>
        <w:pStyle w:val="ListParagraph"/>
        <w:numPr>
          <w:ilvl w:val="1"/>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hAnsi="Georgia"/>
          <w:color w:val="000000" w:themeColor="text1"/>
        </w:rPr>
        <w:t xml:space="preserve">Töövõtja võib avaldada konfidentsiaalset informatsiooni, sealhulgas isikuandmeid üksnes nendele isikutele, kellele vastav õigus tuleb õigusaktidest või isikutele kes seda teavet vajavad lepinguliste kohustuste täitmiseks ja keda on teavitatud, et selline informatsioon on konfidentsiaalne ja nad on seotud konfidentsiaalsuskohustusega. Kui isikule avaldatakse lepinguliste kohustuste täitmiseks isikuandmeid, on töövõtja kohustatud tagama, et isik, kellele isikuandmeid avaldatakse, järgib lepingus ja õigusaktides sätestatud isikuandmete töötlemise nõudeid. </w:t>
      </w:r>
    </w:p>
    <w:p w14:paraId="7D128668" w14:textId="77777777" w:rsidR="001604D6" w:rsidRPr="00F57D1E" w:rsidRDefault="001604D6" w:rsidP="001604D6">
      <w:pPr>
        <w:pStyle w:val="ListParagraph"/>
        <w:numPr>
          <w:ilvl w:val="1"/>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hAnsi="Georgia"/>
          <w:color w:val="000000" w:themeColor="text1"/>
        </w:rPr>
        <w:t>Konfidentsiaalne informatsioon ei hõlma endas informatsiooni, mis on avalikult teadaolev või mille avalikustamise kohustus tuleneb õigusaktidest tingimusel, et selline avaldamine viiakse läbi võimalikest variantidest kõige piiratumal viisil. Töövõtjal ei ole õigust kasutada konfidentsiaalset teavet kasu saamise eesmärgil või kolmandate isikute huvides.</w:t>
      </w:r>
    </w:p>
    <w:p w14:paraId="4ABB3C91" w14:textId="77777777" w:rsidR="001604D6" w:rsidRPr="00F57D1E" w:rsidRDefault="001604D6" w:rsidP="001604D6">
      <w:pPr>
        <w:pStyle w:val="ListParagraph"/>
        <w:numPr>
          <w:ilvl w:val="1"/>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hAnsi="Georgia"/>
          <w:color w:val="000000" w:themeColor="text1"/>
        </w:rPr>
        <w:t xml:space="preserve">Töövõtja kohustub tagama lepingu täitmise käigus isikuandmete töötlemise õiguspärasuse ning vastavuse isikuandmete kaitse </w:t>
      </w:r>
      <w:proofErr w:type="spellStart"/>
      <w:r w:rsidRPr="00F57D1E">
        <w:rPr>
          <w:rFonts w:ascii="Georgia" w:hAnsi="Georgia"/>
          <w:color w:val="000000" w:themeColor="text1"/>
        </w:rPr>
        <w:t>üldmääruses</w:t>
      </w:r>
      <w:proofErr w:type="spellEnd"/>
      <w:r w:rsidRPr="00F57D1E">
        <w:rPr>
          <w:rFonts w:ascii="Georgia" w:hAnsi="Georgia"/>
          <w:color w:val="000000" w:themeColor="text1"/>
        </w:rPr>
        <w:t xml:space="preserve">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 Pooled sõlmivad lepingu lisana andmetöötluse lepingu.</w:t>
      </w:r>
    </w:p>
    <w:p w14:paraId="0C0F5907" w14:textId="77777777" w:rsidR="001604D6" w:rsidRPr="00F57D1E" w:rsidRDefault="001604D6" w:rsidP="001604D6">
      <w:pPr>
        <w:pStyle w:val="ListParagraph"/>
        <w:numPr>
          <w:ilvl w:val="1"/>
          <w:numId w:val="1"/>
        </w:numPr>
        <w:tabs>
          <w:tab w:val="left" w:pos="567"/>
        </w:tabs>
        <w:spacing w:after="0" w:line="240" w:lineRule="auto"/>
        <w:contextualSpacing w:val="0"/>
        <w:jc w:val="both"/>
        <w:outlineLvl w:val="2"/>
        <w:rPr>
          <w:rFonts w:ascii="Georgia" w:hAnsi="Georgia"/>
          <w:color w:val="000000" w:themeColor="text1"/>
        </w:rPr>
      </w:pPr>
      <w:r w:rsidRPr="00F57D1E">
        <w:rPr>
          <w:rFonts w:ascii="Georgia" w:hAnsi="Georgia"/>
          <w:color w:val="000000" w:themeColor="text1"/>
        </w:rPr>
        <w:t xml:space="preserve">Töövõtjal ega töövõtjaga seotud isikutel ei ole õigust anda lepingu raames teateid pressile, meediale, üldsusele või teistele auditooriumidele ilma tellija eelneva kirjalikku taasesitamist võimaldavas vormis antud nõusolekuta.  Meediapäringute korral tuleb töövõtja vastus kooskõlastada tellijaga. </w:t>
      </w:r>
    </w:p>
    <w:p w14:paraId="3EF3F8F5" w14:textId="77777777" w:rsidR="002747AF" w:rsidRPr="00F57D1E" w:rsidRDefault="002747AF" w:rsidP="002747AF">
      <w:pPr>
        <w:autoSpaceDE w:val="0"/>
        <w:autoSpaceDN w:val="0"/>
        <w:spacing w:after="0" w:line="240" w:lineRule="auto"/>
        <w:ind w:left="426"/>
        <w:contextualSpacing/>
        <w:jc w:val="both"/>
        <w:rPr>
          <w:rFonts w:ascii="Georgia" w:eastAsia="Times New Roman" w:hAnsi="Georgia" w:cs="Arial"/>
          <w:b/>
          <w:color w:val="000000" w:themeColor="text1"/>
          <w:lang w:eastAsia="et-EE"/>
        </w:rPr>
      </w:pPr>
    </w:p>
    <w:p w14:paraId="6196F17D" w14:textId="00723BC5" w:rsidR="005D1A56" w:rsidRPr="00F57D1E" w:rsidRDefault="005D1A56" w:rsidP="005D1A56">
      <w:pPr>
        <w:numPr>
          <w:ilvl w:val="0"/>
          <w:numId w:val="1"/>
        </w:numPr>
        <w:autoSpaceDE w:val="0"/>
        <w:autoSpaceDN w:val="0"/>
        <w:spacing w:after="0" w:line="240" w:lineRule="auto"/>
        <w:ind w:left="426" w:hanging="426"/>
        <w:contextualSpacing/>
        <w:jc w:val="both"/>
        <w:rPr>
          <w:rFonts w:ascii="Georgia" w:eastAsia="Times New Roman" w:hAnsi="Georgia" w:cs="Arial"/>
          <w:b/>
          <w:color w:val="000000" w:themeColor="text1"/>
          <w:lang w:eastAsia="et-EE"/>
        </w:rPr>
      </w:pPr>
      <w:r w:rsidRPr="00F57D1E">
        <w:rPr>
          <w:rFonts w:ascii="Georgia" w:eastAsia="Times New Roman" w:hAnsi="Georgia" w:cs="Arial"/>
          <w:b/>
          <w:color w:val="000000" w:themeColor="text1"/>
          <w:lang w:eastAsia="et-EE"/>
        </w:rPr>
        <w:t>Raamlepingu kehtivus</w:t>
      </w:r>
      <w:r w:rsidR="00042924" w:rsidRPr="00F57D1E">
        <w:rPr>
          <w:rFonts w:ascii="Georgia" w:eastAsia="Times New Roman" w:hAnsi="Georgia" w:cs="Arial"/>
          <w:b/>
          <w:color w:val="000000" w:themeColor="text1"/>
          <w:lang w:eastAsia="et-EE"/>
        </w:rPr>
        <w:t>, muutmine ja lõpeta</w:t>
      </w:r>
      <w:r w:rsidRPr="00F57D1E">
        <w:rPr>
          <w:rFonts w:ascii="Georgia" w:eastAsia="Times New Roman" w:hAnsi="Georgia" w:cs="Arial"/>
          <w:b/>
          <w:color w:val="000000" w:themeColor="text1"/>
          <w:lang w:eastAsia="et-EE"/>
        </w:rPr>
        <w:t>mine</w:t>
      </w:r>
    </w:p>
    <w:p w14:paraId="7778DFCA" w14:textId="69878411" w:rsidR="007F2328" w:rsidRPr="00F57D1E" w:rsidRDefault="00481973" w:rsidP="00B14FE0">
      <w:pPr>
        <w:numPr>
          <w:ilvl w:val="1"/>
          <w:numId w:val="1"/>
        </w:numPr>
        <w:autoSpaceDE w:val="0"/>
        <w:autoSpaceDN w:val="0"/>
        <w:spacing w:after="0" w:line="240" w:lineRule="auto"/>
        <w:ind w:left="567" w:hanging="567"/>
        <w:contextualSpacing/>
        <w:jc w:val="both"/>
        <w:rPr>
          <w:rFonts w:ascii="Georgia" w:eastAsia="Times New Roman" w:hAnsi="Georgia" w:cs="Arial"/>
          <w:color w:val="FF0000"/>
        </w:rPr>
      </w:pPr>
      <w:r w:rsidRPr="00F57D1E">
        <w:rPr>
          <w:rFonts w:ascii="Georgia" w:eastAsia="Times New Roman" w:hAnsi="Georgia" w:cs="Arial"/>
          <w:color w:val="000000" w:themeColor="text1"/>
        </w:rPr>
        <w:t>Leping</w:t>
      </w:r>
      <w:r w:rsidR="007F2328" w:rsidRPr="00F57D1E">
        <w:rPr>
          <w:rFonts w:ascii="Georgia" w:eastAsia="Times New Roman" w:hAnsi="Georgia" w:cs="Arial"/>
          <w:color w:val="000000" w:themeColor="text1"/>
        </w:rPr>
        <w:t xml:space="preserve"> jõustub allkirjastamisest ja kehtib </w:t>
      </w:r>
      <w:r w:rsidR="007905FE" w:rsidRPr="00F57D1E">
        <w:rPr>
          <w:rFonts w:ascii="Georgia" w:eastAsia="Times New Roman" w:hAnsi="Georgia" w:cs="Arial"/>
          <w:color w:val="000000" w:themeColor="text1"/>
        </w:rPr>
        <w:t xml:space="preserve"> kuni </w:t>
      </w:r>
      <w:r w:rsidR="008E6B67" w:rsidRPr="00F57D1E">
        <w:rPr>
          <w:rFonts w:ascii="Georgia" w:eastAsia="Times New Roman" w:hAnsi="Georgia" w:cs="Arial"/>
          <w:color w:val="000000" w:themeColor="text1"/>
        </w:rPr>
        <w:t>31.12.2027</w:t>
      </w:r>
      <w:r w:rsidR="00FD620B" w:rsidRPr="00F57D1E">
        <w:rPr>
          <w:rFonts w:ascii="Georgia" w:eastAsia="Times New Roman" w:hAnsi="Georgia" w:cs="Arial"/>
          <w:color w:val="000000" w:themeColor="text1"/>
        </w:rPr>
        <w:t>.</w:t>
      </w:r>
      <w:r w:rsidR="007F2328" w:rsidRPr="00F57D1E">
        <w:rPr>
          <w:rFonts w:ascii="Georgia" w:eastAsia="Times New Roman" w:hAnsi="Georgia" w:cs="Arial"/>
          <w:color w:val="000000" w:themeColor="text1"/>
        </w:rPr>
        <w:t xml:space="preserve"> </w:t>
      </w:r>
      <w:r w:rsidR="007F2328" w:rsidRPr="00F57D1E">
        <w:rPr>
          <w:rFonts w:ascii="Georgia" w:hAnsi="Georgia"/>
          <w:color w:val="000000" w:themeColor="text1"/>
        </w:rPr>
        <w:t>Lepingu lõppemine ei mõjuta selliste kohustuste täitmist, mis oma olemuse tõttu kehtivad ka pärast lepingu lõppemist.</w:t>
      </w:r>
      <w:r w:rsidR="00D7291B" w:rsidRPr="00F57D1E">
        <w:rPr>
          <w:rFonts w:ascii="Georgia" w:hAnsi="Georgia"/>
          <w:color w:val="000000" w:themeColor="text1"/>
        </w:rPr>
        <w:t xml:space="preserve"> </w:t>
      </w:r>
      <w:r w:rsidR="00D7291B" w:rsidRPr="00F57D1E">
        <w:rPr>
          <w:rFonts w:ascii="Georgia" w:hAnsi="Georgia"/>
        </w:rPr>
        <w:t>Leping lõppeb mh ka siis, kui raamlepingu rahaline maht punktis 6.</w:t>
      </w:r>
      <w:r w:rsidR="00637BCF" w:rsidRPr="00F57D1E">
        <w:rPr>
          <w:rFonts w:ascii="Georgia" w:hAnsi="Georgia"/>
        </w:rPr>
        <w:t>1</w:t>
      </w:r>
      <w:r w:rsidR="00D7291B" w:rsidRPr="00F57D1E">
        <w:rPr>
          <w:rFonts w:ascii="Georgia" w:hAnsi="Georgia"/>
        </w:rPr>
        <w:t xml:space="preserve"> sätestatud mahus on täitunud. </w:t>
      </w:r>
    </w:p>
    <w:p w14:paraId="76BB3055" w14:textId="1AAA6F23" w:rsidR="005D1A56" w:rsidRPr="00F57D1E" w:rsidRDefault="007F2328" w:rsidP="00B14FE0">
      <w:pPr>
        <w:numPr>
          <w:ilvl w:val="1"/>
          <w:numId w:val="1"/>
        </w:numPr>
        <w:autoSpaceDE w:val="0"/>
        <w:autoSpaceDN w:val="0"/>
        <w:spacing w:after="0" w:line="240" w:lineRule="auto"/>
        <w:ind w:left="567" w:hanging="567"/>
        <w:contextualSpacing/>
        <w:jc w:val="both"/>
        <w:rPr>
          <w:rFonts w:ascii="Georgia" w:eastAsia="Times New Roman" w:hAnsi="Georgia" w:cs="Arial"/>
          <w:color w:val="000000" w:themeColor="text1"/>
        </w:rPr>
      </w:pPr>
      <w:r w:rsidRPr="00F57D1E">
        <w:rPr>
          <w:rFonts w:ascii="Georgia" w:hAnsi="Georgia" w:cs="Arial"/>
          <w:color w:val="000000" w:themeColor="text1"/>
          <w:lang w:eastAsia="et-EE"/>
        </w:rPr>
        <w:t>K</w:t>
      </w:r>
      <w:r w:rsidR="005D1A56" w:rsidRPr="00F57D1E">
        <w:rPr>
          <w:rFonts w:ascii="Georgia" w:hAnsi="Georgia" w:cs="Arial"/>
          <w:color w:val="000000" w:themeColor="text1"/>
          <w:lang w:eastAsia="et-EE"/>
        </w:rPr>
        <w:t xml:space="preserve">ui </w:t>
      </w:r>
      <w:r w:rsidR="00481973" w:rsidRPr="00F57D1E">
        <w:rPr>
          <w:rFonts w:ascii="Georgia" w:hAnsi="Georgia" w:cs="Arial"/>
          <w:color w:val="000000" w:themeColor="text1"/>
          <w:lang w:eastAsia="et-EE"/>
        </w:rPr>
        <w:t>leping</w:t>
      </w:r>
      <w:r w:rsidR="005D1A56" w:rsidRPr="00F57D1E">
        <w:rPr>
          <w:rFonts w:ascii="Georgia" w:hAnsi="Georgia" w:cs="Arial"/>
          <w:color w:val="000000" w:themeColor="text1"/>
          <w:lang w:eastAsia="et-EE"/>
        </w:rPr>
        <w:t xml:space="preserve">u lõppemise ajaks ei ole uue riigihanke tulemusel lepingut sõlmitud, on </w:t>
      </w:r>
      <w:r w:rsidR="007A2DE2" w:rsidRPr="00F57D1E">
        <w:rPr>
          <w:rFonts w:ascii="Georgia" w:hAnsi="Georgia" w:cs="Arial"/>
          <w:color w:val="000000" w:themeColor="text1"/>
          <w:lang w:eastAsia="et-EE"/>
        </w:rPr>
        <w:t>tellija</w:t>
      </w:r>
      <w:r w:rsidR="005D1A56" w:rsidRPr="00F57D1E">
        <w:rPr>
          <w:rFonts w:ascii="Georgia" w:hAnsi="Georgia" w:cs="Arial"/>
          <w:color w:val="000000" w:themeColor="text1"/>
          <w:lang w:eastAsia="et-EE"/>
        </w:rPr>
        <w:t xml:space="preserve">l </w:t>
      </w:r>
      <w:r w:rsidR="00EE201A" w:rsidRPr="00F57D1E">
        <w:rPr>
          <w:rFonts w:ascii="Georgia" w:hAnsi="Georgia" w:cs="Arial"/>
          <w:color w:val="000000" w:themeColor="text1"/>
          <w:lang w:eastAsia="et-EE"/>
        </w:rPr>
        <w:t>töövõtja</w:t>
      </w:r>
      <w:r w:rsidR="005D1A56" w:rsidRPr="00F57D1E">
        <w:rPr>
          <w:rFonts w:ascii="Georgia" w:hAnsi="Georgia" w:cs="Arial"/>
          <w:color w:val="000000" w:themeColor="text1"/>
          <w:lang w:eastAsia="et-EE"/>
        </w:rPr>
        <w:t xml:space="preserve"> nõusolekul õigus pikendada </w:t>
      </w:r>
      <w:r w:rsidR="00481973" w:rsidRPr="00F57D1E">
        <w:rPr>
          <w:rFonts w:ascii="Georgia" w:hAnsi="Georgia" w:cs="Arial"/>
          <w:color w:val="000000" w:themeColor="text1"/>
          <w:lang w:eastAsia="et-EE"/>
        </w:rPr>
        <w:t>leping</w:t>
      </w:r>
      <w:r w:rsidR="005D1A56" w:rsidRPr="00F57D1E">
        <w:rPr>
          <w:rFonts w:ascii="Georgia" w:hAnsi="Georgia" w:cs="Arial"/>
          <w:color w:val="000000" w:themeColor="text1"/>
          <w:lang w:eastAsia="et-EE"/>
        </w:rPr>
        <w:t xml:space="preserve">ut kuni </w:t>
      </w:r>
      <w:r w:rsidR="00D7291B" w:rsidRPr="00F57D1E">
        <w:rPr>
          <w:rFonts w:ascii="Georgia" w:hAnsi="Georgia" w:cs="Arial"/>
          <w:color w:val="000000" w:themeColor="text1"/>
          <w:lang w:eastAsia="et-EE"/>
        </w:rPr>
        <w:t xml:space="preserve">(3) </w:t>
      </w:r>
      <w:r w:rsidR="005C66CC" w:rsidRPr="00F57D1E">
        <w:rPr>
          <w:rFonts w:ascii="Georgia" w:hAnsi="Georgia" w:cs="Arial"/>
          <w:color w:val="000000" w:themeColor="text1"/>
          <w:lang w:eastAsia="et-EE"/>
        </w:rPr>
        <w:t>kolm</w:t>
      </w:r>
      <w:r w:rsidRPr="00F57D1E">
        <w:rPr>
          <w:rFonts w:ascii="Georgia" w:hAnsi="Georgia" w:cs="Arial"/>
          <w:i/>
          <w:color w:val="000000" w:themeColor="text1"/>
          <w:lang w:eastAsia="et-EE"/>
        </w:rPr>
        <w:t xml:space="preserve"> </w:t>
      </w:r>
      <w:r w:rsidR="005D1A56" w:rsidRPr="00F57D1E">
        <w:rPr>
          <w:rFonts w:ascii="Georgia" w:hAnsi="Georgia" w:cs="Arial"/>
          <w:color w:val="000000" w:themeColor="text1"/>
          <w:lang w:eastAsia="et-EE"/>
        </w:rPr>
        <w:t>kuud</w:t>
      </w:r>
      <w:r w:rsidR="00B14FE0" w:rsidRPr="00F57D1E">
        <w:rPr>
          <w:rFonts w:ascii="Georgia" w:hAnsi="Georgia" w:cs="Arial"/>
          <w:color w:val="000000" w:themeColor="text1"/>
          <w:lang w:eastAsia="et-EE"/>
        </w:rPr>
        <w:t>.</w:t>
      </w:r>
      <w:r w:rsidR="008D2751" w:rsidRPr="00F57D1E">
        <w:rPr>
          <w:rFonts w:ascii="Georgia" w:hAnsi="Georgia" w:cs="Arial"/>
          <w:color w:val="000000" w:themeColor="text1"/>
          <w:lang w:eastAsia="et-EE"/>
        </w:rPr>
        <w:t xml:space="preserve"> </w:t>
      </w:r>
    </w:p>
    <w:p w14:paraId="1796A30A" w14:textId="720316A7" w:rsidR="00032337" w:rsidRPr="00F57D1E" w:rsidRDefault="00032337" w:rsidP="00B14FE0">
      <w:pPr>
        <w:numPr>
          <w:ilvl w:val="1"/>
          <w:numId w:val="1"/>
        </w:numPr>
        <w:autoSpaceDE w:val="0"/>
        <w:autoSpaceDN w:val="0"/>
        <w:spacing w:after="0" w:line="240" w:lineRule="auto"/>
        <w:ind w:left="567" w:hanging="567"/>
        <w:contextualSpacing/>
        <w:jc w:val="both"/>
        <w:rPr>
          <w:rFonts w:ascii="Georgia" w:eastAsia="Times New Roman" w:hAnsi="Georgia" w:cs="Arial"/>
          <w:color w:val="000000" w:themeColor="text1"/>
        </w:rPr>
      </w:pPr>
      <w:r w:rsidRPr="00F57D1E">
        <w:rPr>
          <w:rFonts w:ascii="Georgia" w:hAnsi="Georgia" w:cs="Arial"/>
          <w:color w:val="000000" w:themeColor="text1"/>
        </w:rPr>
        <w:t>Kumbki pool ei tohi lepingust tulenevaid õigusi ega kohustusi üle anda ega muul viisil loovutada kolmandale isikule ilma teise poole eelneva kirjaliku nõusolekuta.</w:t>
      </w:r>
    </w:p>
    <w:p w14:paraId="6B7F0000" w14:textId="720A5258" w:rsidR="00463BF9" w:rsidRPr="00F57D1E" w:rsidRDefault="00463BF9" w:rsidP="00B14FE0">
      <w:pPr>
        <w:numPr>
          <w:ilvl w:val="1"/>
          <w:numId w:val="1"/>
        </w:numPr>
        <w:autoSpaceDE w:val="0"/>
        <w:autoSpaceDN w:val="0"/>
        <w:spacing w:after="0" w:line="240" w:lineRule="auto"/>
        <w:ind w:left="567" w:hanging="567"/>
        <w:contextualSpacing/>
        <w:jc w:val="both"/>
        <w:rPr>
          <w:rFonts w:ascii="Georgia" w:eastAsia="Times New Roman" w:hAnsi="Georgia" w:cs="Arial"/>
          <w:color w:val="000000" w:themeColor="text1"/>
        </w:rPr>
      </w:pPr>
      <w:r w:rsidRPr="00F57D1E">
        <w:rPr>
          <w:rFonts w:ascii="Georgia" w:hAnsi="Georgia"/>
          <w:color w:val="000000" w:themeColor="text1"/>
        </w:rPr>
        <w:t xml:space="preserve">Pooled võivad lepingut muuta </w:t>
      </w:r>
      <w:r w:rsidR="00545886" w:rsidRPr="00F57D1E">
        <w:rPr>
          <w:rFonts w:ascii="Georgia" w:hAnsi="Georgia"/>
          <w:color w:val="000000" w:themeColor="text1"/>
        </w:rPr>
        <w:t>riigihangete seaduse</w:t>
      </w:r>
      <w:r w:rsidRPr="00F57D1E">
        <w:rPr>
          <w:rFonts w:ascii="Georgia" w:hAnsi="Georgia"/>
          <w:color w:val="000000" w:themeColor="text1"/>
        </w:rPr>
        <w:t xml:space="preserve"> § 123 lg 1 sätestatud tingimustel.</w:t>
      </w:r>
      <w:r w:rsidR="00032337" w:rsidRPr="00F57D1E">
        <w:rPr>
          <w:rFonts w:ascii="Georgia" w:hAnsi="Georgia"/>
          <w:color w:val="000000" w:themeColor="text1"/>
        </w:rPr>
        <w:t xml:space="preserve"> </w:t>
      </w:r>
    </w:p>
    <w:p w14:paraId="063A2A9D" w14:textId="52A99CB4" w:rsidR="005D1A56" w:rsidRPr="00F57D1E" w:rsidRDefault="00032337" w:rsidP="00B14FE0">
      <w:pPr>
        <w:numPr>
          <w:ilvl w:val="1"/>
          <w:numId w:val="1"/>
        </w:numPr>
        <w:autoSpaceDE w:val="0"/>
        <w:autoSpaceDN w:val="0"/>
        <w:spacing w:after="0" w:line="240" w:lineRule="auto"/>
        <w:ind w:left="567" w:hanging="567"/>
        <w:contextualSpacing/>
        <w:jc w:val="both"/>
        <w:rPr>
          <w:rFonts w:ascii="Georgia" w:eastAsia="Times New Roman" w:hAnsi="Georgia" w:cs="Arial"/>
          <w:color w:val="000000" w:themeColor="text1"/>
        </w:rPr>
      </w:pPr>
      <w:r w:rsidRPr="00F57D1E">
        <w:rPr>
          <w:rFonts w:ascii="Georgia" w:eastAsia="Times New Roman" w:hAnsi="Georgia" w:cs="Arial"/>
          <w:color w:val="000000" w:themeColor="text1"/>
        </w:rPr>
        <w:t>Tellij</w:t>
      </w:r>
      <w:r w:rsidR="007A2DE2" w:rsidRPr="00F57D1E">
        <w:rPr>
          <w:rFonts w:ascii="Georgia" w:eastAsia="Times New Roman" w:hAnsi="Georgia" w:cs="Arial"/>
          <w:color w:val="000000" w:themeColor="text1"/>
        </w:rPr>
        <w:t>a</w:t>
      </w:r>
      <w:r w:rsidR="005D1A56" w:rsidRPr="00F57D1E">
        <w:rPr>
          <w:rFonts w:ascii="Georgia" w:eastAsia="Times New Roman" w:hAnsi="Georgia" w:cs="Arial"/>
          <w:color w:val="000000" w:themeColor="text1"/>
        </w:rPr>
        <w:t xml:space="preserve"> võib </w:t>
      </w:r>
      <w:r w:rsidR="00481973" w:rsidRPr="00F57D1E">
        <w:rPr>
          <w:rFonts w:ascii="Georgia" w:eastAsia="Times New Roman" w:hAnsi="Georgia" w:cs="Arial"/>
          <w:color w:val="000000" w:themeColor="text1"/>
        </w:rPr>
        <w:t>leping</w:t>
      </w:r>
      <w:r w:rsidR="005D1A56" w:rsidRPr="00F57D1E">
        <w:rPr>
          <w:rFonts w:ascii="Georgia" w:eastAsia="Times New Roman" w:hAnsi="Georgia" w:cs="Arial"/>
          <w:color w:val="000000" w:themeColor="text1"/>
        </w:rPr>
        <w:t xml:space="preserve">u </w:t>
      </w:r>
      <w:r w:rsidRPr="00F57D1E">
        <w:rPr>
          <w:rFonts w:ascii="Georgia" w:hAnsi="Georgia"/>
          <w:color w:val="000000" w:themeColor="text1"/>
        </w:rPr>
        <w:t xml:space="preserve">mõjuva põhjuse olemasolul enneaegselt üles öelda, eelkõige kui tal puuduvad lepingu täitmiseks rahalised vahendid või kaob vajadus </w:t>
      </w:r>
      <w:r w:rsidR="004B545C" w:rsidRPr="00F57D1E">
        <w:rPr>
          <w:rFonts w:ascii="Georgia" w:hAnsi="Georgia"/>
          <w:color w:val="000000" w:themeColor="text1"/>
        </w:rPr>
        <w:t xml:space="preserve">töö </w:t>
      </w:r>
      <w:r w:rsidRPr="00F57D1E">
        <w:rPr>
          <w:rFonts w:ascii="Georgia" w:hAnsi="Georgia"/>
          <w:color w:val="000000" w:themeColor="text1"/>
        </w:rPr>
        <w:t xml:space="preserve">järele. Tellija teatab töövõtjale sellest kirjalikult ette vähemalt </w:t>
      </w:r>
      <w:r w:rsidR="005C66CC" w:rsidRPr="00F57D1E">
        <w:rPr>
          <w:rFonts w:ascii="Georgia" w:hAnsi="Georgia"/>
          <w:color w:val="000000" w:themeColor="text1"/>
        </w:rPr>
        <w:t xml:space="preserve">30 </w:t>
      </w:r>
      <w:r w:rsidRPr="00F57D1E">
        <w:rPr>
          <w:rFonts w:ascii="Georgia" w:hAnsi="Georgia"/>
          <w:color w:val="000000" w:themeColor="text1"/>
        </w:rPr>
        <w:t>kalendripäeva</w:t>
      </w:r>
      <w:r w:rsidR="005D1A56" w:rsidRPr="00F57D1E">
        <w:rPr>
          <w:rFonts w:ascii="Georgia" w:eastAsia="Times New Roman" w:hAnsi="Georgia" w:cs="Arial"/>
          <w:color w:val="000000" w:themeColor="text1"/>
        </w:rPr>
        <w:t xml:space="preserve">. </w:t>
      </w:r>
    </w:p>
    <w:p w14:paraId="008174B9" w14:textId="1CD2AB01" w:rsidR="005D1A56" w:rsidRPr="00F57D1E" w:rsidRDefault="007A2DE2" w:rsidP="00B14FE0">
      <w:pPr>
        <w:numPr>
          <w:ilvl w:val="1"/>
          <w:numId w:val="1"/>
        </w:numPr>
        <w:autoSpaceDE w:val="0"/>
        <w:autoSpaceDN w:val="0"/>
        <w:spacing w:after="0" w:line="240" w:lineRule="auto"/>
        <w:ind w:left="567" w:hanging="567"/>
        <w:contextualSpacing/>
        <w:jc w:val="both"/>
        <w:rPr>
          <w:rFonts w:ascii="Georgia" w:eastAsia="Times New Roman" w:hAnsi="Georgia" w:cs="Arial"/>
          <w:color w:val="000000" w:themeColor="text1"/>
        </w:rPr>
      </w:pPr>
      <w:r w:rsidRPr="00F57D1E">
        <w:rPr>
          <w:rFonts w:ascii="Georgia" w:eastAsia="Times New Roman" w:hAnsi="Georgia" w:cs="Arial"/>
          <w:color w:val="000000" w:themeColor="text1"/>
          <w:lang w:eastAsia="et-EE"/>
        </w:rPr>
        <w:t>Tellija</w:t>
      </w:r>
      <w:r w:rsidR="005D1A56" w:rsidRPr="00F57D1E">
        <w:rPr>
          <w:rFonts w:ascii="Georgia" w:eastAsia="Times New Roman" w:hAnsi="Georgia" w:cs="Arial"/>
          <w:color w:val="000000" w:themeColor="text1"/>
          <w:lang w:eastAsia="et-EE"/>
        </w:rPr>
        <w:t xml:space="preserve">l on õigus </w:t>
      </w:r>
      <w:r w:rsidR="00481973" w:rsidRPr="00F57D1E">
        <w:rPr>
          <w:rFonts w:ascii="Georgia" w:eastAsia="Times New Roman" w:hAnsi="Georgia" w:cs="Arial"/>
          <w:color w:val="000000" w:themeColor="text1"/>
          <w:lang w:eastAsia="et-EE"/>
        </w:rPr>
        <w:t>leping</w:t>
      </w:r>
      <w:r w:rsidR="005D1A56" w:rsidRPr="00F57D1E">
        <w:rPr>
          <w:rFonts w:ascii="Georgia" w:eastAsia="Times New Roman" w:hAnsi="Georgia" w:cs="Arial"/>
          <w:color w:val="000000" w:themeColor="text1"/>
          <w:lang w:eastAsia="et-EE"/>
        </w:rPr>
        <w:t xml:space="preserve"> ette teatamata ühepoolselt lõpetada, kui:</w:t>
      </w:r>
    </w:p>
    <w:p w14:paraId="01678CB7" w14:textId="67921E57" w:rsidR="005D1A56" w:rsidRPr="00F57D1E" w:rsidRDefault="00EE201A" w:rsidP="005D1A56">
      <w:pPr>
        <w:numPr>
          <w:ilvl w:val="2"/>
          <w:numId w:val="1"/>
        </w:numPr>
        <w:autoSpaceDE w:val="0"/>
        <w:autoSpaceDN w:val="0"/>
        <w:spacing w:after="0" w:line="240" w:lineRule="auto"/>
        <w:contextualSpacing/>
        <w:jc w:val="both"/>
        <w:rPr>
          <w:rFonts w:ascii="Georgia" w:eastAsia="Times New Roman" w:hAnsi="Georgia" w:cs="Arial"/>
          <w:color w:val="000000" w:themeColor="text1"/>
          <w:lang w:eastAsia="et-EE"/>
        </w:rPr>
      </w:pPr>
      <w:r w:rsidRPr="00F57D1E">
        <w:rPr>
          <w:rFonts w:ascii="Georgia" w:hAnsi="Georgia"/>
          <w:color w:val="000000" w:themeColor="text1"/>
        </w:rPr>
        <w:t>töövõtja</w:t>
      </w:r>
      <w:r w:rsidR="005D1A56" w:rsidRPr="00F57D1E">
        <w:rPr>
          <w:rFonts w:ascii="Georgia" w:hAnsi="Georgia"/>
          <w:color w:val="000000" w:themeColor="text1"/>
        </w:rPr>
        <w:t xml:space="preserve"> suhtes on algatatud likvideerimis- või pankrotimenetlus;</w:t>
      </w:r>
      <w:r w:rsidR="005D1A56" w:rsidRPr="00F57D1E">
        <w:rPr>
          <w:rFonts w:ascii="Georgia" w:eastAsia="Times New Roman" w:hAnsi="Georgia" w:cs="Arial"/>
          <w:color w:val="000000" w:themeColor="text1"/>
          <w:lang w:eastAsia="et-EE"/>
        </w:rPr>
        <w:t xml:space="preserve"> </w:t>
      </w:r>
    </w:p>
    <w:p w14:paraId="5D63E052" w14:textId="6DC17046" w:rsidR="007F2328" w:rsidRPr="00F57D1E" w:rsidRDefault="007F2328" w:rsidP="005D1A56">
      <w:pPr>
        <w:numPr>
          <w:ilvl w:val="2"/>
          <w:numId w:val="1"/>
        </w:numPr>
        <w:autoSpaceDE w:val="0"/>
        <w:autoSpaceDN w:val="0"/>
        <w:spacing w:after="0" w:line="240" w:lineRule="auto"/>
        <w:contextualSpacing/>
        <w:jc w:val="both"/>
        <w:rPr>
          <w:rFonts w:ascii="Georgia" w:eastAsia="Times New Roman" w:hAnsi="Georgia" w:cs="Arial"/>
          <w:color w:val="000000" w:themeColor="text1"/>
          <w:lang w:eastAsia="et-EE"/>
        </w:rPr>
      </w:pPr>
      <w:r w:rsidRPr="00F57D1E">
        <w:rPr>
          <w:rFonts w:ascii="Georgia" w:hAnsi="Georgia"/>
          <w:color w:val="000000" w:themeColor="text1"/>
        </w:rPr>
        <w:t>töövõtjal</w:t>
      </w:r>
      <w:r w:rsidRPr="00F57D1E">
        <w:rPr>
          <w:rFonts w:ascii="Georgia" w:hAnsi="Georgia"/>
          <w:i/>
          <w:color w:val="000000" w:themeColor="text1"/>
        </w:rPr>
        <w:t xml:space="preserve"> </w:t>
      </w:r>
      <w:r w:rsidRPr="00F57D1E">
        <w:rPr>
          <w:rFonts w:ascii="Georgia" w:hAnsi="Georgia"/>
          <w:color w:val="000000" w:themeColor="text1"/>
        </w:rPr>
        <w:t xml:space="preserve">on maksuvõlg </w:t>
      </w:r>
      <w:r w:rsidR="005903D3" w:rsidRPr="00F57D1E">
        <w:rPr>
          <w:rFonts w:ascii="Georgia" w:hAnsi="Georgia"/>
          <w:color w:val="000000" w:themeColor="text1"/>
        </w:rPr>
        <w:t xml:space="preserve">mis tahes lepingu täitmise ajal </w:t>
      </w:r>
      <w:r w:rsidRPr="00F57D1E">
        <w:rPr>
          <w:rFonts w:ascii="Georgia" w:hAnsi="Georgia"/>
          <w:color w:val="000000" w:themeColor="text1"/>
        </w:rPr>
        <w:t xml:space="preserve">riigihangete seaduse § </w:t>
      </w:r>
      <w:r w:rsidR="00463BF9" w:rsidRPr="00F57D1E">
        <w:rPr>
          <w:rFonts w:ascii="Georgia" w:hAnsi="Georgia"/>
          <w:color w:val="000000" w:themeColor="text1"/>
        </w:rPr>
        <w:t>95</w:t>
      </w:r>
      <w:r w:rsidRPr="00F57D1E">
        <w:rPr>
          <w:rFonts w:ascii="Georgia" w:hAnsi="Georgia"/>
          <w:color w:val="000000" w:themeColor="text1"/>
        </w:rPr>
        <w:t xml:space="preserve"> lg 1 punkti 4 tähenduses ning töövõtja ei ole maksuvõlga </w:t>
      </w:r>
      <w:r w:rsidR="005903D3" w:rsidRPr="00F57D1E">
        <w:rPr>
          <w:rFonts w:ascii="Georgia" w:hAnsi="Georgia"/>
          <w:color w:val="000000" w:themeColor="text1"/>
        </w:rPr>
        <w:t>tasunud või ajatanud</w:t>
      </w:r>
      <w:r w:rsidRPr="00F57D1E">
        <w:rPr>
          <w:rFonts w:ascii="Georgia" w:hAnsi="Georgia"/>
          <w:color w:val="000000" w:themeColor="text1"/>
        </w:rPr>
        <w:t xml:space="preserve"> mõistliku aja jooksul pärast tellija vastavasisulist teadet</w:t>
      </w:r>
      <w:r w:rsidR="005C66CC" w:rsidRPr="00F57D1E">
        <w:rPr>
          <w:rFonts w:ascii="Georgia" w:eastAsia="Times New Roman" w:hAnsi="Georgia" w:cs="Arial"/>
          <w:color w:val="000000" w:themeColor="text1"/>
          <w:lang w:eastAsia="et-EE"/>
        </w:rPr>
        <w:t>.</w:t>
      </w:r>
    </w:p>
    <w:p w14:paraId="4502C1F4" w14:textId="77777777" w:rsidR="005D1A56" w:rsidRPr="00F57D1E" w:rsidRDefault="005D1A56" w:rsidP="005D1A56">
      <w:pPr>
        <w:autoSpaceDE w:val="0"/>
        <w:autoSpaceDN w:val="0"/>
        <w:spacing w:after="0" w:line="240" w:lineRule="auto"/>
        <w:contextualSpacing/>
        <w:jc w:val="both"/>
        <w:rPr>
          <w:rFonts w:ascii="Georgia" w:eastAsia="Times New Roman" w:hAnsi="Georgia" w:cs="Arial"/>
          <w:color w:val="000000" w:themeColor="text1"/>
          <w:lang w:eastAsia="et-EE"/>
        </w:rPr>
      </w:pPr>
    </w:p>
    <w:p w14:paraId="5E40D157" w14:textId="69CC57DC" w:rsidR="005D1A56" w:rsidRPr="00F57D1E" w:rsidRDefault="007F2328" w:rsidP="005D1A56">
      <w:pPr>
        <w:numPr>
          <w:ilvl w:val="0"/>
          <w:numId w:val="1"/>
        </w:numPr>
        <w:autoSpaceDE w:val="0"/>
        <w:autoSpaceDN w:val="0"/>
        <w:spacing w:after="0" w:line="240" w:lineRule="auto"/>
        <w:ind w:left="426" w:hanging="426"/>
        <w:contextualSpacing/>
        <w:jc w:val="both"/>
        <w:rPr>
          <w:rFonts w:ascii="Georgia" w:eastAsia="Times New Roman" w:hAnsi="Georgia" w:cs="Arial"/>
          <w:b/>
          <w:color w:val="000000" w:themeColor="text1"/>
          <w:lang w:eastAsia="et-EE"/>
        </w:rPr>
      </w:pPr>
      <w:r w:rsidRPr="00F57D1E">
        <w:rPr>
          <w:rFonts w:ascii="Georgia" w:eastAsia="Times New Roman" w:hAnsi="Georgia" w:cs="Arial"/>
          <w:b/>
          <w:color w:val="000000" w:themeColor="text1"/>
          <w:lang w:eastAsia="et-EE"/>
        </w:rPr>
        <w:t>Lõppsätted</w:t>
      </w:r>
    </w:p>
    <w:p w14:paraId="438D1B80" w14:textId="05BD8EBD" w:rsidR="00883DD6" w:rsidRPr="00F57D1E" w:rsidRDefault="00883DD6" w:rsidP="00F02DF2">
      <w:pPr>
        <w:pStyle w:val="ListParagraph"/>
        <w:numPr>
          <w:ilvl w:val="1"/>
          <w:numId w:val="1"/>
        </w:numPr>
        <w:tabs>
          <w:tab w:val="left" w:pos="567"/>
        </w:tabs>
        <w:spacing w:after="0" w:line="240" w:lineRule="auto"/>
        <w:ind w:left="567" w:hanging="567"/>
        <w:contextualSpacing w:val="0"/>
        <w:jc w:val="both"/>
        <w:outlineLvl w:val="2"/>
        <w:rPr>
          <w:rFonts w:ascii="Georgia" w:hAnsi="Georgia"/>
          <w:color w:val="000000" w:themeColor="text1"/>
        </w:rPr>
      </w:pPr>
      <w:r w:rsidRPr="00F57D1E">
        <w:rPr>
          <w:rFonts w:ascii="Georgia" w:hAnsi="Georgia"/>
          <w:color w:val="000000" w:themeColor="text1"/>
        </w:rPr>
        <w:t xml:space="preserve">Pooled juhinduvad </w:t>
      </w:r>
      <w:r w:rsidR="00481973" w:rsidRPr="00F57D1E">
        <w:rPr>
          <w:rFonts w:ascii="Georgia" w:hAnsi="Georgia"/>
          <w:color w:val="000000" w:themeColor="text1"/>
        </w:rPr>
        <w:t>leping</w:t>
      </w:r>
      <w:r w:rsidRPr="00F57D1E">
        <w:rPr>
          <w:rFonts w:ascii="Georgia" w:hAnsi="Georgia"/>
          <w:color w:val="000000" w:themeColor="text1"/>
        </w:rPr>
        <w:t>u täitmisel Eesti Vabariigis kehtivatest õigusaktidest, eelkõige kohaldatakse lepingus reguleerimata küsimustes võlaõigusseaduses vastava lepinguliigi kohta sätestatut.</w:t>
      </w:r>
    </w:p>
    <w:p w14:paraId="6F3762C5" w14:textId="77777777" w:rsidR="00D56370" w:rsidRPr="00F57D1E" w:rsidRDefault="00D56370" w:rsidP="00F02DF2">
      <w:pPr>
        <w:pStyle w:val="ListParagraph"/>
        <w:numPr>
          <w:ilvl w:val="1"/>
          <w:numId w:val="1"/>
        </w:numPr>
        <w:tabs>
          <w:tab w:val="left" w:pos="567"/>
        </w:tabs>
        <w:spacing w:after="0" w:line="240" w:lineRule="auto"/>
        <w:ind w:left="567" w:hanging="567"/>
        <w:contextualSpacing w:val="0"/>
        <w:jc w:val="both"/>
        <w:outlineLvl w:val="2"/>
        <w:rPr>
          <w:rFonts w:ascii="Georgia" w:hAnsi="Georgia"/>
          <w:color w:val="000000" w:themeColor="text1"/>
        </w:rPr>
      </w:pPr>
      <w:r w:rsidRPr="00F57D1E">
        <w:rPr>
          <w:rFonts w:ascii="Georgia" w:hAnsi="Georgia"/>
          <w:color w:val="000000" w:themeColor="text1"/>
        </w:rPr>
        <w:t xml:space="preserve">Töövõtja on teadlik, et leping on avaliku teabe seaduses sätestatud ulatuses avalik. </w:t>
      </w:r>
    </w:p>
    <w:p w14:paraId="1764DC96" w14:textId="77777777" w:rsidR="00883DD6" w:rsidRPr="00F57D1E" w:rsidRDefault="00883DD6" w:rsidP="00F02DF2">
      <w:pPr>
        <w:pStyle w:val="ListParagraph"/>
        <w:numPr>
          <w:ilvl w:val="1"/>
          <w:numId w:val="1"/>
        </w:numPr>
        <w:tabs>
          <w:tab w:val="left" w:pos="567"/>
        </w:tabs>
        <w:spacing w:after="0" w:line="240" w:lineRule="auto"/>
        <w:ind w:left="567" w:hanging="567"/>
        <w:contextualSpacing w:val="0"/>
        <w:jc w:val="both"/>
        <w:outlineLvl w:val="2"/>
        <w:rPr>
          <w:rFonts w:ascii="Georgia" w:hAnsi="Georgia"/>
          <w:color w:val="000000" w:themeColor="text1"/>
        </w:rPr>
      </w:pPr>
      <w:r w:rsidRPr="00F57D1E">
        <w:rPr>
          <w:rFonts w:ascii="Georgia" w:hAnsi="Georgia"/>
          <w:color w:val="000000" w:themeColor="text1"/>
        </w:rPr>
        <w:t xml:space="preserve">Juhul kui lepingu mõni säte osutub vastuolus olevaks Eestis kehtivate õigusaktidega, ei mõjuta see ülejäänud sätete kehtivust.  </w:t>
      </w:r>
    </w:p>
    <w:p w14:paraId="136F2D3A" w14:textId="3281D51C" w:rsidR="00883DD6" w:rsidRPr="00F57D1E" w:rsidRDefault="00883DD6" w:rsidP="00F02DF2">
      <w:pPr>
        <w:pStyle w:val="ListParagraph"/>
        <w:numPr>
          <w:ilvl w:val="1"/>
          <w:numId w:val="1"/>
        </w:numPr>
        <w:tabs>
          <w:tab w:val="left" w:pos="567"/>
        </w:tabs>
        <w:spacing w:after="0" w:line="240" w:lineRule="auto"/>
        <w:ind w:left="567" w:hanging="567"/>
        <w:contextualSpacing w:val="0"/>
        <w:jc w:val="both"/>
        <w:outlineLvl w:val="2"/>
        <w:rPr>
          <w:rFonts w:ascii="Georgia" w:hAnsi="Georgia"/>
          <w:color w:val="000000" w:themeColor="text1"/>
        </w:rPr>
      </w:pPr>
      <w:r w:rsidRPr="00F57D1E">
        <w:rPr>
          <w:rFonts w:ascii="Georgia" w:hAnsi="Georgia"/>
          <w:color w:val="000000" w:themeColor="text1"/>
        </w:rPr>
        <w:t>Lepinguga seotud vaidlused, mida pooled ei ole suutnud läbirääkimiste teel lahendada, antakse lahendamiseks</w:t>
      </w:r>
      <w:r w:rsidR="005C66CC" w:rsidRPr="00F57D1E">
        <w:rPr>
          <w:rFonts w:ascii="Georgia" w:hAnsi="Georgia"/>
          <w:color w:val="000000" w:themeColor="text1"/>
        </w:rPr>
        <w:t xml:space="preserve"> Harju</w:t>
      </w:r>
      <w:r w:rsidRPr="00F57D1E">
        <w:rPr>
          <w:rFonts w:ascii="Georgia" w:hAnsi="Georgia"/>
          <w:color w:val="000000" w:themeColor="text1"/>
        </w:rPr>
        <w:t xml:space="preserve"> </w:t>
      </w:r>
      <w:r w:rsidR="002E020F" w:rsidRPr="00F57D1E">
        <w:rPr>
          <w:rFonts w:ascii="Georgia" w:hAnsi="Georgia"/>
          <w:color w:val="000000" w:themeColor="text1"/>
        </w:rPr>
        <w:t>M</w:t>
      </w:r>
      <w:r w:rsidRPr="00F57D1E">
        <w:rPr>
          <w:rFonts w:ascii="Georgia" w:hAnsi="Georgia"/>
          <w:color w:val="000000" w:themeColor="text1"/>
        </w:rPr>
        <w:t xml:space="preserve">aakohtule. </w:t>
      </w:r>
    </w:p>
    <w:p w14:paraId="208FFF9F" w14:textId="77777777" w:rsidR="005C66CC" w:rsidRPr="00F57D1E" w:rsidRDefault="005C66CC" w:rsidP="005C66CC">
      <w:pPr>
        <w:pStyle w:val="ListParagraph"/>
        <w:tabs>
          <w:tab w:val="left" w:pos="567"/>
        </w:tabs>
        <w:spacing w:after="11" w:line="240" w:lineRule="auto"/>
        <w:ind w:left="360"/>
        <w:contextualSpacing w:val="0"/>
        <w:jc w:val="both"/>
        <w:outlineLvl w:val="2"/>
        <w:rPr>
          <w:rFonts w:ascii="Georgia" w:hAnsi="Georgia"/>
          <w:i/>
          <w:color w:val="000000" w:themeColor="text1"/>
        </w:rPr>
      </w:pPr>
    </w:p>
    <w:p w14:paraId="5FBBBCE1" w14:textId="4F4E4403" w:rsidR="005D1A56" w:rsidRPr="00F57D1E" w:rsidRDefault="00883DD6" w:rsidP="00883DD6">
      <w:pPr>
        <w:autoSpaceDE w:val="0"/>
        <w:autoSpaceDN w:val="0"/>
        <w:spacing w:after="0" w:line="240" w:lineRule="auto"/>
        <w:contextualSpacing/>
        <w:jc w:val="both"/>
        <w:rPr>
          <w:rFonts w:ascii="Georgia" w:hAnsi="Georgia"/>
          <w:color w:val="000000" w:themeColor="text1"/>
        </w:rPr>
      </w:pPr>
      <w:r w:rsidRPr="00F57D1E">
        <w:rPr>
          <w:rFonts w:ascii="Georgia" w:hAnsi="Georgia"/>
          <w:color w:val="000000" w:themeColor="text1"/>
        </w:rPr>
        <w:t>Leping on allkirjastatud digitaalselt</w:t>
      </w:r>
      <w:r w:rsidR="008463DA" w:rsidRPr="00F57D1E">
        <w:rPr>
          <w:rFonts w:ascii="Georgia" w:hAnsi="Georgia"/>
          <w:color w:val="000000" w:themeColor="text1"/>
        </w:rPr>
        <w:t>.</w:t>
      </w:r>
    </w:p>
    <w:p w14:paraId="08940B59" w14:textId="77777777" w:rsidR="005C66CC" w:rsidRPr="00F57D1E" w:rsidRDefault="005C66CC" w:rsidP="00883DD6">
      <w:pPr>
        <w:autoSpaceDE w:val="0"/>
        <w:autoSpaceDN w:val="0"/>
        <w:spacing w:after="0" w:line="240" w:lineRule="auto"/>
        <w:contextualSpacing/>
        <w:jc w:val="both"/>
        <w:rPr>
          <w:rFonts w:ascii="Georgia" w:eastAsia="Times New Roman" w:hAnsi="Georgia" w:cs="Arial"/>
          <w:color w:val="000000" w:themeColor="text1"/>
          <w:lang w:eastAsia="et-EE"/>
        </w:rPr>
      </w:pPr>
    </w:p>
    <w:p w14:paraId="4049FFBF" w14:textId="77777777" w:rsidR="005D1A56" w:rsidRPr="00F57D1E" w:rsidRDefault="005D1A56" w:rsidP="005D1A56">
      <w:pPr>
        <w:autoSpaceDE w:val="0"/>
        <w:autoSpaceDN w:val="0"/>
        <w:spacing w:after="0" w:line="240" w:lineRule="auto"/>
        <w:contextualSpacing/>
        <w:jc w:val="both"/>
        <w:rPr>
          <w:rFonts w:ascii="Georgia" w:eastAsia="Times New Roman" w:hAnsi="Georgia" w:cs="Arial"/>
          <w:b/>
          <w:color w:val="000000" w:themeColor="text1"/>
          <w:lang w:eastAsia="et-EE"/>
        </w:rPr>
      </w:pPr>
    </w:p>
    <w:p w14:paraId="337F3E1F" w14:textId="7123CD6E" w:rsidR="007C4844" w:rsidRPr="00F57D1E" w:rsidRDefault="005D1A56" w:rsidP="008E6616">
      <w:pPr>
        <w:autoSpaceDE w:val="0"/>
        <w:autoSpaceDN w:val="0"/>
        <w:spacing w:after="0" w:line="240" w:lineRule="auto"/>
        <w:contextualSpacing/>
        <w:jc w:val="both"/>
        <w:rPr>
          <w:rFonts w:ascii="Georgia" w:hAnsi="Georgia"/>
          <w:b/>
          <w:color w:val="000000" w:themeColor="text1"/>
        </w:rPr>
      </w:pPr>
      <w:r w:rsidRPr="00F57D1E">
        <w:rPr>
          <w:rFonts w:ascii="Georgia" w:eastAsia="Times New Roman" w:hAnsi="Georgia" w:cs="Arial"/>
          <w:b/>
          <w:color w:val="000000" w:themeColor="text1"/>
          <w:lang w:eastAsia="et-EE"/>
        </w:rPr>
        <w:t>Tellija</w:t>
      </w:r>
      <w:r w:rsidRPr="00F57D1E">
        <w:rPr>
          <w:rFonts w:ascii="Georgia" w:eastAsia="Times New Roman" w:hAnsi="Georgia" w:cs="Arial"/>
          <w:b/>
          <w:color w:val="000000" w:themeColor="text1"/>
          <w:lang w:eastAsia="et-EE"/>
        </w:rPr>
        <w:tab/>
      </w:r>
      <w:r w:rsidRPr="00F57D1E">
        <w:rPr>
          <w:rFonts w:ascii="Georgia" w:eastAsia="Times New Roman" w:hAnsi="Georgia" w:cs="Arial"/>
          <w:b/>
          <w:color w:val="000000" w:themeColor="text1"/>
          <w:lang w:eastAsia="et-EE"/>
        </w:rPr>
        <w:tab/>
      </w:r>
      <w:r w:rsidRPr="00F57D1E">
        <w:rPr>
          <w:rFonts w:ascii="Georgia" w:eastAsia="Times New Roman" w:hAnsi="Georgia" w:cs="Arial"/>
          <w:b/>
          <w:color w:val="000000" w:themeColor="text1"/>
          <w:lang w:eastAsia="et-EE"/>
        </w:rPr>
        <w:tab/>
      </w:r>
      <w:r w:rsidRPr="00F57D1E">
        <w:rPr>
          <w:rFonts w:ascii="Georgia" w:eastAsia="Times New Roman" w:hAnsi="Georgia" w:cs="Arial"/>
          <w:b/>
          <w:color w:val="000000" w:themeColor="text1"/>
          <w:lang w:eastAsia="et-EE"/>
        </w:rPr>
        <w:tab/>
      </w:r>
      <w:r w:rsidRPr="00F57D1E">
        <w:rPr>
          <w:rFonts w:ascii="Georgia" w:eastAsia="Times New Roman" w:hAnsi="Georgia" w:cs="Arial"/>
          <w:b/>
          <w:color w:val="000000" w:themeColor="text1"/>
          <w:lang w:eastAsia="et-EE"/>
        </w:rPr>
        <w:tab/>
      </w:r>
      <w:r w:rsidR="00EE201A" w:rsidRPr="00F57D1E">
        <w:rPr>
          <w:rFonts w:ascii="Georgia" w:eastAsia="Times New Roman" w:hAnsi="Georgia" w:cs="Arial"/>
          <w:b/>
          <w:color w:val="000000" w:themeColor="text1"/>
          <w:lang w:eastAsia="et-EE"/>
        </w:rPr>
        <w:t>Töövõtja</w:t>
      </w:r>
    </w:p>
    <w:sectPr w:rsidR="007C4844" w:rsidRPr="00F57D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1EF"/>
    <w:multiLevelType w:val="multilevel"/>
    <w:tmpl w:val="32CAB5C2"/>
    <w:lvl w:ilvl="0">
      <w:start w:val="9"/>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A7FB5"/>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29FB3347"/>
    <w:multiLevelType w:val="multilevel"/>
    <w:tmpl w:val="ABF68C3E"/>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78840ED"/>
    <w:multiLevelType w:val="multilevel"/>
    <w:tmpl w:val="EF5C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4D3994"/>
    <w:multiLevelType w:val="hybridMultilevel"/>
    <w:tmpl w:val="F8F20E72"/>
    <w:lvl w:ilvl="0" w:tplc="326EFAEC">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0404A29"/>
    <w:multiLevelType w:val="multilevel"/>
    <w:tmpl w:val="F6329192"/>
    <w:lvl w:ilvl="0">
      <w:start w:val="1"/>
      <w:numFmt w:val="decimal"/>
      <w:lvlText w:val="%1."/>
      <w:lvlJc w:val="left"/>
      <w:pPr>
        <w:ind w:left="1065" w:hanging="705"/>
      </w:pPr>
      <w:rPr>
        <w:rFonts w:hint="default"/>
      </w:rPr>
    </w:lvl>
    <w:lvl w:ilvl="1">
      <w:start w:val="1"/>
      <w:numFmt w:val="decimal"/>
      <w:isLgl/>
      <w:lvlText w:val="%1.%2"/>
      <w:lvlJc w:val="left"/>
      <w:pPr>
        <w:ind w:left="1273" w:hanging="7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DA52642"/>
    <w:multiLevelType w:val="multilevel"/>
    <w:tmpl w:val="BB5642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0EA1929"/>
    <w:multiLevelType w:val="multilevel"/>
    <w:tmpl w:val="4F26B8B6"/>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1429" w:hanging="720"/>
      </w:pPr>
      <w:rPr>
        <w:rFonts w:hint="default"/>
        <w:b w:val="0"/>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89E1E7A"/>
    <w:multiLevelType w:val="hybridMultilevel"/>
    <w:tmpl w:val="2EAE15F2"/>
    <w:lvl w:ilvl="0" w:tplc="AA8C586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59406556">
    <w:abstractNumId w:val="7"/>
  </w:num>
  <w:num w:numId="2" w16cid:durableId="997536003">
    <w:abstractNumId w:val="3"/>
  </w:num>
  <w:num w:numId="3" w16cid:durableId="157065673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8140320">
    <w:abstractNumId w:val="2"/>
  </w:num>
  <w:num w:numId="5" w16cid:durableId="1198467584">
    <w:abstractNumId w:val="1"/>
  </w:num>
  <w:num w:numId="6" w16cid:durableId="1828476242">
    <w:abstractNumId w:val="8"/>
  </w:num>
  <w:num w:numId="7" w16cid:durableId="1986620848">
    <w:abstractNumId w:val="4"/>
  </w:num>
  <w:num w:numId="8" w16cid:durableId="1090008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1731426">
    <w:abstractNumId w:val="5"/>
  </w:num>
  <w:num w:numId="10" w16cid:durableId="455879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56"/>
    <w:rsid w:val="00012BA3"/>
    <w:rsid w:val="00032337"/>
    <w:rsid w:val="00042924"/>
    <w:rsid w:val="000443BC"/>
    <w:rsid w:val="000549AE"/>
    <w:rsid w:val="00071102"/>
    <w:rsid w:val="000A6D5C"/>
    <w:rsid w:val="000C2988"/>
    <w:rsid w:val="000C34D8"/>
    <w:rsid w:val="000E7BCA"/>
    <w:rsid w:val="00106D92"/>
    <w:rsid w:val="001314C6"/>
    <w:rsid w:val="00143614"/>
    <w:rsid w:val="0014796E"/>
    <w:rsid w:val="00152089"/>
    <w:rsid w:val="001604D6"/>
    <w:rsid w:val="00164E13"/>
    <w:rsid w:val="00181FC2"/>
    <w:rsid w:val="001823B3"/>
    <w:rsid w:val="0019616A"/>
    <w:rsid w:val="001A285E"/>
    <w:rsid w:val="001C03E4"/>
    <w:rsid w:val="00214914"/>
    <w:rsid w:val="00223D73"/>
    <w:rsid w:val="002360A3"/>
    <w:rsid w:val="00245260"/>
    <w:rsid w:val="002575BC"/>
    <w:rsid w:val="00257D10"/>
    <w:rsid w:val="00272E79"/>
    <w:rsid w:val="002747AF"/>
    <w:rsid w:val="0027576F"/>
    <w:rsid w:val="002816B0"/>
    <w:rsid w:val="002C19AE"/>
    <w:rsid w:val="002C4732"/>
    <w:rsid w:val="002C4F77"/>
    <w:rsid w:val="002E020F"/>
    <w:rsid w:val="002E60DD"/>
    <w:rsid w:val="002F11D3"/>
    <w:rsid w:val="00301066"/>
    <w:rsid w:val="00313257"/>
    <w:rsid w:val="00347CE8"/>
    <w:rsid w:val="003510AA"/>
    <w:rsid w:val="00352760"/>
    <w:rsid w:val="00354E0A"/>
    <w:rsid w:val="00382F92"/>
    <w:rsid w:val="003857D9"/>
    <w:rsid w:val="0039035C"/>
    <w:rsid w:val="003B12DD"/>
    <w:rsid w:val="003B2A0C"/>
    <w:rsid w:val="003C2F5C"/>
    <w:rsid w:val="003E1E91"/>
    <w:rsid w:val="003E4814"/>
    <w:rsid w:val="003F78B5"/>
    <w:rsid w:val="0041796C"/>
    <w:rsid w:val="00440219"/>
    <w:rsid w:val="00441062"/>
    <w:rsid w:val="00457C9A"/>
    <w:rsid w:val="00463BF9"/>
    <w:rsid w:val="00472D9E"/>
    <w:rsid w:val="00474C7B"/>
    <w:rsid w:val="00481973"/>
    <w:rsid w:val="00486FF3"/>
    <w:rsid w:val="004B545C"/>
    <w:rsid w:val="004F5EF6"/>
    <w:rsid w:val="004F679E"/>
    <w:rsid w:val="00510621"/>
    <w:rsid w:val="00512A0B"/>
    <w:rsid w:val="00523AAF"/>
    <w:rsid w:val="00531EC7"/>
    <w:rsid w:val="0054069A"/>
    <w:rsid w:val="00545886"/>
    <w:rsid w:val="00572098"/>
    <w:rsid w:val="00585501"/>
    <w:rsid w:val="00585A29"/>
    <w:rsid w:val="005903D3"/>
    <w:rsid w:val="00597BE5"/>
    <w:rsid w:val="005C3F58"/>
    <w:rsid w:val="005C5059"/>
    <w:rsid w:val="005C66CC"/>
    <w:rsid w:val="005D1A56"/>
    <w:rsid w:val="005D7562"/>
    <w:rsid w:val="00606E29"/>
    <w:rsid w:val="0061070C"/>
    <w:rsid w:val="00620E8F"/>
    <w:rsid w:val="00637BCF"/>
    <w:rsid w:val="00642B9D"/>
    <w:rsid w:val="00696A13"/>
    <w:rsid w:val="006B3F1C"/>
    <w:rsid w:val="006C28F5"/>
    <w:rsid w:val="006D1154"/>
    <w:rsid w:val="006D6217"/>
    <w:rsid w:val="006F6936"/>
    <w:rsid w:val="007249CC"/>
    <w:rsid w:val="00730F1D"/>
    <w:rsid w:val="007503C1"/>
    <w:rsid w:val="00751C30"/>
    <w:rsid w:val="0076094F"/>
    <w:rsid w:val="00773760"/>
    <w:rsid w:val="007905FE"/>
    <w:rsid w:val="00792B29"/>
    <w:rsid w:val="007A2DE2"/>
    <w:rsid w:val="007B1096"/>
    <w:rsid w:val="007B1877"/>
    <w:rsid w:val="007B5E5D"/>
    <w:rsid w:val="007B6167"/>
    <w:rsid w:val="007B735B"/>
    <w:rsid w:val="007C4844"/>
    <w:rsid w:val="007F2328"/>
    <w:rsid w:val="00800FEA"/>
    <w:rsid w:val="00811C4B"/>
    <w:rsid w:val="008463DA"/>
    <w:rsid w:val="00883DD6"/>
    <w:rsid w:val="008A35CC"/>
    <w:rsid w:val="008A3B33"/>
    <w:rsid w:val="008A7F3E"/>
    <w:rsid w:val="008C1673"/>
    <w:rsid w:val="008C37A6"/>
    <w:rsid w:val="008C7154"/>
    <w:rsid w:val="008D2751"/>
    <w:rsid w:val="008E436F"/>
    <w:rsid w:val="008E6616"/>
    <w:rsid w:val="008E6B67"/>
    <w:rsid w:val="0091472B"/>
    <w:rsid w:val="00936D2E"/>
    <w:rsid w:val="00944D8A"/>
    <w:rsid w:val="00953B08"/>
    <w:rsid w:val="00973CDC"/>
    <w:rsid w:val="00974103"/>
    <w:rsid w:val="009B1C52"/>
    <w:rsid w:val="009B1CBB"/>
    <w:rsid w:val="009F3925"/>
    <w:rsid w:val="00A03E2C"/>
    <w:rsid w:val="00A04E55"/>
    <w:rsid w:val="00A6757D"/>
    <w:rsid w:val="00A76443"/>
    <w:rsid w:val="00AB35BD"/>
    <w:rsid w:val="00AD1979"/>
    <w:rsid w:val="00AE7B4F"/>
    <w:rsid w:val="00B00B69"/>
    <w:rsid w:val="00B11D56"/>
    <w:rsid w:val="00B143D7"/>
    <w:rsid w:val="00B14FE0"/>
    <w:rsid w:val="00B458A4"/>
    <w:rsid w:val="00B538BA"/>
    <w:rsid w:val="00B70B91"/>
    <w:rsid w:val="00B77E6D"/>
    <w:rsid w:val="00BA3C14"/>
    <w:rsid w:val="00BB099E"/>
    <w:rsid w:val="00BC1653"/>
    <w:rsid w:val="00BC2517"/>
    <w:rsid w:val="00BD5B02"/>
    <w:rsid w:val="00C04DB7"/>
    <w:rsid w:val="00C10CF3"/>
    <w:rsid w:val="00C26565"/>
    <w:rsid w:val="00C35B98"/>
    <w:rsid w:val="00C56A34"/>
    <w:rsid w:val="00C611B2"/>
    <w:rsid w:val="00C735E3"/>
    <w:rsid w:val="00C77447"/>
    <w:rsid w:val="00C80CF0"/>
    <w:rsid w:val="00C962CF"/>
    <w:rsid w:val="00CA7E5B"/>
    <w:rsid w:val="00CC23A6"/>
    <w:rsid w:val="00D04C89"/>
    <w:rsid w:val="00D05D1A"/>
    <w:rsid w:val="00D56370"/>
    <w:rsid w:val="00D56DC2"/>
    <w:rsid w:val="00D62038"/>
    <w:rsid w:val="00D719E9"/>
    <w:rsid w:val="00D7291B"/>
    <w:rsid w:val="00D912BE"/>
    <w:rsid w:val="00DF0E4D"/>
    <w:rsid w:val="00E00076"/>
    <w:rsid w:val="00E125B4"/>
    <w:rsid w:val="00E24533"/>
    <w:rsid w:val="00E510B6"/>
    <w:rsid w:val="00E5631E"/>
    <w:rsid w:val="00E5651A"/>
    <w:rsid w:val="00E7212B"/>
    <w:rsid w:val="00E85EB9"/>
    <w:rsid w:val="00E90CC2"/>
    <w:rsid w:val="00EA52A8"/>
    <w:rsid w:val="00EB06D2"/>
    <w:rsid w:val="00EB671A"/>
    <w:rsid w:val="00ED5F35"/>
    <w:rsid w:val="00EE201A"/>
    <w:rsid w:val="00EE39C4"/>
    <w:rsid w:val="00EE4ABC"/>
    <w:rsid w:val="00EF180C"/>
    <w:rsid w:val="00F02DF2"/>
    <w:rsid w:val="00F11EF5"/>
    <w:rsid w:val="00F50016"/>
    <w:rsid w:val="00F526C5"/>
    <w:rsid w:val="00F53595"/>
    <w:rsid w:val="00F57D1E"/>
    <w:rsid w:val="00F85705"/>
    <w:rsid w:val="00FA0F70"/>
    <w:rsid w:val="00FA1982"/>
    <w:rsid w:val="00FA51FB"/>
    <w:rsid w:val="00FD0DEF"/>
    <w:rsid w:val="00FD437E"/>
    <w:rsid w:val="00FD620B"/>
    <w:rsid w:val="00FE76F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EEC9"/>
  <w15:chartTrackingRefBased/>
  <w15:docId w15:val="{B0A77261-F643-4B8A-81E1-23A874D8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ummuga loetelu,Loendi l›ik,List Paragraph1,List (bullet)"/>
    <w:basedOn w:val="Normal"/>
    <w:link w:val="ListParagraphChar"/>
    <w:uiPriority w:val="34"/>
    <w:qFormat/>
    <w:rsid w:val="005D1A56"/>
    <w:pPr>
      <w:ind w:left="720"/>
      <w:contextualSpacing/>
    </w:pPr>
  </w:style>
  <w:style w:type="character" w:customStyle="1" w:styleId="ListParagraphChar">
    <w:name w:val="List Paragraph Char"/>
    <w:aliases w:val="Mummuga loetelu Char,Loendi l›ik Char,List Paragraph1 Char,List (bullet) Char"/>
    <w:basedOn w:val="DefaultParagraphFont"/>
    <w:link w:val="ListParagraph"/>
    <w:uiPriority w:val="34"/>
    <w:locked/>
    <w:rsid w:val="005D1A56"/>
  </w:style>
  <w:style w:type="character" w:styleId="Hyperlink">
    <w:name w:val="Hyperlink"/>
    <w:basedOn w:val="DefaultParagraphFont"/>
    <w:uiPriority w:val="99"/>
    <w:unhideWhenUsed/>
    <w:rsid w:val="005D1A56"/>
    <w:rPr>
      <w:color w:val="0563C1" w:themeColor="hyperlink"/>
      <w:u w:val="single"/>
    </w:rPr>
  </w:style>
  <w:style w:type="character" w:styleId="CommentReference">
    <w:name w:val="annotation reference"/>
    <w:basedOn w:val="DefaultParagraphFont"/>
    <w:uiPriority w:val="99"/>
    <w:unhideWhenUsed/>
    <w:rsid w:val="00106D92"/>
    <w:rPr>
      <w:sz w:val="16"/>
      <w:szCs w:val="16"/>
    </w:rPr>
  </w:style>
  <w:style w:type="paragraph" w:styleId="CommentText">
    <w:name w:val="annotation text"/>
    <w:basedOn w:val="Normal"/>
    <w:link w:val="CommentTextChar"/>
    <w:uiPriority w:val="99"/>
    <w:unhideWhenUsed/>
    <w:rsid w:val="00106D92"/>
    <w:pPr>
      <w:spacing w:line="240" w:lineRule="auto"/>
    </w:pPr>
    <w:rPr>
      <w:sz w:val="20"/>
      <w:szCs w:val="20"/>
    </w:rPr>
  </w:style>
  <w:style w:type="character" w:customStyle="1" w:styleId="CommentTextChar">
    <w:name w:val="Comment Text Char"/>
    <w:basedOn w:val="DefaultParagraphFont"/>
    <w:link w:val="CommentText"/>
    <w:uiPriority w:val="99"/>
    <w:rsid w:val="00106D92"/>
    <w:rPr>
      <w:sz w:val="20"/>
      <w:szCs w:val="20"/>
    </w:rPr>
  </w:style>
  <w:style w:type="paragraph" w:styleId="CommentSubject">
    <w:name w:val="annotation subject"/>
    <w:basedOn w:val="CommentText"/>
    <w:next w:val="CommentText"/>
    <w:link w:val="CommentSubjectChar"/>
    <w:uiPriority w:val="99"/>
    <w:semiHidden/>
    <w:unhideWhenUsed/>
    <w:rsid w:val="00106D92"/>
    <w:rPr>
      <w:b/>
      <w:bCs/>
    </w:rPr>
  </w:style>
  <w:style w:type="character" w:customStyle="1" w:styleId="CommentSubjectChar">
    <w:name w:val="Comment Subject Char"/>
    <w:basedOn w:val="CommentTextChar"/>
    <w:link w:val="CommentSubject"/>
    <w:uiPriority w:val="99"/>
    <w:semiHidden/>
    <w:rsid w:val="00106D92"/>
    <w:rPr>
      <w:b/>
      <w:bCs/>
      <w:sz w:val="20"/>
      <w:szCs w:val="20"/>
    </w:rPr>
  </w:style>
  <w:style w:type="paragraph" w:styleId="BalloonText">
    <w:name w:val="Balloon Text"/>
    <w:basedOn w:val="Normal"/>
    <w:link w:val="BalloonTextChar"/>
    <w:uiPriority w:val="99"/>
    <w:semiHidden/>
    <w:unhideWhenUsed/>
    <w:rsid w:val="00106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D92"/>
    <w:rPr>
      <w:rFonts w:ascii="Segoe UI" w:hAnsi="Segoe UI" w:cs="Segoe UI"/>
      <w:sz w:val="18"/>
      <w:szCs w:val="18"/>
    </w:rPr>
  </w:style>
  <w:style w:type="paragraph" w:styleId="BodyText">
    <w:name w:val="Body Text"/>
    <w:basedOn w:val="Normal"/>
    <w:link w:val="BodyTextChar"/>
    <w:rsid w:val="00106D92"/>
    <w:pPr>
      <w:spacing w:after="0" w:line="240" w:lineRule="auto"/>
      <w:ind w:left="993" w:hanging="709"/>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106D92"/>
    <w:rPr>
      <w:rFonts w:ascii="Times New Roman" w:eastAsia="Times New Roman" w:hAnsi="Times New Roman" w:cs="Times New Roman"/>
      <w:sz w:val="24"/>
      <w:szCs w:val="20"/>
      <w:lang w:val="en-GB"/>
    </w:rPr>
  </w:style>
  <w:style w:type="paragraph" w:customStyle="1" w:styleId="Default">
    <w:name w:val="Default"/>
    <w:rsid w:val="00EB06D2"/>
    <w:pPr>
      <w:autoSpaceDE w:val="0"/>
      <w:autoSpaceDN w:val="0"/>
      <w:adjustRightInd w:val="0"/>
      <w:spacing w:after="0" w:line="240" w:lineRule="auto"/>
    </w:pPr>
    <w:rPr>
      <w:rFonts w:ascii="Georgia" w:hAnsi="Georgia" w:cs="Georgia"/>
      <w:color w:val="000000"/>
      <w:sz w:val="24"/>
      <w:szCs w:val="24"/>
    </w:rPr>
  </w:style>
  <w:style w:type="paragraph" w:styleId="Revision">
    <w:name w:val="Revision"/>
    <w:hidden/>
    <w:uiPriority w:val="99"/>
    <w:semiHidden/>
    <w:rsid w:val="007B73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6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3263</Words>
  <Characters>18929</Characters>
  <Application>Microsoft Office Word</Application>
  <DocSecurity>0</DocSecurity>
  <Lines>157</Lines>
  <Paragraphs>44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Raamlepingu projekt_212743.docx</vt:lpstr>
      <vt:lpstr>Raamlepingu projekt_212743.docx</vt:lpstr>
    </vt:vector>
  </TitlesOfParts>
  <Company>RMIT</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Raamlepingu projekt_212743.docx</dc:title>
  <dc:subject/>
  <dc:creator>Marju Lepmets</dc:creator>
  <dc:description/>
  <cp:lastModifiedBy>Katre Illak</cp:lastModifiedBy>
  <cp:revision>3</cp:revision>
  <dcterms:created xsi:type="dcterms:W3CDTF">2024-11-07T09:11:00Z</dcterms:created>
  <dcterms:modified xsi:type="dcterms:W3CDTF">2024-11-07T10:02:00Z</dcterms:modified>
</cp:coreProperties>
</file>