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C89EE" w14:textId="7F222EB9" w:rsidR="00313A32" w:rsidRPr="008107F8" w:rsidRDefault="00313A32" w:rsidP="008107F8">
      <w:pPr>
        <w:pStyle w:val="NoSpacing"/>
        <w:jc w:val="center"/>
        <w:rPr>
          <w:b/>
          <w:bCs/>
          <w:sz w:val="32"/>
          <w:szCs w:val="32"/>
        </w:rPr>
      </w:pPr>
      <w:r w:rsidRPr="008107F8">
        <w:rPr>
          <w:b/>
          <w:bCs/>
          <w:sz w:val="32"/>
          <w:szCs w:val="32"/>
        </w:rPr>
        <w:t xml:space="preserve">Vabariigi Valitsuse </w:t>
      </w:r>
      <w:r w:rsidR="00E9194D" w:rsidRPr="008107F8">
        <w:rPr>
          <w:b/>
          <w:bCs/>
          <w:sz w:val="32"/>
          <w:szCs w:val="32"/>
        </w:rPr>
        <w:t>määruse „</w:t>
      </w:r>
      <w:r w:rsidRPr="008107F8">
        <w:rPr>
          <w:b/>
          <w:bCs/>
          <w:sz w:val="32"/>
          <w:szCs w:val="32"/>
        </w:rPr>
        <w:t>Vabariigi Valitsuse määruste muutmine seoses</w:t>
      </w:r>
      <w:r w:rsidR="008107F8">
        <w:rPr>
          <w:b/>
          <w:bCs/>
          <w:sz w:val="32"/>
          <w:szCs w:val="32"/>
        </w:rPr>
        <w:t xml:space="preserve"> </w:t>
      </w:r>
      <w:r w:rsidRPr="008107F8">
        <w:rPr>
          <w:b/>
          <w:bCs/>
          <w:sz w:val="32"/>
          <w:szCs w:val="32"/>
        </w:rPr>
        <w:t>perekonnaseisutoimingute seaduse</w:t>
      </w:r>
      <w:r w:rsidR="00002E7C" w:rsidRPr="008107F8">
        <w:rPr>
          <w:b/>
          <w:bCs/>
          <w:sz w:val="32"/>
          <w:szCs w:val="32"/>
        </w:rPr>
        <w:t>,</w:t>
      </w:r>
    </w:p>
    <w:p w14:paraId="122FE740" w14:textId="47A54A00" w:rsidR="00313A32" w:rsidRPr="008107F8" w:rsidRDefault="00313A32" w:rsidP="00313A32">
      <w:pPr>
        <w:pStyle w:val="NoSpacing"/>
        <w:jc w:val="center"/>
        <w:rPr>
          <w:b/>
          <w:bCs/>
          <w:sz w:val="32"/>
          <w:szCs w:val="32"/>
        </w:rPr>
      </w:pPr>
      <w:r w:rsidRPr="008107F8">
        <w:rPr>
          <w:b/>
          <w:bCs/>
          <w:sz w:val="32"/>
          <w:szCs w:val="32"/>
        </w:rPr>
        <w:t>rahvastikuregistri seaduse</w:t>
      </w:r>
      <w:r w:rsidR="00002E7C" w:rsidRPr="008107F8">
        <w:rPr>
          <w:b/>
          <w:bCs/>
          <w:sz w:val="32"/>
          <w:szCs w:val="32"/>
        </w:rPr>
        <w:t xml:space="preserve"> ja riigilõivuseaduse</w:t>
      </w:r>
      <w:r w:rsidRPr="008107F8">
        <w:rPr>
          <w:b/>
          <w:bCs/>
          <w:sz w:val="32"/>
          <w:szCs w:val="32"/>
        </w:rPr>
        <w:t xml:space="preserve"> muutmise seadusega</w:t>
      </w:r>
      <w:r w:rsidR="00E9194D" w:rsidRPr="008107F8">
        <w:rPr>
          <w:b/>
          <w:bCs/>
          <w:sz w:val="32"/>
          <w:szCs w:val="32"/>
        </w:rPr>
        <w:t>“</w:t>
      </w:r>
    </w:p>
    <w:p w14:paraId="63F1E9BF" w14:textId="52C73B58" w:rsidR="008D7B28" w:rsidRPr="008107F8" w:rsidRDefault="00E9194D" w:rsidP="00313A32">
      <w:pPr>
        <w:pStyle w:val="NoSpacing"/>
        <w:jc w:val="center"/>
        <w:rPr>
          <w:b/>
          <w:bCs/>
          <w:sz w:val="32"/>
          <w:szCs w:val="32"/>
        </w:rPr>
      </w:pPr>
      <w:r w:rsidRPr="008107F8">
        <w:rPr>
          <w:b/>
          <w:bCs/>
          <w:sz w:val="32"/>
          <w:szCs w:val="32"/>
        </w:rPr>
        <w:t>eelnõu seletuskiri</w:t>
      </w:r>
    </w:p>
    <w:p w14:paraId="1E600503" w14:textId="77777777" w:rsidR="00E9194D" w:rsidRPr="008107F8" w:rsidRDefault="00E9194D" w:rsidP="00EC16EB">
      <w:pPr>
        <w:pStyle w:val="NoSpacing"/>
        <w:jc w:val="both"/>
        <w:rPr>
          <w:sz w:val="24"/>
          <w:szCs w:val="24"/>
        </w:rPr>
      </w:pPr>
    </w:p>
    <w:p w14:paraId="52A12B43" w14:textId="77777777" w:rsidR="008D7B28" w:rsidRPr="008107F8" w:rsidRDefault="008D7B28" w:rsidP="00EC16EB">
      <w:pPr>
        <w:pStyle w:val="NoSpacing"/>
        <w:jc w:val="both"/>
        <w:rPr>
          <w:b/>
          <w:bCs/>
          <w:sz w:val="24"/>
          <w:szCs w:val="24"/>
        </w:rPr>
      </w:pPr>
      <w:r w:rsidRPr="008107F8">
        <w:rPr>
          <w:b/>
          <w:bCs/>
          <w:sz w:val="24"/>
          <w:szCs w:val="24"/>
        </w:rPr>
        <w:t>1. Sissejuhatus</w:t>
      </w:r>
    </w:p>
    <w:p w14:paraId="0C05923E" w14:textId="77777777" w:rsidR="008D7B28" w:rsidRPr="008107F8" w:rsidRDefault="008D7B28" w:rsidP="00EC16EB">
      <w:pPr>
        <w:pStyle w:val="NoSpacing"/>
        <w:jc w:val="both"/>
        <w:rPr>
          <w:sz w:val="24"/>
          <w:szCs w:val="24"/>
        </w:rPr>
      </w:pPr>
    </w:p>
    <w:p w14:paraId="4CC81363" w14:textId="77777777" w:rsidR="008D7B28" w:rsidRPr="008107F8" w:rsidRDefault="008D7B28" w:rsidP="00EC16EB">
      <w:pPr>
        <w:pStyle w:val="NoSpacing"/>
        <w:jc w:val="both"/>
        <w:rPr>
          <w:b/>
          <w:bCs/>
          <w:sz w:val="24"/>
          <w:szCs w:val="24"/>
        </w:rPr>
      </w:pPr>
      <w:r w:rsidRPr="008107F8">
        <w:rPr>
          <w:b/>
          <w:bCs/>
          <w:sz w:val="24"/>
          <w:szCs w:val="24"/>
        </w:rPr>
        <w:t>1.1. Sisukokkuvõte</w:t>
      </w:r>
    </w:p>
    <w:p w14:paraId="0D06764E" w14:textId="77777777" w:rsidR="00E9194D" w:rsidRPr="008107F8" w:rsidRDefault="00E9194D" w:rsidP="00EC16EB">
      <w:pPr>
        <w:pStyle w:val="NoSpacing"/>
        <w:jc w:val="both"/>
        <w:rPr>
          <w:sz w:val="24"/>
          <w:szCs w:val="24"/>
        </w:rPr>
      </w:pPr>
      <w:bookmarkStart w:id="0" w:name="_Hlk130899575"/>
    </w:p>
    <w:p w14:paraId="249FC501" w14:textId="26E718AA" w:rsidR="00F07A50" w:rsidRPr="008107F8" w:rsidRDefault="00286488" w:rsidP="00F07A50">
      <w:pPr>
        <w:pStyle w:val="NoSpacing"/>
        <w:jc w:val="both"/>
        <w:rPr>
          <w:sz w:val="24"/>
          <w:szCs w:val="24"/>
        </w:rPr>
      </w:pPr>
      <w:r w:rsidRPr="008107F8">
        <w:rPr>
          <w:sz w:val="24"/>
          <w:szCs w:val="24"/>
        </w:rPr>
        <w:t>Eelnõuga rakendatakse</w:t>
      </w:r>
      <w:r w:rsidR="00E9194D" w:rsidRPr="008107F8">
        <w:rPr>
          <w:sz w:val="24"/>
          <w:szCs w:val="24"/>
        </w:rPr>
        <w:t xml:space="preserve"> </w:t>
      </w:r>
      <w:r w:rsidR="00C43223" w:rsidRPr="008107F8">
        <w:rPr>
          <w:sz w:val="24"/>
          <w:szCs w:val="24"/>
        </w:rPr>
        <w:t>perekonnaseisutoimingute seaduse</w:t>
      </w:r>
      <w:r w:rsidR="00554617" w:rsidRPr="008107F8">
        <w:rPr>
          <w:sz w:val="24"/>
          <w:szCs w:val="24"/>
        </w:rPr>
        <w:t xml:space="preserve">, </w:t>
      </w:r>
      <w:r w:rsidR="00C43223" w:rsidRPr="008107F8">
        <w:rPr>
          <w:sz w:val="24"/>
          <w:szCs w:val="24"/>
        </w:rPr>
        <w:t xml:space="preserve">rahvastikuregistri seaduse </w:t>
      </w:r>
      <w:r w:rsidR="00554617" w:rsidRPr="008107F8">
        <w:rPr>
          <w:sz w:val="24"/>
          <w:szCs w:val="24"/>
        </w:rPr>
        <w:t xml:space="preserve">ja riigilõivuseaduse </w:t>
      </w:r>
      <w:r w:rsidR="00C43223" w:rsidRPr="008107F8">
        <w:rPr>
          <w:sz w:val="24"/>
          <w:szCs w:val="24"/>
        </w:rPr>
        <w:t>muutmise seadust</w:t>
      </w:r>
      <w:r w:rsidR="00E9194D" w:rsidRPr="008107F8">
        <w:rPr>
          <w:rStyle w:val="FootnoteReference"/>
          <w:sz w:val="24"/>
          <w:szCs w:val="24"/>
        </w:rPr>
        <w:footnoteReference w:id="1"/>
      </w:r>
      <w:r w:rsidR="00F07A50" w:rsidRPr="008107F8">
        <w:rPr>
          <w:sz w:val="24"/>
          <w:szCs w:val="24"/>
        </w:rPr>
        <w:t xml:space="preserve">, millega tehakse muudatusi perekonnaseisutoimingute seaduses (edaspidi </w:t>
      </w:r>
      <w:r w:rsidR="00F07A50" w:rsidRPr="008107F8">
        <w:rPr>
          <w:i/>
          <w:iCs/>
          <w:sz w:val="24"/>
          <w:szCs w:val="24"/>
        </w:rPr>
        <w:t>PKTS</w:t>
      </w:r>
      <w:r w:rsidR="00F07A50" w:rsidRPr="008107F8">
        <w:rPr>
          <w:sz w:val="24"/>
          <w:szCs w:val="24"/>
        </w:rPr>
        <w:t>)</w:t>
      </w:r>
      <w:r w:rsidR="00464BD4">
        <w:rPr>
          <w:sz w:val="24"/>
          <w:szCs w:val="24"/>
        </w:rPr>
        <w:t>,</w:t>
      </w:r>
      <w:r w:rsidR="00F07A50" w:rsidRPr="008107F8">
        <w:rPr>
          <w:sz w:val="24"/>
          <w:szCs w:val="24"/>
        </w:rPr>
        <w:t xml:space="preserve"> rahvastikuregistri seaduses (edaspidi </w:t>
      </w:r>
      <w:r w:rsidR="00F07A50" w:rsidRPr="008107F8">
        <w:rPr>
          <w:i/>
          <w:iCs/>
          <w:sz w:val="24"/>
          <w:szCs w:val="24"/>
        </w:rPr>
        <w:t>RRS</w:t>
      </w:r>
      <w:r w:rsidR="00F07A50" w:rsidRPr="008107F8">
        <w:rPr>
          <w:sz w:val="24"/>
          <w:szCs w:val="24"/>
        </w:rPr>
        <w:t>)</w:t>
      </w:r>
      <w:r w:rsidR="00554617" w:rsidRPr="008107F8">
        <w:rPr>
          <w:sz w:val="24"/>
          <w:szCs w:val="24"/>
        </w:rPr>
        <w:t xml:space="preserve"> </w:t>
      </w:r>
      <w:r w:rsidR="00464BD4">
        <w:rPr>
          <w:sz w:val="24"/>
          <w:szCs w:val="24"/>
        </w:rPr>
        <w:t>ja</w:t>
      </w:r>
      <w:r w:rsidR="00554617" w:rsidRPr="008107F8">
        <w:rPr>
          <w:sz w:val="24"/>
          <w:szCs w:val="24"/>
        </w:rPr>
        <w:t xml:space="preserve"> riigilõivuseaduses</w:t>
      </w:r>
      <w:r w:rsidR="00F07A50" w:rsidRPr="008107F8">
        <w:rPr>
          <w:sz w:val="24"/>
          <w:szCs w:val="24"/>
        </w:rPr>
        <w:t>, et lahendada praktikas esile kerkinud kitsaskohad</w:t>
      </w:r>
      <w:r w:rsidR="00464BD4">
        <w:rPr>
          <w:sz w:val="24"/>
          <w:szCs w:val="24"/>
        </w:rPr>
        <w:t>,</w:t>
      </w:r>
      <w:r w:rsidR="00F07A50" w:rsidRPr="008107F8">
        <w:rPr>
          <w:sz w:val="24"/>
          <w:szCs w:val="24"/>
        </w:rPr>
        <w:t xml:space="preserve"> vähendada inimeste halduskoormust ning teha riigiga suhtlemi</w:t>
      </w:r>
      <w:r w:rsidR="00464BD4">
        <w:rPr>
          <w:sz w:val="24"/>
          <w:szCs w:val="24"/>
        </w:rPr>
        <w:t>n</w:t>
      </w:r>
      <w:r w:rsidR="00F07A50" w:rsidRPr="008107F8">
        <w:rPr>
          <w:sz w:val="24"/>
          <w:szCs w:val="24"/>
        </w:rPr>
        <w:t>e kiiremaks ja lihtsamaks.</w:t>
      </w:r>
    </w:p>
    <w:p w14:paraId="32996363" w14:textId="77777777" w:rsidR="00C43223" w:rsidRPr="008107F8" w:rsidRDefault="00C43223" w:rsidP="00EC16EB">
      <w:pPr>
        <w:pStyle w:val="NoSpacing"/>
        <w:jc w:val="both"/>
        <w:rPr>
          <w:sz w:val="24"/>
          <w:szCs w:val="24"/>
        </w:rPr>
      </w:pPr>
    </w:p>
    <w:p w14:paraId="3349B665" w14:textId="00044768" w:rsidR="00286488" w:rsidRPr="008107F8" w:rsidRDefault="00F07A50" w:rsidP="00EC16EB">
      <w:pPr>
        <w:pStyle w:val="NoSpacing"/>
        <w:jc w:val="both"/>
        <w:rPr>
          <w:sz w:val="24"/>
          <w:szCs w:val="24"/>
        </w:rPr>
      </w:pPr>
      <w:r w:rsidRPr="008107F8">
        <w:rPr>
          <w:sz w:val="24"/>
          <w:szCs w:val="24"/>
        </w:rPr>
        <w:t>Eelnõuga:</w:t>
      </w:r>
    </w:p>
    <w:p w14:paraId="45E7646C" w14:textId="4CB7D390" w:rsidR="00B86D90" w:rsidRPr="008107F8" w:rsidRDefault="00313A32" w:rsidP="00F07A50">
      <w:pPr>
        <w:pStyle w:val="NoSpacing"/>
        <w:numPr>
          <w:ilvl w:val="0"/>
          <w:numId w:val="34"/>
        </w:numPr>
        <w:jc w:val="both"/>
        <w:rPr>
          <w:sz w:val="24"/>
          <w:szCs w:val="24"/>
        </w:rPr>
      </w:pPr>
      <w:r w:rsidRPr="008107F8">
        <w:rPr>
          <w:sz w:val="24"/>
          <w:szCs w:val="24"/>
        </w:rPr>
        <w:t>tunnistatakse kehtetuks sätted, mis on seotud elukohateate esitamisega avalikku ülesannet täitvale asutusele ja isikule, sest RRS-i § 82 tunnistatakse kehtetuks;</w:t>
      </w:r>
    </w:p>
    <w:p w14:paraId="34736B2D" w14:textId="3306E47D" w:rsidR="00F7148A" w:rsidRPr="008107F8" w:rsidRDefault="00313A32" w:rsidP="00F7148A">
      <w:pPr>
        <w:pStyle w:val="NoSpacing"/>
        <w:numPr>
          <w:ilvl w:val="0"/>
          <w:numId w:val="34"/>
        </w:numPr>
        <w:jc w:val="both"/>
        <w:rPr>
          <w:sz w:val="24"/>
          <w:szCs w:val="24"/>
        </w:rPr>
      </w:pPr>
      <w:r w:rsidRPr="008107F8">
        <w:rPr>
          <w:sz w:val="24"/>
          <w:szCs w:val="24"/>
        </w:rPr>
        <w:t>täpsustatakse, mida loetakse sünnikohaks;</w:t>
      </w:r>
    </w:p>
    <w:p w14:paraId="4A8FC9F2" w14:textId="5AF937CF" w:rsidR="00F07A50" w:rsidRPr="008107F8" w:rsidRDefault="00032FAA" w:rsidP="00F07A50">
      <w:pPr>
        <w:pStyle w:val="NoSpacing"/>
        <w:numPr>
          <w:ilvl w:val="0"/>
          <w:numId w:val="34"/>
        </w:numPr>
        <w:jc w:val="both"/>
        <w:rPr>
          <w:sz w:val="24"/>
          <w:szCs w:val="24"/>
        </w:rPr>
      </w:pPr>
      <w:bookmarkStart w:id="1" w:name="_Hlk183613185"/>
      <w:r w:rsidRPr="008107F8">
        <w:rPr>
          <w:sz w:val="24"/>
          <w:szCs w:val="24"/>
        </w:rPr>
        <w:t>täiendatakse kontaktandmete regulatsiooni</w:t>
      </w:r>
      <w:r w:rsidR="00F7148A" w:rsidRPr="008107F8">
        <w:rPr>
          <w:sz w:val="24"/>
          <w:szCs w:val="24"/>
        </w:rPr>
        <w:t>;</w:t>
      </w:r>
    </w:p>
    <w:p w14:paraId="70FCF06C" w14:textId="6684C3C7" w:rsidR="00032FAA" w:rsidRPr="008107F8" w:rsidRDefault="00032FAA" w:rsidP="00F07A50">
      <w:pPr>
        <w:pStyle w:val="NoSpacing"/>
        <w:numPr>
          <w:ilvl w:val="0"/>
          <w:numId w:val="34"/>
        </w:numPr>
        <w:jc w:val="both"/>
        <w:rPr>
          <w:sz w:val="24"/>
          <w:szCs w:val="24"/>
        </w:rPr>
      </w:pPr>
      <w:r w:rsidRPr="008107F8">
        <w:rPr>
          <w:sz w:val="24"/>
          <w:szCs w:val="24"/>
        </w:rPr>
        <w:t xml:space="preserve">asendatakse </w:t>
      </w:r>
      <w:r w:rsidR="00002E7C" w:rsidRPr="008107F8">
        <w:rPr>
          <w:sz w:val="24"/>
          <w:szCs w:val="24"/>
        </w:rPr>
        <w:t>mõiste</w:t>
      </w:r>
      <w:r w:rsidRPr="008107F8">
        <w:rPr>
          <w:sz w:val="24"/>
          <w:szCs w:val="24"/>
        </w:rPr>
        <w:t xml:space="preserve"> „meditsiiniline sünnitõend“ </w:t>
      </w:r>
      <w:r w:rsidR="00002E7C" w:rsidRPr="008107F8">
        <w:rPr>
          <w:sz w:val="24"/>
          <w:szCs w:val="24"/>
        </w:rPr>
        <w:t xml:space="preserve">mõistega </w:t>
      </w:r>
      <w:r w:rsidRPr="008107F8">
        <w:rPr>
          <w:sz w:val="24"/>
          <w:szCs w:val="24"/>
        </w:rPr>
        <w:t>„tervishoiuteenuse osutaja tõend“;</w:t>
      </w:r>
    </w:p>
    <w:bookmarkEnd w:id="1"/>
    <w:p w14:paraId="59E29769" w14:textId="7B9A6AE9" w:rsidR="0017472E" w:rsidRPr="008107F8" w:rsidRDefault="00032FAA" w:rsidP="00032FAA">
      <w:pPr>
        <w:pStyle w:val="NoSpacing"/>
        <w:numPr>
          <w:ilvl w:val="0"/>
          <w:numId w:val="34"/>
        </w:numPr>
        <w:jc w:val="both"/>
        <w:rPr>
          <w:sz w:val="24"/>
          <w:szCs w:val="24"/>
        </w:rPr>
      </w:pPr>
      <w:r w:rsidRPr="008107F8">
        <w:rPr>
          <w:sz w:val="24"/>
          <w:szCs w:val="24"/>
        </w:rPr>
        <w:t xml:space="preserve">muudetakse andmekoosseisu, mida edastab Riigi Infosüsteemi Amet (edaspidi </w:t>
      </w:r>
      <w:r w:rsidRPr="008107F8">
        <w:rPr>
          <w:i/>
          <w:iCs/>
          <w:sz w:val="24"/>
          <w:szCs w:val="24"/>
        </w:rPr>
        <w:t>RIA</w:t>
      </w:r>
      <w:r w:rsidR="0017472E" w:rsidRPr="008107F8">
        <w:rPr>
          <w:sz w:val="24"/>
          <w:szCs w:val="24"/>
        </w:rPr>
        <w:t>);</w:t>
      </w:r>
    </w:p>
    <w:p w14:paraId="5B614C56" w14:textId="33029089" w:rsidR="00F7148A" w:rsidRPr="008107F8" w:rsidRDefault="0017472E" w:rsidP="00032FAA">
      <w:pPr>
        <w:pStyle w:val="NoSpacing"/>
        <w:numPr>
          <w:ilvl w:val="0"/>
          <w:numId w:val="34"/>
        </w:numPr>
        <w:jc w:val="both"/>
        <w:rPr>
          <w:sz w:val="24"/>
          <w:szCs w:val="24"/>
        </w:rPr>
      </w:pPr>
      <w:r w:rsidRPr="008107F8">
        <w:rPr>
          <w:sz w:val="24"/>
          <w:szCs w:val="24"/>
        </w:rPr>
        <w:t xml:space="preserve">muudetakse andmekoosseisu, mida edastab Riigi Tugiteenuste Keskus (edaspidi </w:t>
      </w:r>
      <w:r w:rsidRPr="008107F8">
        <w:rPr>
          <w:i/>
          <w:iCs/>
          <w:sz w:val="24"/>
          <w:szCs w:val="24"/>
        </w:rPr>
        <w:t>RTK</w:t>
      </w:r>
      <w:r w:rsidRPr="008107F8">
        <w:rPr>
          <w:sz w:val="24"/>
          <w:szCs w:val="24"/>
        </w:rPr>
        <w:t>)</w:t>
      </w:r>
      <w:r w:rsidR="00032FAA" w:rsidRPr="008107F8">
        <w:rPr>
          <w:sz w:val="24"/>
          <w:szCs w:val="24"/>
        </w:rPr>
        <w:t>.</w:t>
      </w:r>
    </w:p>
    <w:p w14:paraId="5771B7CF" w14:textId="77777777" w:rsidR="00F7148A" w:rsidRPr="008107F8" w:rsidRDefault="00F7148A" w:rsidP="00F7148A">
      <w:pPr>
        <w:pStyle w:val="NoSpacing"/>
        <w:jc w:val="both"/>
        <w:rPr>
          <w:sz w:val="24"/>
          <w:szCs w:val="24"/>
        </w:rPr>
      </w:pPr>
    </w:p>
    <w:bookmarkEnd w:id="0"/>
    <w:p w14:paraId="44DA0B76" w14:textId="448DB71A" w:rsidR="00F07A50" w:rsidRPr="008107F8" w:rsidRDefault="00F07A50" w:rsidP="00F07A50">
      <w:pPr>
        <w:jc w:val="both"/>
        <w:rPr>
          <w:rFonts w:eastAsia="Calibri"/>
          <w:sz w:val="24"/>
          <w:szCs w:val="24"/>
        </w:rPr>
      </w:pPr>
      <w:r w:rsidRPr="008107F8">
        <w:rPr>
          <w:rFonts w:eastAsia="Calibri"/>
          <w:sz w:val="24"/>
          <w:szCs w:val="24"/>
        </w:rPr>
        <w:t xml:space="preserve">Eelnõuga tehtavatel muudatustel on mõju </w:t>
      </w:r>
      <w:r w:rsidR="00715362" w:rsidRPr="008107F8">
        <w:rPr>
          <w:rFonts w:eastAsia="Calibri"/>
          <w:sz w:val="24"/>
          <w:szCs w:val="24"/>
        </w:rPr>
        <w:t xml:space="preserve">kohaliku omavalitsuse üksuse (edaspidi </w:t>
      </w:r>
      <w:r w:rsidR="00144A20" w:rsidRPr="008107F8">
        <w:rPr>
          <w:rFonts w:eastAsia="Calibri"/>
          <w:i/>
          <w:iCs/>
          <w:sz w:val="24"/>
          <w:szCs w:val="24"/>
        </w:rPr>
        <w:t>KOV</w:t>
      </w:r>
      <w:r w:rsidR="00715362" w:rsidRPr="008107F8">
        <w:rPr>
          <w:rFonts w:eastAsia="Calibri"/>
          <w:sz w:val="24"/>
          <w:szCs w:val="24"/>
        </w:rPr>
        <w:t>)</w:t>
      </w:r>
      <w:r w:rsidRPr="008107F8">
        <w:rPr>
          <w:rFonts w:eastAsia="Calibri"/>
          <w:sz w:val="24"/>
          <w:szCs w:val="24"/>
        </w:rPr>
        <w:t xml:space="preserve"> </w:t>
      </w:r>
      <w:r w:rsidR="00032FAA" w:rsidRPr="008107F8">
        <w:rPr>
          <w:rFonts w:eastAsia="Calibri"/>
          <w:sz w:val="24"/>
          <w:szCs w:val="24"/>
        </w:rPr>
        <w:t>ametnikele, avalikku ülesannet täitvatele asutustele, kes edastavad elukohateateid</w:t>
      </w:r>
      <w:r w:rsidR="00002E7C" w:rsidRPr="008107F8">
        <w:rPr>
          <w:rFonts w:eastAsia="Calibri"/>
          <w:sz w:val="24"/>
          <w:szCs w:val="24"/>
        </w:rPr>
        <w:t xml:space="preserve"> ning </w:t>
      </w:r>
      <w:r w:rsidR="00304533">
        <w:rPr>
          <w:rFonts w:eastAsia="Calibri"/>
          <w:sz w:val="24"/>
          <w:szCs w:val="24"/>
        </w:rPr>
        <w:t>kannavad</w:t>
      </w:r>
      <w:r w:rsidR="00304533" w:rsidRPr="008107F8">
        <w:rPr>
          <w:rFonts w:eastAsia="Calibri"/>
          <w:sz w:val="24"/>
          <w:szCs w:val="24"/>
        </w:rPr>
        <w:t xml:space="preserve"> </w:t>
      </w:r>
      <w:r w:rsidR="00002E7C" w:rsidRPr="008107F8">
        <w:rPr>
          <w:rFonts w:eastAsia="Calibri"/>
          <w:sz w:val="24"/>
          <w:szCs w:val="24"/>
        </w:rPr>
        <w:t xml:space="preserve">kontaktandmeid ja viibimiskoha andmeid rahvastikuregistrisse (edaspidi </w:t>
      </w:r>
      <w:r w:rsidR="00002E7C" w:rsidRPr="008107F8">
        <w:rPr>
          <w:rFonts w:eastAsia="Calibri"/>
          <w:i/>
          <w:iCs/>
          <w:sz w:val="24"/>
          <w:szCs w:val="24"/>
        </w:rPr>
        <w:t>RR</w:t>
      </w:r>
      <w:r w:rsidR="00002E7C" w:rsidRPr="008107F8">
        <w:rPr>
          <w:rFonts w:eastAsia="Calibri"/>
          <w:sz w:val="24"/>
          <w:szCs w:val="24"/>
        </w:rPr>
        <w:t>)</w:t>
      </w:r>
      <w:r w:rsidR="00032FAA" w:rsidRPr="008107F8">
        <w:rPr>
          <w:rFonts w:eastAsia="Calibri"/>
          <w:sz w:val="24"/>
          <w:szCs w:val="24"/>
        </w:rPr>
        <w:t>,</w:t>
      </w:r>
      <w:r w:rsidRPr="008107F8">
        <w:rPr>
          <w:rFonts w:eastAsia="Calibri"/>
          <w:sz w:val="24"/>
          <w:szCs w:val="24"/>
        </w:rPr>
        <w:t xml:space="preserve"> ning sotsiaalne mõju inimestele. </w:t>
      </w:r>
      <w:r w:rsidR="00002E7C" w:rsidRPr="008107F8">
        <w:rPr>
          <w:rFonts w:eastAsia="Calibri"/>
          <w:sz w:val="24"/>
          <w:szCs w:val="24"/>
        </w:rPr>
        <w:t>Eelnõuga tehtavad muudatused</w:t>
      </w:r>
      <w:r w:rsidRPr="008107F8">
        <w:rPr>
          <w:rFonts w:eastAsia="Calibri"/>
          <w:sz w:val="24"/>
          <w:szCs w:val="24"/>
        </w:rPr>
        <w:t xml:space="preserve"> ei suurenda ettevõtjate ega kodanike halduskoormust, vaid pigem vähendavad seda ning teevad riigiga suhtlemise kiiremaks ja lihtsamaks.</w:t>
      </w:r>
    </w:p>
    <w:p w14:paraId="06965E64" w14:textId="77777777" w:rsidR="0017472E" w:rsidRPr="008107F8" w:rsidRDefault="0017472E" w:rsidP="00F07A50">
      <w:pPr>
        <w:jc w:val="both"/>
        <w:rPr>
          <w:rFonts w:eastAsia="Calibri"/>
          <w:sz w:val="24"/>
          <w:szCs w:val="24"/>
        </w:rPr>
      </w:pPr>
    </w:p>
    <w:p w14:paraId="3C7B2439" w14:textId="03AA2681" w:rsidR="0017472E" w:rsidRPr="008107F8" w:rsidRDefault="0017472E" w:rsidP="0017472E">
      <w:pPr>
        <w:pStyle w:val="NoSpacing"/>
        <w:jc w:val="both"/>
        <w:rPr>
          <w:sz w:val="24"/>
          <w:szCs w:val="24"/>
        </w:rPr>
      </w:pPr>
      <w:r w:rsidRPr="008107F8">
        <w:rPr>
          <w:sz w:val="24"/>
          <w:szCs w:val="24"/>
        </w:rPr>
        <w:t xml:space="preserve">Vabariigi Valitsuse 22. detsembri 2011. aasta määrus nr 180 „Hea õigusloome ja normitehnika eeskiri“ näeb ette, </w:t>
      </w:r>
      <w:r w:rsidR="002D5D1C">
        <w:rPr>
          <w:sz w:val="24"/>
          <w:szCs w:val="24"/>
        </w:rPr>
        <w:t xml:space="preserve">et </w:t>
      </w:r>
      <w:r w:rsidRPr="008107F8">
        <w:rPr>
          <w:sz w:val="24"/>
          <w:szCs w:val="24"/>
        </w:rPr>
        <w:t xml:space="preserve">kui eelnõuga kavandatavate nõuete tõttu kasvab ettevõtjate, inimeste või vabaühenduste halduskoormus, </w:t>
      </w:r>
      <w:r w:rsidR="002D5D1C">
        <w:rPr>
          <w:sz w:val="24"/>
          <w:szCs w:val="24"/>
        </w:rPr>
        <w:t>tehakse</w:t>
      </w:r>
      <w:r w:rsidRPr="008107F8">
        <w:rPr>
          <w:sz w:val="24"/>
          <w:szCs w:val="24"/>
        </w:rPr>
        <w:t xml:space="preserve"> muudatused ka halduskoormuse vähendamiseks. Antud eelnõuga </w:t>
      </w:r>
      <w:r w:rsidR="00511735">
        <w:rPr>
          <w:sz w:val="24"/>
          <w:szCs w:val="24"/>
        </w:rPr>
        <w:t xml:space="preserve">aga </w:t>
      </w:r>
      <w:r w:rsidRPr="008107F8">
        <w:rPr>
          <w:sz w:val="24"/>
          <w:szCs w:val="24"/>
        </w:rPr>
        <w:t xml:space="preserve">ettevõtjate, inimeste ega vabaühenduste halduskoormus </w:t>
      </w:r>
      <w:r w:rsidR="002D5D1C" w:rsidRPr="008107F8">
        <w:rPr>
          <w:sz w:val="24"/>
          <w:szCs w:val="24"/>
        </w:rPr>
        <w:t>ei kasv</w:t>
      </w:r>
      <w:r w:rsidR="002D5D1C">
        <w:rPr>
          <w:sz w:val="24"/>
          <w:szCs w:val="24"/>
        </w:rPr>
        <w:t xml:space="preserve">a, vaid hoopis </w:t>
      </w:r>
      <w:r w:rsidR="00AC7396" w:rsidRPr="008107F8">
        <w:rPr>
          <w:sz w:val="24"/>
          <w:szCs w:val="24"/>
        </w:rPr>
        <w:t>väheneb</w:t>
      </w:r>
      <w:r w:rsidRPr="008107F8">
        <w:rPr>
          <w:sz w:val="24"/>
          <w:szCs w:val="24"/>
        </w:rPr>
        <w:t>.</w:t>
      </w:r>
    </w:p>
    <w:p w14:paraId="452316C9" w14:textId="77777777" w:rsidR="008D7B28" w:rsidRPr="008107F8" w:rsidRDefault="008D7B28" w:rsidP="00EC16EB">
      <w:pPr>
        <w:pStyle w:val="NoSpacing"/>
        <w:jc w:val="both"/>
        <w:rPr>
          <w:sz w:val="24"/>
          <w:szCs w:val="24"/>
        </w:rPr>
      </w:pPr>
    </w:p>
    <w:p w14:paraId="6E2DE7B8" w14:textId="77777777" w:rsidR="008D7B28" w:rsidRPr="008107F8" w:rsidRDefault="008D7B28" w:rsidP="00EC16EB">
      <w:pPr>
        <w:pStyle w:val="NoSpacing"/>
        <w:jc w:val="both"/>
        <w:rPr>
          <w:b/>
          <w:bCs/>
          <w:sz w:val="24"/>
          <w:szCs w:val="24"/>
        </w:rPr>
      </w:pPr>
      <w:r w:rsidRPr="008107F8">
        <w:rPr>
          <w:b/>
          <w:bCs/>
          <w:sz w:val="24"/>
          <w:szCs w:val="24"/>
        </w:rPr>
        <w:t>1.2. Eelnõu ettevalmistajad</w:t>
      </w:r>
    </w:p>
    <w:p w14:paraId="721F81B7" w14:textId="77777777" w:rsidR="008D7B28" w:rsidRPr="008107F8" w:rsidRDefault="008D7B28" w:rsidP="00EC16EB">
      <w:pPr>
        <w:pStyle w:val="NoSpacing"/>
        <w:jc w:val="both"/>
        <w:rPr>
          <w:sz w:val="24"/>
          <w:szCs w:val="24"/>
        </w:rPr>
      </w:pPr>
    </w:p>
    <w:p w14:paraId="7B76DE45" w14:textId="77777777" w:rsidR="00B94F70" w:rsidRPr="008107F8" w:rsidRDefault="008D7B28" w:rsidP="00EC16EB">
      <w:pPr>
        <w:pStyle w:val="NoSpacing"/>
        <w:jc w:val="both"/>
        <w:rPr>
          <w:sz w:val="24"/>
          <w:szCs w:val="24"/>
        </w:rPr>
      </w:pPr>
      <w:r w:rsidRPr="008107F8">
        <w:rPr>
          <w:sz w:val="24"/>
          <w:szCs w:val="24"/>
        </w:rPr>
        <w:t>Eelnõu ja seletuskirja on koostanud Siseministeeriumi rahvastiku toimingute osakonna</w:t>
      </w:r>
      <w:r w:rsidR="00B94F70" w:rsidRPr="008107F8">
        <w:rPr>
          <w:sz w:val="24"/>
          <w:szCs w:val="24"/>
        </w:rPr>
        <w:t>:</w:t>
      </w:r>
    </w:p>
    <w:p w14:paraId="27697E0F" w14:textId="183E3C9C" w:rsidR="00B94F70" w:rsidRPr="008107F8" w:rsidRDefault="008D7B28" w:rsidP="00EC16EB">
      <w:pPr>
        <w:pStyle w:val="NoSpacing"/>
        <w:numPr>
          <w:ilvl w:val="0"/>
          <w:numId w:val="4"/>
        </w:numPr>
        <w:jc w:val="both"/>
        <w:rPr>
          <w:sz w:val="24"/>
          <w:szCs w:val="24"/>
        </w:rPr>
      </w:pPr>
      <w:r w:rsidRPr="008107F8">
        <w:rPr>
          <w:sz w:val="24"/>
          <w:szCs w:val="24"/>
        </w:rPr>
        <w:t>õigusnõunik Annika Nõmmik Aydin (</w:t>
      </w:r>
      <w:hyperlink r:id="rId8" w:history="1">
        <w:r w:rsidR="00D406CE" w:rsidRPr="008107F8">
          <w:rPr>
            <w:rStyle w:val="Hyperlink"/>
            <w:sz w:val="24"/>
            <w:szCs w:val="24"/>
            <w:u w:val="none"/>
          </w:rPr>
          <w:t>annika.nommikaydin@siseministeerium.ee</w:t>
        </w:r>
      </w:hyperlink>
      <w:r w:rsidR="00B94F70" w:rsidRPr="008107F8">
        <w:rPr>
          <w:sz w:val="24"/>
          <w:szCs w:val="24"/>
        </w:rPr>
        <w:t>, tel 612 5184</w:t>
      </w:r>
      <w:r w:rsidRPr="008107F8">
        <w:rPr>
          <w:sz w:val="24"/>
          <w:szCs w:val="24"/>
        </w:rPr>
        <w:t>)</w:t>
      </w:r>
      <w:r w:rsidR="00B94F70" w:rsidRPr="008107F8">
        <w:rPr>
          <w:sz w:val="24"/>
          <w:szCs w:val="24"/>
        </w:rPr>
        <w:t>;</w:t>
      </w:r>
    </w:p>
    <w:p w14:paraId="48F16999" w14:textId="01E2C9D2" w:rsidR="00B94F70" w:rsidRPr="008107F8" w:rsidRDefault="008D7B28" w:rsidP="00EC16EB">
      <w:pPr>
        <w:pStyle w:val="NoSpacing"/>
        <w:numPr>
          <w:ilvl w:val="0"/>
          <w:numId w:val="4"/>
        </w:numPr>
        <w:jc w:val="both"/>
        <w:rPr>
          <w:sz w:val="24"/>
          <w:szCs w:val="24"/>
        </w:rPr>
      </w:pPr>
      <w:r w:rsidRPr="008107F8">
        <w:rPr>
          <w:sz w:val="24"/>
          <w:szCs w:val="24"/>
        </w:rPr>
        <w:t>osakonnajuhataja Enel Pungas (</w:t>
      </w:r>
      <w:hyperlink r:id="rId9" w:history="1">
        <w:r w:rsidRPr="008107F8">
          <w:rPr>
            <w:rStyle w:val="Hyperlink"/>
            <w:sz w:val="24"/>
            <w:szCs w:val="24"/>
            <w:u w:val="none"/>
          </w:rPr>
          <w:t>enel.pungas@siseministeerium.ee</w:t>
        </w:r>
      </w:hyperlink>
      <w:r w:rsidR="00B94F70" w:rsidRPr="008107F8">
        <w:rPr>
          <w:sz w:val="24"/>
          <w:szCs w:val="24"/>
        </w:rPr>
        <w:t>, tel 612 5163</w:t>
      </w:r>
      <w:r w:rsidRPr="008107F8">
        <w:rPr>
          <w:sz w:val="24"/>
          <w:szCs w:val="24"/>
        </w:rPr>
        <w:t>)</w:t>
      </w:r>
      <w:r w:rsidR="00B94F70" w:rsidRPr="008107F8">
        <w:rPr>
          <w:sz w:val="24"/>
          <w:szCs w:val="24"/>
        </w:rPr>
        <w:t>;</w:t>
      </w:r>
    </w:p>
    <w:p w14:paraId="219EB3B9" w14:textId="24784D6E" w:rsidR="001B0456" w:rsidRPr="008107F8" w:rsidRDefault="00F76567" w:rsidP="001B0456">
      <w:pPr>
        <w:pStyle w:val="NoSpacing"/>
        <w:numPr>
          <w:ilvl w:val="0"/>
          <w:numId w:val="4"/>
        </w:numPr>
        <w:jc w:val="both"/>
        <w:rPr>
          <w:sz w:val="24"/>
          <w:szCs w:val="24"/>
        </w:rPr>
      </w:pPr>
      <w:r w:rsidRPr="008107F8">
        <w:rPr>
          <w:sz w:val="24"/>
          <w:szCs w:val="24"/>
        </w:rPr>
        <w:t>perekonnaseisutoimingute talituse</w:t>
      </w:r>
      <w:r w:rsidR="001B0456" w:rsidRPr="008107F8">
        <w:rPr>
          <w:sz w:val="24"/>
          <w:szCs w:val="24"/>
        </w:rPr>
        <w:t>:</w:t>
      </w:r>
    </w:p>
    <w:p w14:paraId="7B2D2FC5" w14:textId="72E3A0DA" w:rsidR="001B0456" w:rsidRPr="008107F8" w:rsidRDefault="00F76567" w:rsidP="00554617">
      <w:pPr>
        <w:pStyle w:val="NoSpacing"/>
        <w:numPr>
          <w:ilvl w:val="0"/>
          <w:numId w:val="37"/>
        </w:numPr>
        <w:jc w:val="both"/>
        <w:rPr>
          <w:sz w:val="24"/>
          <w:szCs w:val="24"/>
        </w:rPr>
      </w:pPr>
      <w:r w:rsidRPr="008107F8">
        <w:rPr>
          <w:sz w:val="24"/>
          <w:szCs w:val="24"/>
        </w:rPr>
        <w:t xml:space="preserve">juhataja Karin Saan </w:t>
      </w:r>
      <w:r w:rsidR="008D7B28" w:rsidRPr="008107F8">
        <w:rPr>
          <w:sz w:val="24"/>
          <w:szCs w:val="24"/>
        </w:rPr>
        <w:t>(</w:t>
      </w:r>
      <w:hyperlink r:id="rId10" w:history="1">
        <w:r w:rsidRPr="008107F8">
          <w:rPr>
            <w:rStyle w:val="Hyperlink"/>
            <w:sz w:val="24"/>
            <w:szCs w:val="24"/>
            <w:u w:val="none"/>
          </w:rPr>
          <w:t>karin.saan@siseministeerium.ee</w:t>
        </w:r>
      </w:hyperlink>
      <w:r w:rsidR="00B94F70" w:rsidRPr="008107F8">
        <w:rPr>
          <w:sz w:val="24"/>
          <w:szCs w:val="24"/>
        </w:rPr>
        <w:t>, tel </w:t>
      </w:r>
      <w:r w:rsidRPr="008107F8">
        <w:rPr>
          <w:sz w:val="24"/>
          <w:szCs w:val="24"/>
        </w:rPr>
        <w:t>5308</w:t>
      </w:r>
      <w:r w:rsidR="00D406CE" w:rsidRPr="008107F8">
        <w:rPr>
          <w:sz w:val="24"/>
          <w:szCs w:val="24"/>
        </w:rPr>
        <w:t> </w:t>
      </w:r>
      <w:r w:rsidRPr="008107F8">
        <w:rPr>
          <w:sz w:val="24"/>
          <w:szCs w:val="24"/>
        </w:rPr>
        <w:t>8393</w:t>
      </w:r>
      <w:r w:rsidR="008D7B28" w:rsidRPr="008107F8">
        <w:rPr>
          <w:sz w:val="24"/>
          <w:szCs w:val="24"/>
        </w:rPr>
        <w:t>)</w:t>
      </w:r>
      <w:r w:rsidR="00032FAA" w:rsidRPr="008107F8">
        <w:rPr>
          <w:sz w:val="24"/>
          <w:szCs w:val="24"/>
        </w:rPr>
        <w:t>;</w:t>
      </w:r>
    </w:p>
    <w:p w14:paraId="582FDA08" w14:textId="1CBDC8ED" w:rsidR="001B0456" w:rsidRPr="008107F8" w:rsidRDefault="001B0456" w:rsidP="00554617">
      <w:pPr>
        <w:pStyle w:val="NoSpacing"/>
        <w:numPr>
          <w:ilvl w:val="0"/>
          <w:numId w:val="37"/>
        </w:numPr>
        <w:jc w:val="both"/>
        <w:rPr>
          <w:sz w:val="24"/>
          <w:szCs w:val="24"/>
        </w:rPr>
      </w:pPr>
      <w:r w:rsidRPr="008107F8">
        <w:rPr>
          <w:sz w:val="24"/>
          <w:szCs w:val="24"/>
        </w:rPr>
        <w:lastRenderedPageBreak/>
        <w:t>nõunik Viiu-Marie Fürstenberg (</w:t>
      </w:r>
      <w:hyperlink r:id="rId11" w:history="1">
        <w:r w:rsidRPr="008107F8">
          <w:rPr>
            <w:rStyle w:val="Hyperlink"/>
            <w:sz w:val="24"/>
            <w:szCs w:val="24"/>
            <w:u w:val="none"/>
          </w:rPr>
          <w:t>viiu-marie.furstenberg@siseministeerium.ee</w:t>
        </w:r>
      </w:hyperlink>
      <w:r w:rsidRPr="008107F8">
        <w:rPr>
          <w:sz w:val="24"/>
          <w:szCs w:val="24"/>
        </w:rPr>
        <w:t>, tel</w:t>
      </w:r>
      <w:r w:rsidR="003B7BAC">
        <w:rPr>
          <w:sz w:val="24"/>
          <w:szCs w:val="24"/>
        </w:rPr>
        <w:t> </w:t>
      </w:r>
      <w:r w:rsidRPr="008107F8">
        <w:rPr>
          <w:sz w:val="24"/>
          <w:szCs w:val="24"/>
        </w:rPr>
        <w:t>612</w:t>
      </w:r>
      <w:r w:rsidR="003B7BAC">
        <w:rPr>
          <w:sz w:val="24"/>
          <w:szCs w:val="24"/>
        </w:rPr>
        <w:t> </w:t>
      </w:r>
      <w:r w:rsidRPr="008107F8">
        <w:rPr>
          <w:sz w:val="24"/>
          <w:szCs w:val="24"/>
        </w:rPr>
        <w:t>5160);</w:t>
      </w:r>
    </w:p>
    <w:p w14:paraId="1A52D259" w14:textId="77777777" w:rsidR="00F07A50" w:rsidRPr="008107F8" w:rsidRDefault="00F07A50" w:rsidP="00F07A50">
      <w:pPr>
        <w:pStyle w:val="NoSpacing"/>
        <w:numPr>
          <w:ilvl w:val="0"/>
          <w:numId w:val="4"/>
        </w:numPr>
        <w:jc w:val="both"/>
        <w:rPr>
          <w:sz w:val="24"/>
          <w:szCs w:val="24"/>
        </w:rPr>
      </w:pPr>
      <w:r w:rsidRPr="008107F8">
        <w:rPr>
          <w:sz w:val="24"/>
          <w:szCs w:val="24"/>
        </w:rPr>
        <w:t>rahvastikuregistri halduse talituse:</w:t>
      </w:r>
    </w:p>
    <w:p w14:paraId="78076123" w14:textId="3133B27C" w:rsidR="0070472F" w:rsidRPr="008107F8" w:rsidRDefault="00F07A50" w:rsidP="0070472F">
      <w:pPr>
        <w:pStyle w:val="NoSpacing"/>
        <w:numPr>
          <w:ilvl w:val="0"/>
          <w:numId w:val="35"/>
        </w:numPr>
        <w:jc w:val="both"/>
        <w:rPr>
          <w:sz w:val="24"/>
          <w:szCs w:val="24"/>
        </w:rPr>
      </w:pPr>
      <w:r w:rsidRPr="008107F8">
        <w:rPr>
          <w:sz w:val="24"/>
          <w:szCs w:val="24"/>
        </w:rPr>
        <w:t>juhataja Mairis Kungla (</w:t>
      </w:r>
      <w:hyperlink r:id="rId12" w:history="1">
        <w:r w:rsidRPr="008107F8">
          <w:rPr>
            <w:rStyle w:val="Hyperlink"/>
            <w:sz w:val="24"/>
            <w:szCs w:val="24"/>
            <w:u w:val="none"/>
          </w:rPr>
          <w:t>mairis.kungla@siseministeerium.ee</w:t>
        </w:r>
      </w:hyperlink>
      <w:r w:rsidRPr="008107F8">
        <w:rPr>
          <w:sz w:val="24"/>
          <w:szCs w:val="24"/>
        </w:rPr>
        <w:t>, tel 612 5208)</w:t>
      </w:r>
      <w:r w:rsidR="0070472F" w:rsidRPr="008107F8">
        <w:rPr>
          <w:sz w:val="24"/>
          <w:szCs w:val="24"/>
        </w:rPr>
        <w:t>;</w:t>
      </w:r>
    </w:p>
    <w:p w14:paraId="6B062C14" w14:textId="363F4150" w:rsidR="00F07A50" w:rsidRPr="008107F8" w:rsidRDefault="00F07A50" w:rsidP="00032FAA">
      <w:pPr>
        <w:pStyle w:val="NoSpacing"/>
        <w:numPr>
          <w:ilvl w:val="0"/>
          <w:numId w:val="35"/>
        </w:numPr>
        <w:jc w:val="both"/>
        <w:rPr>
          <w:sz w:val="24"/>
          <w:szCs w:val="24"/>
        </w:rPr>
      </w:pPr>
      <w:r w:rsidRPr="008107F8">
        <w:rPr>
          <w:sz w:val="24"/>
          <w:szCs w:val="24"/>
        </w:rPr>
        <w:t>nõunik</w:t>
      </w:r>
      <w:r w:rsidR="0070472F" w:rsidRPr="008107F8">
        <w:rPr>
          <w:sz w:val="24"/>
          <w:szCs w:val="24"/>
        </w:rPr>
        <w:t>u</w:t>
      </w:r>
      <w:r w:rsidR="001B0456" w:rsidRPr="008107F8">
        <w:rPr>
          <w:sz w:val="24"/>
          <w:szCs w:val="24"/>
        </w:rPr>
        <w:t>d</w:t>
      </w:r>
      <w:r w:rsidRPr="008107F8">
        <w:rPr>
          <w:sz w:val="24"/>
          <w:szCs w:val="24"/>
        </w:rPr>
        <w:t xml:space="preserve"> </w:t>
      </w:r>
      <w:r w:rsidR="0070472F" w:rsidRPr="008107F8">
        <w:rPr>
          <w:sz w:val="24"/>
          <w:szCs w:val="24"/>
        </w:rPr>
        <w:t>Kristiina Randmäe</w:t>
      </w:r>
      <w:r w:rsidRPr="008107F8">
        <w:rPr>
          <w:sz w:val="24"/>
          <w:szCs w:val="24"/>
        </w:rPr>
        <w:t xml:space="preserve"> (</w:t>
      </w:r>
      <w:hyperlink r:id="rId13" w:history="1">
        <w:r w:rsidR="0070472F" w:rsidRPr="008107F8">
          <w:rPr>
            <w:rStyle w:val="Hyperlink"/>
            <w:sz w:val="24"/>
            <w:szCs w:val="24"/>
            <w:u w:val="none"/>
          </w:rPr>
          <w:t>kristiina.randmae@siseministeerium.ee</w:t>
        </w:r>
      </w:hyperlink>
      <w:r w:rsidRPr="008107F8">
        <w:rPr>
          <w:sz w:val="24"/>
          <w:szCs w:val="24"/>
        </w:rPr>
        <w:t>, tel 612 5</w:t>
      </w:r>
      <w:r w:rsidR="0070472F" w:rsidRPr="008107F8">
        <w:rPr>
          <w:sz w:val="24"/>
          <w:szCs w:val="24"/>
        </w:rPr>
        <w:t>015</w:t>
      </w:r>
      <w:r w:rsidRPr="008107F8">
        <w:rPr>
          <w:sz w:val="24"/>
          <w:szCs w:val="24"/>
        </w:rPr>
        <w:t>)</w:t>
      </w:r>
      <w:r w:rsidR="001B0456" w:rsidRPr="008107F8">
        <w:rPr>
          <w:sz w:val="24"/>
          <w:szCs w:val="24"/>
        </w:rPr>
        <w:t xml:space="preserve"> ja</w:t>
      </w:r>
    </w:p>
    <w:p w14:paraId="22936BDF" w14:textId="3BB3C10F" w:rsidR="001B0456" w:rsidRPr="008107F8" w:rsidRDefault="001B0456" w:rsidP="00554617">
      <w:pPr>
        <w:pStyle w:val="NoSpacing"/>
        <w:ind w:left="1080"/>
        <w:jc w:val="both"/>
        <w:rPr>
          <w:sz w:val="24"/>
          <w:szCs w:val="24"/>
        </w:rPr>
      </w:pPr>
      <w:r w:rsidRPr="008107F8">
        <w:rPr>
          <w:sz w:val="24"/>
          <w:szCs w:val="24"/>
        </w:rPr>
        <w:t>Helle Jürna (</w:t>
      </w:r>
      <w:hyperlink r:id="rId14" w:history="1">
        <w:r w:rsidRPr="008107F8">
          <w:rPr>
            <w:rStyle w:val="Hyperlink"/>
            <w:sz w:val="24"/>
            <w:szCs w:val="24"/>
            <w:u w:val="none"/>
          </w:rPr>
          <w:t>helle.jyrna@siseministeerium.ee</w:t>
        </w:r>
      </w:hyperlink>
      <w:r w:rsidRPr="008107F8">
        <w:rPr>
          <w:sz w:val="24"/>
          <w:szCs w:val="24"/>
        </w:rPr>
        <w:t>, tel 612 5101);</w:t>
      </w:r>
    </w:p>
    <w:p w14:paraId="37FCE6A1" w14:textId="295274F4" w:rsidR="00032FAA" w:rsidRPr="008107F8" w:rsidRDefault="00032FAA" w:rsidP="00032FAA">
      <w:pPr>
        <w:pStyle w:val="NoSpacing"/>
        <w:numPr>
          <w:ilvl w:val="0"/>
          <w:numId w:val="4"/>
        </w:numPr>
        <w:jc w:val="both"/>
        <w:rPr>
          <w:sz w:val="24"/>
          <w:szCs w:val="24"/>
        </w:rPr>
      </w:pPr>
      <w:r w:rsidRPr="008107F8">
        <w:rPr>
          <w:sz w:val="24"/>
          <w:szCs w:val="24"/>
        </w:rPr>
        <w:t>rahvastikuregistri andmekvaliteedi talituse:</w:t>
      </w:r>
    </w:p>
    <w:p w14:paraId="2CAED332" w14:textId="37D1E7AB" w:rsidR="00032FAA" w:rsidRPr="008107F8" w:rsidRDefault="00032FAA" w:rsidP="00032FAA">
      <w:pPr>
        <w:pStyle w:val="NoSpacing"/>
        <w:numPr>
          <w:ilvl w:val="0"/>
          <w:numId w:val="36"/>
        </w:numPr>
        <w:jc w:val="both"/>
        <w:rPr>
          <w:sz w:val="24"/>
          <w:szCs w:val="24"/>
        </w:rPr>
      </w:pPr>
      <w:r w:rsidRPr="008107F8">
        <w:rPr>
          <w:sz w:val="24"/>
          <w:szCs w:val="24"/>
        </w:rPr>
        <w:t>juhataja Marina Grentsman (</w:t>
      </w:r>
      <w:hyperlink r:id="rId15" w:history="1">
        <w:r w:rsidRPr="008107F8">
          <w:rPr>
            <w:rStyle w:val="Hyperlink"/>
            <w:sz w:val="24"/>
            <w:szCs w:val="24"/>
            <w:u w:val="none"/>
          </w:rPr>
          <w:t>marina.grentsman@siseministeerium.ee</w:t>
        </w:r>
      </w:hyperlink>
      <w:r w:rsidR="00B34BBB">
        <w:rPr>
          <w:sz w:val="24"/>
          <w:szCs w:val="24"/>
        </w:rPr>
        <w:t>,</w:t>
      </w:r>
      <w:r w:rsidRPr="008107F8">
        <w:rPr>
          <w:sz w:val="24"/>
          <w:szCs w:val="24"/>
        </w:rPr>
        <w:t xml:space="preserve"> tel 612 5175);</w:t>
      </w:r>
    </w:p>
    <w:p w14:paraId="5B4EFE06" w14:textId="453BECD6" w:rsidR="00032FAA" w:rsidRPr="008107F8" w:rsidRDefault="00933AEC" w:rsidP="00032FAA">
      <w:pPr>
        <w:pStyle w:val="NoSpacing"/>
        <w:numPr>
          <w:ilvl w:val="0"/>
          <w:numId w:val="36"/>
        </w:numPr>
        <w:jc w:val="both"/>
        <w:rPr>
          <w:sz w:val="24"/>
          <w:szCs w:val="24"/>
        </w:rPr>
      </w:pPr>
      <w:r>
        <w:rPr>
          <w:sz w:val="24"/>
          <w:szCs w:val="24"/>
        </w:rPr>
        <w:t>peaspetsialist</w:t>
      </w:r>
      <w:r w:rsidR="00032FAA" w:rsidRPr="008107F8">
        <w:rPr>
          <w:sz w:val="24"/>
          <w:szCs w:val="24"/>
        </w:rPr>
        <w:t xml:space="preserve"> Ulna Kull (</w:t>
      </w:r>
      <w:hyperlink r:id="rId16" w:history="1">
        <w:r w:rsidR="00032FAA" w:rsidRPr="008107F8">
          <w:rPr>
            <w:rStyle w:val="Hyperlink"/>
            <w:sz w:val="24"/>
            <w:szCs w:val="24"/>
            <w:u w:val="none"/>
          </w:rPr>
          <w:t>ulna.kull@siseministeerium.ee</w:t>
        </w:r>
      </w:hyperlink>
      <w:r w:rsidR="00032FAA" w:rsidRPr="008107F8">
        <w:rPr>
          <w:sz w:val="24"/>
          <w:szCs w:val="24"/>
        </w:rPr>
        <w:t>, tel 612 5161).</w:t>
      </w:r>
    </w:p>
    <w:p w14:paraId="6C951701" w14:textId="77777777" w:rsidR="00B94F70" w:rsidRPr="008107F8" w:rsidRDefault="00B94F70" w:rsidP="00EC16EB">
      <w:pPr>
        <w:pStyle w:val="NoSpacing"/>
        <w:jc w:val="both"/>
        <w:rPr>
          <w:sz w:val="24"/>
          <w:szCs w:val="24"/>
        </w:rPr>
      </w:pPr>
    </w:p>
    <w:p w14:paraId="6CFC711C" w14:textId="61A8E011" w:rsidR="00B94F70" w:rsidRPr="008107F8" w:rsidRDefault="00B94F70" w:rsidP="00EC16EB">
      <w:pPr>
        <w:pStyle w:val="NoSpacing"/>
        <w:jc w:val="both"/>
        <w:rPr>
          <w:sz w:val="24"/>
          <w:szCs w:val="24"/>
        </w:rPr>
      </w:pPr>
      <w:r w:rsidRPr="008107F8">
        <w:rPr>
          <w:sz w:val="24"/>
          <w:szCs w:val="24"/>
        </w:rPr>
        <w:t xml:space="preserve">Eelnõu ja seletuskirja juriidilist kvaliteeti on kontrollinud Siseministeeriumi </w:t>
      </w:r>
      <w:r w:rsidR="00A4491B" w:rsidRPr="008107F8">
        <w:rPr>
          <w:sz w:val="24"/>
          <w:szCs w:val="24"/>
        </w:rPr>
        <w:t xml:space="preserve">rahvastiku toimingute osakonna </w:t>
      </w:r>
      <w:r w:rsidRPr="008107F8">
        <w:rPr>
          <w:sz w:val="24"/>
          <w:szCs w:val="24"/>
        </w:rPr>
        <w:t xml:space="preserve">õigusnõunik </w:t>
      </w:r>
      <w:r w:rsidR="00A4491B" w:rsidRPr="008107F8">
        <w:rPr>
          <w:sz w:val="24"/>
          <w:szCs w:val="24"/>
        </w:rPr>
        <w:t>Annika Nõmmik Aydin</w:t>
      </w:r>
      <w:r w:rsidRPr="008107F8">
        <w:rPr>
          <w:sz w:val="24"/>
          <w:szCs w:val="24"/>
        </w:rPr>
        <w:t xml:space="preserve"> (</w:t>
      </w:r>
      <w:hyperlink r:id="rId17" w:history="1">
        <w:r w:rsidR="00A4491B" w:rsidRPr="008107F8">
          <w:rPr>
            <w:rStyle w:val="Hyperlink"/>
            <w:sz w:val="24"/>
            <w:szCs w:val="24"/>
            <w:u w:val="none"/>
          </w:rPr>
          <w:t>annika.nommikaydin@siseministeerium.ee</w:t>
        </w:r>
      </w:hyperlink>
      <w:r w:rsidR="00AF0665" w:rsidRPr="008107F8">
        <w:rPr>
          <w:sz w:val="24"/>
          <w:szCs w:val="24"/>
        </w:rPr>
        <w:t>, tel 612 5</w:t>
      </w:r>
      <w:r w:rsidR="00A4491B" w:rsidRPr="008107F8">
        <w:rPr>
          <w:sz w:val="24"/>
          <w:szCs w:val="24"/>
        </w:rPr>
        <w:t>1</w:t>
      </w:r>
      <w:r w:rsidR="00AF0665" w:rsidRPr="008107F8">
        <w:rPr>
          <w:sz w:val="24"/>
          <w:szCs w:val="24"/>
        </w:rPr>
        <w:t>84</w:t>
      </w:r>
      <w:r w:rsidRPr="008107F8">
        <w:rPr>
          <w:sz w:val="24"/>
          <w:szCs w:val="24"/>
        </w:rPr>
        <w:t>)</w:t>
      </w:r>
      <w:bookmarkStart w:id="2" w:name="_Hlk181864067"/>
      <w:r w:rsidRPr="008107F8">
        <w:rPr>
          <w:sz w:val="24"/>
          <w:szCs w:val="24"/>
        </w:rPr>
        <w:t>.</w:t>
      </w:r>
      <w:bookmarkEnd w:id="2"/>
    </w:p>
    <w:p w14:paraId="2B8C2706" w14:textId="77777777" w:rsidR="00B94F70" w:rsidRPr="008107F8" w:rsidRDefault="00B94F70" w:rsidP="00EC16EB">
      <w:pPr>
        <w:pStyle w:val="NoSpacing"/>
        <w:jc w:val="both"/>
        <w:rPr>
          <w:sz w:val="24"/>
          <w:szCs w:val="24"/>
        </w:rPr>
      </w:pPr>
    </w:p>
    <w:p w14:paraId="56250FC9" w14:textId="735AD68F" w:rsidR="00B94F70" w:rsidRPr="008107F8" w:rsidRDefault="00B94F70" w:rsidP="00EC16EB">
      <w:pPr>
        <w:pStyle w:val="NoSpacing"/>
        <w:jc w:val="both"/>
        <w:rPr>
          <w:sz w:val="24"/>
          <w:szCs w:val="24"/>
        </w:rPr>
      </w:pPr>
      <w:r w:rsidRPr="008107F8">
        <w:rPr>
          <w:sz w:val="24"/>
          <w:szCs w:val="24"/>
        </w:rPr>
        <w:t xml:space="preserve">Eelnõu </w:t>
      </w:r>
      <w:r w:rsidR="00BA14D5" w:rsidRPr="008107F8">
        <w:rPr>
          <w:sz w:val="24"/>
          <w:szCs w:val="24"/>
        </w:rPr>
        <w:t xml:space="preserve">ja seletuskirja </w:t>
      </w:r>
      <w:r w:rsidRPr="008107F8">
        <w:rPr>
          <w:sz w:val="24"/>
          <w:szCs w:val="24"/>
        </w:rPr>
        <w:t xml:space="preserve">on keeleliselt toimetanud </w:t>
      </w:r>
      <w:r w:rsidR="00A4491B" w:rsidRPr="008107F8">
        <w:rPr>
          <w:sz w:val="24"/>
          <w:szCs w:val="24"/>
        </w:rPr>
        <w:t xml:space="preserve">Luisa </w:t>
      </w:r>
      <w:r w:rsidR="00B8765B">
        <w:rPr>
          <w:sz w:val="24"/>
          <w:szCs w:val="24"/>
        </w:rPr>
        <w:t>T</w:t>
      </w:r>
      <w:r w:rsidR="00A4491B" w:rsidRPr="008107F8">
        <w:rPr>
          <w:sz w:val="24"/>
          <w:szCs w:val="24"/>
        </w:rPr>
        <w:t>õlkebüroo</w:t>
      </w:r>
      <w:r w:rsidRPr="008107F8">
        <w:rPr>
          <w:sz w:val="24"/>
          <w:szCs w:val="24"/>
        </w:rPr>
        <w:t xml:space="preserve"> </w:t>
      </w:r>
      <w:r w:rsidR="00B34BBB">
        <w:rPr>
          <w:sz w:val="24"/>
          <w:szCs w:val="24"/>
        </w:rPr>
        <w:t xml:space="preserve">eesti </w:t>
      </w:r>
      <w:r w:rsidRPr="008107F8">
        <w:rPr>
          <w:sz w:val="24"/>
          <w:szCs w:val="24"/>
        </w:rPr>
        <w:t>keele</w:t>
      </w:r>
      <w:r w:rsidR="00B34BBB">
        <w:rPr>
          <w:sz w:val="24"/>
          <w:szCs w:val="24"/>
        </w:rPr>
        <w:t xml:space="preserve"> </w:t>
      </w:r>
      <w:r w:rsidRPr="008107F8">
        <w:rPr>
          <w:sz w:val="24"/>
          <w:szCs w:val="24"/>
        </w:rPr>
        <w:t xml:space="preserve">toimetaja </w:t>
      </w:r>
      <w:r w:rsidR="00B34BBB">
        <w:rPr>
          <w:sz w:val="24"/>
          <w:szCs w:val="24"/>
        </w:rPr>
        <w:t xml:space="preserve">Tiina Alekõrs </w:t>
      </w:r>
      <w:r w:rsidRPr="008107F8">
        <w:rPr>
          <w:sz w:val="24"/>
          <w:szCs w:val="24"/>
        </w:rPr>
        <w:t>(</w:t>
      </w:r>
      <w:hyperlink r:id="rId18" w:history="1">
        <w:r w:rsidR="00B34BBB" w:rsidRPr="005B15CD">
          <w:rPr>
            <w:rStyle w:val="Hyperlink"/>
            <w:sz w:val="24"/>
            <w:szCs w:val="24"/>
          </w:rPr>
          <w:t>tiina@luisa.ee</w:t>
        </w:r>
      </w:hyperlink>
      <w:r w:rsidRPr="008107F8">
        <w:rPr>
          <w:sz w:val="24"/>
          <w:szCs w:val="24"/>
        </w:rPr>
        <w:t>).</w:t>
      </w:r>
    </w:p>
    <w:p w14:paraId="1250AD78" w14:textId="77777777" w:rsidR="008D7B28" w:rsidRPr="008107F8" w:rsidRDefault="008D7B28" w:rsidP="00EC16EB">
      <w:pPr>
        <w:pStyle w:val="NoSpacing"/>
        <w:jc w:val="both"/>
        <w:rPr>
          <w:sz w:val="24"/>
          <w:szCs w:val="24"/>
        </w:rPr>
      </w:pPr>
    </w:p>
    <w:p w14:paraId="3C1B94BC" w14:textId="77777777" w:rsidR="008D7B28" w:rsidRPr="008107F8" w:rsidRDefault="008D7B28" w:rsidP="002119C0">
      <w:pPr>
        <w:pStyle w:val="NoSpacing"/>
        <w:keepNext/>
        <w:jc w:val="both"/>
        <w:rPr>
          <w:b/>
          <w:bCs/>
          <w:sz w:val="24"/>
          <w:szCs w:val="24"/>
        </w:rPr>
      </w:pPr>
      <w:r w:rsidRPr="008107F8">
        <w:rPr>
          <w:b/>
          <w:bCs/>
          <w:sz w:val="24"/>
          <w:szCs w:val="24"/>
        </w:rPr>
        <w:t>1.3. Märkused</w:t>
      </w:r>
    </w:p>
    <w:p w14:paraId="0925B65C" w14:textId="77777777" w:rsidR="008D7B28" w:rsidRPr="008107F8" w:rsidRDefault="008D7B28" w:rsidP="002119C0">
      <w:pPr>
        <w:pStyle w:val="NoSpacing"/>
        <w:keepNext/>
        <w:jc w:val="both"/>
        <w:rPr>
          <w:sz w:val="24"/>
          <w:szCs w:val="24"/>
        </w:rPr>
      </w:pPr>
    </w:p>
    <w:p w14:paraId="61FBD0C0" w14:textId="0D8DC4D7" w:rsidR="008D7B28" w:rsidRPr="008107F8" w:rsidRDefault="008D7B28" w:rsidP="00EC16EB">
      <w:pPr>
        <w:pStyle w:val="NoSpacing"/>
        <w:jc w:val="both"/>
        <w:rPr>
          <w:sz w:val="24"/>
          <w:szCs w:val="24"/>
        </w:rPr>
      </w:pPr>
      <w:r w:rsidRPr="008107F8">
        <w:rPr>
          <w:sz w:val="24"/>
          <w:szCs w:val="24"/>
        </w:rPr>
        <w:t xml:space="preserve">Eelnõu </w:t>
      </w:r>
      <w:r w:rsidR="0048495F" w:rsidRPr="008107F8">
        <w:rPr>
          <w:sz w:val="24"/>
          <w:szCs w:val="24"/>
        </w:rPr>
        <w:t xml:space="preserve">ei ole seotud </w:t>
      </w:r>
      <w:r w:rsidR="004F1966" w:rsidRPr="008107F8">
        <w:rPr>
          <w:sz w:val="24"/>
          <w:szCs w:val="24"/>
        </w:rPr>
        <w:t xml:space="preserve">muu </w:t>
      </w:r>
      <w:r w:rsidR="0048495F" w:rsidRPr="008107F8">
        <w:rPr>
          <w:sz w:val="24"/>
          <w:szCs w:val="24"/>
        </w:rPr>
        <w:t>menetluses oleva</w:t>
      </w:r>
      <w:r w:rsidRPr="008107F8">
        <w:rPr>
          <w:sz w:val="24"/>
          <w:szCs w:val="24"/>
        </w:rPr>
        <w:t xml:space="preserve"> eelnõuga</w:t>
      </w:r>
      <w:r w:rsidR="004F1966" w:rsidRPr="008107F8">
        <w:rPr>
          <w:sz w:val="24"/>
          <w:szCs w:val="24"/>
        </w:rPr>
        <w:t xml:space="preserve">, </w:t>
      </w:r>
      <w:r w:rsidRPr="008107F8">
        <w:rPr>
          <w:sz w:val="24"/>
          <w:szCs w:val="24"/>
        </w:rPr>
        <w:t>Vabariigi Valitsuse tegevusprogrammiga ega Euroopa Liidu õiguse rakendamisega.</w:t>
      </w:r>
    </w:p>
    <w:p w14:paraId="6F5CC0DC" w14:textId="77777777" w:rsidR="00144A20" w:rsidRPr="008107F8" w:rsidRDefault="00144A20" w:rsidP="00EC16EB">
      <w:pPr>
        <w:pStyle w:val="NoSpacing"/>
        <w:jc w:val="both"/>
        <w:rPr>
          <w:sz w:val="24"/>
          <w:szCs w:val="24"/>
        </w:rPr>
      </w:pPr>
    </w:p>
    <w:p w14:paraId="545FBD71" w14:textId="3B5E6336" w:rsidR="00144A20" w:rsidRPr="008107F8" w:rsidRDefault="00144A20" w:rsidP="00144A20">
      <w:pPr>
        <w:pStyle w:val="NoSpacing"/>
        <w:jc w:val="both"/>
        <w:rPr>
          <w:sz w:val="24"/>
          <w:szCs w:val="24"/>
        </w:rPr>
      </w:pPr>
      <w:r w:rsidRPr="008107F8">
        <w:rPr>
          <w:sz w:val="24"/>
          <w:szCs w:val="24"/>
        </w:rPr>
        <w:t xml:space="preserve">Eelnõuga muudetakse </w:t>
      </w:r>
      <w:r w:rsidR="00032FAA" w:rsidRPr="008107F8">
        <w:rPr>
          <w:b/>
          <w:bCs/>
          <w:sz w:val="24"/>
          <w:szCs w:val="24"/>
        </w:rPr>
        <w:t>kahte</w:t>
      </w:r>
      <w:r w:rsidR="00E24865" w:rsidRPr="008107F8">
        <w:rPr>
          <w:sz w:val="24"/>
          <w:szCs w:val="24"/>
        </w:rPr>
        <w:t xml:space="preserve"> määrust</w:t>
      </w:r>
      <w:r w:rsidRPr="008107F8">
        <w:rPr>
          <w:sz w:val="24"/>
          <w:szCs w:val="24"/>
        </w:rPr>
        <w:t>:</w:t>
      </w:r>
    </w:p>
    <w:p w14:paraId="16C1345F" w14:textId="77777777" w:rsidR="00AC7396" w:rsidRPr="008107F8" w:rsidRDefault="00AC7396" w:rsidP="00144A20">
      <w:pPr>
        <w:pStyle w:val="NoSpacing"/>
        <w:jc w:val="both"/>
        <w:rPr>
          <w:sz w:val="24"/>
          <w:szCs w:val="24"/>
        </w:rPr>
      </w:pPr>
    </w:p>
    <w:p w14:paraId="77F38C43" w14:textId="38484176" w:rsidR="00144A20" w:rsidRPr="008107F8" w:rsidRDefault="00144A20" w:rsidP="00144A20">
      <w:pPr>
        <w:pStyle w:val="NoSpacing"/>
        <w:jc w:val="both"/>
        <w:rPr>
          <w:sz w:val="24"/>
          <w:szCs w:val="24"/>
        </w:rPr>
      </w:pPr>
      <w:r w:rsidRPr="008107F8">
        <w:rPr>
          <w:b/>
          <w:bCs/>
          <w:sz w:val="24"/>
          <w:szCs w:val="24"/>
        </w:rPr>
        <w:t>1.</w:t>
      </w:r>
      <w:r w:rsidRPr="008107F8">
        <w:rPr>
          <w:sz w:val="24"/>
          <w:szCs w:val="24"/>
        </w:rPr>
        <w:t xml:space="preserve"> </w:t>
      </w:r>
      <w:r w:rsidR="00032FAA" w:rsidRPr="008107F8">
        <w:rPr>
          <w:sz w:val="24"/>
          <w:szCs w:val="24"/>
        </w:rPr>
        <w:t>Vabariigi Valitsuse</w:t>
      </w:r>
      <w:r w:rsidRPr="008107F8">
        <w:rPr>
          <w:sz w:val="24"/>
          <w:szCs w:val="24"/>
        </w:rPr>
        <w:t xml:space="preserve"> </w:t>
      </w:r>
      <w:r w:rsidR="003B6A93" w:rsidRPr="008107F8">
        <w:rPr>
          <w:sz w:val="24"/>
          <w:szCs w:val="24"/>
        </w:rPr>
        <w:t>20. detsembri 2018. aasta määrus</w:t>
      </w:r>
      <w:r w:rsidR="00AC7396" w:rsidRPr="008107F8">
        <w:rPr>
          <w:sz w:val="24"/>
          <w:szCs w:val="24"/>
        </w:rPr>
        <w:t>t</w:t>
      </w:r>
      <w:r w:rsidR="003B6A93" w:rsidRPr="008107F8">
        <w:rPr>
          <w:sz w:val="24"/>
          <w:szCs w:val="24"/>
        </w:rPr>
        <w:t xml:space="preserve"> nr 128 „Elukoha aadresse edastavate ning lisa-aadresse ja kontaktandmeid rahvastikuregistrisse kandvate avalikku ülesannet täitvate asutuste ja isikute ning isiku viibimiskoha aadressi andmeandjate loetelu ning elukoha aadressi edastamise, lisa-aadressi ja kontaktandmete rahvastikuregistrisse kandmise ja isiku viibimiskoha andmete esitamise kord“ (edaspidi </w:t>
      </w:r>
      <w:r w:rsidR="003B6A93" w:rsidRPr="008107F8">
        <w:rPr>
          <w:i/>
          <w:iCs/>
          <w:sz w:val="24"/>
          <w:szCs w:val="24"/>
        </w:rPr>
        <w:t>määrus nr 128</w:t>
      </w:r>
      <w:r w:rsidR="003B6A93" w:rsidRPr="008107F8">
        <w:rPr>
          <w:sz w:val="24"/>
          <w:szCs w:val="24"/>
        </w:rPr>
        <w:t>);</w:t>
      </w:r>
    </w:p>
    <w:p w14:paraId="3F890CE3" w14:textId="28F49A56" w:rsidR="008D7B28" w:rsidRPr="008107F8" w:rsidRDefault="00144A20" w:rsidP="00EC16EB">
      <w:pPr>
        <w:pStyle w:val="NoSpacing"/>
        <w:jc w:val="both"/>
        <w:rPr>
          <w:sz w:val="24"/>
          <w:szCs w:val="24"/>
        </w:rPr>
      </w:pPr>
      <w:r w:rsidRPr="008107F8">
        <w:rPr>
          <w:b/>
          <w:bCs/>
          <w:sz w:val="24"/>
          <w:szCs w:val="24"/>
        </w:rPr>
        <w:t>2.</w:t>
      </w:r>
      <w:r w:rsidRPr="008107F8">
        <w:rPr>
          <w:sz w:val="24"/>
          <w:szCs w:val="24"/>
        </w:rPr>
        <w:t xml:space="preserve"> </w:t>
      </w:r>
      <w:r w:rsidR="00032FAA" w:rsidRPr="008107F8">
        <w:rPr>
          <w:sz w:val="24"/>
          <w:szCs w:val="24"/>
        </w:rPr>
        <w:t>Vabariigi Valitsus</w:t>
      </w:r>
      <w:r w:rsidR="003B6A93" w:rsidRPr="008107F8">
        <w:rPr>
          <w:sz w:val="24"/>
          <w:szCs w:val="24"/>
        </w:rPr>
        <w:t>e</w:t>
      </w:r>
      <w:r w:rsidRPr="008107F8">
        <w:rPr>
          <w:sz w:val="24"/>
          <w:szCs w:val="24"/>
        </w:rPr>
        <w:t xml:space="preserve"> </w:t>
      </w:r>
      <w:r w:rsidR="003B6A93" w:rsidRPr="008107F8">
        <w:rPr>
          <w:sz w:val="24"/>
          <w:szCs w:val="24"/>
        </w:rPr>
        <w:t>20. detsembri 2018. aasta määrus</w:t>
      </w:r>
      <w:r w:rsidR="00AC7396" w:rsidRPr="008107F8">
        <w:rPr>
          <w:sz w:val="24"/>
          <w:szCs w:val="24"/>
        </w:rPr>
        <w:t>t</w:t>
      </w:r>
      <w:r w:rsidR="003B6A93" w:rsidRPr="008107F8">
        <w:rPr>
          <w:sz w:val="24"/>
          <w:szCs w:val="24"/>
        </w:rPr>
        <w:t xml:space="preserve"> nr 129 „Rahvastikuregistri ülesehitus, turvaklass, täpne andmekoosseis ja andmeandjate üleantavate andmete loetelu“ (edaspidi </w:t>
      </w:r>
      <w:r w:rsidR="003B6A93" w:rsidRPr="008107F8">
        <w:rPr>
          <w:i/>
          <w:iCs/>
          <w:sz w:val="24"/>
          <w:szCs w:val="24"/>
        </w:rPr>
        <w:t>määrus nr 129</w:t>
      </w:r>
      <w:r w:rsidR="003B6A93" w:rsidRPr="008107F8">
        <w:rPr>
          <w:sz w:val="24"/>
          <w:szCs w:val="24"/>
        </w:rPr>
        <w:t>)</w:t>
      </w:r>
      <w:r w:rsidR="00032FAA" w:rsidRPr="008107F8">
        <w:rPr>
          <w:sz w:val="24"/>
          <w:szCs w:val="24"/>
        </w:rPr>
        <w:t>.</w:t>
      </w:r>
    </w:p>
    <w:p w14:paraId="2FABAF53" w14:textId="77777777" w:rsidR="00032FAA" w:rsidRPr="008107F8" w:rsidRDefault="00032FAA" w:rsidP="00EC16EB">
      <w:pPr>
        <w:pStyle w:val="NoSpacing"/>
        <w:jc w:val="both"/>
        <w:rPr>
          <w:sz w:val="24"/>
          <w:szCs w:val="24"/>
        </w:rPr>
      </w:pPr>
    </w:p>
    <w:p w14:paraId="07C03B95" w14:textId="77777777" w:rsidR="008D7B28" w:rsidRPr="008107F8" w:rsidRDefault="008D7B28" w:rsidP="00EC16EB">
      <w:pPr>
        <w:pStyle w:val="NoSpacing"/>
        <w:keepNext/>
        <w:jc w:val="both"/>
        <w:rPr>
          <w:b/>
          <w:bCs/>
          <w:sz w:val="24"/>
          <w:szCs w:val="24"/>
        </w:rPr>
      </w:pPr>
      <w:r w:rsidRPr="008107F8">
        <w:rPr>
          <w:b/>
          <w:bCs/>
          <w:sz w:val="24"/>
          <w:szCs w:val="24"/>
        </w:rPr>
        <w:t>2. Eelnõu sisu ja võrdlev analüüs</w:t>
      </w:r>
    </w:p>
    <w:p w14:paraId="74BA71CE" w14:textId="77777777" w:rsidR="008D7B28" w:rsidRPr="008107F8" w:rsidRDefault="008D7B28" w:rsidP="00EC16EB">
      <w:pPr>
        <w:pStyle w:val="NoSpacing"/>
        <w:keepNext/>
        <w:jc w:val="both"/>
        <w:rPr>
          <w:sz w:val="24"/>
          <w:szCs w:val="24"/>
        </w:rPr>
      </w:pPr>
    </w:p>
    <w:p w14:paraId="2FACF242" w14:textId="14E665A2" w:rsidR="008D7B28" w:rsidRPr="008107F8" w:rsidRDefault="008D7B28" w:rsidP="00EC16EB">
      <w:pPr>
        <w:pStyle w:val="NoSpacing"/>
        <w:jc w:val="both"/>
        <w:rPr>
          <w:sz w:val="24"/>
          <w:szCs w:val="24"/>
        </w:rPr>
      </w:pPr>
      <w:r w:rsidRPr="008107F8">
        <w:rPr>
          <w:sz w:val="24"/>
          <w:szCs w:val="24"/>
        </w:rPr>
        <w:t xml:space="preserve">Eelnõu koosneb </w:t>
      </w:r>
      <w:r w:rsidR="00D62E12" w:rsidRPr="008107F8">
        <w:rPr>
          <w:b/>
          <w:bCs/>
          <w:sz w:val="24"/>
          <w:szCs w:val="24"/>
        </w:rPr>
        <w:t>k</w:t>
      </w:r>
      <w:r w:rsidR="003B6A93" w:rsidRPr="008107F8">
        <w:rPr>
          <w:b/>
          <w:bCs/>
          <w:sz w:val="24"/>
          <w:szCs w:val="24"/>
        </w:rPr>
        <w:t>olmest</w:t>
      </w:r>
      <w:r w:rsidR="00E94733" w:rsidRPr="008107F8">
        <w:rPr>
          <w:b/>
          <w:bCs/>
          <w:sz w:val="24"/>
          <w:szCs w:val="24"/>
        </w:rPr>
        <w:t xml:space="preserve"> </w:t>
      </w:r>
      <w:r w:rsidRPr="008107F8">
        <w:rPr>
          <w:b/>
          <w:bCs/>
          <w:sz w:val="24"/>
          <w:szCs w:val="24"/>
        </w:rPr>
        <w:t>p</w:t>
      </w:r>
      <w:r w:rsidR="00925214" w:rsidRPr="008107F8">
        <w:rPr>
          <w:b/>
          <w:bCs/>
          <w:sz w:val="24"/>
          <w:szCs w:val="24"/>
        </w:rPr>
        <w:t>aragrahvist</w:t>
      </w:r>
      <w:r w:rsidR="00F87168" w:rsidRPr="008107F8">
        <w:rPr>
          <w:sz w:val="24"/>
          <w:szCs w:val="24"/>
        </w:rPr>
        <w:t xml:space="preserve">, millest </w:t>
      </w:r>
      <w:r w:rsidR="00D62E12" w:rsidRPr="008107F8">
        <w:rPr>
          <w:sz w:val="24"/>
          <w:szCs w:val="24"/>
        </w:rPr>
        <w:t>viimases</w:t>
      </w:r>
      <w:r w:rsidR="00F87168" w:rsidRPr="008107F8">
        <w:rPr>
          <w:sz w:val="24"/>
          <w:szCs w:val="24"/>
        </w:rPr>
        <w:t xml:space="preserve"> määratakse jõustumisaeg.</w:t>
      </w:r>
    </w:p>
    <w:p w14:paraId="18D6A2B9" w14:textId="77777777" w:rsidR="008D7B28" w:rsidRPr="008107F8" w:rsidRDefault="008D7B28" w:rsidP="00EC16EB">
      <w:pPr>
        <w:pStyle w:val="NoSpacing"/>
        <w:jc w:val="both"/>
        <w:rPr>
          <w:sz w:val="24"/>
          <w:szCs w:val="24"/>
        </w:rPr>
      </w:pPr>
    </w:p>
    <w:p w14:paraId="599443B6" w14:textId="62A98D3C" w:rsidR="00D62E12" w:rsidRPr="008107F8" w:rsidRDefault="00D62E12" w:rsidP="00EC16EB">
      <w:pPr>
        <w:pStyle w:val="NoSpacing"/>
        <w:jc w:val="both"/>
        <w:rPr>
          <w:sz w:val="24"/>
          <w:szCs w:val="24"/>
        </w:rPr>
      </w:pPr>
      <w:r w:rsidRPr="008107F8">
        <w:rPr>
          <w:b/>
          <w:bCs/>
          <w:sz w:val="24"/>
          <w:szCs w:val="24"/>
        </w:rPr>
        <w:t>Paragrahviga 1</w:t>
      </w:r>
      <w:r w:rsidRPr="008107F8">
        <w:rPr>
          <w:sz w:val="24"/>
          <w:szCs w:val="24"/>
        </w:rPr>
        <w:t xml:space="preserve"> muudetakse määrust nr </w:t>
      </w:r>
      <w:r w:rsidR="003B6A93" w:rsidRPr="008107F8">
        <w:rPr>
          <w:sz w:val="24"/>
          <w:szCs w:val="24"/>
        </w:rPr>
        <w:t>1</w:t>
      </w:r>
      <w:r w:rsidRPr="008107F8">
        <w:rPr>
          <w:sz w:val="24"/>
          <w:szCs w:val="24"/>
        </w:rPr>
        <w:t>2</w:t>
      </w:r>
      <w:r w:rsidR="003B6A93" w:rsidRPr="008107F8">
        <w:rPr>
          <w:sz w:val="24"/>
          <w:szCs w:val="24"/>
        </w:rPr>
        <w:t>8</w:t>
      </w:r>
      <w:r w:rsidRPr="008107F8">
        <w:rPr>
          <w:sz w:val="24"/>
          <w:szCs w:val="24"/>
        </w:rPr>
        <w:t>.</w:t>
      </w:r>
    </w:p>
    <w:p w14:paraId="3604BDC1" w14:textId="77777777" w:rsidR="00D62E12" w:rsidRPr="008107F8" w:rsidRDefault="00D62E12" w:rsidP="00EC16EB">
      <w:pPr>
        <w:pStyle w:val="NoSpacing"/>
        <w:jc w:val="both"/>
        <w:rPr>
          <w:sz w:val="24"/>
          <w:szCs w:val="24"/>
        </w:rPr>
      </w:pPr>
    </w:p>
    <w:p w14:paraId="7DD57701" w14:textId="043A054C" w:rsidR="003B6A93" w:rsidRPr="008107F8" w:rsidRDefault="00925214" w:rsidP="003B6A93">
      <w:pPr>
        <w:jc w:val="both"/>
        <w:rPr>
          <w:sz w:val="24"/>
          <w:szCs w:val="24"/>
        </w:rPr>
      </w:pPr>
      <w:r w:rsidRPr="008107F8">
        <w:rPr>
          <w:b/>
          <w:bCs/>
          <w:sz w:val="24"/>
          <w:szCs w:val="24"/>
        </w:rPr>
        <w:t>Paragrahvi 1 punkti</w:t>
      </w:r>
      <w:r w:rsidR="003B6A93" w:rsidRPr="008107F8">
        <w:rPr>
          <w:b/>
          <w:bCs/>
          <w:sz w:val="24"/>
          <w:szCs w:val="24"/>
        </w:rPr>
        <w:t>de</w:t>
      </w:r>
      <w:r w:rsidRPr="008107F8">
        <w:rPr>
          <w:b/>
          <w:bCs/>
          <w:sz w:val="24"/>
          <w:szCs w:val="24"/>
        </w:rPr>
        <w:t>ga</w:t>
      </w:r>
      <w:r w:rsidR="00E94733" w:rsidRPr="008107F8">
        <w:rPr>
          <w:b/>
          <w:bCs/>
          <w:sz w:val="24"/>
          <w:szCs w:val="24"/>
        </w:rPr>
        <w:t xml:space="preserve"> 1</w:t>
      </w:r>
      <w:r w:rsidR="00715B47">
        <w:rPr>
          <w:b/>
          <w:bCs/>
          <w:sz w:val="24"/>
          <w:szCs w:val="24"/>
        </w:rPr>
        <w:t>–</w:t>
      </w:r>
      <w:r w:rsidR="003B6A93" w:rsidRPr="008107F8">
        <w:rPr>
          <w:b/>
          <w:bCs/>
          <w:sz w:val="24"/>
          <w:szCs w:val="24"/>
        </w:rPr>
        <w:t>4</w:t>
      </w:r>
      <w:r w:rsidR="00E94733" w:rsidRPr="008107F8">
        <w:rPr>
          <w:b/>
          <w:bCs/>
          <w:sz w:val="24"/>
          <w:szCs w:val="24"/>
        </w:rPr>
        <w:t xml:space="preserve"> </w:t>
      </w:r>
      <w:r w:rsidRPr="008107F8">
        <w:rPr>
          <w:sz w:val="24"/>
          <w:szCs w:val="24"/>
        </w:rPr>
        <w:t xml:space="preserve">muudetakse </w:t>
      </w:r>
      <w:r w:rsidR="00B5426D" w:rsidRPr="008107F8">
        <w:rPr>
          <w:sz w:val="24"/>
          <w:szCs w:val="24"/>
        </w:rPr>
        <w:t>määrus</w:t>
      </w:r>
      <w:r w:rsidR="000624C5" w:rsidRPr="008107F8">
        <w:rPr>
          <w:sz w:val="24"/>
          <w:szCs w:val="24"/>
        </w:rPr>
        <w:t>t</w:t>
      </w:r>
      <w:r w:rsidR="00B5426D" w:rsidRPr="008107F8">
        <w:rPr>
          <w:sz w:val="24"/>
          <w:szCs w:val="24"/>
        </w:rPr>
        <w:t xml:space="preserve"> nr </w:t>
      </w:r>
      <w:r w:rsidR="003B6A93" w:rsidRPr="008107F8">
        <w:rPr>
          <w:sz w:val="24"/>
          <w:szCs w:val="24"/>
        </w:rPr>
        <w:t>1</w:t>
      </w:r>
      <w:r w:rsidR="00B5426D" w:rsidRPr="008107F8">
        <w:rPr>
          <w:sz w:val="24"/>
          <w:szCs w:val="24"/>
        </w:rPr>
        <w:t>2</w:t>
      </w:r>
      <w:r w:rsidR="003B6A93" w:rsidRPr="008107F8">
        <w:rPr>
          <w:sz w:val="24"/>
          <w:szCs w:val="24"/>
        </w:rPr>
        <w:t xml:space="preserve">8 seoses muudatustega, mille kohaselt </w:t>
      </w:r>
      <w:r w:rsidR="000624C5" w:rsidRPr="008107F8">
        <w:rPr>
          <w:sz w:val="24"/>
          <w:szCs w:val="24"/>
        </w:rPr>
        <w:t>ei saa edaspidi enam esitada elukohateadet avalikku ülesannet täitvale asutusele ja isikule, sest RRS</w:t>
      </w:r>
      <w:r w:rsidR="00F95EA0">
        <w:rPr>
          <w:sz w:val="24"/>
          <w:szCs w:val="24"/>
        </w:rPr>
        <w:noBreakHyphen/>
        <w:t>i</w:t>
      </w:r>
      <w:r w:rsidR="00464BD4">
        <w:rPr>
          <w:sz w:val="24"/>
          <w:szCs w:val="24"/>
        </w:rPr>
        <w:t xml:space="preserve"> </w:t>
      </w:r>
      <w:r w:rsidR="000624C5" w:rsidRPr="008107F8">
        <w:rPr>
          <w:sz w:val="24"/>
          <w:szCs w:val="24"/>
        </w:rPr>
        <w:t>§ 82 tunnistatakse kehtetuks. Seetõttu tunnistatakse kehtetuks ka määruse nr 128 vastavad sätted, mis on seotud elukohateate esitamisega avalikku ülesannet täitvale asutusele ja isikule. RRS-i § 82 tunnistatakse kehtetuks, sest elukohateate esitamine avalikku ülesannet täitvale asutusele ja isikule ei leidnud kasutust. Inimesed saavad elukohateate ise lihtsalt</w:t>
      </w:r>
      <w:r w:rsidR="00865E65" w:rsidRPr="008107F8">
        <w:rPr>
          <w:sz w:val="24"/>
          <w:szCs w:val="24"/>
        </w:rPr>
        <w:t xml:space="preserve">, </w:t>
      </w:r>
      <w:r w:rsidR="000624C5" w:rsidRPr="008107F8">
        <w:rPr>
          <w:sz w:val="24"/>
          <w:szCs w:val="24"/>
        </w:rPr>
        <w:t xml:space="preserve">mugavalt </w:t>
      </w:r>
      <w:r w:rsidR="00865E65" w:rsidRPr="008107F8">
        <w:rPr>
          <w:sz w:val="24"/>
          <w:szCs w:val="24"/>
        </w:rPr>
        <w:t>ja</w:t>
      </w:r>
      <w:r w:rsidR="000624C5" w:rsidRPr="008107F8">
        <w:rPr>
          <w:sz w:val="24"/>
          <w:szCs w:val="24"/>
        </w:rPr>
        <w:t xml:space="preserve"> kiirelt e-teenuse vahendusel </w:t>
      </w:r>
      <w:proofErr w:type="spellStart"/>
      <w:r w:rsidR="000624C5" w:rsidRPr="008107F8">
        <w:rPr>
          <w:sz w:val="24"/>
          <w:szCs w:val="24"/>
        </w:rPr>
        <w:t>KOV-ile</w:t>
      </w:r>
      <w:proofErr w:type="spellEnd"/>
      <w:r w:rsidR="000624C5" w:rsidRPr="008107F8">
        <w:rPr>
          <w:sz w:val="24"/>
          <w:szCs w:val="24"/>
        </w:rPr>
        <w:t xml:space="preserve"> esitada, selleks ei ole vaja kasutada n-ö vaheasutust, kes elukohateate </w:t>
      </w:r>
      <w:proofErr w:type="spellStart"/>
      <w:r w:rsidR="000624C5" w:rsidRPr="008107F8">
        <w:rPr>
          <w:sz w:val="24"/>
          <w:szCs w:val="24"/>
        </w:rPr>
        <w:t>KOV</w:t>
      </w:r>
      <w:r w:rsidR="004B1538">
        <w:rPr>
          <w:sz w:val="24"/>
          <w:szCs w:val="24"/>
        </w:rPr>
        <w:noBreakHyphen/>
      </w:r>
      <w:r w:rsidR="000624C5" w:rsidRPr="008107F8">
        <w:rPr>
          <w:sz w:val="24"/>
          <w:szCs w:val="24"/>
        </w:rPr>
        <w:t>ile</w:t>
      </w:r>
      <w:proofErr w:type="spellEnd"/>
      <w:r w:rsidR="000624C5" w:rsidRPr="008107F8">
        <w:rPr>
          <w:sz w:val="24"/>
          <w:szCs w:val="24"/>
        </w:rPr>
        <w:t xml:space="preserve"> edastab.</w:t>
      </w:r>
    </w:p>
    <w:p w14:paraId="1C9A8EAD" w14:textId="77777777" w:rsidR="00466031" w:rsidRPr="008107F8" w:rsidRDefault="00466031" w:rsidP="003B6A93">
      <w:pPr>
        <w:jc w:val="both"/>
        <w:rPr>
          <w:sz w:val="24"/>
          <w:szCs w:val="24"/>
        </w:rPr>
      </w:pPr>
    </w:p>
    <w:p w14:paraId="48C7D0AE" w14:textId="121F0DEE" w:rsidR="00466031" w:rsidRPr="008107F8" w:rsidRDefault="00466031" w:rsidP="00466031">
      <w:pPr>
        <w:jc w:val="both"/>
        <w:rPr>
          <w:sz w:val="24"/>
          <w:szCs w:val="24"/>
        </w:rPr>
      </w:pPr>
      <w:r w:rsidRPr="008107F8">
        <w:rPr>
          <w:sz w:val="24"/>
          <w:szCs w:val="24"/>
        </w:rPr>
        <w:lastRenderedPageBreak/>
        <w:t xml:space="preserve">Praktikas on selgunud, et teiste asutuste </w:t>
      </w:r>
      <w:r w:rsidR="00E8178C">
        <w:rPr>
          <w:sz w:val="24"/>
          <w:szCs w:val="24"/>
        </w:rPr>
        <w:t>kaudu</w:t>
      </w:r>
      <w:r w:rsidR="00E8178C" w:rsidRPr="008107F8">
        <w:rPr>
          <w:sz w:val="24"/>
          <w:szCs w:val="24"/>
        </w:rPr>
        <w:t xml:space="preserve"> </w:t>
      </w:r>
      <w:proofErr w:type="spellStart"/>
      <w:r w:rsidRPr="008107F8">
        <w:rPr>
          <w:sz w:val="24"/>
          <w:szCs w:val="24"/>
        </w:rPr>
        <w:t>RR-ile</w:t>
      </w:r>
      <w:proofErr w:type="spellEnd"/>
      <w:r w:rsidRPr="008107F8">
        <w:rPr>
          <w:sz w:val="24"/>
          <w:szCs w:val="24"/>
        </w:rPr>
        <w:t xml:space="preserve"> esitatud elukohateadete arv on väga väike või peaaegu olematu. Sellega seoses küsis Siseministeerium elukohateateid edastavatelt asutustelt, kas praktikas kasutatakse selle sätte alusel elukohateadete esitamist. Selgus, et seda sätet praktikas ei kasutata, inimesed saavad oma elukohateate </w:t>
      </w:r>
      <w:r w:rsidR="001B0456" w:rsidRPr="008107F8">
        <w:rPr>
          <w:sz w:val="24"/>
          <w:szCs w:val="24"/>
        </w:rPr>
        <w:t>esitada turvalises veebikeskkonnas.</w:t>
      </w:r>
    </w:p>
    <w:p w14:paraId="0DE1CB4E" w14:textId="77777777" w:rsidR="00554617" w:rsidRPr="008107F8" w:rsidRDefault="00554617" w:rsidP="00554617">
      <w:pPr>
        <w:jc w:val="both"/>
        <w:rPr>
          <w:sz w:val="24"/>
          <w:szCs w:val="24"/>
        </w:rPr>
      </w:pPr>
    </w:p>
    <w:p w14:paraId="6CA30B5D" w14:textId="6E9470C1" w:rsidR="00554617" w:rsidRPr="008107F8" w:rsidRDefault="00554617" w:rsidP="00554617">
      <w:pPr>
        <w:jc w:val="both"/>
        <w:rPr>
          <w:sz w:val="24"/>
          <w:szCs w:val="24"/>
        </w:rPr>
      </w:pPr>
      <w:r w:rsidRPr="008107F8">
        <w:rPr>
          <w:b/>
          <w:bCs/>
          <w:sz w:val="24"/>
          <w:szCs w:val="24"/>
        </w:rPr>
        <w:t>Paragrahvi 1 punktidega 5</w:t>
      </w:r>
      <w:r w:rsidR="00CB07FC">
        <w:rPr>
          <w:b/>
          <w:bCs/>
          <w:sz w:val="24"/>
          <w:szCs w:val="24"/>
        </w:rPr>
        <w:t>–</w:t>
      </w:r>
      <w:r w:rsidRPr="008107F8">
        <w:rPr>
          <w:b/>
          <w:bCs/>
          <w:sz w:val="24"/>
          <w:szCs w:val="24"/>
        </w:rPr>
        <w:t>7</w:t>
      </w:r>
      <w:r w:rsidRPr="008107F8">
        <w:rPr>
          <w:sz w:val="24"/>
          <w:szCs w:val="24"/>
        </w:rPr>
        <w:t xml:space="preserve"> muudetakse määrus</w:t>
      </w:r>
      <w:r w:rsidR="00865E65" w:rsidRPr="008107F8">
        <w:rPr>
          <w:sz w:val="24"/>
          <w:szCs w:val="24"/>
        </w:rPr>
        <w:t>e</w:t>
      </w:r>
      <w:r w:rsidRPr="008107F8">
        <w:rPr>
          <w:sz w:val="24"/>
          <w:szCs w:val="24"/>
        </w:rPr>
        <w:t xml:space="preserve"> nr 128 §</w:t>
      </w:r>
      <w:r w:rsidR="00865E65" w:rsidRPr="008107F8">
        <w:rPr>
          <w:sz w:val="24"/>
          <w:szCs w:val="24"/>
        </w:rPr>
        <w:t xml:space="preserve"> </w:t>
      </w:r>
      <w:r w:rsidRPr="008107F8">
        <w:rPr>
          <w:sz w:val="24"/>
          <w:szCs w:val="24"/>
        </w:rPr>
        <w:t xml:space="preserve">9 seoses sellega, et </w:t>
      </w:r>
      <w:proofErr w:type="spellStart"/>
      <w:r w:rsidR="00865E65" w:rsidRPr="008107F8">
        <w:rPr>
          <w:sz w:val="24"/>
          <w:szCs w:val="24"/>
        </w:rPr>
        <w:t>RTK-st</w:t>
      </w:r>
      <w:proofErr w:type="spellEnd"/>
      <w:r w:rsidRPr="008107F8">
        <w:rPr>
          <w:sz w:val="24"/>
          <w:szCs w:val="24"/>
        </w:rPr>
        <w:t xml:space="preserve"> saab Kaitseministeeriumi valitsemisala viibimiskoha andmete keskne andmeandja </w:t>
      </w:r>
      <w:proofErr w:type="spellStart"/>
      <w:r w:rsidRPr="008107F8">
        <w:rPr>
          <w:sz w:val="24"/>
          <w:szCs w:val="24"/>
        </w:rPr>
        <w:t>RR-i</w:t>
      </w:r>
      <w:proofErr w:type="spellEnd"/>
      <w:r w:rsidRPr="008107F8">
        <w:rPr>
          <w:sz w:val="24"/>
          <w:szCs w:val="24"/>
        </w:rPr>
        <w:t xml:space="preserve">. Kehtiva määruse </w:t>
      </w:r>
      <w:r w:rsidR="00865E65" w:rsidRPr="008107F8">
        <w:rPr>
          <w:sz w:val="24"/>
          <w:szCs w:val="24"/>
        </w:rPr>
        <w:t xml:space="preserve">nr 128 </w:t>
      </w:r>
      <w:r w:rsidRPr="008107F8">
        <w:rPr>
          <w:sz w:val="24"/>
          <w:szCs w:val="24"/>
        </w:rPr>
        <w:t xml:space="preserve">kohaselt on </w:t>
      </w:r>
      <w:r w:rsidR="00865E65" w:rsidRPr="008107F8">
        <w:rPr>
          <w:sz w:val="24"/>
          <w:szCs w:val="24"/>
        </w:rPr>
        <w:t>RTK</w:t>
      </w:r>
      <w:r w:rsidRPr="008107F8">
        <w:rPr>
          <w:sz w:val="24"/>
          <w:szCs w:val="24"/>
        </w:rPr>
        <w:t xml:space="preserve"> </w:t>
      </w:r>
      <w:proofErr w:type="spellStart"/>
      <w:r w:rsidRPr="008107F8">
        <w:rPr>
          <w:sz w:val="24"/>
          <w:szCs w:val="24"/>
        </w:rPr>
        <w:t>RR-i</w:t>
      </w:r>
      <w:proofErr w:type="spellEnd"/>
      <w:r w:rsidRPr="008107F8">
        <w:rPr>
          <w:sz w:val="24"/>
          <w:szCs w:val="24"/>
        </w:rPr>
        <w:t xml:space="preserve"> viibimiskohtade andmeandja vaid RRS-i § 96 lõike 1 punktis 7 sätestatud juhul. Edaspidi annab </w:t>
      </w:r>
      <w:r w:rsidR="00865E65" w:rsidRPr="008107F8">
        <w:rPr>
          <w:sz w:val="24"/>
          <w:szCs w:val="24"/>
        </w:rPr>
        <w:t>RTK</w:t>
      </w:r>
      <w:r w:rsidRPr="008107F8">
        <w:rPr>
          <w:sz w:val="24"/>
          <w:szCs w:val="24"/>
        </w:rPr>
        <w:t xml:space="preserve"> viibimiskohti ka Kaitseväe asemel RRS-i § 96 lõike 1 punkti 5 alusel ning Kaitseväe ja Kaitseministeeriumi asemel viibimiskohti ka RRS-i § 96 lõike 1 punkti 7 alusel. Viibimiskohtade andeandjatena jäetakse määrusest välja Kaitsevägi ja Kaitseministeerium. Tegemist on tehnilise muudatusega. Sisuliselt jääb viibimiskohtade regulatsioon samaks, muutub vaid andmeandjaks olev asutus.</w:t>
      </w:r>
    </w:p>
    <w:p w14:paraId="33E3B51C" w14:textId="45F7F0F0" w:rsidR="00B5426D" w:rsidRPr="008107F8" w:rsidRDefault="00B5426D" w:rsidP="00554617">
      <w:pPr>
        <w:pStyle w:val="NoSpacing"/>
        <w:jc w:val="both"/>
        <w:rPr>
          <w:sz w:val="24"/>
          <w:szCs w:val="24"/>
        </w:rPr>
      </w:pPr>
    </w:p>
    <w:p w14:paraId="5A1B042C" w14:textId="61EA6E75" w:rsidR="00B5426D" w:rsidRPr="008107F8" w:rsidRDefault="00B5426D" w:rsidP="00EC16EB">
      <w:pPr>
        <w:pStyle w:val="NoSpacing"/>
        <w:jc w:val="both"/>
        <w:rPr>
          <w:sz w:val="24"/>
          <w:szCs w:val="24"/>
        </w:rPr>
      </w:pPr>
      <w:r w:rsidRPr="008107F8">
        <w:rPr>
          <w:b/>
          <w:bCs/>
          <w:sz w:val="24"/>
          <w:szCs w:val="24"/>
        </w:rPr>
        <w:t>Paragrahviga 2</w:t>
      </w:r>
      <w:r w:rsidRPr="008107F8">
        <w:rPr>
          <w:sz w:val="24"/>
          <w:szCs w:val="24"/>
        </w:rPr>
        <w:t xml:space="preserve"> muudetakse määrust nr 1</w:t>
      </w:r>
      <w:r w:rsidR="001B0456" w:rsidRPr="008107F8">
        <w:rPr>
          <w:sz w:val="24"/>
          <w:szCs w:val="24"/>
        </w:rPr>
        <w:t>29</w:t>
      </w:r>
      <w:r w:rsidRPr="008107F8">
        <w:rPr>
          <w:sz w:val="24"/>
          <w:szCs w:val="24"/>
        </w:rPr>
        <w:t>.</w:t>
      </w:r>
    </w:p>
    <w:p w14:paraId="6590D215" w14:textId="77777777" w:rsidR="00B5426D" w:rsidRPr="008107F8" w:rsidRDefault="00B5426D" w:rsidP="00EC16EB">
      <w:pPr>
        <w:pStyle w:val="NoSpacing"/>
        <w:jc w:val="both"/>
        <w:rPr>
          <w:sz w:val="24"/>
          <w:szCs w:val="24"/>
        </w:rPr>
      </w:pPr>
      <w:bookmarkStart w:id="3" w:name="_Hlk183615979"/>
    </w:p>
    <w:p w14:paraId="3D1E0D53" w14:textId="567831E8" w:rsidR="00BA409E" w:rsidRPr="008107F8" w:rsidRDefault="0038078B" w:rsidP="000624C5">
      <w:pPr>
        <w:jc w:val="both"/>
        <w:rPr>
          <w:sz w:val="24"/>
          <w:szCs w:val="24"/>
        </w:rPr>
      </w:pPr>
      <w:r w:rsidRPr="008107F8">
        <w:rPr>
          <w:b/>
          <w:bCs/>
          <w:sz w:val="24"/>
          <w:szCs w:val="24"/>
        </w:rPr>
        <w:t>P</w:t>
      </w:r>
      <w:r w:rsidR="00B22EAF" w:rsidRPr="008107F8">
        <w:rPr>
          <w:b/>
          <w:bCs/>
          <w:sz w:val="24"/>
          <w:szCs w:val="24"/>
        </w:rPr>
        <w:t xml:space="preserve">aragrahvi </w:t>
      </w:r>
      <w:r w:rsidR="00B5426D" w:rsidRPr="008107F8">
        <w:rPr>
          <w:b/>
          <w:bCs/>
          <w:sz w:val="24"/>
          <w:szCs w:val="24"/>
        </w:rPr>
        <w:t>2</w:t>
      </w:r>
      <w:r w:rsidR="00B22EAF" w:rsidRPr="008107F8">
        <w:rPr>
          <w:b/>
          <w:bCs/>
          <w:sz w:val="24"/>
          <w:szCs w:val="24"/>
        </w:rPr>
        <w:t xml:space="preserve"> p</w:t>
      </w:r>
      <w:r w:rsidRPr="008107F8">
        <w:rPr>
          <w:b/>
          <w:bCs/>
          <w:sz w:val="24"/>
          <w:szCs w:val="24"/>
        </w:rPr>
        <w:t xml:space="preserve">unktiga </w:t>
      </w:r>
      <w:r w:rsidR="00B5426D" w:rsidRPr="008107F8">
        <w:rPr>
          <w:b/>
          <w:bCs/>
          <w:sz w:val="24"/>
          <w:szCs w:val="24"/>
        </w:rPr>
        <w:t>1</w:t>
      </w:r>
      <w:r w:rsidRPr="008107F8">
        <w:rPr>
          <w:sz w:val="24"/>
          <w:szCs w:val="24"/>
        </w:rPr>
        <w:t xml:space="preserve"> </w:t>
      </w:r>
      <w:bookmarkEnd w:id="3"/>
      <w:r w:rsidR="000624C5" w:rsidRPr="008107F8">
        <w:rPr>
          <w:sz w:val="24"/>
          <w:szCs w:val="24"/>
        </w:rPr>
        <w:t xml:space="preserve">loetakse </w:t>
      </w:r>
      <w:r w:rsidR="0091042F" w:rsidRPr="008107F8">
        <w:rPr>
          <w:sz w:val="24"/>
          <w:szCs w:val="24"/>
        </w:rPr>
        <w:t xml:space="preserve">määruse nr 129 </w:t>
      </w:r>
      <w:r w:rsidR="000624C5" w:rsidRPr="008107F8">
        <w:rPr>
          <w:sz w:val="24"/>
          <w:szCs w:val="24"/>
        </w:rPr>
        <w:t xml:space="preserve">§ 6 tekst lõikeks 1 ja paragrahvi täiendatakse lõikega 2, mille kohaselt </w:t>
      </w:r>
      <w:r w:rsidR="00C31114" w:rsidRPr="008107F8">
        <w:rPr>
          <w:sz w:val="24"/>
          <w:szCs w:val="24"/>
        </w:rPr>
        <w:t xml:space="preserve">kantakse </w:t>
      </w:r>
      <w:r w:rsidR="0091042F" w:rsidRPr="008107F8">
        <w:rPr>
          <w:sz w:val="24"/>
          <w:szCs w:val="24"/>
        </w:rPr>
        <w:t xml:space="preserve">Eestis registreeritud sünni puhul </w:t>
      </w:r>
      <w:proofErr w:type="spellStart"/>
      <w:r w:rsidR="0091042F" w:rsidRPr="008107F8">
        <w:rPr>
          <w:sz w:val="24"/>
          <w:szCs w:val="24"/>
        </w:rPr>
        <w:t>RR-i</w:t>
      </w:r>
      <w:proofErr w:type="spellEnd"/>
      <w:r w:rsidR="0091042F" w:rsidRPr="008107F8">
        <w:rPr>
          <w:sz w:val="24"/>
          <w:szCs w:val="24"/>
        </w:rPr>
        <w:t xml:space="preserve"> määruse nr 129 § 6 lõikes</w:t>
      </w:r>
      <w:r w:rsidR="00C31114">
        <w:rPr>
          <w:sz w:val="24"/>
          <w:szCs w:val="24"/>
        </w:rPr>
        <w:t> </w:t>
      </w:r>
      <w:r w:rsidR="0091042F" w:rsidRPr="008107F8">
        <w:rPr>
          <w:sz w:val="24"/>
          <w:szCs w:val="24"/>
        </w:rPr>
        <w:t>1 nimetatud sünnikoht sünnihetkel kehtinud haldusterritoriaalse jaotuse alusel.</w:t>
      </w:r>
    </w:p>
    <w:p w14:paraId="19ED94E0" w14:textId="77777777" w:rsidR="0091042F" w:rsidRPr="008107F8" w:rsidRDefault="0091042F" w:rsidP="000624C5">
      <w:pPr>
        <w:jc w:val="both"/>
        <w:rPr>
          <w:sz w:val="24"/>
          <w:szCs w:val="24"/>
        </w:rPr>
      </w:pPr>
    </w:p>
    <w:p w14:paraId="67AB3A52" w14:textId="3182F1FF" w:rsidR="000624C5" w:rsidRPr="008107F8" w:rsidRDefault="0091042F" w:rsidP="00144A20">
      <w:pPr>
        <w:jc w:val="both"/>
        <w:rPr>
          <w:sz w:val="24"/>
          <w:szCs w:val="24"/>
        </w:rPr>
      </w:pPr>
      <w:r w:rsidRPr="008107F8">
        <w:rPr>
          <w:sz w:val="24"/>
          <w:szCs w:val="24"/>
        </w:rPr>
        <w:t xml:space="preserve">Määruse nr 129 § 6 muutmise vajadus </w:t>
      </w:r>
      <w:r w:rsidR="00BA409E" w:rsidRPr="008107F8">
        <w:rPr>
          <w:sz w:val="24"/>
          <w:szCs w:val="24"/>
        </w:rPr>
        <w:t>t</w:t>
      </w:r>
      <w:r w:rsidR="00C31114">
        <w:rPr>
          <w:sz w:val="24"/>
          <w:szCs w:val="24"/>
        </w:rPr>
        <w:t>ekkis</w:t>
      </w:r>
      <w:r w:rsidR="00BA409E" w:rsidRPr="008107F8">
        <w:rPr>
          <w:sz w:val="24"/>
          <w:szCs w:val="24"/>
        </w:rPr>
        <w:t xml:space="preserve"> seoses</w:t>
      </w:r>
      <w:r w:rsidR="00247588" w:rsidRPr="008107F8">
        <w:rPr>
          <w:sz w:val="24"/>
          <w:szCs w:val="24"/>
        </w:rPr>
        <w:t xml:space="preserve"> 1.</w:t>
      </w:r>
      <w:r w:rsidR="001B0456" w:rsidRPr="008107F8">
        <w:rPr>
          <w:sz w:val="24"/>
          <w:szCs w:val="24"/>
        </w:rPr>
        <w:t xml:space="preserve"> juulist </w:t>
      </w:r>
      <w:r w:rsidR="00247588" w:rsidRPr="008107F8">
        <w:rPr>
          <w:sz w:val="24"/>
          <w:szCs w:val="24"/>
        </w:rPr>
        <w:t>1926</w:t>
      </w:r>
      <w:r w:rsidR="001B0456" w:rsidRPr="008107F8">
        <w:rPr>
          <w:sz w:val="24"/>
          <w:szCs w:val="24"/>
        </w:rPr>
        <w:t xml:space="preserve"> kuni </w:t>
      </w:r>
      <w:r w:rsidR="00247588" w:rsidRPr="008107F8">
        <w:rPr>
          <w:sz w:val="24"/>
          <w:szCs w:val="24"/>
        </w:rPr>
        <w:t>31.</w:t>
      </w:r>
      <w:r w:rsidR="00464BD4">
        <w:rPr>
          <w:sz w:val="24"/>
          <w:szCs w:val="24"/>
        </w:rPr>
        <w:t xml:space="preserve"> </w:t>
      </w:r>
      <w:r w:rsidR="001B0456" w:rsidRPr="008107F8">
        <w:rPr>
          <w:sz w:val="24"/>
          <w:szCs w:val="24"/>
        </w:rPr>
        <w:t>detsembrini 2</w:t>
      </w:r>
      <w:r w:rsidR="00247588" w:rsidRPr="008107F8">
        <w:rPr>
          <w:sz w:val="24"/>
          <w:szCs w:val="24"/>
        </w:rPr>
        <w:t>005 Eestis registreeritud</w:t>
      </w:r>
      <w:r w:rsidR="00BA409E" w:rsidRPr="008107F8">
        <w:rPr>
          <w:sz w:val="24"/>
          <w:szCs w:val="24"/>
        </w:rPr>
        <w:t xml:space="preserve"> </w:t>
      </w:r>
      <w:r w:rsidR="00B305FD" w:rsidRPr="008107F8">
        <w:rPr>
          <w:sz w:val="24"/>
          <w:szCs w:val="24"/>
        </w:rPr>
        <w:t xml:space="preserve">(edaspidi </w:t>
      </w:r>
      <w:proofErr w:type="spellStart"/>
      <w:r w:rsidR="00BA409E" w:rsidRPr="008107F8">
        <w:rPr>
          <w:i/>
          <w:iCs/>
          <w:sz w:val="24"/>
          <w:szCs w:val="24"/>
        </w:rPr>
        <w:t>arhiivsetelt</w:t>
      </w:r>
      <w:proofErr w:type="spellEnd"/>
      <w:r w:rsidR="00B305FD" w:rsidRPr="008107F8">
        <w:rPr>
          <w:sz w:val="24"/>
          <w:szCs w:val="24"/>
        </w:rPr>
        <w:t>)</w:t>
      </w:r>
      <w:r w:rsidR="00BA409E" w:rsidRPr="008107F8">
        <w:rPr>
          <w:sz w:val="24"/>
          <w:szCs w:val="24"/>
        </w:rPr>
        <w:t xml:space="preserve"> sünniaktidelt sünnikoha andmete </w:t>
      </w:r>
      <w:proofErr w:type="spellStart"/>
      <w:r w:rsidR="00BA409E" w:rsidRPr="008107F8">
        <w:rPr>
          <w:sz w:val="24"/>
          <w:szCs w:val="24"/>
        </w:rPr>
        <w:t>RR-i</w:t>
      </w:r>
      <w:proofErr w:type="spellEnd"/>
      <w:r w:rsidR="00BA409E" w:rsidRPr="008107F8">
        <w:rPr>
          <w:sz w:val="24"/>
          <w:szCs w:val="24"/>
        </w:rPr>
        <w:t xml:space="preserve"> kandmisega. Var</w:t>
      </w:r>
      <w:r w:rsidR="00C31114">
        <w:rPr>
          <w:sz w:val="24"/>
          <w:szCs w:val="24"/>
        </w:rPr>
        <w:t>em</w:t>
      </w:r>
      <w:r w:rsidR="00BA409E" w:rsidRPr="008107F8">
        <w:rPr>
          <w:sz w:val="24"/>
          <w:szCs w:val="24"/>
        </w:rPr>
        <w:t xml:space="preserve"> on RRS-</w:t>
      </w:r>
      <w:proofErr w:type="spellStart"/>
      <w:r w:rsidR="00BA409E" w:rsidRPr="008107F8">
        <w:rPr>
          <w:sz w:val="24"/>
          <w:szCs w:val="24"/>
        </w:rPr>
        <w:t>is</w:t>
      </w:r>
      <w:proofErr w:type="spellEnd"/>
      <w:r w:rsidR="00BA409E" w:rsidRPr="008107F8">
        <w:rPr>
          <w:sz w:val="24"/>
          <w:szCs w:val="24"/>
        </w:rPr>
        <w:t xml:space="preserve"> olnud regulatsioon, mille kohaselt </w:t>
      </w:r>
      <w:r w:rsidR="00C31114" w:rsidRPr="008107F8">
        <w:rPr>
          <w:sz w:val="24"/>
          <w:szCs w:val="24"/>
        </w:rPr>
        <w:t xml:space="preserve">kantakse </w:t>
      </w:r>
      <w:r w:rsidR="00BA409E" w:rsidRPr="008107F8">
        <w:rPr>
          <w:sz w:val="24"/>
          <w:szCs w:val="24"/>
        </w:rPr>
        <w:t xml:space="preserve">sünnikoht </w:t>
      </w:r>
      <w:proofErr w:type="spellStart"/>
      <w:r w:rsidR="00BA409E" w:rsidRPr="008107F8">
        <w:rPr>
          <w:sz w:val="24"/>
          <w:szCs w:val="24"/>
        </w:rPr>
        <w:t>RR-i</w:t>
      </w:r>
      <w:proofErr w:type="spellEnd"/>
      <w:r w:rsidR="00BA409E" w:rsidRPr="008107F8">
        <w:rPr>
          <w:sz w:val="24"/>
          <w:szCs w:val="24"/>
        </w:rPr>
        <w:t xml:space="preserve"> sünni ajal kehtinud </w:t>
      </w:r>
      <w:r w:rsidR="00B305FD" w:rsidRPr="008107F8">
        <w:rPr>
          <w:sz w:val="24"/>
          <w:szCs w:val="24"/>
        </w:rPr>
        <w:t>haldus</w:t>
      </w:r>
      <w:r w:rsidR="00BA409E" w:rsidRPr="008107F8">
        <w:rPr>
          <w:sz w:val="24"/>
          <w:szCs w:val="24"/>
        </w:rPr>
        <w:t xml:space="preserve">jaotuse alusel. Kuid see norm on RRS-ist välja jäänud, </w:t>
      </w:r>
      <w:r w:rsidR="00C31114">
        <w:rPr>
          <w:sz w:val="24"/>
          <w:szCs w:val="24"/>
        </w:rPr>
        <w:t>kuigi</w:t>
      </w:r>
      <w:r w:rsidR="00BA409E" w:rsidRPr="008107F8">
        <w:rPr>
          <w:sz w:val="24"/>
          <w:szCs w:val="24"/>
        </w:rPr>
        <w:t xml:space="preserve"> seda regulatsiooni o</w:t>
      </w:r>
      <w:r w:rsidRPr="008107F8">
        <w:rPr>
          <w:sz w:val="24"/>
          <w:szCs w:val="24"/>
        </w:rPr>
        <w:t xml:space="preserve">n </w:t>
      </w:r>
      <w:r w:rsidR="00BA409E" w:rsidRPr="008107F8">
        <w:rPr>
          <w:sz w:val="24"/>
          <w:szCs w:val="24"/>
        </w:rPr>
        <w:t xml:space="preserve">praktikas </w:t>
      </w:r>
      <w:r w:rsidR="00C31114" w:rsidRPr="008107F8">
        <w:rPr>
          <w:sz w:val="24"/>
          <w:szCs w:val="24"/>
        </w:rPr>
        <w:t xml:space="preserve">jätkuvalt </w:t>
      </w:r>
      <w:r w:rsidR="00BA409E" w:rsidRPr="008107F8">
        <w:rPr>
          <w:sz w:val="24"/>
          <w:szCs w:val="24"/>
        </w:rPr>
        <w:t>vaja. Praegu täpsustatakse sünnikoha mõistet vaid siseministri 3. jaanuari 2019. aasta määruse nr 1 „Isikukoodide moodustamise ja andmise kord“ §</w:t>
      </w:r>
      <w:r w:rsidRPr="008107F8">
        <w:rPr>
          <w:sz w:val="24"/>
          <w:szCs w:val="24"/>
        </w:rPr>
        <w:t> </w:t>
      </w:r>
      <w:r w:rsidR="00BA409E" w:rsidRPr="008107F8">
        <w:rPr>
          <w:sz w:val="24"/>
          <w:szCs w:val="24"/>
        </w:rPr>
        <w:t>3 lõike 1 punkti</w:t>
      </w:r>
      <w:r w:rsidR="00402B22" w:rsidRPr="008107F8">
        <w:rPr>
          <w:sz w:val="24"/>
          <w:szCs w:val="24"/>
        </w:rPr>
        <w:t>ga</w:t>
      </w:r>
      <w:r w:rsidR="00BA409E" w:rsidRPr="008107F8">
        <w:rPr>
          <w:sz w:val="24"/>
          <w:szCs w:val="24"/>
        </w:rPr>
        <w:t xml:space="preserve"> 5, mille kohaselt </w:t>
      </w:r>
      <w:r w:rsidR="00C31114" w:rsidRPr="008107F8">
        <w:rPr>
          <w:sz w:val="24"/>
          <w:szCs w:val="24"/>
        </w:rPr>
        <w:t xml:space="preserve">arvestatakse </w:t>
      </w:r>
      <w:r w:rsidR="00BA409E" w:rsidRPr="008107F8">
        <w:rPr>
          <w:sz w:val="24"/>
          <w:szCs w:val="24"/>
        </w:rPr>
        <w:t>sünnikohta sünnihetkel kehtinud haldusterritoriaalse jaotuse alusel</w:t>
      </w:r>
      <w:r w:rsidR="007C0AAE" w:rsidRPr="008107F8">
        <w:rPr>
          <w:sz w:val="24"/>
          <w:szCs w:val="24"/>
        </w:rPr>
        <w:t>.</w:t>
      </w:r>
      <w:r w:rsidR="00BA409E" w:rsidRPr="008107F8">
        <w:rPr>
          <w:sz w:val="24"/>
          <w:szCs w:val="24"/>
        </w:rPr>
        <w:t xml:space="preserve"> </w:t>
      </w:r>
      <w:r w:rsidR="007C0AAE" w:rsidRPr="008107F8">
        <w:rPr>
          <w:sz w:val="24"/>
          <w:szCs w:val="24"/>
        </w:rPr>
        <w:t>A</w:t>
      </w:r>
      <w:r w:rsidR="00BA409E" w:rsidRPr="008107F8">
        <w:rPr>
          <w:sz w:val="24"/>
          <w:szCs w:val="24"/>
        </w:rPr>
        <w:t xml:space="preserve">rhiivsete aktide alusel isikukoode elus isikutele enam ei moodustata, samas kui isikud, kes </w:t>
      </w:r>
      <w:r w:rsidR="00C31114">
        <w:rPr>
          <w:sz w:val="24"/>
          <w:szCs w:val="24"/>
        </w:rPr>
        <w:t>tänapäeval</w:t>
      </w:r>
      <w:r w:rsidR="00BA409E" w:rsidRPr="008107F8">
        <w:rPr>
          <w:sz w:val="24"/>
          <w:szCs w:val="24"/>
        </w:rPr>
        <w:t xml:space="preserve"> isikukoode saavad</w:t>
      </w:r>
      <w:r w:rsidRPr="008107F8">
        <w:rPr>
          <w:sz w:val="24"/>
          <w:szCs w:val="24"/>
        </w:rPr>
        <w:t>,</w:t>
      </w:r>
      <w:r w:rsidR="00BA409E" w:rsidRPr="008107F8">
        <w:rPr>
          <w:sz w:val="24"/>
          <w:szCs w:val="24"/>
        </w:rPr>
        <w:t xml:space="preserve"> ei pruugi </w:t>
      </w:r>
      <w:proofErr w:type="spellStart"/>
      <w:r w:rsidR="00BA409E" w:rsidRPr="008107F8">
        <w:rPr>
          <w:sz w:val="24"/>
          <w:szCs w:val="24"/>
        </w:rPr>
        <w:t>RR-i</w:t>
      </w:r>
      <w:proofErr w:type="spellEnd"/>
      <w:r w:rsidR="00BA409E" w:rsidRPr="008107F8">
        <w:rPr>
          <w:sz w:val="24"/>
          <w:szCs w:val="24"/>
        </w:rPr>
        <w:t xml:space="preserve"> tekkida dokumendi alusel, millele on sünnikoht märgitud sünniaja haldusjaotuse alusel. Selleks, et oleks selge, mida loetakse </w:t>
      </w:r>
      <w:r w:rsidR="00B305FD" w:rsidRPr="008107F8">
        <w:rPr>
          <w:sz w:val="24"/>
          <w:szCs w:val="24"/>
        </w:rPr>
        <w:t xml:space="preserve">Eestis sündinud isiku </w:t>
      </w:r>
      <w:r w:rsidR="00BA409E" w:rsidRPr="008107F8">
        <w:rPr>
          <w:sz w:val="24"/>
          <w:szCs w:val="24"/>
        </w:rPr>
        <w:t>sünnikohaks, muudetakse määruse nr 129 § 6.</w:t>
      </w:r>
    </w:p>
    <w:p w14:paraId="3F11A1C3" w14:textId="77777777" w:rsidR="00533981" w:rsidRPr="008107F8" w:rsidRDefault="00533981" w:rsidP="007C0AAE">
      <w:pPr>
        <w:jc w:val="both"/>
        <w:rPr>
          <w:sz w:val="24"/>
          <w:szCs w:val="24"/>
        </w:rPr>
      </w:pPr>
    </w:p>
    <w:p w14:paraId="3FF569A7" w14:textId="078AA1E6" w:rsidR="007C0AAE" w:rsidRPr="008107F8" w:rsidRDefault="007C0AAE" w:rsidP="007C0AAE">
      <w:pPr>
        <w:jc w:val="both"/>
        <w:rPr>
          <w:sz w:val="24"/>
          <w:szCs w:val="24"/>
        </w:rPr>
      </w:pPr>
      <w:r w:rsidRPr="008107F8">
        <w:rPr>
          <w:sz w:val="24"/>
          <w:szCs w:val="24"/>
        </w:rPr>
        <w:t xml:space="preserve">Näiteks on tekitanud inimestes segadust asjaolu, et </w:t>
      </w:r>
      <w:r w:rsidR="00533981" w:rsidRPr="008107F8">
        <w:rPr>
          <w:sz w:val="24"/>
          <w:szCs w:val="24"/>
        </w:rPr>
        <w:t xml:space="preserve">nende Eesti </w:t>
      </w:r>
      <w:r w:rsidRPr="008107F8">
        <w:rPr>
          <w:sz w:val="24"/>
          <w:szCs w:val="24"/>
        </w:rPr>
        <w:t xml:space="preserve">sünnikoht </w:t>
      </w:r>
      <w:proofErr w:type="spellStart"/>
      <w:r w:rsidRPr="008107F8">
        <w:rPr>
          <w:sz w:val="24"/>
          <w:szCs w:val="24"/>
        </w:rPr>
        <w:t>RR-is</w:t>
      </w:r>
      <w:proofErr w:type="spellEnd"/>
      <w:r w:rsidRPr="008107F8">
        <w:rPr>
          <w:sz w:val="24"/>
          <w:szCs w:val="24"/>
        </w:rPr>
        <w:t xml:space="preserve"> </w:t>
      </w:r>
      <w:r w:rsidR="00A079E5" w:rsidRPr="008107F8">
        <w:rPr>
          <w:sz w:val="24"/>
          <w:szCs w:val="24"/>
        </w:rPr>
        <w:t xml:space="preserve">ei vasta </w:t>
      </w:r>
      <w:r w:rsidRPr="008107F8">
        <w:rPr>
          <w:sz w:val="24"/>
          <w:szCs w:val="24"/>
        </w:rPr>
        <w:t>Eesti Vabariigi haldusjaotusele</w:t>
      </w:r>
      <w:r w:rsidR="006C3634">
        <w:rPr>
          <w:sz w:val="24"/>
          <w:szCs w:val="24"/>
        </w:rPr>
        <w:t>,</w:t>
      </w:r>
      <w:r w:rsidR="00A079E5" w:rsidRPr="008107F8">
        <w:rPr>
          <w:sz w:val="24"/>
          <w:szCs w:val="24"/>
        </w:rPr>
        <w:t xml:space="preserve"> vaid on märgitud okupatsiooniaegse jaotuse alusel (</w:t>
      </w:r>
      <w:r w:rsidR="00E26A99" w:rsidRPr="008107F8">
        <w:rPr>
          <w:sz w:val="24"/>
          <w:szCs w:val="24"/>
        </w:rPr>
        <w:t xml:space="preserve">nt </w:t>
      </w:r>
      <w:r w:rsidR="00A079E5" w:rsidRPr="008107F8">
        <w:rPr>
          <w:sz w:val="24"/>
          <w:szCs w:val="24"/>
        </w:rPr>
        <w:t>maakonna asemel rajoon, valla asemel külanõukogu</w:t>
      </w:r>
      <w:r w:rsidR="00533981" w:rsidRPr="008107F8">
        <w:rPr>
          <w:sz w:val="24"/>
          <w:szCs w:val="24"/>
        </w:rPr>
        <w:t>)</w:t>
      </w:r>
      <w:r w:rsidRPr="008107F8">
        <w:rPr>
          <w:sz w:val="24"/>
          <w:szCs w:val="24"/>
        </w:rPr>
        <w:t xml:space="preserve">. </w:t>
      </w:r>
      <w:r w:rsidR="00A079E5" w:rsidRPr="008107F8">
        <w:rPr>
          <w:sz w:val="24"/>
          <w:szCs w:val="24"/>
        </w:rPr>
        <w:t>Kui sünd on registreeritud Eestis, siis on inimese s</w:t>
      </w:r>
      <w:r w:rsidRPr="008107F8">
        <w:rPr>
          <w:sz w:val="24"/>
          <w:szCs w:val="24"/>
        </w:rPr>
        <w:t xml:space="preserve">ünnikoha andmete alus </w:t>
      </w:r>
      <w:r w:rsidR="00A079E5" w:rsidRPr="008107F8">
        <w:rPr>
          <w:sz w:val="24"/>
          <w:szCs w:val="24"/>
        </w:rPr>
        <w:t xml:space="preserve">tema enda </w:t>
      </w:r>
      <w:r w:rsidRPr="008107F8">
        <w:rPr>
          <w:sz w:val="24"/>
          <w:szCs w:val="24"/>
        </w:rPr>
        <w:t>sünnidokument.</w:t>
      </w:r>
    </w:p>
    <w:p w14:paraId="2FDFA9C5" w14:textId="0E4CB9D5" w:rsidR="001B0456" w:rsidRPr="008107F8" w:rsidRDefault="001B0456" w:rsidP="00144A20">
      <w:pPr>
        <w:jc w:val="both"/>
        <w:rPr>
          <w:sz w:val="24"/>
          <w:szCs w:val="24"/>
        </w:rPr>
      </w:pPr>
    </w:p>
    <w:p w14:paraId="16D870A0" w14:textId="0D0E1AF3" w:rsidR="00113050" w:rsidRPr="008107F8" w:rsidRDefault="00BA409E" w:rsidP="00113050">
      <w:pPr>
        <w:jc w:val="both"/>
        <w:rPr>
          <w:sz w:val="24"/>
          <w:szCs w:val="24"/>
        </w:rPr>
      </w:pPr>
      <w:r w:rsidRPr="008107F8">
        <w:rPr>
          <w:b/>
          <w:bCs/>
          <w:sz w:val="24"/>
          <w:szCs w:val="24"/>
        </w:rPr>
        <w:t xml:space="preserve">Paragrahvi 2 punktiga </w:t>
      </w:r>
      <w:r w:rsidR="00554617" w:rsidRPr="008107F8">
        <w:rPr>
          <w:b/>
          <w:bCs/>
          <w:sz w:val="24"/>
          <w:szCs w:val="24"/>
        </w:rPr>
        <w:t>2</w:t>
      </w:r>
      <w:r w:rsidRPr="008107F8">
        <w:rPr>
          <w:sz w:val="24"/>
          <w:szCs w:val="24"/>
        </w:rPr>
        <w:t xml:space="preserve"> </w:t>
      </w:r>
      <w:r w:rsidR="004A4C73" w:rsidRPr="008107F8">
        <w:rPr>
          <w:sz w:val="24"/>
          <w:szCs w:val="24"/>
        </w:rPr>
        <w:t xml:space="preserve">täiendatakse </w:t>
      </w:r>
      <w:r w:rsidRPr="008107F8">
        <w:rPr>
          <w:sz w:val="24"/>
          <w:szCs w:val="24"/>
        </w:rPr>
        <w:t>määrust nr 129 §-</w:t>
      </w:r>
      <w:r w:rsidR="004A4C73" w:rsidRPr="008107F8">
        <w:rPr>
          <w:sz w:val="24"/>
          <w:szCs w:val="24"/>
        </w:rPr>
        <w:t xml:space="preserve">ga </w:t>
      </w:r>
      <w:r w:rsidRPr="008107F8">
        <w:rPr>
          <w:sz w:val="24"/>
          <w:szCs w:val="24"/>
        </w:rPr>
        <w:t>11</w:t>
      </w:r>
      <w:r w:rsidR="004A4C73" w:rsidRPr="008107F8">
        <w:rPr>
          <w:sz w:val="24"/>
          <w:szCs w:val="24"/>
          <w:vertAlign w:val="superscript"/>
        </w:rPr>
        <w:t>1</w:t>
      </w:r>
      <w:r w:rsidRPr="008107F8">
        <w:rPr>
          <w:sz w:val="24"/>
          <w:szCs w:val="24"/>
        </w:rPr>
        <w:t xml:space="preserve">. </w:t>
      </w:r>
      <w:r w:rsidR="0055571B" w:rsidRPr="008107F8">
        <w:rPr>
          <w:sz w:val="24"/>
          <w:szCs w:val="24"/>
        </w:rPr>
        <w:t>Muudatu</w:t>
      </w:r>
      <w:r w:rsidR="004A4C73" w:rsidRPr="008107F8">
        <w:rPr>
          <w:sz w:val="24"/>
          <w:szCs w:val="24"/>
        </w:rPr>
        <w:t>s</w:t>
      </w:r>
      <w:r w:rsidR="0055571B" w:rsidRPr="008107F8">
        <w:rPr>
          <w:sz w:val="24"/>
          <w:szCs w:val="24"/>
        </w:rPr>
        <w:t xml:space="preserve"> </w:t>
      </w:r>
      <w:r w:rsidR="004A4C73" w:rsidRPr="008107F8">
        <w:rPr>
          <w:sz w:val="24"/>
          <w:szCs w:val="24"/>
        </w:rPr>
        <w:t>on seotud</w:t>
      </w:r>
      <w:r w:rsidR="0055571B" w:rsidRPr="008107F8">
        <w:rPr>
          <w:sz w:val="24"/>
          <w:szCs w:val="24"/>
        </w:rPr>
        <w:t xml:space="preserve"> kontaktandmetega. Praegu ei saa isik kinnitada, et varem esitatud kontaktandmed on </w:t>
      </w:r>
      <w:r w:rsidR="004B67BF">
        <w:rPr>
          <w:sz w:val="24"/>
          <w:szCs w:val="24"/>
        </w:rPr>
        <w:t>endiselt</w:t>
      </w:r>
      <w:r w:rsidR="0055571B" w:rsidRPr="008107F8">
        <w:rPr>
          <w:sz w:val="24"/>
          <w:szCs w:val="24"/>
        </w:rPr>
        <w:t xml:space="preserve"> kehtivad ja ajakohased</w:t>
      </w:r>
      <w:r w:rsidR="004B67BF">
        <w:rPr>
          <w:sz w:val="24"/>
          <w:szCs w:val="24"/>
        </w:rPr>
        <w:t>,</w:t>
      </w:r>
      <w:r w:rsidR="0055571B" w:rsidRPr="008107F8">
        <w:rPr>
          <w:sz w:val="24"/>
          <w:szCs w:val="24"/>
        </w:rPr>
        <w:t xml:space="preserve"> ehk inimene ei saa oma kontaktandmeid valideerida. </w:t>
      </w:r>
      <w:proofErr w:type="spellStart"/>
      <w:r w:rsidR="0055571B" w:rsidRPr="008107F8">
        <w:rPr>
          <w:sz w:val="24"/>
          <w:szCs w:val="24"/>
        </w:rPr>
        <w:t>RR-i</w:t>
      </w:r>
      <w:proofErr w:type="spellEnd"/>
      <w:r w:rsidR="0055571B" w:rsidRPr="008107F8">
        <w:rPr>
          <w:sz w:val="24"/>
          <w:szCs w:val="24"/>
        </w:rPr>
        <w:t xml:space="preserve"> andmesaajad vajavad põhjendatult ajakohaseid ja korrektseid kontaktandmeid</w:t>
      </w:r>
      <w:r w:rsidR="00113050" w:rsidRPr="008107F8">
        <w:rPr>
          <w:sz w:val="24"/>
          <w:szCs w:val="24"/>
        </w:rPr>
        <w:t xml:space="preserve">, kuna </w:t>
      </w:r>
      <w:proofErr w:type="spellStart"/>
      <w:r w:rsidR="00113050" w:rsidRPr="008107F8">
        <w:rPr>
          <w:sz w:val="24"/>
          <w:szCs w:val="24"/>
        </w:rPr>
        <w:t>RR-i</w:t>
      </w:r>
      <w:proofErr w:type="spellEnd"/>
      <w:r w:rsidR="00113050" w:rsidRPr="008107F8">
        <w:rPr>
          <w:sz w:val="24"/>
          <w:szCs w:val="24"/>
        </w:rPr>
        <w:t xml:space="preserve"> kontaktandmete kvaliteet on ülioluline nii inimestele kui ka riigiasutustele, et tagada sujuv suhtlus riigi ja inimeste vahel</w:t>
      </w:r>
      <w:r w:rsidR="0055571B" w:rsidRPr="008107F8">
        <w:rPr>
          <w:sz w:val="24"/>
          <w:szCs w:val="24"/>
        </w:rPr>
        <w:t xml:space="preserve">. </w:t>
      </w:r>
      <w:r w:rsidR="00113050" w:rsidRPr="008107F8">
        <w:rPr>
          <w:sz w:val="24"/>
          <w:szCs w:val="24"/>
        </w:rPr>
        <w:t xml:space="preserve">Praegu võivad inimesed teenuseid kasutades eksida oma e-posti aadresside ja telefoninumbrite </w:t>
      </w:r>
      <w:r w:rsidR="004A4C73" w:rsidRPr="008107F8">
        <w:rPr>
          <w:sz w:val="24"/>
          <w:szCs w:val="24"/>
        </w:rPr>
        <w:t>esitamisel</w:t>
      </w:r>
      <w:r w:rsidR="00113050" w:rsidRPr="008107F8">
        <w:rPr>
          <w:sz w:val="24"/>
          <w:szCs w:val="24"/>
        </w:rPr>
        <w:t xml:space="preserve">. Lisaks teevad vigu ametnikud, kes sisestavad kontaktandmeid. Valede </w:t>
      </w:r>
      <w:r w:rsidR="004A4C73" w:rsidRPr="008107F8">
        <w:rPr>
          <w:sz w:val="24"/>
          <w:szCs w:val="24"/>
        </w:rPr>
        <w:t>kontaktandmete</w:t>
      </w:r>
      <w:r w:rsidR="00113050" w:rsidRPr="008107F8">
        <w:rPr>
          <w:sz w:val="24"/>
          <w:szCs w:val="24"/>
        </w:rPr>
        <w:t xml:space="preserve"> tekkimise põhjus on see, et nii </w:t>
      </w:r>
      <w:proofErr w:type="spellStart"/>
      <w:r w:rsidR="00113050" w:rsidRPr="008107F8">
        <w:rPr>
          <w:sz w:val="24"/>
          <w:szCs w:val="24"/>
        </w:rPr>
        <w:t>RR-is</w:t>
      </w:r>
      <w:proofErr w:type="spellEnd"/>
      <w:r w:rsidR="00113050" w:rsidRPr="008107F8">
        <w:rPr>
          <w:sz w:val="24"/>
          <w:szCs w:val="24"/>
        </w:rPr>
        <w:t xml:space="preserve"> kui ka teiste asutuste infosüsteemides puuduvad vajalikud kontrollmehhanismid valede e-posti aadresside ja telefoninumbrite vältimiseks. Sageli pole </w:t>
      </w:r>
      <w:proofErr w:type="spellStart"/>
      <w:r w:rsidR="004A4C73" w:rsidRPr="008107F8">
        <w:rPr>
          <w:sz w:val="24"/>
          <w:szCs w:val="24"/>
        </w:rPr>
        <w:t>RR-i</w:t>
      </w:r>
      <w:proofErr w:type="spellEnd"/>
      <w:r w:rsidR="004A4C73" w:rsidRPr="008107F8">
        <w:rPr>
          <w:sz w:val="24"/>
          <w:szCs w:val="24"/>
        </w:rPr>
        <w:t xml:space="preserve"> esitatud </w:t>
      </w:r>
      <w:r w:rsidR="00113050" w:rsidRPr="008107F8">
        <w:rPr>
          <w:sz w:val="24"/>
          <w:szCs w:val="24"/>
        </w:rPr>
        <w:t xml:space="preserve">e-posti aadressid enam ajakohased, </w:t>
      </w:r>
      <w:r w:rsidR="004A4C73" w:rsidRPr="008107F8">
        <w:rPr>
          <w:sz w:val="24"/>
          <w:szCs w:val="24"/>
        </w:rPr>
        <w:t>aga</w:t>
      </w:r>
      <w:r w:rsidR="00113050" w:rsidRPr="008107F8">
        <w:rPr>
          <w:sz w:val="24"/>
          <w:szCs w:val="24"/>
        </w:rPr>
        <w:t xml:space="preserve"> riigil puudub arusaam, millised kontaktandmed endiselt toimivad ja millised mitte.</w:t>
      </w:r>
    </w:p>
    <w:p w14:paraId="48BC69FC" w14:textId="77777777" w:rsidR="00113050" w:rsidRPr="008107F8" w:rsidRDefault="00113050" w:rsidP="00113050">
      <w:pPr>
        <w:jc w:val="both"/>
        <w:rPr>
          <w:sz w:val="24"/>
          <w:szCs w:val="24"/>
        </w:rPr>
      </w:pPr>
    </w:p>
    <w:p w14:paraId="5C69C857" w14:textId="7AE85F23" w:rsidR="00113050" w:rsidRPr="008107F8" w:rsidRDefault="00113050" w:rsidP="00113050">
      <w:pPr>
        <w:jc w:val="both"/>
        <w:rPr>
          <w:sz w:val="24"/>
          <w:szCs w:val="24"/>
        </w:rPr>
      </w:pPr>
      <w:r w:rsidRPr="008107F8">
        <w:rPr>
          <w:sz w:val="24"/>
          <w:szCs w:val="24"/>
        </w:rPr>
        <w:lastRenderedPageBreak/>
        <w:t>Valideerimisprotsess aitab vältida inimlikke vigu</w:t>
      </w:r>
      <w:r w:rsidR="004A4C73" w:rsidRPr="008107F8">
        <w:rPr>
          <w:sz w:val="24"/>
          <w:szCs w:val="24"/>
        </w:rPr>
        <w:t xml:space="preserve"> </w:t>
      </w:r>
      <w:r w:rsidRPr="008107F8">
        <w:rPr>
          <w:sz w:val="24"/>
          <w:szCs w:val="24"/>
        </w:rPr>
        <w:t xml:space="preserve">e-posti aadressi </w:t>
      </w:r>
      <w:r w:rsidR="004A4C73" w:rsidRPr="008107F8">
        <w:rPr>
          <w:sz w:val="24"/>
          <w:szCs w:val="24"/>
        </w:rPr>
        <w:t>ja</w:t>
      </w:r>
      <w:r w:rsidRPr="008107F8">
        <w:rPr>
          <w:sz w:val="24"/>
          <w:szCs w:val="24"/>
        </w:rPr>
        <w:t xml:space="preserve"> telefoninumbri </w:t>
      </w:r>
      <w:r w:rsidR="004A4C73" w:rsidRPr="008107F8">
        <w:rPr>
          <w:sz w:val="24"/>
          <w:szCs w:val="24"/>
        </w:rPr>
        <w:t>esitamisel. Vead kontaktandmete esitamisel</w:t>
      </w:r>
      <w:r w:rsidR="0076166C" w:rsidRPr="008107F8">
        <w:rPr>
          <w:sz w:val="24"/>
          <w:szCs w:val="24"/>
        </w:rPr>
        <w:t xml:space="preserve"> </w:t>
      </w:r>
      <w:r w:rsidRPr="008107F8">
        <w:rPr>
          <w:sz w:val="24"/>
          <w:szCs w:val="24"/>
        </w:rPr>
        <w:t>võivad tekkida näiteks vormide täitmisel või andmete sisestamisel.</w:t>
      </w:r>
    </w:p>
    <w:p w14:paraId="5E1A965A" w14:textId="61378A8B" w:rsidR="00113050" w:rsidRPr="008107F8" w:rsidRDefault="00113050" w:rsidP="00113050">
      <w:pPr>
        <w:jc w:val="both"/>
        <w:rPr>
          <w:sz w:val="24"/>
          <w:szCs w:val="24"/>
        </w:rPr>
      </w:pPr>
    </w:p>
    <w:p w14:paraId="4C9216FB" w14:textId="78DE1890" w:rsidR="001039DA" w:rsidRPr="008107F8" w:rsidRDefault="0055571B" w:rsidP="001039DA">
      <w:pPr>
        <w:jc w:val="both"/>
        <w:rPr>
          <w:sz w:val="24"/>
          <w:szCs w:val="24"/>
        </w:rPr>
      </w:pPr>
      <w:r w:rsidRPr="008107F8">
        <w:rPr>
          <w:sz w:val="24"/>
          <w:szCs w:val="24"/>
        </w:rPr>
        <w:t xml:space="preserve">Seega on oluline, et </w:t>
      </w:r>
      <w:proofErr w:type="spellStart"/>
      <w:r w:rsidRPr="008107F8">
        <w:rPr>
          <w:sz w:val="24"/>
          <w:szCs w:val="24"/>
        </w:rPr>
        <w:t>RR-is</w:t>
      </w:r>
      <w:proofErr w:type="spellEnd"/>
      <w:r w:rsidRPr="008107F8">
        <w:rPr>
          <w:sz w:val="24"/>
          <w:szCs w:val="24"/>
        </w:rPr>
        <w:t xml:space="preserve"> oleks </w:t>
      </w:r>
      <w:r w:rsidR="004578D9">
        <w:rPr>
          <w:sz w:val="24"/>
          <w:szCs w:val="24"/>
        </w:rPr>
        <w:t>teave</w:t>
      </w:r>
      <w:r w:rsidR="004578D9" w:rsidRPr="008107F8">
        <w:rPr>
          <w:sz w:val="24"/>
          <w:szCs w:val="24"/>
        </w:rPr>
        <w:t xml:space="preserve"> </w:t>
      </w:r>
      <w:r w:rsidRPr="008107F8">
        <w:rPr>
          <w:sz w:val="24"/>
          <w:szCs w:val="24"/>
        </w:rPr>
        <w:t xml:space="preserve">ka selle kohta, et andmed on juba varem </w:t>
      </w:r>
      <w:proofErr w:type="spellStart"/>
      <w:r w:rsidRPr="008107F8">
        <w:rPr>
          <w:sz w:val="24"/>
          <w:szCs w:val="24"/>
        </w:rPr>
        <w:t>RR-i</w:t>
      </w:r>
      <w:proofErr w:type="spellEnd"/>
      <w:r w:rsidRPr="008107F8">
        <w:rPr>
          <w:sz w:val="24"/>
          <w:szCs w:val="24"/>
        </w:rPr>
        <w:t xml:space="preserve"> kantud, kuid isik on </w:t>
      </w:r>
      <w:r w:rsidR="005501AB" w:rsidRPr="008107F8">
        <w:rPr>
          <w:sz w:val="24"/>
          <w:szCs w:val="24"/>
        </w:rPr>
        <w:t xml:space="preserve">need </w:t>
      </w:r>
      <w:r w:rsidRPr="008107F8">
        <w:rPr>
          <w:sz w:val="24"/>
          <w:szCs w:val="24"/>
        </w:rPr>
        <w:t xml:space="preserve">hiljem uuesti esitanud, st kinnitanud nende kehtivust ja õigsust </w:t>
      </w:r>
      <w:r w:rsidR="004A4C73" w:rsidRPr="008107F8">
        <w:rPr>
          <w:sz w:val="24"/>
          <w:szCs w:val="24"/>
        </w:rPr>
        <w:t>(</w:t>
      </w:r>
      <w:r w:rsidRPr="008107F8">
        <w:rPr>
          <w:sz w:val="24"/>
          <w:szCs w:val="24"/>
        </w:rPr>
        <w:t>need valideerinud</w:t>
      </w:r>
      <w:r w:rsidR="004A4C73" w:rsidRPr="008107F8">
        <w:rPr>
          <w:sz w:val="24"/>
          <w:szCs w:val="24"/>
        </w:rPr>
        <w:t>)</w:t>
      </w:r>
      <w:r w:rsidRPr="008107F8">
        <w:rPr>
          <w:sz w:val="24"/>
          <w:szCs w:val="24"/>
        </w:rPr>
        <w:t>.</w:t>
      </w:r>
      <w:r w:rsidR="00113050" w:rsidRPr="008107F8">
        <w:rPr>
          <w:sz w:val="24"/>
          <w:szCs w:val="24"/>
        </w:rPr>
        <w:t xml:space="preserve"> </w:t>
      </w:r>
      <w:r w:rsidR="001039DA" w:rsidRPr="008107F8">
        <w:rPr>
          <w:sz w:val="24"/>
          <w:szCs w:val="24"/>
        </w:rPr>
        <w:t xml:space="preserve">RIA </w:t>
      </w:r>
      <w:r w:rsidR="00D65295">
        <w:rPr>
          <w:sz w:val="24"/>
          <w:szCs w:val="24"/>
        </w:rPr>
        <w:t>r</w:t>
      </w:r>
      <w:r w:rsidR="000B185E" w:rsidRPr="008107F8">
        <w:rPr>
          <w:sz w:val="24"/>
          <w:szCs w:val="24"/>
        </w:rPr>
        <w:t xml:space="preserve">iikliku </w:t>
      </w:r>
      <w:r w:rsidR="001039DA" w:rsidRPr="008107F8">
        <w:rPr>
          <w:sz w:val="24"/>
          <w:szCs w:val="24"/>
        </w:rPr>
        <w:t xml:space="preserve">postkasti </w:t>
      </w:r>
      <w:r w:rsidR="004A4C73" w:rsidRPr="008107F8">
        <w:rPr>
          <w:sz w:val="24"/>
          <w:szCs w:val="24"/>
        </w:rPr>
        <w:t>rakenduse</w:t>
      </w:r>
      <w:r w:rsidR="00D65295">
        <w:rPr>
          <w:sz w:val="24"/>
          <w:szCs w:val="24"/>
        </w:rPr>
        <w:t xml:space="preserve"> </w:t>
      </w:r>
      <w:r w:rsidR="001039DA" w:rsidRPr="008107F8">
        <w:rPr>
          <w:sz w:val="24"/>
          <w:szCs w:val="24"/>
        </w:rPr>
        <w:t>valideerimise funktsion</w:t>
      </w:r>
      <w:r w:rsidR="009F737C" w:rsidRPr="008107F8">
        <w:rPr>
          <w:sz w:val="24"/>
          <w:szCs w:val="24"/>
        </w:rPr>
        <w:t>a</w:t>
      </w:r>
      <w:r w:rsidR="00113050" w:rsidRPr="008107F8">
        <w:rPr>
          <w:sz w:val="24"/>
          <w:szCs w:val="24"/>
        </w:rPr>
        <w:t>alsus</w:t>
      </w:r>
      <w:r w:rsidR="001039DA" w:rsidRPr="008107F8">
        <w:rPr>
          <w:sz w:val="24"/>
          <w:szCs w:val="24"/>
        </w:rPr>
        <w:t xml:space="preserve"> ja regulaarne valideerimise kontroll aitab välja</w:t>
      </w:r>
      <w:r w:rsidR="00D65295" w:rsidRPr="00D65295">
        <w:rPr>
          <w:sz w:val="24"/>
          <w:szCs w:val="24"/>
        </w:rPr>
        <w:t xml:space="preserve"> </w:t>
      </w:r>
      <w:r w:rsidR="00D65295" w:rsidRPr="008107F8">
        <w:rPr>
          <w:sz w:val="24"/>
          <w:szCs w:val="24"/>
        </w:rPr>
        <w:t>selgitada</w:t>
      </w:r>
      <w:r w:rsidR="001039DA" w:rsidRPr="008107F8">
        <w:rPr>
          <w:sz w:val="24"/>
          <w:szCs w:val="24"/>
        </w:rPr>
        <w:t xml:space="preserve">, kas telefoninumber või e-posti aadress on kasutusel </w:t>
      </w:r>
      <w:r w:rsidR="005501AB">
        <w:rPr>
          <w:sz w:val="24"/>
          <w:szCs w:val="24"/>
        </w:rPr>
        <w:t>ning</w:t>
      </w:r>
      <w:r w:rsidR="001039DA" w:rsidRPr="008107F8">
        <w:rPr>
          <w:sz w:val="24"/>
          <w:szCs w:val="24"/>
        </w:rPr>
        <w:t xml:space="preserve"> ajakohane.</w:t>
      </w:r>
    </w:p>
    <w:p w14:paraId="1B888476" w14:textId="77777777" w:rsidR="001039DA" w:rsidRPr="008107F8" w:rsidRDefault="001039DA" w:rsidP="001039DA">
      <w:pPr>
        <w:jc w:val="both"/>
        <w:rPr>
          <w:sz w:val="24"/>
          <w:szCs w:val="24"/>
        </w:rPr>
      </w:pPr>
    </w:p>
    <w:p w14:paraId="48B8E7C9" w14:textId="7BAF42B0" w:rsidR="00113050" w:rsidRPr="008107F8" w:rsidRDefault="001039DA" w:rsidP="001039DA">
      <w:pPr>
        <w:jc w:val="both"/>
        <w:rPr>
          <w:sz w:val="24"/>
          <w:szCs w:val="24"/>
        </w:rPr>
      </w:pPr>
      <w:r w:rsidRPr="008107F8">
        <w:rPr>
          <w:sz w:val="24"/>
          <w:szCs w:val="24"/>
        </w:rPr>
        <w:t xml:space="preserve">RIA </w:t>
      </w:r>
      <w:r w:rsidR="0016628F">
        <w:rPr>
          <w:sz w:val="24"/>
          <w:szCs w:val="24"/>
        </w:rPr>
        <w:t>r</w:t>
      </w:r>
      <w:r w:rsidR="004A4C73" w:rsidRPr="008107F8">
        <w:rPr>
          <w:sz w:val="24"/>
          <w:szCs w:val="24"/>
        </w:rPr>
        <w:t xml:space="preserve">iikliku </w:t>
      </w:r>
      <w:r w:rsidRPr="008107F8">
        <w:rPr>
          <w:sz w:val="24"/>
          <w:szCs w:val="24"/>
        </w:rPr>
        <w:t xml:space="preserve">postkasti </w:t>
      </w:r>
      <w:r w:rsidR="004A4C73" w:rsidRPr="008107F8">
        <w:rPr>
          <w:sz w:val="24"/>
          <w:szCs w:val="24"/>
        </w:rPr>
        <w:t xml:space="preserve">rakenduse </w:t>
      </w:r>
      <w:r w:rsidRPr="008107F8">
        <w:rPr>
          <w:sz w:val="24"/>
          <w:szCs w:val="24"/>
        </w:rPr>
        <w:t xml:space="preserve">aitab inimestel võtta vastutust oma kontaktandmete </w:t>
      </w:r>
      <w:r w:rsidR="004A4C73" w:rsidRPr="008107F8">
        <w:rPr>
          <w:sz w:val="24"/>
          <w:szCs w:val="24"/>
        </w:rPr>
        <w:t xml:space="preserve">õigsuse </w:t>
      </w:r>
      <w:r w:rsidRPr="008107F8">
        <w:rPr>
          <w:sz w:val="24"/>
          <w:szCs w:val="24"/>
        </w:rPr>
        <w:t>eest.</w:t>
      </w:r>
      <w:r w:rsidR="00113050" w:rsidRPr="008107F8">
        <w:rPr>
          <w:sz w:val="24"/>
          <w:szCs w:val="24"/>
        </w:rPr>
        <w:t xml:space="preserve"> Kontaktide valideerimine aitab inimes</w:t>
      </w:r>
      <w:r w:rsidR="00D47CC9">
        <w:rPr>
          <w:sz w:val="24"/>
          <w:szCs w:val="24"/>
        </w:rPr>
        <w:t>el</w:t>
      </w:r>
      <w:r w:rsidR="00113050" w:rsidRPr="008107F8">
        <w:rPr>
          <w:sz w:val="24"/>
          <w:szCs w:val="24"/>
        </w:rPr>
        <w:t xml:space="preserve"> end</w:t>
      </w:r>
      <w:r w:rsidR="00D47CC9">
        <w:rPr>
          <w:sz w:val="24"/>
          <w:szCs w:val="24"/>
        </w:rPr>
        <w:t>al</w:t>
      </w:r>
      <w:r w:rsidR="00113050" w:rsidRPr="008107F8">
        <w:rPr>
          <w:sz w:val="24"/>
          <w:szCs w:val="24"/>
        </w:rPr>
        <w:t xml:space="preserve"> olla teadlikum oma </w:t>
      </w:r>
      <w:proofErr w:type="spellStart"/>
      <w:r w:rsidR="004A4C73" w:rsidRPr="008107F8">
        <w:rPr>
          <w:sz w:val="24"/>
          <w:szCs w:val="24"/>
        </w:rPr>
        <w:t>RR-is</w:t>
      </w:r>
      <w:proofErr w:type="spellEnd"/>
      <w:r w:rsidR="004A4C73" w:rsidRPr="008107F8">
        <w:rPr>
          <w:sz w:val="24"/>
          <w:szCs w:val="24"/>
        </w:rPr>
        <w:t xml:space="preserve"> olevate </w:t>
      </w:r>
      <w:r w:rsidR="00113050" w:rsidRPr="008107F8">
        <w:rPr>
          <w:sz w:val="24"/>
          <w:szCs w:val="24"/>
        </w:rPr>
        <w:t xml:space="preserve">andmete täpsusest ja ajakohasusest. Kui inimene saab oma andmeid </w:t>
      </w:r>
      <w:r w:rsidR="00DA2D00" w:rsidRPr="008107F8">
        <w:rPr>
          <w:sz w:val="24"/>
          <w:szCs w:val="24"/>
        </w:rPr>
        <w:t xml:space="preserve">regulaarselt </w:t>
      </w:r>
      <w:r w:rsidR="00113050" w:rsidRPr="008107F8">
        <w:rPr>
          <w:sz w:val="24"/>
          <w:szCs w:val="24"/>
        </w:rPr>
        <w:t xml:space="preserve">kontrollida ja uuendada, </w:t>
      </w:r>
      <w:r w:rsidR="0016628F">
        <w:rPr>
          <w:sz w:val="24"/>
          <w:szCs w:val="24"/>
        </w:rPr>
        <w:t>vastutab</w:t>
      </w:r>
      <w:r w:rsidR="0016628F" w:rsidRPr="008107F8">
        <w:rPr>
          <w:sz w:val="24"/>
          <w:szCs w:val="24"/>
        </w:rPr>
        <w:t xml:space="preserve"> </w:t>
      </w:r>
      <w:r w:rsidR="00113050" w:rsidRPr="008107F8">
        <w:rPr>
          <w:sz w:val="24"/>
          <w:szCs w:val="24"/>
        </w:rPr>
        <w:t>ta oma kontaktandmete eest</w:t>
      </w:r>
      <w:r w:rsidR="0016628F">
        <w:rPr>
          <w:sz w:val="24"/>
          <w:szCs w:val="24"/>
        </w:rPr>
        <w:t xml:space="preserve"> rohkem</w:t>
      </w:r>
      <w:r w:rsidR="00113050" w:rsidRPr="008107F8">
        <w:rPr>
          <w:sz w:val="24"/>
          <w:szCs w:val="24"/>
        </w:rPr>
        <w:t xml:space="preserve">. </w:t>
      </w:r>
      <w:r w:rsidR="004A4C73" w:rsidRPr="008107F8">
        <w:rPr>
          <w:sz w:val="24"/>
          <w:szCs w:val="24"/>
        </w:rPr>
        <w:t xml:space="preserve">Samuti tagab see muudatus </w:t>
      </w:r>
      <w:proofErr w:type="spellStart"/>
      <w:r w:rsidR="004A4C73" w:rsidRPr="008107F8">
        <w:rPr>
          <w:sz w:val="24"/>
          <w:szCs w:val="24"/>
        </w:rPr>
        <w:t>RR-i</w:t>
      </w:r>
      <w:proofErr w:type="spellEnd"/>
      <w:r w:rsidR="004A4C73" w:rsidRPr="008107F8">
        <w:rPr>
          <w:sz w:val="24"/>
          <w:szCs w:val="24"/>
        </w:rPr>
        <w:t xml:space="preserve"> andmesaajatele</w:t>
      </w:r>
      <w:r w:rsidR="00113050" w:rsidRPr="008107F8">
        <w:rPr>
          <w:sz w:val="24"/>
          <w:szCs w:val="24"/>
        </w:rPr>
        <w:t xml:space="preserve">, et </w:t>
      </w:r>
      <w:proofErr w:type="spellStart"/>
      <w:r w:rsidR="007158B8" w:rsidRPr="008107F8">
        <w:rPr>
          <w:sz w:val="24"/>
          <w:szCs w:val="24"/>
        </w:rPr>
        <w:t>RR-i</w:t>
      </w:r>
      <w:proofErr w:type="spellEnd"/>
      <w:r w:rsidR="007158B8" w:rsidRPr="008107F8">
        <w:rPr>
          <w:sz w:val="24"/>
          <w:szCs w:val="24"/>
        </w:rPr>
        <w:t xml:space="preserve"> </w:t>
      </w:r>
      <w:r w:rsidR="00293506" w:rsidRPr="008107F8">
        <w:rPr>
          <w:sz w:val="24"/>
          <w:szCs w:val="24"/>
        </w:rPr>
        <w:t xml:space="preserve">kantud </w:t>
      </w:r>
      <w:r w:rsidR="007158B8" w:rsidRPr="008107F8">
        <w:rPr>
          <w:sz w:val="24"/>
          <w:szCs w:val="24"/>
        </w:rPr>
        <w:t>kontaktandmed on õiged</w:t>
      </w:r>
      <w:r w:rsidR="00293506" w:rsidRPr="008107F8">
        <w:rPr>
          <w:sz w:val="24"/>
          <w:szCs w:val="24"/>
        </w:rPr>
        <w:t>.</w:t>
      </w:r>
    </w:p>
    <w:p w14:paraId="1B052562" w14:textId="77777777" w:rsidR="007158B8" w:rsidRPr="008107F8" w:rsidRDefault="007158B8" w:rsidP="001039DA">
      <w:pPr>
        <w:jc w:val="both"/>
        <w:rPr>
          <w:sz w:val="24"/>
          <w:szCs w:val="24"/>
        </w:rPr>
      </w:pPr>
    </w:p>
    <w:p w14:paraId="36C96A7C" w14:textId="5AEE7BDB" w:rsidR="00113050" w:rsidRPr="008107F8" w:rsidRDefault="00113050" w:rsidP="001039DA">
      <w:pPr>
        <w:jc w:val="both"/>
        <w:rPr>
          <w:sz w:val="24"/>
          <w:szCs w:val="24"/>
        </w:rPr>
      </w:pPr>
      <w:r w:rsidRPr="008107F8">
        <w:rPr>
          <w:sz w:val="24"/>
          <w:szCs w:val="24"/>
        </w:rPr>
        <w:t>Õiged kontaktandmed on olulised ka turvalisuse tagamiseks. Näiteks SMS-i või e-kirja kaudu saadetavad turvakoodid aitavad kontrollida kasutaja identiteeti</w:t>
      </w:r>
      <w:r w:rsidR="00293506" w:rsidRPr="008107F8">
        <w:rPr>
          <w:sz w:val="24"/>
          <w:szCs w:val="24"/>
        </w:rPr>
        <w:t>.</w:t>
      </w:r>
    </w:p>
    <w:p w14:paraId="45555AEC" w14:textId="26AA36E9" w:rsidR="00113050" w:rsidRPr="008107F8" w:rsidRDefault="00113050" w:rsidP="001039DA">
      <w:pPr>
        <w:jc w:val="both"/>
        <w:rPr>
          <w:sz w:val="24"/>
          <w:szCs w:val="24"/>
        </w:rPr>
      </w:pPr>
    </w:p>
    <w:p w14:paraId="055CCF8F" w14:textId="21630034" w:rsidR="00BA409E" w:rsidRPr="008107F8" w:rsidRDefault="0055571B" w:rsidP="00293506">
      <w:pPr>
        <w:jc w:val="both"/>
        <w:rPr>
          <w:sz w:val="24"/>
          <w:szCs w:val="24"/>
        </w:rPr>
      </w:pPr>
      <w:r w:rsidRPr="008107F8">
        <w:rPr>
          <w:sz w:val="24"/>
          <w:szCs w:val="24"/>
        </w:rPr>
        <w:t>Kontaktandmete liik</w:t>
      </w:r>
      <w:r w:rsidR="009B349C">
        <w:rPr>
          <w:sz w:val="24"/>
          <w:szCs w:val="24"/>
        </w:rPr>
        <w:t>e ei muudeta</w:t>
      </w:r>
      <w:r w:rsidRPr="008107F8">
        <w:rPr>
          <w:sz w:val="24"/>
          <w:szCs w:val="24"/>
        </w:rPr>
        <w:t xml:space="preserve">. Ka edaspidi loetakse kontaktandmeteks e-posti aadressi ja telefoninumbrit. </w:t>
      </w:r>
      <w:r w:rsidR="004D681C">
        <w:rPr>
          <w:sz w:val="24"/>
          <w:szCs w:val="24"/>
        </w:rPr>
        <w:t>Küll aga</w:t>
      </w:r>
      <w:r w:rsidR="004D681C" w:rsidRPr="008107F8">
        <w:rPr>
          <w:sz w:val="24"/>
          <w:szCs w:val="24"/>
        </w:rPr>
        <w:t xml:space="preserve"> kantakse </w:t>
      </w:r>
      <w:r w:rsidRPr="008107F8">
        <w:rPr>
          <w:sz w:val="24"/>
          <w:szCs w:val="24"/>
        </w:rPr>
        <w:t xml:space="preserve">edaspidi </w:t>
      </w:r>
      <w:proofErr w:type="spellStart"/>
      <w:r w:rsidRPr="008107F8">
        <w:rPr>
          <w:sz w:val="24"/>
          <w:szCs w:val="24"/>
        </w:rPr>
        <w:t>RR-i</w:t>
      </w:r>
      <w:proofErr w:type="spellEnd"/>
      <w:r w:rsidRPr="008107F8">
        <w:rPr>
          <w:sz w:val="24"/>
          <w:szCs w:val="24"/>
        </w:rPr>
        <w:t xml:space="preserve"> kontaktandmete </w:t>
      </w:r>
      <w:r w:rsidR="00503FD6">
        <w:rPr>
          <w:sz w:val="24"/>
          <w:szCs w:val="24"/>
        </w:rPr>
        <w:t>hulka</w:t>
      </w:r>
      <w:r w:rsidR="00503FD6" w:rsidRPr="008107F8">
        <w:rPr>
          <w:sz w:val="24"/>
          <w:szCs w:val="24"/>
        </w:rPr>
        <w:t xml:space="preserve"> </w:t>
      </w:r>
      <w:r w:rsidR="00554617" w:rsidRPr="008107F8">
        <w:rPr>
          <w:sz w:val="24"/>
          <w:szCs w:val="24"/>
        </w:rPr>
        <w:t>ka</w:t>
      </w:r>
      <w:r w:rsidR="00293506" w:rsidRPr="008107F8">
        <w:rPr>
          <w:sz w:val="24"/>
          <w:szCs w:val="24"/>
        </w:rPr>
        <w:t xml:space="preserve"> </w:t>
      </w:r>
      <w:r w:rsidRPr="008107F8">
        <w:rPr>
          <w:sz w:val="24"/>
          <w:szCs w:val="24"/>
        </w:rPr>
        <w:t>andmed valideerimise kehtivuse kohta</w:t>
      </w:r>
      <w:r w:rsidR="00293506" w:rsidRPr="008107F8">
        <w:rPr>
          <w:sz w:val="24"/>
          <w:szCs w:val="24"/>
        </w:rPr>
        <w:t xml:space="preserve">, </w:t>
      </w:r>
      <w:r w:rsidR="00554617" w:rsidRPr="008107F8">
        <w:rPr>
          <w:sz w:val="24"/>
          <w:szCs w:val="24"/>
        </w:rPr>
        <w:t xml:space="preserve">kui see on konkreetse andmeandja </w:t>
      </w:r>
      <w:proofErr w:type="spellStart"/>
      <w:r w:rsidR="00554617" w:rsidRPr="008107F8">
        <w:rPr>
          <w:sz w:val="24"/>
          <w:szCs w:val="24"/>
        </w:rPr>
        <w:t>RR-i</w:t>
      </w:r>
      <w:proofErr w:type="spellEnd"/>
      <w:r w:rsidR="00554617" w:rsidRPr="008107F8">
        <w:rPr>
          <w:sz w:val="24"/>
          <w:szCs w:val="24"/>
        </w:rPr>
        <w:t xml:space="preserve"> üleantavate andmete juures sätestatud</w:t>
      </w:r>
      <w:r w:rsidRPr="008107F8">
        <w:rPr>
          <w:sz w:val="24"/>
          <w:szCs w:val="24"/>
        </w:rPr>
        <w:t>.</w:t>
      </w:r>
      <w:r w:rsidR="00293506" w:rsidRPr="008107F8">
        <w:rPr>
          <w:sz w:val="24"/>
          <w:szCs w:val="24"/>
        </w:rPr>
        <w:t xml:space="preserve"> Eelnõuga planeeritakse see pädevus </w:t>
      </w:r>
      <w:proofErr w:type="spellStart"/>
      <w:r w:rsidR="00293506" w:rsidRPr="008107F8">
        <w:rPr>
          <w:sz w:val="24"/>
          <w:szCs w:val="24"/>
        </w:rPr>
        <w:t>RIA-le</w:t>
      </w:r>
      <w:proofErr w:type="spellEnd"/>
      <w:r w:rsidR="00293506" w:rsidRPr="008107F8">
        <w:rPr>
          <w:sz w:val="24"/>
          <w:szCs w:val="24"/>
        </w:rPr>
        <w:t>.</w:t>
      </w:r>
    </w:p>
    <w:p w14:paraId="2EDDE4AB" w14:textId="77777777" w:rsidR="00BA409E" w:rsidRPr="008107F8" w:rsidRDefault="00BA409E" w:rsidP="00144A20">
      <w:pPr>
        <w:jc w:val="both"/>
        <w:rPr>
          <w:sz w:val="24"/>
          <w:szCs w:val="24"/>
        </w:rPr>
      </w:pPr>
    </w:p>
    <w:p w14:paraId="746E8FF9" w14:textId="087DAB09" w:rsidR="00293506" w:rsidRPr="008107F8" w:rsidRDefault="00293506" w:rsidP="00144A20">
      <w:pPr>
        <w:jc w:val="both"/>
        <w:rPr>
          <w:sz w:val="24"/>
          <w:szCs w:val="24"/>
        </w:rPr>
      </w:pPr>
      <w:r w:rsidRPr="008107F8">
        <w:rPr>
          <w:b/>
          <w:bCs/>
          <w:sz w:val="24"/>
          <w:szCs w:val="24"/>
        </w:rPr>
        <w:t>Paragrahvi 2 punktidega 3</w:t>
      </w:r>
      <w:r w:rsidRPr="008107F8">
        <w:rPr>
          <w:sz w:val="24"/>
          <w:szCs w:val="24"/>
        </w:rPr>
        <w:t xml:space="preserve"> ja </w:t>
      </w:r>
      <w:r w:rsidRPr="008107F8">
        <w:rPr>
          <w:b/>
          <w:bCs/>
          <w:sz w:val="24"/>
          <w:szCs w:val="24"/>
        </w:rPr>
        <w:t>8</w:t>
      </w:r>
      <w:r w:rsidRPr="008107F8">
        <w:rPr>
          <w:sz w:val="24"/>
          <w:szCs w:val="24"/>
        </w:rPr>
        <w:t xml:space="preserve"> täiendatakse määruse nr 129 § 22 punktiga 9 ja § 43 lõiget 2 punktiga 14. Muudatused tehakse seetõttu, et määruse nr 129 vastavates sätetes ei ole nimetatud soo andmete muutmist </w:t>
      </w:r>
      <w:r w:rsidR="0098583D">
        <w:rPr>
          <w:sz w:val="24"/>
          <w:szCs w:val="24"/>
        </w:rPr>
        <w:t xml:space="preserve">ega </w:t>
      </w:r>
      <w:r w:rsidRPr="008107F8">
        <w:rPr>
          <w:sz w:val="24"/>
          <w:szCs w:val="24"/>
        </w:rPr>
        <w:t>soo andmete muutmise dokumenti, kuigi need peaksid vastavates sätetes olema. Seega täiendatakse määrust nr 129 punktidega, mida praktikas rakendatakse, kuid määruses nr 129 eraldi loetletud ei ole.</w:t>
      </w:r>
    </w:p>
    <w:p w14:paraId="04444176" w14:textId="77777777" w:rsidR="00293506" w:rsidRPr="008107F8" w:rsidRDefault="00293506" w:rsidP="00144A20">
      <w:pPr>
        <w:jc w:val="both"/>
        <w:rPr>
          <w:sz w:val="24"/>
          <w:szCs w:val="24"/>
        </w:rPr>
      </w:pPr>
    </w:p>
    <w:p w14:paraId="17055AF4" w14:textId="27052A60" w:rsidR="00554617" w:rsidRPr="008107F8" w:rsidRDefault="00554617" w:rsidP="00554617">
      <w:pPr>
        <w:pStyle w:val="NoSpacing"/>
        <w:jc w:val="both"/>
        <w:rPr>
          <w:sz w:val="24"/>
          <w:szCs w:val="24"/>
        </w:rPr>
      </w:pPr>
      <w:r w:rsidRPr="008107F8">
        <w:rPr>
          <w:b/>
          <w:bCs/>
          <w:sz w:val="24"/>
          <w:szCs w:val="24"/>
        </w:rPr>
        <w:t xml:space="preserve">Paragrahvi 2 punktiga </w:t>
      </w:r>
      <w:r w:rsidR="001116A2" w:rsidRPr="008107F8">
        <w:rPr>
          <w:b/>
          <w:bCs/>
          <w:sz w:val="24"/>
          <w:szCs w:val="24"/>
        </w:rPr>
        <w:t>4</w:t>
      </w:r>
      <w:r w:rsidRPr="008107F8">
        <w:rPr>
          <w:sz w:val="24"/>
          <w:szCs w:val="24"/>
        </w:rPr>
        <w:t xml:space="preserve"> tunnistatakse kehtetuks määruse nr 129 § 29 lõike 1 punkt 11, sest PKTS-</w:t>
      </w:r>
      <w:proofErr w:type="spellStart"/>
      <w:r w:rsidRPr="008107F8">
        <w:rPr>
          <w:sz w:val="24"/>
          <w:szCs w:val="24"/>
        </w:rPr>
        <w:t>is</w:t>
      </w:r>
      <w:proofErr w:type="spellEnd"/>
      <w:r w:rsidRPr="008107F8">
        <w:rPr>
          <w:sz w:val="24"/>
          <w:szCs w:val="24"/>
        </w:rPr>
        <w:t xml:space="preserve"> tunnistatakse kehtetuks § 44 l</w:t>
      </w:r>
      <w:r w:rsidR="000F648A">
        <w:rPr>
          <w:sz w:val="24"/>
          <w:szCs w:val="24"/>
        </w:rPr>
        <w:t>õike</w:t>
      </w:r>
      <w:r w:rsidRPr="008107F8">
        <w:rPr>
          <w:sz w:val="24"/>
          <w:szCs w:val="24"/>
        </w:rPr>
        <w:t xml:space="preserve"> 2 punkt 3. PKTS-i § 44 lõike 2 punkti 3 kohaselt </w:t>
      </w:r>
      <w:r w:rsidR="00231CCD" w:rsidRPr="008107F8">
        <w:rPr>
          <w:sz w:val="24"/>
          <w:szCs w:val="24"/>
        </w:rPr>
        <w:t xml:space="preserve">väljendavad abikaasad </w:t>
      </w:r>
      <w:r w:rsidRPr="008107F8">
        <w:rPr>
          <w:sz w:val="24"/>
          <w:szCs w:val="24"/>
        </w:rPr>
        <w:t xml:space="preserve">abielu lahutamise avalduses soovi lahutada abielu </w:t>
      </w:r>
      <w:r w:rsidR="00B30D0A">
        <w:rPr>
          <w:sz w:val="24"/>
          <w:szCs w:val="24"/>
        </w:rPr>
        <w:t>ja</w:t>
      </w:r>
      <w:r w:rsidR="00B30D0A" w:rsidRPr="008107F8">
        <w:rPr>
          <w:sz w:val="24"/>
          <w:szCs w:val="24"/>
        </w:rPr>
        <w:t xml:space="preserve"> </w:t>
      </w:r>
      <w:r w:rsidRPr="008107F8">
        <w:rPr>
          <w:sz w:val="24"/>
          <w:szCs w:val="24"/>
        </w:rPr>
        <w:t>kinnitavad, et neil ei ole vaidlusi abielu lahutamisega seotud asjaolude üle</w:t>
      </w:r>
      <w:r w:rsidR="00B30D0A">
        <w:rPr>
          <w:sz w:val="24"/>
          <w:szCs w:val="24"/>
        </w:rPr>
        <w:t>,</w:t>
      </w:r>
      <w:r w:rsidRPr="008107F8">
        <w:rPr>
          <w:sz w:val="24"/>
          <w:szCs w:val="24"/>
        </w:rPr>
        <w:t xml:space="preserve"> ning lisaks eelnimetatule märgitakse avalduses</w:t>
      </w:r>
      <w:r w:rsidR="000F648A">
        <w:rPr>
          <w:sz w:val="24"/>
          <w:szCs w:val="24"/>
        </w:rPr>
        <w:t>,</w:t>
      </w:r>
      <w:r w:rsidRPr="008107F8">
        <w:rPr>
          <w:sz w:val="24"/>
          <w:szCs w:val="24"/>
        </w:rPr>
        <w:t xml:space="preserve"> mitmendat abielu lahutatakse. See punkt jäeti PKTS-ist välja, sest ei olnud üheselt mõistetav, kas küsimus eeldab vastust, mitmes lahutusega lõppev abielu see inimese</w:t>
      </w:r>
      <w:r w:rsidR="00E3250F">
        <w:rPr>
          <w:sz w:val="24"/>
          <w:szCs w:val="24"/>
        </w:rPr>
        <w:t xml:space="preserve">le </w:t>
      </w:r>
      <w:r w:rsidRPr="008107F8">
        <w:rPr>
          <w:sz w:val="24"/>
          <w:szCs w:val="24"/>
        </w:rPr>
        <w:t>on või mitmes lõppev abielu see tema</w:t>
      </w:r>
      <w:r w:rsidR="00E3250F">
        <w:rPr>
          <w:sz w:val="24"/>
          <w:szCs w:val="24"/>
        </w:rPr>
        <w:t>le</w:t>
      </w:r>
      <w:r w:rsidRPr="008107F8">
        <w:rPr>
          <w:sz w:val="24"/>
          <w:szCs w:val="24"/>
        </w:rPr>
        <w:t xml:space="preserve"> </w:t>
      </w:r>
      <w:r w:rsidR="00B30D0A" w:rsidRPr="008107F8">
        <w:rPr>
          <w:sz w:val="24"/>
          <w:szCs w:val="24"/>
        </w:rPr>
        <w:t xml:space="preserve">üleüldse </w:t>
      </w:r>
      <w:r w:rsidRPr="008107F8">
        <w:rPr>
          <w:sz w:val="24"/>
          <w:szCs w:val="24"/>
        </w:rPr>
        <w:t xml:space="preserve">on (abielu võib lõppeda ka surmaga). Samas </w:t>
      </w:r>
      <w:r w:rsidR="00E3250F" w:rsidRPr="008107F8">
        <w:rPr>
          <w:sz w:val="24"/>
          <w:szCs w:val="24"/>
        </w:rPr>
        <w:t xml:space="preserve">ei oma </w:t>
      </w:r>
      <w:r w:rsidRPr="008107F8">
        <w:rPr>
          <w:sz w:val="24"/>
          <w:szCs w:val="24"/>
        </w:rPr>
        <w:t xml:space="preserve">abielu lahutamise menetluses tähtsust, mitmes abielu läbi saab. Abielu lahutamisel on oluline vaid see, et </w:t>
      </w:r>
      <w:proofErr w:type="spellStart"/>
      <w:r w:rsidRPr="008107F8">
        <w:rPr>
          <w:sz w:val="24"/>
          <w:szCs w:val="24"/>
        </w:rPr>
        <w:t>RR-is</w:t>
      </w:r>
      <w:proofErr w:type="spellEnd"/>
      <w:r w:rsidRPr="008107F8">
        <w:rPr>
          <w:sz w:val="24"/>
          <w:szCs w:val="24"/>
        </w:rPr>
        <w:t xml:space="preserve"> oleks olemas lahutatava abielu dokument. Ka statistika jaoks ei võeta seda </w:t>
      </w:r>
      <w:r w:rsidR="00E3250F">
        <w:rPr>
          <w:sz w:val="24"/>
          <w:szCs w:val="24"/>
        </w:rPr>
        <w:t>teavet</w:t>
      </w:r>
      <w:r w:rsidR="00E3250F" w:rsidRPr="008107F8">
        <w:rPr>
          <w:sz w:val="24"/>
          <w:szCs w:val="24"/>
        </w:rPr>
        <w:t xml:space="preserve"> </w:t>
      </w:r>
      <w:proofErr w:type="spellStart"/>
      <w:r w:rsidRPr="008107F8">
        <w:rPr>
          <w:sz w:val="24"/>
          <w:szCs w:val="24"/>
        </w:rPr>
        <w:t>RR</w:t>
      </w:r>
      <w:r w:rsidR="00547DB7">
        <w:rPr>
          <w:sz w:val="24"/>
          <w:szCs w:val="24"/>
        </w:rPr>
        <w:noBreakHyphen/>
      </w:r>
      <w:r w:rsidRPr="008107F8">
        <w:rPr>
          <w:sz w:val="24"/>
          <w:szCs w:val="24"/>
        </w:rPr>
        <w:t>ist</w:t>
      </w:r>
      <w:proofErr w:type="spellEnd"/>
      <w:r w:rsidRPr="008107F8">
        <w:rPr>
          <w:sz w:val="24"/>
          <w:szCs w:val="24"/>
        </w:rPr>
        <w:t>.</w:t>
      </w:r>
    </w:p>
    <w:p w14:paraId="3BAA49D2" w14:textId="77777777" w:rsidR="00554617" w:rsidRPr="008107F8" w:rsidRDefault="00554617" w:rsidP="00144A20">
      <w:pPr>
        <w:jc w:val="both"/>
        <w:rPr>
          <w:sz w:val="24"/>
          <w:szCs w:val="24"/>
        </w:rPr>
      </w:pPr>
    </w:p>
    <w:p w14:paraId="57048201" w14:textId="4A3FA75E" w:rsidR="00B5426D" w:rsidRPr="008107F8" w:rsidRDefault="0055571B" w:rsidP="00144A20">
      <w:pPr>
        <w:jc w:val="both"/>
        <w:rPr>
          <w:sz w:val="24"/>
          <w:szCs w:val="24"/>
        </w:rPr>
      </w:pPr>
      <w:r w:rsidRPr="008107F8">
        <w:rPr>
          <w:b/>
          <w:bCs/>
          <w:sz w:val="24"/>
          <w:szCs w:val="24"/>
        </w:rPr>
        <w:t xml:space="preserve">Paragrahvi 2 punktiga </w:t>
      </w:r>
      <w:r w:rsidR="00D52CC0" w:rsidRPr="008107F8">
        <w:rPr>
          <w:b/>
          <w:bCs/>
          <w:sz w:val="24"/>
          <w:szCs w:val="24"/>
        </w:rPr>
        <w:t>5</w:t>
      </w:r>
      <w:r w:rsidRPr="008107F8">
        <w:rPr>
          <w:sz w:val="24"/>
          <w:szCs w:val="24"/>
        </w:rPr>
        <w:t xml:space="preserve"> asendatakse</w:t>
      </w:r>
      <w:r w:rsidR="00B5426D" w:rsidRPr="008107F8">
        <w:rPr>
          <w:sz w:val="24"/>
          <w:szCs w:val="24"/>
        </w:rPr>
        <w:t xml:space="preserve"> määruse nr </w:t>
      </w:r>
      <w:r w:rsidRPr="008107F8">
        <w:rPr>
          <w:sz w:val="24"/>
          <w:szCs w:val="24"/>
        </w:rPr>
        <w:t>129 § 29 lõike 2 punktis 1, § 37 lõike 1 punktis</w:t>
      </w:r>
      <w:r w:rsidR="008107F8" w:rsidRPr="008107F8">
        <w:rPr>
          <w:sz w:val="24"/>
          <w:szCs w:val="24"/>
        </w:rPr>
        <w:t> </w:t>
      </w:r>
      <w:r w:rsidRPr="008107F8">
        <w:rPr>
          <w:sz w:val="24"/>
          <w:szCs w:val="24"/>
        </w:rPr>
        <w:t>8, § 39 lõikes 3 ja §-s 48 sõnad „meditsiiniline sünnitõend“ sõnadega „tervishoiuteenuse osutaja tõend“ vastavas käändes, sest PKTS-</w:t>
      </w:r>
      <w:proofErr w:type="spellStart"/>
      <w:r w:rsidRPr="008107F8">
        <w:rPr>
          <w:sz w:val="24"/>
          <w:szCs w:val="24"/>
        </w:rPr>
        <w:t>is</w:t>
      </w:r>
      <w:proofErr w:type="spellEnd"/>
      <w:r w:rsidRPr="008107F8">
        <w:rPr>
          <w:sz w:val="24"/>
          <w:szCs w:val="24"/>
        </w:rPr>
        <w:t xml:space="preserve"> kasutatakse edaspidi sõnu </w:t>
      </w:r>
      <w:r w:rsidR="00FA0D4F">
        <w:rPr>
          <w:sz w:val="24"/>
          <w:szCs w:val="24"/>
        </w:rPr>
        <w:t>„</w:t>
      </w:r>
      <w:r w:rsidRPr="008107F8">
        <w:rPr>
          <w:sz w:val="24"/>
          <w:szCs w:val="24"/>
        </w:rPr>
        <w:t>tervishoiuteenuse osutaja tõend</w:t>
      </w:r>
      <w:r w:rsidR="00FA0D4F">
        <w:rPr>
          <w:sz w:val="24"/>
          <w:szCs w:val="24"/>
        </w:rPr>
        <w:t>“</w:t>
      </w:r>
      <w:r w:rsidRPr="008107F8">
        <w:rPr>
          <w:sz w:val="24"/>
          <w:szCs w:val="24"/>
        </w:rPr>
        <w:t xml:space="preserve"> </w:t>
      </w:r>
      <w:r w:rsidR="00FA0D4F">
        <w:rPr>
          <w:sz w:val="24"/>
          <w:szCs w:val="24"/>
        </w:rPr>
        <w:t>„</w:t>
      </w:r>
      <w:r w:rsidRPr="008107F8">
        <w:rPr>
          <w:sz w:val="24"/>
          <w:szCs w:val="24"/>
        </w:rPr>
        <w:t>sünnitõendi</w:t>
      </w:r>
      <w:r w:rsidR="00FA0D4F">
        <w:rPr>
          <w:sz w:val="24"/>
          <w:szCs w:val="24"/>
        </w:rPr>
        <w:t>“</w:t>
      </w:r>
      <w:r w:rsidRPr="008107F8">
        <w:rPr>
          <w:sz w:val="24"/>
          <w:szCs w:val="24"/>
        </w:rPr>
        <w:t xml:space="preserve"> asemel.</w:t>
      </w:r>
    </w:p>
    <w:p w14:paraId="1C648E82" w14:textId="77777777" w:rsidR="000376D9" w:rsidRPr="008107F8" w:rsidRDefault="000376D9" w:rsidP="00144A20">
      <w:pPr>
        <w:jc w:val="both"/>
        <w:rPr>
          <w:sz w:val="24"/>
          <w:szCs w:val="24"/>
        </w:rPr>
      </w:pPr>
    </w:p>
    <w:p w14:paraId="1ABFFB69" w14:textId="447807E3" w:rsidR="000376D9" w:rsidRPr="008107F8" w:rsidRDefault="000376D9" w:rsidP="000376D9">
      <w:pPr>
        <w:pStyle w:val="NoSpacing"/>
        <w:jc w:val="both"/>
        <w:rPr>
          <w:sz w:val="24"/>
          <w:szCs w:val="24"/>
        </w:rPr>
      </w:pPr>
      <w:r w:rsidRPr="008107F8">
        <w:rPr>
          <w:sz w:val="24"/>
          <w:szCs w:val="24"/>
        </w:rPr>
        <w:t>Muudatusega võetakse kasutusele ühtne mõiste „tervishoiuteenuse osutaja tõend“. Eri õigusaktides on kasutusel erinevad mõisted</w:t>
      </w:r>
      <w:r w:rsidR="005125BB">
        <w:rPr>
          <w:sz w:val="24"/>
          <w:szCs w:val="24"/>
        </w:rPr>
        <w:t xml:space="preserve"> –</w:t>
      </w:r>
      <w:r w:rsidRPr="008107F8">
        <w:rPr>
          <w:sz w:val="24"/>
          <w:szCs w:val="24"/>
        </w:rPr>
        <w:t xml:space="preserve"> kas </w:t>
      </w:r>
      <w:r w:rsidR="005125BB">
        <w:rPr>
          <w:sz w:val="24"/>
          <w:szCs w:val="24"/>
        </w:rPr>
        <w:t>„</w:t>
      </w:r>
      <w:r w:rsidRPr="008107F8">
        <w:rPr>
          <w:sz w:val="24"/>
          <w:szCs w:val="24"/>
        </w:rPr>
        <w:t>meditsiiniline sünnitõend</w:t>
      </w:r>
      <w:r w:rsidR="005125BB">
        <w:rPr>
          <w:sz w:val="24"/>
          <w:szCs w:val="24"/>
        </w:rPr>
        <w:t>“</w:t>
      </w:r>
      <w:r w:rsidRPr="008107F8">
        <w:rPr>
          <w:sz w:val="24"/>
          <w:szCs w:val="24"/>
        </w:rPr>
        <w:t xml:space="preserve"> või </w:t>
      </w:r>
      <w:r w:rsidR="005125BB">
        <w:rPr>
          <w:sz w:val="24"/>
          <w:szCs w:val="24"/>
        </w:rPr>
        <w:t>„</w:t>
      </w:r>
      <w:r w:rsidRPr="008107F8">
        <w:rPr>
          <w:sz w:val="24"/>
          <w:szCs w:val="24"/>
        </w:rPr>
        <w:t>tervishoiuteenuse osutaja tõend</w:t>
      </w:r>
      <w:r w:rsidR="005125BB">
        <w:rPr>
          <w:sz w:val="24"/>
          <w:szCs w:val="24"/>
        </w:rPr>
        <w:t>“ – ja</w:t>
      </w:r>
      <w:r w:rsidRPr="008107F8">
        <w:rPr>
          <w:sz w:val="24"/>
          <w:szCs w:val="24"/>
        </w:rPr>
        <w:t xml:space="preserve"> seega </w:t>
      </w:r>
      <w:r w:rsidR="00327A14" w:rsidRPr="008107F8">
        <w:rPr>
          <w:sz w:val="24"/>
          <w:szCs w:val="24"/>
        </w:rPr>
        <w:t xml:space="preserve">tuleks </w:t>
      </w:r>
      <w:r w:rsidRPr="008107F8">
        <w:rPr>
          <w:sz w:val="24"/>
          <w:szCs w:val="24"/>
        </w:rPr>
        <w:t xml:space="preserve">selguse huvides kasutusele võtta üks mõiste. Kuna ei ole kehtestatud sellist tervishoiuteenuse osutaja tõendit, mille nimetus oleks „meditsiiniline sünnitõend“, siis on parem </w:t>
      </w:r>
      <w:r w:rsidRPr="008107F8">
        <w:rPr>
          <w:sz w:val="24"/>
          <w:szCs w:val="24"/>
        </w:rPr>
        <w:lastRenderedPageBreak/>
        <w:t>võtta kasutusele mõiste „tervishoiuteenuse osutaja tõend“, sest selle mõiste sisu on laiem ja võimaldab sünni registreerimise alusdokumendina arvestada erinevaid tervishoiuteenuse osutaja väljastatavaid dokumente. Lisaks on PKTS-</w:t>
      </w:r>
      <w:proofErr w:type="spellStart"/>
      <w:r w:rsidRPr="008107F8">
        <w:rPr>
          <w:sz w:val="24"/>
          <w:szCs w:val="24"/>
        </w:rPr>
        <w:t>is</w:t>
      </w:r>
      <w:proofErr w:type="spellEnd"/>
      <w:r w:rsidRPr="008107F8">
        <w:rPr>
          <w:sz w:val="24"/>
          <w:szCs w:val="24"/>
        </w:rPr>
        <w:t xml:space="preserve"> juba kasutusel ka mõiste „tervishoiuteenuse osutaja tõend“ ja kahte paralleelmõistet ei ole õige kasutada.</w:t>
      </w:r>
    </w:p>
    <w:p w14:paraId="5CAEB45F" w14:textId="77777777" w:rsidR="0055571B" w:rsidRPr="008107F8" w:rsidRDefault="0055571B" w:rsidP="00144A20">
      <w:pPr>
        <w:jc w:val="both"/>
        <w:rPr>
          <w:sz w:val="24"/>
          <w:szCs w:val="24"/>
        </w:rPr>
      </w:pPr>
    </w:p>
    <w:p w14:paraId="21940103" w14:textId="4BD363E9" w:rsidR="000376D9" w:rsidRPr="008107F8" w:rsidRDefault="000376D9" w:rsidP="000376D9">
      <w:pPr>
        <w:pStyle w:val="NoSpacing"/>
        <w:jc w:val="both"/>
        <w:rPr>
          <w:sz w:val="24"/>
          <w:szCs w:val="24"/>
        </w:rPr>
      </w:pPr>
      <w:r w:rsidRPr="008107F8">
        <w:rPr>
          <w:sz w:val="24"/>
          <w:szCs w:val="24"/>
        </w:rPr>
        <w:t>Tervishoiuteenuse osutaja tõend sätestatakse PKTS-i § 21</w:t>
      </w:r>
      <w:r w:rsidRPr="008107F8">
        <w:rPr>
          <w:sz w:val="24"/>
          <w:szCs w:val="24"/>
          <w:vertAlign w:val="superscript"/>
        </w:rPr>
        <w:t>1</w:t>
      </w:r>
      <w:r w:rsidRPr="008107F8">
        <w:rPr>
          <w:sz w:val="24"/>
          <w:szCs w:val="24"/>
        </w:rPr>
        <w:t xml:space="preserve"> lõikes 1, mille kohaselt </w:t>
      </w:r>
      <w:r w:rsidR="00314188" w:rsidRPr="008107F8">
        <w:rPr>
          <w:sz w:val="24"/>
          <w:szCs w:val="24"/>
        </w:rPr>
        <w:t xml:space="preserve">väljastab </w:t>
      </w:r>
      <w:r w:rsidRPr="008107F8">
        <w:rPr>
          <w:sz w:val="24"/>
          <w:szCs w:val="24"/>
        </w:rPr>
        <w:t>tervishoiuteenuse osutaja lapse sünni kohta tõendi järgmiste andmetega:</w:t>
      </w:r>
    </w:p>
    <w:p w14:paraId="45F784D7" w14:textId="77777777" w:rsidR="000376D9" w:rsidRPr="008107F8" w:rsidRDefault="000376D9" w:rsidP="000376D9">
      <w:pPr>
        <w:pStyle w:val="NoSpacing"/>
        <w:jc w:val="both"/>
        <w:rPr>
          <w:sz w:val="24"/>
          <w:szCs w:val="24"/>
        </w:rPr>
      </w:pPr>
      <w:r w:rsidRPr="008107F8">
        <w:rPr>
          <w:sz w:val="24"/>
          <w:szCs w:val="24"/>
        </w:rPr>
        <w:t>1) lapse sugu ja sünniaeg;</w:t>
      </w:r>
    </w:p>
    <w:p w14:paraId="43B00126" w14:textId="77777777" w:rsidR="000376D9" w:rsidRPr="008107F8" w:rsidRDefault="000376D9" w:rsidP="000376D9">
      <w:pPr>
        <w:pStyle w:val="NoSpacing"/>
        <w:jc w:val="both"/>
        <w:rPr>
          <w:sz w:val="24"/>
          <w:szCs w:val="24"/>
        </w:rPr>
      </w:pPr>
      <w:r w:rsidRPr="008107F8">
        <w:rPr>
          <w:sz w:val="24"/>
          <w:szCs w:val="24"/>
        </w:rPr>
        <w:t>2) lapse sünnikoht;</w:t>
      </w:r>
    </w:p>
    <w:p w14:paraId="5228EEDD" w14:textId="77777777" w:rsidR="000376D9" w:rsidRPr="008107F8" w:rsidRDefault="000376D9" w:rsidP="000376D9">
      <w:pPr>
        <w:pStyle w:val="NoSpacing"/>
        <w:jc w:val="both"/>
        <w:rPr>
          <w:sz w:val="24"/>
          <w:szCs w:val="24"/>
        </w:rPr>
      </w:pPr>
      <w:r w:rsidRPr="008107F8">
        <w:rPr>
          <w:sz w:val="24"/>
          <w:szCs w:val="24"/>
        </w:rPr>
        <w:t>3) ema isikunimi;</w:t>
      </w:r>
    </w:p>
    <w:p w14:paraId="0915F466" w14:textId="13B1D136" w:rsidR="0055571B" w:rsidRPr="008107F8" w:rsidRDefault="000376D9" w:rsidP="000376D9">
      <w:pPr>
        <w:pStyle w:val="NoSpacing"/>
        <w:jc w:val="both"/>
        <w:rPr>
          <w:sz w:val="24"/>
          <w:szCs w:val="24"/>
        </w:rPr>
      </w:pPr>
      <w:r w:rsidRPr="008107F8">
        <w:rPr>
          <w:sz w:val="24"/>
          <w:szCs w:val="24"/>
        </w:rPr>
        <w:t>4) ema isikukood või selle puudumise korral sünniaeg.</w:t>
      </w:r>
    </w:p>
    <w:p w14:paraId="29AF3DFB" w14:textId="77777777" w:rsidR="00144A20" w:rsidRPr="008107F8" w:rsidRDefault="00144A20" w:rsidP="00144A20">
      <w:pPr>
        <w:jc w:val="both"/>
        <w:rPr>
          <w:sz w:val="24"/>
          <w:szCs w:val="24"/>
        </w:rPr>
      </w:pPr>
    </w:p>
    <w:p w14:paraId="2FCB5C6A" w14:textId="06F508FE" w:rsidR="0072614E" w:rsidRPr="008107F8" w:rsidRDefault="0072614E" w:rsidP="00144A20">
      <w:pPr>
        <w:jc w:val="both"/>
        <w:rPr>
          <w:sz w:val="24"/>
          <w:szCs w:val="24"/>
        </w:rPr>
      </w:pPr>
      <w:r w:rsidRPr="008107F8">
        <w:rPr>
          <w:b/>
          <w:bCs/>
          <w:sz w:val="24"/>
          <w:szCs w:val="24"/>
        </w:rPr>
        <w:t xml:space="preserve">Paragrahvi 2 punktiga </w:t>
      </w:r>
      <w:r w:rsidR="006008E4" w:rsidRPr="008107F8">
        <w:rPr>
          <w:b/>
          <w:bCs/>
          <w:sz w:val="24"/>
          <w:szCs w:val="24"/>
        </w:rPr>
        <w:t>6</w:t>
      </w:r>
      <w:r w:rsidRPr="008107F8">
        <w:rPr>
          <w:sz w:val="24"/>
          <w:szCs w:val="24"/>
        </w:rPr>
        <w:t xml:space="preserve"> asendatakse määruse § 29 lõike 3 punktis 1 sõna „perekonnaseisutõend“ sõnadega „perekonnasündmuse tõend“. Muudatus tehakse selguse mõttes, et oleks täpse</w:t>
      </w:r>
      <w:r w:rsidR="00314188">
        <w:rPr>
          <w:sz w:val="24"/>
          <w:szCs w:val="24"/>
        </w:rPr>
        <w:t>l</w:t>
      </w:r>
      <w:r w:rsidRPr="008107F8">
        <w:rPr>
          <w:sz w:val="24"/>
          <w:szCs w:val="24"/>
        </w:rPr>
        <w:t xml:space="preserve">t aru saada, millise tõendi kohta </w:t>
      </w:r>
      <w:r w:rsidR="00314188" w:rsidRPr="008107F8">
        <w:rPr>
          <w:sz w:val="24"/>
          <w:szCs w:val="24"/>
        </w:rPr>
        <w:t xml:space="preserve">andmed menetluse käigus </w:t>
      </w:r>
      <w:proofErr w:type="spellStart"/>
      <w:r w:rsidRPr="008107F8">
        <w:rPr>
          <w:sz w:val="24"/>
          <w:szCs w:val="24"/>
        </w:rPr>
        <w:t>RR-i</w:t>
      </w:r>
      <w:proofErr w:type="spellEnd"/>
      <w:r w:rsidRPr="008107F8">
        <w:rPr>
          <w:sz w:val="24"/>
          <w:szCs w:val="24"/>
        </w:rPr>
        <w:t xml:space="preserve"> kantakse. Kuna teistes kohtades on määruses nr 129 kasutatud perekonnasündmuse tõendi mõistet, siis kasutatakse seda mõistet ka siin.</w:t>
      </w:r>
    </w:p>
    <w:p w14:paraId="659E3EF4" w14:textId="77777777" w:rsidR="0072614E" w:rsidRPr="008107F8" w:rsidRDefault="0072614E" w:rsidP="00144A20">
      <w:pPr>
        <w:jc w:val="both"/>
        <w:rPr>
          <w:sz w:val="24"/>
          <w:szCs w:val="24"/>
        </w:rPr>
      </w:pPr>
    </w:p>
    <w:p w14:paraId="31269509" w14:textId="763854C9" w:rsidR="0072614E" w:rsidRPr="008107F8" w:rsidRDefault="0072614E" w:rsidP="00144A20">
      <w:pPr>
        <w:jc w:val="both"/>
        <w:rPr>
          <w:sz w:val="24"/>
          <w:szCs w:val="24"/>
        </w:rPr>
      </w:pPr>
      <w:r w:rsidRPr="008107F8">
        <w:rPr>
          <w:b/>
          <w:bCs/>
          <w:sz w:val="24"/>
          <w:szCs w:val="24"/>
        </w:rPr>
        <w:t xml:space="preserve">Paragrahvi 2 punktiga </w:t>
      </w:r>
      <w:r w:rsidR="006008E4" w:rsidRPr="008107F8">
        <w:rPr>
          <w:b/>
          <w:bCs/>
          <w:sz w:val="24"/>
          <w:szCs w:val="24"/>
        </w:rPr>
        <w:t>7</w:t>
      </w:r>
      <w:r w:rsidRPr="008107F8">
        <w:rPr>
          <w:sz w:val="24"/>
          <w:szCs w:val="24"/>
        </w:rPr>
        <w:t xml:space="preserve"> tunnistatakse kehtetuks määruse nr 129 § 40 lõige 3, mille kohaselt elukohateate, mis esitatakse </w:t>
      </w:r>
      <w:r w:rsidR="006008E4" w:rsidRPr="008107F8">
        <w:rPr>
          <w:sz w:val="24"/>
          <w:szCs w:val="24"/>
        </w:rPr>
        <w:t>RRS-i</w:t>
      </w:r>
      <w:r w:rsidRPr="008107F8">
        <w:rPr>
          <w:sz w:val="24"/>
          <w:szCs w:val="24"/>
        </w:rPr>
        <w:t xml:space="preserve"> § 82 lõikes 1 sätestatud asutusele või isikule, edastab vastuvõtja elukohateates märgitud elukohajärgsele kohaliku omavalitsuse üksusele. Säte tunnistatakse kehtetuks</w:t>
      </w:r>
      <w:r w:rsidR="00F2147F">
        <w:rPr>
          <w:sz w:val="24"/>
          <w:szCs w:val="24"/>
        </w:rPr>
        <w:t>,</w:t>
      </w:r>
      <w:r w:rsidRPr="008107F8">
        <w:rPr>
          <w:sz w:val="24"/>
          <w:szCs w:val="24"/>
        </w:rPr>
        <w:t xml:space="preserve"> kuna RRS-i § 82 tunnistatakse kehtetuks.</w:t>
      </w:r>
    </w:p>
    <w:p w14:paraId="3A04F096" w14:textId="77777777" w:rsidR="0072614E" w:rsidRPr="008107F8" w:rsidRDefault="0072614E" w:rsidP="00144A20">
      <w:pPr>
        <w:jc w:val="both"/>
        <w:rPr>
          <w:sz w:val="24"/>
          <w:szCs w:val="24"/>
        </w:rPr>
      </w:pPr>
    </w:p>
    <w:p w14:paraId="3CC7DCF1" w14:textId="18B7B135" w:rsidR="0072614E" w:rsidRPr="008107F8" w:rsidRDefault="0072614E" w:rsidP="00144A20">
      <w:pPr>
        <w:jc w:val="both"/>
        <w:rPr>
          <w:sz w:val="24"/>
          <w:szCs w:val="24"/>
        </w:rPr>
      </w:pPr>
      <w:r w:rsidRPr="008107F8">
        <w:rPr>
          <w:b/>
          <w:bCs/>
          <w:sz w:val="24"/>
          <w:szCs w:val="24"/>
        </w:rPr>
        <w:t xml:space="preserve">Paragrahvi 2 punktidega </w:t>
      </w:r>
      <w:r w:rsidR="006008E4" w:rsidRPr="008107F8">
        <w:rPr>
          <w:b/>
          <w:bCs/>
          <w:sz w:val="24"/>
          <w:szCs w:val="24"/>
        </w:rPr>
        <w:t>9</w:t>
      </w:r>
      <w:r w:rsidRPr="008107F8">
        <w:rPr>
          <w:b/>
          <w:bCs/>
          <w:sz w:val="24"/>
          <w:szCs w:val="24"/>
        </w:rPr>
        <w:t xml:space="preserve"> ja </w:t>
      </w:r>
      <w:r w:rsidR="006008E4" w:rsidRPr="008107F8">
        <w:rPr>
          <w:b/>
          <w:bCs/>
          <w:sz w:val="24"/>
          <w:szCs w:val="24"/>
        </w:rPr>
        <w:t>10</w:t>
      </w:r>
      <w:r w:rsidRPr="008107F8">
        <w:rPr>
          <w:sz w:val="24"/>
          <w:szCs w:val="24"/>
        </w:rPr>
        <w:t xml:space="preserve"> täiendatakse määruse nr 129 § 50. Kuna Siseministeerium teeb PKTS-i § 7 lõike 4</w:t>
      </w:r>
      <w:r w:rsidRPr="008107F8">
        <w:rPr>
          <w:sz w:val="24"/>
          <w:szCs w:val="24"/>
          <w:vertAlign w:val="superscript"/>
        </w:rPr>
        <w:t>1</w:t>
      </w:r>
      <w:r w:rsidRPr="008107F8">
        <w:rPr>
          <w:sz w:val="24"/>
          <w:szCs w:val="24"/>
        </w:rPr>
        <w:t xml:space="preserve"> alusel sünni registreerimiseks automaatkandeid ning annab ka tõendeid, siis tuleb need </w:t>
      </w:r>
      <w:r w:rsidR="005872CC">
        <w:rPr>
          <w:sz w:val="24"/>
          <w:szCs w:val="24"/>
        </w:rPr>
        <w:t>samuti</w:t>
      </w:r>
      <w:r w:rsidRPr="008107F8">
        <w:rPr>
          <w:sz w:val="24"/>
          <w:szCs w:val="24"/>
        </w:rPr>
        <w:t xml:space="preserve"> Siseministeeriumi edastatavate menetlusandmete ja menetluslike andmete hulka lisada. </w:t>
      </w:r>
      <w:r w:rsidR="005872CC">
        <w:rPr>
          <w:sz w:val="24"/>
          <w:szCs w:val="24"/>
        </w:rPr>
        <w:t>Praegu</w:t>
      </w:r>
      <w:r w:rsidR="005872CC" w:rsidRPr="008107F8">
        <w:rPr>
          <w:sz w:val="24"/>
          <w:szCs w:val="24"/>
        </w:rPr>
        <w:t xml:space="preserve"> </w:t>
      </w:r>
      <w:r w:rsidR="006008E4" w:rsidRPr="008107F8">
        <w:rPr>
          <w:sz w:val="24"/>
          <w:szCs w:val="24"/>
        </w:rPr>
        <w:t>neid määruses nr 129 eraldi välja toodud ei ole.</w:t>
      </w:r>
    </w:p>
    <w:p w14:paraId="7E8BD22E" w14:textId="77777777" w:rsidR="0072614E" w:rsidRPr="008107F8" w:rsidRDefault="0072614E" w:rsidP="00144A20">
      <w:pPr>
        <w:jc w:val="both"/>
        <w:rPr>
          <w:sz w:val="24"/>
          <w:szCs w:val="24"/>
        </w:rPr>
      </w:pPr>
    </w:p>
    <w:p w14:paraId="3AF1818C" w14:textId="1AEC764F" w:rsidR="00464BD4" w:rsidRDefault="00144A20" w:rsidP="007F263E">
      <w:pPr>
        <w:jc w:val="both"/>
        <w:rPr>
          <w:sz w:val="24"/>
          <w:szCs w:val="24"/>
        </w:rPr>
      </w:pPr>
      <w:r w:rsidRPr="008107F8">
        <w:rPr>
          <w:b/>
          <w:bCs/>
          <w:sz w:val="24"/>
          <w:szCs w:val="24"/>
        </w:rPr>
        <w:t xml:space="preserve">Paragrahvi 2 punktiga </w:t>
      </w:r>
      <w:r w:rsidR="006008E4" w:rsidRPr="008107F8">
        <w:rPr>
          <w:b/>
          <w:bCs/>
          <w:sz w:val="24"/>
          <w:szCs w:val="24"/>
        </w:rPr>
        <w:t>11</w:t>
      </w:r>
      <w:r w:rsidRPr="008107F8">
        <w:rPr>
          <w:sz w:val="24"/>
          <w:szCs w:val="24"/>
        </w:rPr>
        <w:t xml:space="preserve"> </w:t>
      </w:r>
      <w:r w:rsidR="000376D9" w:rsidRPr="008107F8">
        <w:rPr>
          <w:sz w:val="24"/>
          <w:szCs w:val="24"/>
        </w:rPr>
        <w:t>muudetakse määruse nr 129 § 53.</w:t>
      </w:r>
    </w:p>
    <w:p w14:paraId="4B941441" w14:textId="77777777" w:rsidR="00554617" w:rsidRPr="008107F8" w:rsidRDefault="00554617" w:rsidP="007F263E">
      <w:pPr>
        <w:jc w:val="both"/>
        <w:rPr>
          <w:sz w:val="24"/>
          <w:szCs w:val="24"/>
        </w:rPr>
      </w:pPr>
    </w:p>
    <w:p w14:paraId="63C5A84E" w14:textId="1CE41BA3" w:rsidR="00042AF8" w:rsidRPr="008107F8" w:rsidRDefault="000376D9" w:rsidP="00042AF8">
      <w:pPr>
        <w:jc w:val="both"/>
        <w:rPr>
          <w:sz w:val="24"/>
          <w:szCs w:val="24"/>
        </w:rPr>
      </w:pPr>
      <w:r w:rsidRPr="008107F8">
        <w:rPr>
          <w:sz w:val="24"/>
          <w:szCs w:val="24"/>
        </w:rPr>
        <w:t xml:space="preserve">Eelnõu kohaselt </w:t>
      </w:r>
      <w:r w:rsidR="00554617" w:rsidRPr="008107F8">
        <w:rPr>
          <w:sz w:val="24"/>
          <w:szCs w:val="24"/>
        </w:rPr>
        <w:t xml:space="preserve">annab </w:t>
      </w:r>
      <w:r w:rsidRPr="008107F8">
        <w:rPr>
          <w:sz w:val="24"/>
          <w:szCs w:val="24"/>
        </w:rPr>
        <w:t xml:space="preserve">RIA </w:t>
      </w:r>
      <w:r w:rsidR="00042AF8" w:rsidRPr="008107F8">
        <w:rPr>
          <w:sz w:val="24"/>
          <w:szCs w:val="24"/>
        </w:rPr>
        <w:t>andmed</w:t>
      </w:r>
      <w:r w:rsidR="006008E4" w:rsidRPr="008107F8">
        <w:rPr>
          <w:sz w:val="24"/>
          <w:szCs w:val="24"/>
        </w:rPr>
        <w:t>:</w:t>
      </w:r>
    </w:p>
    <w:p w14:paraId="495D139A" w14:textId="061EC232" w:rsidR="00042AF8" w:rsidRPr="008107F8" w:rsidRDefault="00042AF8" w:rsidP="00042AF8">
      <w:pPr>
        <w:jc w:val="both"/>
        <w:rPr>
          <w:sz w:val="24"/>
          <w:szCs w:val="24"/>
        </w:rPr>
      </w:pPr>
      <w:r w:rsidRPr="008107F8">
        <w:rPr>
          <w:sz w:val="24"/>
          <w:szCs w:val="24"/>
        </w:rPr>
        <w:t>1) kontaktandmete kohta;</w:t>
      </w:r>
    </w:p>
    <w:p w14:paraId="12C5D0F7" w14:textId="7C837C8D" w:rsidR="00042AF8" w:rsidRPr="008107F8" w:rsidRDefault="00042AF8" w:rsidP="00042AF8">
      <w:pPr>
        <w:jc w:val="both"/>
        <w:rPr>
          <w:sz w:val="24"/>
          <w:szCs w:val="24"/>
        </w:rPr>
      </w:pPr>
      <w:r w:rsidRPr="008107F8">
        <w:rPr>
          <w:sz w:val="24"/>
          <w:szCs w:val="24"/>
        </w:rPr>
        <w:t>2) kontaktandmete valideerimise kehtivuse kohta;</w:t>
      </w:r>
    </w:p>
    <w:p w14:paraId="10124B48" w14:textId="77777777" w:rsidR="00042AF8" w:rsidRPr="008107F8" w:rsidRDefault="00042AF8" w:rsidP="00042AF8">
      <w:pPr>
        <w:jc w:val="both"/>
        <w:rPr>
          <w:sz w:val="24"/>
          <w:szCs w:val="24"/>
        </w:rPr>
      </w:pPr>
      <w:r w:rsidRPr="008107F8">
        <w:rPr>
          <w:sz w:val="24"/>
          <w:szCs w:val="24"/>
        </w:rPr>
        <w:t>3) lisa-aadressi kohta.</w:t>
      </w:r>
    </w:p>
    <w:p w14:paraId="5E803961" w14:textId="77777777" w:rsidR="00042AF8" w:rsidRPr="008107F8" w:rsidRDefault="00042AF8" w:rsidP="00042AF8">
      <w:pPr>
        <w:jc w:val="both"/>
        <w:rPr>
          <w:sz w:val="24"/>
          <w:szCs w:val="24"/>
        </w:rPr>
      </w:pPr>
    </w:p>
    <w:p w14:paraId="0567573E" w14:textId="5B4E34D7" w:rsidR="007F263E" w:rsidRPr="008107F8" w:rsidRDefault="000376D9" w:rsidP="00042AF8">
      <w:pPr>
        <w:jc w:val="both"/>
        <w:rPr>
          <w:sz w:val="24"/>
          <w:szCs w:val="24"/>
        </w:rPr>
      </w:pPr>
      <w:r w:rsidRPr="008107F8">
        <w:rPr>
          <w:sz w:val="24"/>
          <w:szCs w:val="24"/>
        </w:rPr>
        <w:t>Kehtiva määruse nr 129 § 53 kohaselt annab RIA suunatud ametliku e-posti aadressi koos selle algus- ja lõpukuupäevaga ning isiku telefoninumbri. Sõnastusest on välja jäetud andmed suunatud ametliku e-posti aadressi kohta.</w:t>
      </w:r>
      <w:r w:rsidR="007F263E" w:rsidRPr="008107F8">
        <w:rPr>
          <w:sz w:val="24"/>
          <w:szCs w:val="24"/>
        </w:rPr>
        <w:t xml:space="preserve"> Lisatud on lisa-aadressi andmine </w:t>
      </w:r>
      <w:proofErr w:type="spellStart"/>
      <w:r w:rsidR="007F263E" w:rsidRPr="008107F8">
        <w:rPr>
          <w:sz w:val="24"/>
          <w:szCs w:val="24"/>
        </w:rPr>
        <w:t>RR-i</w:t>
      </w:r>
      <w:proofErr w:type="spellEnd"/>
      <w:r w:rsidR="007F263E" w:rsidRPr="008107F8">
        <w:rPr>
          <w:sz w:val="24"/>
          <w:szCs w:val="24"/>
        </w:rPr>
        <w:t>.</w:t>
      </w:r>
    </w:p>
    <w:p w14:paraId="28D73E44" w14:textId="77777777" w:rsidR="007F263E" w:rsidRPr="008107F8" w:rsidRDefault="007F263E" w:rsidP="007F263E">
      <w:pPr>
        <w:jc w:val="both"/>
        <w:rPr>
          <w:sz w:val="24"/>
          <w:szCs w:val="24"/>
        </w:rPr>
      </w:pPr>
    </w:p>
    <w:p w14:paraId="17723A15" w14:textId="62181E95" w:rsidR="007F263E" w:rsidRPr="008107F8" w:rsidRDefault="007F263E" w:rsidP="007F263E">
      <w:pPr>
        <w:jc w:val="both"/>
        <w:rPr>
          <w:sz w:val="24"/>
          <w:szCs w:val="24"/>
        </w:rPr>
      </w:pPr>
      <w:r w:rsidRPr="008107F8">
        <w:rPr>
          <w:sz w:val="24"/>
          <w:szCs w:val="24"/>
        </w:rPr>
        <w:t xml:space="preserve">Muudatus on vajalik, sest eesti.ee aadresside kogumine </w:t>
      </w:r>
      <w:proofErr w:type="spellStart"/>
      <w:r w:rsidRPr="008107F8">
        <w:rPr>
          <w:sz w:val="24"/>
          <w:szCs w:val="24"/>
        </w:rPr>
        <w:t>RR-i</w:t>
      </w:r>
      <w:proofErr w:type="spellEnd"/>
      <w:r w:rsidR="00BB2832" w:rsidRPr="00BB2832">
        <w:rPr>
          <w:sz w:val="24"/>
          <w:szCs w:val="24"/>
        </w:rPr>
        <w:t xml:space="preserve"> </w:t>
      </w:r>
      <w:r w:rsidR="00BB2832" w:rsidRPr="008107F8">
        <w:rPr>
          <w:sz w:val="24"/>
          <w:szCs w:val="24"/>
        </w:rPr>
        <w:t>otsustati lõpetada</w:t>
      </w:r>
      <w:r w:rsidR="007A3FD3">
        <w:rPr>
          <w:sz w:val="24"/>
          <w:szCs w:val="24"/>
        </w:rPr>
        <w:t>.</w:t>
      </w:r>
      <w:r w:rsidRPr="008107F8">
        <w:rPr>
          <w:sz w:val="24"/>
          <w:szCs w:val="24"/>
        </w:rPr>
        <w:t xml:space="preserve"> </w:t>
      </w:r>
      <w:r w:rsidR="007A3FD3">
        <w:rPr>
          <w:sz w:val="24"/>
          <w:szCs w:val="24"/>
        </w:rPr>
        <w:t>S</w:t>
      </w:r>
      <w:r w:rsidRPr="008107F8">
        <w:rPr>
          <w:sz w:val="24"/>
          <w:szCs w:val="24"/>
        </w:rPr>
        <w:t>eega tuleb muuta määrust nr 129 nii, et RIA annab e-posti aadresse, mitte ainult suunatud e-posti aadresse</w:t>
      </w:r>
      <w:r w:rsidR="00704EAF">
        <w:rPr>
          <w:sz w:val="24"/>
          <w:szCs w:val="24"/>
        </w:rPr>
        <w:t>,</w:t>
      </w:r>
      <w:r w:rsidRPr="008107F8">
        <w:rPr>
          <w:sz w:val="24"/>
          <w:szCs w:val="24"/>
        </w:rPr>
        <w:t xml:space="preserve"> nagu on kirjas kehtivas määruse nr 129 §-s 53.</w:t>
      </w:r>
    </w:p>
    <w:p w14:paraId="7A9A2FD1" w14:textId="77777777" w:rsidR="00042AF8" w:rsidRPr="008107F8" w:rsidRDefault="00042AF8" w:rsidP="007F263E">
      <w:pPr>
        <w:jc w:val="both"/>
        <w:rPr>
          <w:sz w:val="24"/>
          <w:szCs w:val="24"/>
        </w:rPr>
      </w:pPr>
    </w:p>
    <w:p w14:paraId="159F32AA" w14:textId="3AD1DCFF" w:rsidR="00042AF8" w:rsidRPr="008107F8" w:rsidRDefault="00042AF8" w:rsidP="007F263E">
      <w:pPr>
        <w:jc w:val="both"/>
        <w:rPr>
          <w:sz w:val="24"/>
          <w:szCs w:val="24"/>
        </w:rPr>
      </w:pPr>
      <w:r w:rsidRPr="008107F8">
        <w:rPr>
          <w:sz w:val="24"/>
          <w:szCs w:val="24"/>
        </w:rPr>
        <w:t xml:space="preserve">Kuna RIA hakkab edaspidi andma ka andmeid kontaktandmete valideerimise kohta, siis lisatakse </w:t>
      </w:r>
      <w:r w:rsidR="00704EAF" w:rsidRPr="008107F8">
        <w:rPr>
          <w:sz w:val="24"/>
          <w:szCs w:val="24"/>
        </w:rPr>
        <w:t xml:space="preserve">üleantavate andmete hulka </w:t>
      </w:r>
      <w:r w:rsidR="006008E4" w:rsidRPr="008107F8">
        <w:rPr>
          <w:sz w:val="24"/>
          <w:szCs w:val="24"/>
        </w:rPr>
        <w:t>kontaktandmete valideerimise kehtivuse andmed</w:t>
      </w:r>
      <w:r w:rsidRPr="008107F8">
        <w:rPr>
          <w:sz w:val="24"/>
          <w:szCs w:val="24"/>
        </w:rPr>
        <w:t xml:space="preserve"> </w:t>
      </w:r>
      <w:r w:rsidR="006008E4" w:rsidRPr="008107F8">
        <w:rPr>
          <w:sz w:val="24"/>
          <w:szCs w:val="24"/>
        </w:rPr>
        <w:t>(vt ka § 2 punkti 2 selgitusi).</w:t>
      </w:r>
    </w:p>
    <w:p w14:paraId="4384ABEF" w14:textId="77777777" w:rsidR="00F62E88" w:rsidRPr="008107F8" w:rsidRDefault="00F62E88" w:rsidP="00B5426D">
      <w:pPr>
        <w:rPr>
          <w:sz w:val="24"/>
          <w:szCs w:val="24"/>
        </w:rPr>
      </w:pPr>
    </w:p>
    <w:p w14:paraId="3F84CFEA" w14:textId="0CF6DB85" w:rsidR="00F62E88" w:rsidRPr="008107F8" w:rsidRDefault="00F62E88" w:rsidP="007F263E">
      <w:pPr>
        <w:jc w:val="both"/>
        <w:rPr>
          <w:sz w:val="24"/>
          <w:szCs w:val="24"/>
        </w:rPr>
      </w:pPr>
      <w:r w:rsidRPr="008107F8">
        <w:rPr>
          <w:b/>
          <w:bCs/>
          <w:sz w:val="24"/>
          <w:szCs w:val="24"/>
        </w:rPr>
        <w:lastRenderedPageBreak/>
        <w:t xml:space="preserve">Paragrahviga </w:t>
      </w:r>
      <w:r w:rsidR="00042AF8" w:rsidRPr="008107F8">
        <w:rPr>
          <w:b/>
          <w:bCs/>
          <w:sz w:val="24"/>
          <w:szCs w:val="24"/>
        </w:rPr>
        <w:t>3</w:t>
      </w:r>
      <w:r w:rsidRPr="008107F8">
        <w:rPr>
          <w:sz w:val="24"/>
          <w:szCs w:val="24"/>
        </w:rPr>
        <w:t xml:space="preserve"> </w:t>
      </w:r>
      <w:bookmarkStart w:id="4" w:name="_Hlk186195127"/>
      <w:r w:rsidR="000376D9" w:rsidRPr="008107F8">
        <w:rPr>
          <w:sz w:val="24"/>
          <w:szCs w:val="24"/>
        </w:rPr>
        <w:t>sätestatakse määruse jõustumine</w:t>
      </w:r>
      <w:r w:rsidR="007F263E" w:rsidRPr="008107F8">
        <w:rPr>
          <w:sz w:val="24"/>
          <w:szCs w:val="24"/>
        </w:rPr>
        <w:t xml:space="preserve">. </w:t>
      </w:r>
      <w:bookmarkEnd w:id="4"/>
      <w:r w:rsidR="00042AF8" w:rsidRPr="008107F8">
        <w:rPr>
          <w:sz w:val="24"/>
          <w:szCs w:val="24"/>
        </w:rPr>
        <w:t>Määrus jõustub 2. detsembril 2025. aastal koos perekonnaseisutoimingute seaduse, rahvastikuregistri seaduse ja riigilõivuseaduse muutmise seadusega samal ajal.</w:t>
      </w:r>
    </w:p>
    <w:p w14:paraId="684722A4" w14:textId="77777777" w:rsidR="008D7B28" w:rsidRPr="008107F8" w:rsidRDefault="008D7B28" w:rsidP="00EC16EB">
      <w:pPr>
        <w:pStyle w:val="NoSpacing"/>
        <w:jc w:val="both"/>
        <w:rPr>
          <w:sz w:val="24"/>
          <w:szCs w:val="24"/>
        </w:rPr>
      </w:pPr>
    </w:p>
    <w:p w14:paraId="3E589D09" w14:textId="198F851B" w:rsidR="008D7B28" w:rsidRPr="008107F8" w:rsidRDefault="008D7B28" w:rsidP="00EC16EB">
      <w:pPr>
        <w:pStyle w:val="NoSpacing"/>
        <w:keepNext/>
        <w:jc w:val="both"/>
        <w:rPr>
          <w:b/>
          <w:bCs/>
          <w:sz w:val="24"/>
          <w:szCs w:val="24"/>
        </w:rPr>
      </w:pPr>
      <w:bookmarkStart w:id="5" w:name="_Hlk156312211"/>
      <w:r w:rsidRPr="008107F8">
        <w:rPr>
          <w:b/>
          <w:bCs/>
          <w:sz w:val="24"/>
          <w:szCs w:val="24"/>
        </w:rPr>
        <w:t xml:space="preserve">3. Eelnõu vastavus Euroopa Liidu </w:t>
      </w:r>
      <w:r w:rsidR="007749E1" w:rsidRPr="008107F8">
        <w:rPr>
          <w:b/>
          <w:bCs/>
          <w:sz w:val="24"/>
          <w:szCs w:val="24"/>
        </w:rPr>
        <w:t xml:space="preserve">ja rahvusvahelisele </w:t>
      </w:r>
      <w:r w:rsidRPr="008107F8">
        <w:rPr>
          <w:b/>
          <w:bCs/>
          <w:sz w:val="24"/>
          <w:szCs w:val="24"/>
        </w:rPr>
        <w:t>õigusele</w:t>
      </w:r>
      <w:r w:rsidR="00902391" w:rsidRPr="008107F8">
        <w:rPr>
          <w:b/>
          <w:bCs/>
          <w:sz w:val="24"/>
          <w:szCs w:val="24"/>
        </w:rPr>
        <w:t xml:space="preserve"> ning Eesti Vabariigi</w:t>
      </w:r>
      <w:r w:rsidR="0033451D" w:rsidRPr="008107F8">
        <w:rPr>
          <w:b/>
          <w:bCs/>
          <w:sz w:val="24"/>
          <w:szCs w:val="24"/>
        </w:rPr>
        <w:t xml:space="preserve"> põhiseadusele</w:t>
      </w:r>
    </w:p>
    <w:p w14:paraId="688D43AD" w14:textId="77777777" w:rsidR="008D7B28" w:rsidRPr="008107F8" w:rsidRDefault="008D7B28" w:rsidP="00EC16EB">
      <w:pPr>
        <w:pStyle w:val="NoSpacing"/>
        <w:keepNext/>
        <w:jc w:val="both"/>
        <w:rPr>
          <w:sz w:val="24"/>
          <w:szCs w:val="24"/>
        </w:rPr>
      </w:pPr>
    </w:p>
    <w:p w14:paraId="0E6A22C9" w14:textId="413FC0F4" w:rsidR="008D7B28" w:rsidRPr="008107F8" w:rsidRDefault="005C034B" w:rsidP="00EC16EB">
      <w:pPr>
        <w:pStyle w:val="NoSpacing"/>
        <w:jc w:val="both"/>
        <w:rPr>
          <w:sz w:val="24"/>
          <w:szCs w:val="24"/>
        </w:rPr>
      </w:pPr>
      <w:r w:rsidRPr="008107F8">
        <w:rPr>
          <w:sz w:val="24"/>
          <w:szCs w:val="24"/>
        </w:rPr>
        <w:t xml:space="preserve">Eelnõu on </w:t>
      </w:r>
      <w:r w:rsidR="00BD0995" w:rsidRPr="008107F8">
        <w:rPr>
          <w:sz w:val="24"/>
          <w:szCs w:val="24"/>
        </w:rPr>
        <w:t>kooskõlas</w:t>
      </w:r>
      <w:r w:rsidRPr="008107F8">
        <w:rPr>
          <w:sz w:val="24"/>
          <w:szCs w:val="24"/>
        </w:rPr>
        <w:t xml:space="preserve"> </w:t>
      </w:r>
      <w:r w:rsidR="00B90729" w:rsidRPr="008107F8">
        <w:rPr>
          <w:sz w:val="24"/>
          <w:szCs w:val="24"/>
        </w:rPr>
        <w:t xml:space="preserve">isikuandmete kaitse </w:t>
      </w:r>
      <w:proofErr w:type="spellStart"/>
      <w:r w:rsidR="00B90729" w:rsidRPr="008107F8">
        <w:rPr>
          <w:sz w:val="24"/>
          <w:szCs w:val="24"/>
        </w:rPr>
        <w:t>üldmäärusega</w:t>
      </w:r>
      <w:proofErr w:type="spellEnd"/>
      <w:r w:rsidR="00B90729" w:rsidRPr="008107F8">
        <w:rPr>
          <w:rStyle w:val="FootnoteReference"/>
          <w:sz w:val="24"/>
          <w:szCs w:val="24"/>
        </w:rPr>
        <w:footnoteReference w:id="2"/>
      </w:r>
      <w:r w:rsidR="00F85FEE" w:rsidRPr="008107F8">
        <w:rPr>
          <w:sz w:val="24"/>
          <w:szCs w:val="24"/>
        </w:rPr>
        <w:t>.</w:t>
      </w:r>
      <w:r w:rsidR="00902391" w:rsidRPr="008107F8">
        <w:rPr>
          <w:sz w:val="24"/>
          <w:szCs w:val="24"/>
        </w:rPr>
        <w:t xml:space="preserve"> Rahvusvahelisi kohtulahendeid eelnõus käsitletud teemadel Eesti kohta ei ole.</w:t>
      </w:r>
    </w:p>
    <w:p w14:paraId="3A0C7F25" w14:textId="77777777" w:rsidR="00922907" w:rsidRPr="008107F8" w:rsidRDefault="00922907" w:rsidP="00EC16EB">
      <w:pPr>
        <w:pStyle w:val="NoSpacing"/>
        <w:jc w:val="both"/>
        <w:rPr>
          <w:sz w:val="24"/>
          <w:szCs w:val="24"/>
        </w:rPr>
      </w:pPr>
    </w:p>
    <w:p w14:paraId="4798D598" w14:textId="43D75365" w:rsidR="00922907" w:rsidRPr="008107F8" w:rsidRDefault="00922907" w:rsidP="00EC16EB">
      <w:pPr>
        <w:pStyle w:val="NoSpacing"/>
        <w:jc w:val="both"/>
        <w:rPr>
          <w:sz w:val="24"/>
          <w:szCs w:val="24"/>
        </w:rPr>
      </w:pPr>
      <w:r w:rsidRPr="008107F8">
        <w:rPr>
          <w:sz w:val="24"/>
          <w:szCs w:val="24"/>
        </w:rPr>
        <w:t xml:space="preserve">Eelnõu koostamisel on analüüsitud selle kooskõla Eesti Vabariigi </w:t>
      </w:r>
      <w:r w:rsidR="002C0812" w:rsidRPr="008107F8">
        <w:rPr>
          <w:sz w:val="24"/>
          <w:szCs w:val="24"/>
        </w:rPr>
        <w:t>p</w:t>
      </w:r>
      <w:r w:rsidRPr="008107F8">
        <w:rPr>
          <w:sz w:val="24"/>
          <w:szCs w:val="24"/>
        </w:rPr>
        <w:t xml:space="preserve">õhiseadusega (edaspidi </w:t>
      </w:r>
      <w:r w:rsidRPr="008107F8">
        <w:rPr>
          <w:i/>
          <w:iCs/>
          <w:sz w:val="24"/>
          <w:szCs w:val="24"/>
        </w:rPr>
        <w:t>PS</w:t>
      </w:r>
      <w:r w:rsidRPr="008107F8">
        <w:rPr>
          <w:sz w:val="24"/>
          <w:szCs w:val="24"/>
        </w:rPr>
        <w:t>)</w:t>
      </w:r>
      <w:r w:rsidR="002C0812" w:rsidRPr="008107F8">
        <w:rPr>
          <w:sz w:val="24"/>
          <w:szCs w:val="24"/>
        </w:rPr>
        <w:t>,</w:t>
      </w:r>
      <w:r w:rsidRPr="008107F8">
        <w:rPr>
          <w:sz w:val="24"/>
          <w:szCs w:val="24"/>
        </w:rPr>
        <w:t xml:space="preserve"> </w:t>
      </w:r>
      <w:r w:rsidR="002C0812" w:rsidRPr="008107F8">
        <w:rPr>
          <w:sz w:val="24"/>
          <w:szCs w:val="24"/>
        </w:rPr>
        <w:t>s</w:t>
      </w:r>
      <w:r w:rsidRPr="008107F8">
        <w:rPr>
          <w:sz w:val="24"/>
          <w:szCs w:val="24"/>
        </w:rPr>
        <w:t>ealhulgas isikuandmete töötlemise</w:t>
      </w:r>
      <w:r w:rsidR="002C0812" w:rsidRPr="008107F8">
        <w:rPr>
          <w:sz w:val="24"/>
          <w:szCs w:val="24"/>
        </w:rPr>
        <w:t xml:space="preserve"> põhimõtete</w:t>
      </w:r>
      <w:r w:rsidRPr="008107F8">
        <w:rPr>
          <w:sz w:val="24"/>
          <w:szCs w:val="24"/>
        </w:rPr>
        <w:t>ga.</w:t>
      </w:r>
      <w:r w:rsidR="00902391" w:rsidRPr="008107F8">
        <w:rPr>
          <w:sz w:val="24"/>
          <w:szCs w:val="24"/>
        </w:rPr>
        <w:t xml:space="preserve"> </w:t>
      </w:r>
      <w:r w:rsidRPr="008107F8">
        <w:rPr>
          <w:sz w:val="24"/>
          <w:szCs w:val="24"/>
        </w:rPr>
        <w:t>Eelnõu või</w:t>
      </w:r>
      <w:r w:rsidR="002C0812" w:rsidRPr="008107F8">
        <w:rPr>
          <w:sz w:val="24"/>
          <w:szCs w:val="24"/>
        </w:rPr>
        <w:t>b</w:t>
      </w:r>
      <w:r w:rsidRPr="008107F8">
        <w:rPr>
          <w:sz w:val="24"/>
          <w:szCs w:val="24"/>
        </w:rPr>
        <w:t xml:space="preserve"> riivata järgmisi </w:t>
      </w:r>
      <w:proofErr w:type="spellStart"/>
      <w:r w:rsidRPr="008107F8">
        <w:rPr>
          <w:sz w:val="24"/>
          <w:szCs w:val="24"/>
        </w:rPr>
        <w:t>PS-i</w:t>
      </w:r>
      <w:proofErr w:type="spellEnd"/>
      <w:r w:rsidRPr="008107F8">
        <w:rPr>
          <w:sz w:val="24"/>
          <w:szCs w:val="24"/>
        </w:rPr>
        <w:t xml:space="preserve"> põhiõigusi:</w:t>
      </w:r>
    </w:p>
    <w:p w14:paraId="4D46F3AC" w14:textId="36A72A20" w:rsidR="00922907" w:rsidRPr="008107F8" w:rsidRDefault="00922907" w:rsidP="002119C0">
      <w:pPr>
        <w:pStyle w:val="NoSpacing"/>
        <w:numPr>
          <w:ilvl w:val="0"/>
          <w:numId w:val="33"/>
        </w:numPr>
        <w:jc w:val="both"/>
        <w:rPr>
          <w:sz w:val="24"/>
          <w:szCs w:val="24"/>
        </w:rPr>
      </w:pPr>
      <w:r w:rsidRPr="008107F8">
        <w:rPr>
          <w:sz w:val="24"/>
          <w:szCs w:val="24"/>
        </w:rPr>
        <w:t>§ 12: kõik on seaduse ees võrdsed;</w:t>
      </w:r>
    </w:p>
    <w:p w14:paraId="35FEE3F4" w14:textId="1A060413" w:rsidR="00922907" w:rsidRPr="008107F8" w:rsidRDefault="00922907" w:rsidP="002119C0">
      <w:pPr>
        <w:pStyle w:val="NoSpacing"/>
        <w:numPr>
          <w:ilvl w:val="0"/>
          <w:numId w:val="33"/>
        </w:numPr>
        <w:jc w:val="both"/>
        <w:rPr>
          <w:sz w:val="24"/>
          <w:szCs w:val="24"/>
        </w:rPr>
      </w:pPr>
      <w:r w:rsidRPr="008107F8">
        <w:rPr>
          <w:sz w:val="24"/>
          <w:szCs w:val="24"/>
        </w:rPr>
        <w:t>§ 14: õigus korraldusele ja menetlusele</w:t>
      </w:r>
      <w:r w:rsidR="00FF4F12" w:rsidRPr="008107F8">
        <w:rPr>
          <w:rStyle w:val="FootnoteReference"/>
          <w:sz w:val="24"/>
          <w:szCs w:val="24"/>
        </w:rPr>
        <w:footnoteReference w:id="3"/>
      </w:r>
      <w:r w:rsidRPr="008107F8">
        <w:rPr>
          <w:sz w:val="24"/>
          <w:szCs w:val="24"/>
        </w:rPr>
        <w:t>;</w:t>
      </w:r>
    </w:p>
    <w:p w14:paraId="0E7BD2A6" w14:textId="5C7F3D96" w:rsidR="00922907" w:rsidRPr="008107F8" w:rsidRDefault="00922907" w:rsidP="002119C0">
      <w:pPr>
        <w:pStyle w:val="NoSpacing"/>
        <w:numPr>
          <w:ilvl w:val="0"/>
          <w:numId w:val="33"/>
        </w:numPr>
        <w:jc w:val="both"/>
        <w:rPr>
          <w:sz w:val="24"/>
          <w:szCs w:val="24"/>
        </w:rPr>
      </w:pPr>
      <w:r w:rsidRPr="008107F8">
        <w:rPr>
          <w:sz w:val="24"/>
          <w:szCs w:val="24"/>
        </w:rPr>
        <w:t>§ 19: õigus vabale eneseteostusele;</w:t>
      </w:r>
    </w:p>
    <w:p w14:paraId="3F4CD6F6" w14:textId="47348852" w:rsidR="00922907" w:rsidRPr="008107F8" w:rsidRDefault="00922907" w:rsidP="002119C0">
      <w:pPr>
        <w:pStyle w:val="NoSpacing"/>
        <w:numPr>
          <w:ilvl w:val="0"/>
          <w:numId w:val="33"/>
        </w:numPr>
        <w:jc w:val="both"/>
        <w:rPr>
          <w:sz w:val="24"/>
          <w:szCs w:val="24"/>
        </w:rPr>
      </w:pPr>
      <w:r w:rsidRPr="008107F8">
        <w:rPr>
          <w:sz w:val="24"/>
          <w:szCs w:val="24"/>
        </w:rPr>
        <w:t>§ 26: õigus perekonna- ja eraelu puutumatusele.</w:t>
      </w:r>
    </w:p>
    <w:p w14:paraId="01DF7F1A" w14:textId="77777777" w:rsidR="00922907" w:rsidRPr="008107F8" w:rsidRDefault="00922907" w:rsidP="00EC16EB">
      <w:pPr>
        <w:pStyle w:val="NoSpacing"/>
        <w:jc w:val="both"/>
        <w:rPr>
          <w:sz w:val="24"/>
          <w:szCs w:val="24"/>
        </w:rPr>
      </w:pPr>
    </w:p>
    <w:p w14:paraId="2B0EE2D7" w14:textId="238C97A1" w:rsidR="00D4720A" w:rsidRPr="008107F8" w:rsidRDefault="00922907" w:rsidP="00EC16EB">
      <w:pPr>
        <w:pStyle w:val="NoSpacing"/>
        <w:jc w:val="both"/>
        <w:rPr>
          <w:sz w:val="24"/>
          <w:szCs w:val="24"/>
        </w:rPr>
      </w:pPr>
      <w:proofErr w:type="spellStart"/>
      <w:r w:rsidRPr="008107F8">
        <w:rPr>
          <w:sz w:val="24"/>
          <w:szCs w:val="24"/>
        </w:rPr>
        <w:t>PS-i</w:t>
      </w:r>
      <w:proofErr w:type="spellEnd"/>
      <w:r w:rsidRPr="008107F8">
        <w:rPr>
          <w:sz w:val="24"/>
          <w:szCs w:val="24"/>
        </w:rPr>
        <w:t xml:space="preserve"> kommenteeritud väljaandes</w:t>
      </w:r>
      <w:r w:rsidR="00D4720A" w:rsidRPr="008107F8">
        <w:rPr>
          <w:rStyle w:val="FootnoteReference"/>
          <w:sz w:val="24"/>
          <w:szCs w:val="24"/>
        </w:rPr>
        <w:footnoteReference w:id="4"/>
      </w:r>
      <w:r w:rsidRPr="008107F8">
        <w:rPr>
          <w:sz w:val="24"/>
          <w:szCs w:val="24"/>
        </w:rPr>
        <w:t xml:space="preserve"> on märgitud:</w:t>
      </w:r>
    </w:p>
    <w:p w14:paraId="56205C50" w14:textId="77777777" w:rsidR="00D4720A" w:rsidRPr="008107F8" w:rsidRDefault="00D4720A" w:rsidP="00EC16EB">
      <w:pPr>
        <w:pStyle w:val="NoSpacing"/>
        <w:jc w:val="both"/>
        <w:rPr>
          <w:sz w:val="24"/>
          <w:szCs w:val="24"/>
        </w:rPr>
      </w:pPr>
    </w:p>
    <w:p w14:paraId="761BB2DA" w14:textId="45C6B9AD" w:rsidR="00922907" w:rsidRPr="008107F8" w:rsidRDefault="00922907" w:rsidP="002119C0">
      <w:pPr>
        <w:pStyle w:val="NoSpacing"/>
        <w:ind w:left="708"/>
        <w:jc w:val="both"/>
        <w:rPr>
          <w:sz w:val="24"/>
          <w:szCs w:val="24"/>
        </w:rPr>
      </w:pPr>
      <w:r w:rsidRPr="008107F8">
        <w:rPr>
          <w:sz w:val="24"/>
          <w:szCs w:val="24"/>
        </w:rPr>
        <w:t>Informatsiooniline enesemääramine tähendab igaühe õigust ise otsustada, kas ja kui palju tema kohta andmeid kogutakse ja salvestatakse, seetõttu on eraelu kaitse üheks oluliseks valdkonnaks isikuandmete kaitse. Riigikohtu halduskolleegium on märkinud: „Eraelu puutumatuse riivena käsitatakse muu hulgas isikuandmete kogumist, säilitamist, kasutamist ja avalikustamist.“ (</w:t>
      </w:r>
      <w:proofErr w:type="spellStart"/>
      <w:r>
        <w:fldChar w:fldCharType="begin"/>
      </w:r>
      <w:r>
        <w:instrText>HYPERLINK "https://www.riigikohus.ee/et/lahendid?asjaNr=3-3-1-3-12"</w:instrText>
      </w:r>
      <w:r>
        <w:fldChar w:fldCharType="separate"/>
      </w:r>
      <w:r w:rsidRPr="008107F8">
        <w:rPr>
          <w:rStyle w:val="Hyperlink"/>
          <w:sz w:val="24"/>
          <w:szCs w:val="24"/>
          <w:u w:val="none"/>
        </w:rPr>
        <w:t>RKHKo</w:t>
      </w:r>
      <w:proofErr w:type="spellEnd"/>
      <w:r w:rsidRPr="008107F8">
        <w:rPr>
          <w:rStyle w:val="Hyperlink"/>
          <w:sz w:val="24"/>
          <w:szCs w:val="24"/>
          <w:u w:val="none"/>
        </w:rPr>
        <w:t xml:space="preserve"> 12.07.2012, 3-3-1-3-12</w:t>
      </w:r>
      <w:r>
        <w:fldChar w:fldCharType="end"/>
      </w:r>
      <w:r w:rsidRPr="008107F8">
        <w:rPr>
          <w:sz w:val="24"/>
          <w:szCs w:val="24"/>
        </w:rPr>
        <w:t>, p 19).</w:t>
      </w:r>
    </w:p>
    <w:p w14:paraId="1FA94E0F" w14:textId="77777777" w:rsidR="00922907" w:rsidRPr="008107F8" w:rsidRDefault="00922907" w:rsidP="00EC16EB">
      <w:pPr>
        <w:pStyle w:val="NoSpacing"/>
        <w:jc w:val="both"/>
        <w:rPr>
          <w:sz w:val="24"/>
          <w:szCs w:val="24"/>
        </w:rPr>
      </w:pPr>
    </w:p>
    <w:p w14:paraId="60905AAB" w14:textId="3245F2C4" w:rsidR="00922907" w:rsidRPr="008107F8" w:rsidRDefault="00922907" w:rsidP="00EC16EB">
      <w:pPr>
        <w:pStyle w:val="NoSpacing"/>
        <w:jc w:val="both"/>
        <w:rPr>
          <w:sz w:val="24"/>
          <w:szCs w:val="24"/>
        </w:rPr>
      </w:pPr>
      <w:r w:rsidRPr="008107F8">
        <w:rPr>
          <w:sz w:val="24"/>
          <w:szCs w:val="24"/>
        </w:rPr>
        <w:t xml:space="preserve">Kuigi </w:t>
      </w:r>
      <w:proofErr w:type="spellStart"/>
      <w:r w:rsidRPr="008107F8">
        <w:rPr>
          <w:sz w:val="24"/>
          <w:szCs w:val="24"/>
        </w:rPr>
        <w:t>PS-is</w:t>
      </w:r>
      <w:proofErr w:type="spellEnd"/>
      <w:r w:rsidRPr="008107F8">
        <w:rPr>
          <w:sz w:val="24"/>
          <w:szCs w:val="24"/>
        </w:rPr>
        <w:t xml:space="preserve"> ei ole </w:t>
      </w:r>
      <w:proofErr w:type="spellStart"/>
      <w:r w:rsidRPr="008107F8">
        <w:rPr>
          <w:sz w:val="24"/>
          <w:szCs w:val="24"/>
        </w:rPr>
        <w:t>inimväärikust</w:t>
      </w:r>
      <w:proofErr w:type="spellEnd"/>
      <w:r w:rsidRPr="008107F8">
        <w:rPr>
          <w:sz w:val="24"/>
          <w:szCs w:val="24"/>
        </w:rPr>
        <w:t xml:space="preserve"> eraldi põhiõigusena</w:t>
      </w:r>
      <w:r w:rsidR="007749E1" w:rsidRPr="008107F8">
        <w:rPr>
          <w:sz w:val="24"/>
          <w:szCs w:val="24"/>
        </w:rPr>
        <w:t xml:space="preserve"> nimetatud</w:t>
      </w:r>
      <w:r w:rsidRPr="008107F8">
        <w:rPr>
          <w:sz w:val="24"/>
          <w:szCs w:val="24"/>
        </w:rPr>
        <w:t>, on see põhiseadusliku põhimõttena §-s 10.</w:t>
      </w:r>
      <w:r w:rsidR="00902391" w:rsidRPr="008107F8">
        <w:rPr>
          <w:sz w:val="24"/>
          <w:szCs w:val="24"/>
        </w:rPr>
        <w:t xml:space="preserve"> </w:t>
      </w:r>
      <w:proofErr w:type="spellStart"/>
      <w:r w:rsidR="00E9244E" w:rsidRPr="008107F8">
        <w:rPr>
          <w:sz w:val="24"/>
          <w:szCs w:val="24"/>
        </w:rPr>
        <w:t>PS-i</w:t>
      </w:r>
      <w:proofErr w:type="spellEnd"/>
      <w:r w:rsidR="00E9244E" w:rsidRPr="008107F8">
        <w:rPr>
          <w:sz w:val="24"/>
          <w:szCs w:val="24"/>
        </w:rPr>
        <w:t xml:space="preserve"> §-st 14 tuleneva h</w:t>
      </w:r>
      <w:r w:rsidRPr="008107F8">
        <w:rPr>
          <w:sz w:val="24"/>
          <w:szCs w:val="24"/>
        </w:rPr>
        <w:t>ea halduse põhimõtte kohaselt tuleb tagada i</w:t>
      </w:r>
      <w:r w:rsidR="006E1986" w:rsidRPr="008107F8">
        <w:rPr>
          <w:sz w:val="24"/>
          <w:szCs w:val="24"/>
        </w:rPr>
        <w:t>sikule</w:t>
      </w:r>
      <w:r w:rsidRPr="008107F8">
        <w:rPr>
          <w:sz w:val="24"/>
          <w:szCs w:val="24"/>
        </w:rPr>
        <w:t xml:space="preserve"> menetluse</w:t>
      </w:r>
      <w:r w:rsidR="0043194D" w:rsidRPr="008107F8">
        <w:rPr>
          <w:sz w:val="24"/>
          <w:szCs w:val="24"/>
        </w:rPr>
        <w:t>s</w:t>
      </w:r>
      <w:r w:rsidRPr="008107F8">
        <w:rPr>
          <w:sz w:val="24"/>
          <w:szCs w:val="24"/>
        </w:rPr>
        <w:t xml:space="preserve"> vajalik teave ja anda talle piisavalt selgitusi, et võimaldada tal teostada oma õigusi ja vabadusi.</w:t>
      </w:r>
      <w:r w:rsidR="00902391" w:rsidRPr="008107F8">
        <w:rPr>
          <w:sz w:val="24"/>
          <w:szCs w:val="24"/>
        </w:rPr>
        <w:t xml:space="preserve"> </w:t>
      </w:r>
      <w:r w:rsidR="007749E1" w:rsidRPr="008107F8">
        <w:rPr>
          <w:sz w:val="24"/>
          <w:szCs w:val="24"/>
        </w:rPr>
        <w:t xml:space="preserve">Tagatud </w:t>
      </w:r>
      <w:r w:rsidRPr="008107F8">
        <w:rPr>
          <w:sz w:val="24"/>
          <w:szCs w:val="24"/>
        </w:rPr>
        <w:t>peab olema</w:t>
      </w:r>
      <w:r w:rsidR="007749E1" w:rsidRPr="008107F8">
        <w:rPr>
          <w:sz w:val="24"/>
          <w:szCs w:val="24"/>
        </w:rPr>
        <w:t>, et</w:t>
      </w:r>
      <w:r w:rsidRPr="008107F8">
        <w:rPr>
          <w:sz w:val="24"/>
          <w:szCs w:val="24"/>
        </w:rPr>
        <w:t xml:space="preserve"> igal </w:t>
      </w:r>
      <w:r w:rsidR="007749E1" w:rsidRPr="008107F8">
        <w:rPr>
          <w:sz w:val="24"/>
          <w:szCs w:val="24"/>
        </w:rPr>
        <w:t xml:space="preserve">eelnõu </w:t>
      </w:r>
      <w:r w:rsidRPr="008107F8">
        <w:rPr>
          <w:sz w:val="24"/>
          <w:szCs w:val="24"/>
        </w:rPr>
        <w:t xml:space="preserve">muudatusel </w:t>
      </w:r>
      <w:r w:rsidR="007749E1" w:rsidRPr="008107F8">
        <w:rPr>
          <w:sz w:val="24"/>
          <w:szCs w:val="24"/>
        </w:rPr>
        <w:t xml:space="preserve">on </w:t>
      </w:r>
      <w:r w:rsidRPr="008107F8">
        <w:rPr>
          <w:sz w:val="24"/>
          <w:szCs w:val="24"/>
        </w:rPr>
        <w:t>seaduslik alus, muudatused o</w:t>
      </w:r>
      <w:r w:rsidR="007749E1" w:rsidRPr="008107F8">
        <w:rPr>
          <w:sz w:val="24"/>
          <w:szCs w:val="24"/>
        </w:rPr>
        <w:t>n</w:t>
      </w:r>
      <w:r w:rsidRPr="008107F8">
        <w:rPr>
          <w:sz w:val="24"/>
          <w:szCs w:val="24"/>
        </w:rPr>
        <w:t xml:space="preserve"> proportsionaalsed ja põhiõiguste kaitseks</w:t>
      </w:r>
      <w:r w:rsidR="007749E1" w:rsidRPr="008107F8">
        <w:rPr>
          <w:sz w:val="24"/>
          <w:szCs w:val="24"/>
        </w:rPr>
        <w:t xml:space="preserve"> </w:t>
      </w:r>
      <w:r w:rsidR="00902391" w:rsidRPr="008107F8">
        <w:rPr>
          <w:sz w:val="24"/>
          <w:szCs w:val="24"/>
        </w:rPr>
        <w:t>võetakse</w:t>
      </w:r>
      <w:r w:rsidR="007749E1" w:rsidRPr="008107F8">
        <w:rPr>
          <w:sz w:val="24"/>
          <w:szCs w:val="24"/>
        </w:rPr>
        <w:t xml:space="preserve"> piisava</w:t>
      </w:r>
      <w:r w:rsidR="00902391" w:rsidRPr="008107F8">
        <w:rPr>
          <w:sz w:val="24"/>
          <w:szCs w:val="24"/>
        </w:rPr>
        <w:t>i</w:t>
      </w:r>
      <w:r w:rsidR="007749E1" w:rsidRPr="008107F8">
        <w:rPr>
          <w:sz w:val="24"/>
          <w:szCs w:val="24"/>
        </w:rPr>
        <w:t>d meetme</w:t>
      </w:r>
      <w:r w:rsidR="00902391" w:rsidRPr="008107F8">
        <w:rPr>
          <w:sz w:val="24"/>
          <w:szCs w:val="24"/>
        </w:rPr>
        <w:t>i</w:t>
      </w:r>
      <w:r w:rsidR="007749E1" w:rsidRPr="008107F8">
        <w:rPr>
          <w:sz w:val="24"/>
          <w:szCs w:val="24"/>
        </w:rPr>
        <w:t>d</w:t>
      </w:r>
      <w:r w:rsidRPr="008107F8">
        <w:rPr>
          <w:sz w:val="24"/>
          <w:szCs w:val="24"/>
        </w:rPr>
        <w:t>.</w:t>
      </w:r>
    </w:p>
    <w:p w14:paraId="4550F82F" w14:textId="77777777" w:rsidR="00922907" w:rsidRPr="008107F8" w:rsidRDefault="00922907" w:rsidP="00EC16EB">
      <w:pPr>
        <w:pStyle w:val="NoSpacing"/>
        <w:jc w:val="both"/>
        <w:rPr>
          <w:sz w:val="24"/>
          <w:szCs w:val="24"/>
        </w:rPr>
      </w:pPr>
    </w:p>
    <w:p w14:paraId="3AC71EC9" w14:textId="2ABCFDC0" w:rsidR="00922907" w:rsidRPr="008107F8" w:rsidRDefault="00902391" w:rsidP="00EC16EB">
      <w:pPr>
        <w:pStyle w:val="NoSpacing"/>
        <w:jc w:val="both"/>
        <w:rPr>
          <w:sz w:val="24"/>
          <w:szCs w:val="24"/>
        </w:rPr>
      </w:pPr>
      <w:r w:rsidRPr="008107F8">
        <w:rPr>
          <w:sz w:val="24"/>
          <w:szCs w:val="24"/>
        </w:rPr>
        <w:t>Järelikult on e</w:t>
      </w:r>
      <w:r w:rsidR="007749E1" w:rsidRPr="008107F8">
        <w:rPr>
          <w:sz w:val="24"/>
          <w:szCs w:val="24"/>
        </w:rPr>
        <w:t>elnõu</w:t>
      </w:r>
      <w:r w:rsidR="00922907" w:rsidRPr="008107F8">
        <w:rPr>
          <w:sz w:val="24"/>
          <w:szCs w:val="24"/>
        </w:rPr>
        <w:t xml:space="preserve"> </w:t>
      </w:r>
      <w:r w:rsidR="007749E1" w:rsidRPr="008107F8">
        <w:rPr>
          <w:sz w:val="24"/>
          <w:szCs w:val="24"/>
        </w:rPr>
        <w:t xml:space="preserve">kooskõlas </w:t>
      </w:r>
      <w:r w:rsidRPr="008107F8">
        <w:rPr>
          <w:sz w:val="24"/>
          <w:szCs w:val="24"/>
        </w:rPr>
        <w:t xml:space="preserve">nii </w:t>
      </w:r>
      <w:r w:rsidR="007749E1" w:rsidRPr="008107F8">
        <w:rPr>
          <w:sz w:val="24"/>
          <w:szCs w:val="24"/>
        </w:rPr>
        <w:t xml:space="preserve">Euroopa Liidu ja </w:t>
      </w:r>
      <w:r w:rsidR="00922907" w:rsidRPr="008107F8">
        <w:rPr>
          <w:sz w:val="24"/>
          <w:szCs w:val="24"/>
        </w:rPr>
        <w:t>rahvusvahelise õiguse</w:t>
      </w:r>
      <w:r w:rsidRPr="008107F8">
        <w:rPr>
          <w:sz w:val="24"/>
          <w:szCs w:val="24"/>
        </w:rPr>
        <w:t xml:space="preserve"> kui ka </w:t>
      </w:r>
      <w:proofErr w:type="spellStart"/>
      <w:r w:rsidRPr="008107F8">
        <w:rPr>
          <w:sz w:val="24"/>
          <w:szCs w:val="24"/>
        </w:rPr>
        <w:t>PS-iga</w:t>
      </w:r>
      <w:proofErr w:type="spellEnd"/>
      <w:r w:rsidR="007749E1" w:rsidRPr="008107F8">
        <w:rPr>
          <w:sz w:val="24"/>
          <w:szCs w:val="24"/>
        </w:rPr>
        <w:t>.</w:t>
      </w:r>
    </w:p>
    <w:p w14:paraId="18C531D1" w14:textId="77777777" w:rsidR="008D7B28" w:rsidRPr="008107F8" w:rsidRDefault="008D7B28" w:rsidP="00EC16EB">
      <w:pPr>
        <w:pStyle w:val="NoSpacing"/>
        <w:jc w:val="both"/>
        <w:rPr>
          <w:sz w:val="24"/>
          <w:szCs w:val="24"/>
        </w:rPr>
      </w:pPr>
    </w:p>
    <w:p w14:paraId="6014ECA0" w14:textId="77777777" w:rsidR="008D7B28" w:rsidRPr="008107F8" w:rsidRDefault="008D7B28" w:rsidP="00EC16EB">
      <w:pPr>
        <w:pStyle w:val="NoSpacing"/>
        <w:keepNext/>
        <w:jc w:val="both"/>
        <w:rPr>
          <w:b/>
          <w:bCs/>
          <w:sz w:val="24"/>
          <w:szCs w:val="24"/>
        </w:rPr>
      </w:pPr>
      <w:bookmarkStart w:id="6" w:name="_Hlk97657396"/>
      <w:r w:rsidRPr="008107F8">
        <w:rPr>
          <w:b/>
          <w:bCs/>
          <w:sz w:val="24"/>
          <w:szCs w:val="24"/>
        </w:rPr>
        <w:t>4. Määruse mõjud</w:t>
      </w:r>
    </w:p>
    <w:bookmarkEnd w:id="6"/>
    <w:p w14:paraId="1DC69DD4" w14:textId="77777777" w:rsidR="008D7B28" w:rsidRPr="008107F8" w:rsidRDefault="008D7B28" w:rsidP="002119C0">
      <w:pPr>
        <w:pStyle w:val="NoSpacing"/>
        <w:keepNext/>
        <w:rPr>
          <w:sz w:val="24"/>
          <w:szCs w:val="24"/>
        </w:rPr>
      </w:pPr>
    </w:p>
    <w:bookmarkEnd w:id="5"/>
    <w:p w14:paraId="1D3A3234" w14:textId="7859B27B" w:rsidR="00466031" w:rsidRPr="008107F8" w:rsidRDefault="00A7747F" w:rsidP="00466031">
      <w:pPr>
        <w:rPr>
          <w:b/>
          <w:bCs/>
          <w:sz w:val="24"/>
          <w:szCs w:val="24"/>
        </w:rPr>
      </w:pPr>
      <w:r w:rsidRPr="008107F8">
        <w:rPr>
          <w:b/>
          <w:bCs/>
          <w:sz w:val="24"/>
          <w:szCs w:val="24"/>
        </w:rPr>
        <w:t xml:space="preserve">4.1. </w:t>
      </w:r>
      <w:r w:rsidR="00466031" w:rsidRPr="008107F8">
        <w:rPr>
          <w:b/>
          <w:bCs/>
          <w:sz w:val="24"/>
          <w:szCs w:val="24"/>
        </w:rPr>
        <w:t>Edaspidi ei saa elukohateade</w:t>
      </w:r>
      <w:r w:rsidR="009F737C" w:rsidRPr="008107F8">
        <w:rPr>
          <w:b/>
          <w:bCs/>
          <w:sz w:val="24"/>
          <w:szCs w:val="24"/>
        </w:rPr>
        <w:t>t</w:t>
      </w:r>
      <w:r w:rsidR="00466031" w:rsidRPr="008107F8">
        <w:rPr>
          <w:b/>
          <w:bCs/>
          <w:sz w:val="24"/>
          <w:szCs w:val="24"/>
        </w:rPr>
        <w:t xml:space="preserve"> esitada avalikku ülesannet täitvale asutusele ja isikule</w:t>
      </w:r>
    </w:p>
    <w:p w14:paraId="49130D9E" w14:textId="5CA4C6A3" w:rsidR="00A7747F" w:rsidRPr="008107F8" w:rsidRDefault="00A7747F" w:rsidP="00A7747F">
      <w:pPr>
        <w:pStyle w:val="NoSpacing"/>
        <w:keepNext/>
        <w:jc w:val="both"/>
        <w:rPr>
          <w:b/>
          <w:bCs/>
          <w:sz w:val="24"/>
          <w:szCs w:val="24"/>
        </w:rPr>
      </w:pPr>
    </w:p>
    <w:p w14:paraId="7AFE3A2A" w14:textId="77777777" w:rsidR="00A7747F" w:rsidRPr="008107F8" w:rsidRDefault="00A7747F" w:rsidP="00A7747F">
      <w:pPr>
        <w:pStyle w:val="NoSpacing"/>
        <w:keepNext/>
        <w:jc w:val="both"/>
        <w:rPr>
          <w:sz w:val="24"/>
          <w:szCs w:val="24"/>
        </w:rPr>
      </w:pPr>
    </w:p>
    <w:p w14:paraId="060A6050" w14:textId="77777777" w:rsidR="00A7747F" w:rsidRPr="008107F8" w:rsidRDefault="00A7747F" w:rsidP="00A7747F">
      <w:pPr>
        <w:pStyle w:val="NoSpacing"/>
        <w:keepNext/>
        <w:jc w:val="both"/>
        <w:rPr>
          <w:b/>
          <w:bCs/>
          <w:sz w:val="24"/>
          <w:szCs w:val="24"/>
        </w:rPr>
      </w:pPr>
      <w:r w:rsidRPr="008107F8">
        <w:rPr>
          <w:b/>
          <w:bCs/>
          <w:sz w:val="24"/>
          <w:szCs w:val="24"/>
        </w:rPr>
        <w:t>4.1.1. Mõju riigi- ja kohaliku omavalitsuse asutuste korraldusele</w:t>
      </w:r>
    </w:p>
    <w:p w14:paraId="571D84B3" w14:textId="77777777" w:rsidR="00A7747F" w:rsidRPr="008107F8" w:rsidRDefault="00A7747F" w:rsidP="00A7747F">
      <w:pPr>
        <w:pStyle w:val="NoSpacing"/>
        <w:keepNext/>
        <w:jc w:val="both"/>
        <w:rPr>
          <w:sz w:val="24"/>
          <w:szCs w:val="24"/>
        </w:rPr>
      </w:pPr>
    </w:p>
    <w:p w14:paraId="673B1A9E" w14:textId="77777777" w:rsidR="00A7747F" w:rsidRPr="008107F8" w:rsidRDefault="00A7747F" w:rsidP="00A7747F">
      <w:pPr>
        <w:pStyle w:val="NoSpacing"/>
        <w:jc w:val="both"/>
        <w:rPr>
          <w:sz w:val="24"/>
          <w:szCs w:val="24"/>
        </w:rPr>
      </w:pPr>
      <w:r w:rsidRPr="008107F8">
        <w:rPr>
          <w:sz w:val="24"/>
          <w:szCs w:val="24"/>
        </w:rPr>
        <w:t>I</w:t>
      </w:r>
    </w:p>
    <w:p w14:paraId="6178FF88" w14:textId="77777777" w:rsidR="00A7747F" w:rsidRPr="008107F8" w:rsidRDefault="00A7747F" w:rsidP="00A7747F">
      <w:pPr>
        <w:pStyle w:val="NoSpacing"/>
        <w:jc w:val="both"/>
        <w:rPr>
          <w:sz w:val="24"/>
          <w:szCs w:val="24"/>
        </w:rPr>
      </w:pPr>
    </w:p>
    <w:p w14:paraId="79EFDFF7" w14:textId="1E7EF553" w:rsidR="00A7747F" w:rsidRPr="008107F8" w:rsidRDefault="00A7747F" w:rsidP="00A7747F">
      <w:pPr>
        <w:pStyle w:val="NoSpacing"/>
        <w:jc w:val="both"/>
        <w:rPr>
          <w:sz w:val="24"/>
          <w:szCs w:val="24"/>
        </w:rPr>
      </w:pPr>
      <w:r w:rsidRPr="008107F8">
        <w:rPr>
          <w:sz w:val="24"/>
          <w:szCs w:val="24"/>
        </w:rPr>
        <w:t xml:space="preserve">Mõju sihtrühm: </w:t>
      </w:r>
      <w:r w:rsidR="00466031" w:rsidRPr="008107F8">
        <w:rPr>
          <w:sz w:val="24"/>
          <w:szCs w:val="24"/>
        </w:rPr>
        <w:t xml:space="preserve">ametnikud, kes registreerivad </w:t>
      </w:r>
      <w:proofErr w:type="spellStart"/>
      <w:r w:rsidR="00466031" w:rsidRPr="008107F8">
        <w:rPr>
          <w:sz w:val="24"/>
          <w:szCs w:val="24"/>
        </w:rPr>
        <w:t>KOV-ides</w:t>
      </w:r>
      <w:proofErr w:type="spellEnd"/>
      <w:r w:rsidR="00466031" w:rsidRPr="008107F8">
        <w:rPr>
          <w:sz w:val="24"/>
          <w:szCs w:val="24"/>
        </w:rPr>
        <w:t xml:space="preserve"> elukohti</w:t>
      </w:r>
    </w:p>
    <w:p w14:paraId="02700597" w14:textId="77777777" w:rsidR="00A7747F" w:rsidRPr="008107F8" w:rsidRDefault="00A7747F" w:rsidP="00A7747F">
      <w:pPr>
        <w:pStyle w:val="NoSpacing"/>
        <w:jc w:val="both"/>
        <w:rPr>
          <w:sz w:val="24"/>
          <w:szCs w:val="24"/>
        </w:rPr>
      </w:pPr>
    </w:p>
    <w:p w14:paraId="2069467B" w14:textId="5C4F8025" w:rsidR="00466031" w:rsidRPr="008107F8" w:rsidRDefault="00466031" w:rsidP="00466031">
      <w:pPr>
        <w:jc w:val="both"/>
        <w:rPr>
          <w:sz w:val="24"/>
          <w:szCs w:val="24"/>
        </w:rPr>
      </w:pPr>
      <w:r w:rsidRPr="008107F8">
        <w:rPr>
          <w:sz w:val="24"/>
          <w:szCs w:val="24"/>
        </w:rPr>
        <w:t xml:space="preserve">Sihtrühm on </w:t>
      </w:r>
      <w:r w:rsidRPr="00E3736C">
        <w:rPr>
          <w:b/>
          <w:bCs/>
          <w:sz w:val="24"/>
          <w:szCs w:val="24"/>
        </w:rPr>
        <w:t>väike</w:t>
      </w:r>
      <w:r w:rsidRPr="008107F8">
        <w:rPr>
          <w:sz w:val="24"/>
          <w:szCs w:val="24"/>
        </w:rPr>
        <w:t>. Neid on u</w:t>
      </w:r>
      <w:r w:rsidR="00190A7F">
        <w:rPr>
          <w:sz w:val="24"/>
          <w:szCs w:val="24"/>
        </w:rPr>
        <w:t xml:space="preserve"> </w:t>
      </w:r>
      <w:r w:rsidRPr="008107F8">
        <w:rPr>
          <w:sz w:val="24"/>
          <w:szCs w:val="24"/>
        </w:rPr>
        <w:t>300 ametnikku.</w:t>
      </w:r>
    </w:p>
    <w:p w14:paraId="01C19482" w14:textId="77777777" w:rsidR="00466031" w:rsidRPr="008107F8" w:rsidRDefault="00466031" w:rsidP="00466031">
      <w:pPr>
        <w:jc w:val="both"/>
        <w:rPr>
          <w:sz w:val="24"/>
          <w:szCs w:val="24"/>
        </w:rPr>
      </w:pPr>
    </w:p>
    <w:p w14:paraId="7A6AFF10" w14:textId="3FF47A9C" w:rsidR="00466031" w:rsidRPr="008107F8" w:rsidRDefault="00466031" w:rsidP="00466031">
      <w:pPr>
        <w:jc w:val="both"/>
        <w:rPr>
          <w:sz w:val="24"/>
          <w:szCs w:val="24"/>
        </w:rPr>
      </w:pPr>
      <w:r w:rsidRPr="008107F8">
        <w:rPr>
          <w:bCs/>
          <w:sz w:val="24"/>
          <w:szCs w:val="24"/>
        </w:rPr>
        <w:t xml:space="preserve">Mõju ulatus on </w:t>
      </w:r>
      <w:r w:rsidRPr="00E3736C">
        <w:rPr>
          <w:b/>
          <w:sz w:val="24"/>
          <w:szCs w:val="24"/>
        </w:rPr>
        <w:t>väike</w:t>
      </w:r>
      <w:r w:rsidRPr="008107F8">
        <w:rPr>
          <w:bCs/>
          <w:sz w:val="24"/>
          <w:szCs w:val="24"/>
        </w:rPr>
        <w:t>. Ei kaasne muutusi sihtrühma käitumises, sest avalikku ülesannet täitvad asutused ja isikud ei edasta RRS</w:t>
      </w:r>
      <w:r w:rsidR="00DC3455">
        <w:rPr>
          <w:bCs/>
          <w:sz w:val="24"/>
          <w:szCs w:val="24"/>
        </w:rPr>
        <w:t>-i</w:t>
      </w:r>
      <w:r w:rsidRPr="008107F8">
        <w:rPr>
          <w:bCs/>
          <w:sz w:val="24"/>
          <w:szCs w:val="24"/>
        </w:rPr>
        <w:t xml:space="preserve"> § 82 alusel praktikas elukohateateid </w:t>
      </w:r>
      <w:proofErr w:type="spellStart"/>
      <w:r w:rsidRPr="008107F8">
        <w:rPr>
          <w:bCs/>
          <w:sz w:val="24"/>
          <w:szCs w:val="24"/>
        </w:rPr>
        <w:t>KOV-idele</w:t>
      </w:r>
      <w:proofErr w:type="spellEnd"/>
      <w:r w:rsidRPr="008107F8">
        <w:rPr>
          <w:bCs/>
          <w:sz w:val="24"/>
          <w:szCs w:val="24"/>
        </w:rPr>
        <w:t>, välja arvatud mõned üksikud juhud</w:t>
      </w:r>
      <w:r w:rsidRPr="008107F8">
        <w:rPr>
          <w:sz w:val="24"/>
          <w:szCs w:val="24"/>
        </w:rPr>
        <w:t>. Ametnikud peavad muudatusega tutvuma ja sellest edaspidi oma töös lähtuma.</w:t>
      </w:r>
    </w:p>
    <w:p w14:paraId="75C7FFB9" w14:textId="77777777" w:rsidR="00466031" w:rsidRPr="008107F8" w:rsidRDefault="00466031" w:rsidP="00466031">
      <w:pPr>
        <w:jc w:val="both"/>
        <w:rPr>
          <w:sz w:val="24"/>
          <w:szCs w:val="24"/>
        </w:rPr>
      </w:pPr>
    </w:p>
    <w:p w14:paraId="14AA572B" w14:textId="076C1990" w:rsidR="00466031" w:rsidRPr="008107F8" w:rsidRDefault="00466031" w:rsidP="00466031">
      <w:pPr>
        <w:jc w:val="both"/>
        <w:rPr>
          <w:sz w:val="24"/>
          <w:szCs w:val="24"/>
        </w:rPr>
      </w:pPr>
      <w:r w:rsidRPr="008107F8">
        <w:rPr>
          <w:sz w:val="24"/>
          <w:szCs w:val="24"/>
        </w:rPr>
        <w:t xml:space="preserve">Mõju esinemise sagedus on </w:t>
      </w:r>
      <w:r w:rsidRPr="00E3736C">
        <w:rPr>
          <w:b/>
          <w:bCs/>
          <w:sz w:val="24"/>
          <w:szCs w:val="24"/>
        </w:rPr>
        <w:t>väike</w:t>
      </w:r>
      <w:r w:rsidRPr="008107F8">
        <w:rPr>
          <w:sz w:val="24"/>
          <w:szCs w:val="24"/>
        </w:rPr>
        <w:t xml:space="preserve">. Ametnikud võivad </w:t>
      </w:r>
      <w:r w:rsidR="00A44BC2" w:rsidRPr="008107F8">
        <w:rPr>
          <w:sz w:val="24"/>
          <w:szCs w:val="24"/>
        </w:rPr>
        <w:t xml:space="preserve">sellega kokku </w:t>
      </w:r>
      <w:r w:rsidRPr="008107F8">
        <w:rPr>
          <w:sz w:val="24"/>
          <w:szCs w:val="24"/>
        </w:rPr>
        <w:t>puutuda, kuid väga harva.</w:t>
      </w:r>
    </w:p>
    <w:p w14:paraId="65DEC2F1" w14:textId="77777777" w:rsidR="00466031" w:rsidRPr="008107F8" w:rsidRDefault="00466031" w:rsidP="00466031">
      <w:pPr>
        <w:jc w:val="both"/>
        <w:rPr>
          <w:sz w:val="24"/>
          <w:szCs w:val="24"/>
        </w:rPr>
      </w:pPr>
    </w:p>
    <w:p w14:paraId="2DE98BD7" w14:textId="591D681A" w:rsidR="00466031" w:rsidRPr="008107F8" w:rsidRDefault="00466031" w:rsidP="00466031">
      <w:pPr>
        <w:jc w:val="both"/>
        <w:rPr>
          <w:bCs/>
          <w:sz w:val="24"/>
          <w:szCs w:val="24"/>
        </w:rPr>
      </w:pPr>
      <w:r w:rsidRPr="008107F8">
        <w:rPr>
          <w:bCs/>
          <w:sz w:val="24"/>
          <w:szCs w:val="24"/>
        </w:rPr>
        <w:t xml:space="preserve">Ebasoovitava mõju kaasnemise risk on </w:t>
      </w:r>
      <w:r w:rsidRPr="00E3736C">
        <w:rPr>
          <w:b/>
          <w:sz w:val="24"/>
          <w:szCs w:val="24"/>
        </w:rPr>
        <w:t>väike</w:t>
      </w:r>
      <w:r w:rsidRPr="008107F8">
        <w:rPr>
          <w:bCs/>
          <w:sz w:val="24"/>
          <w:szCs w:val="24"/>
        </w:rPr>
        <w:t xml:space="preserve">. Muudatus on sihtrühmale positiivne, sest see loob suuremat selgust, </w:t>
      </w:r>
      <w:r w:rsidR="00F80973">
        <w:rPr>
          <w:bCs/>
          <w:sz w:val="24"/>
          <w:szCs w:val="24"/>
        </w:rPr>
        <w:t>kuna</w:t>
      </w:r>
      <w:r w:rsidR="00F80973" w:rsidRPr="008107F8">
        <w:rPr>
          <w:bCs/>
          <w:sz w:val="24"/>
          <w:szCs w:val="24"/>
        </w:rPr>
        <w:t xml:space="preserve"> </w:t>
      </w:r>
      <w:r w:rsidRPr="008107F8">
        <w:rPr>
          <w:bCs/>
          <w:sz w:val="24"/>
          <w:szCs w:val="24"/>
        </w:rPr>
        <w:t>õigusest eemaldatakse norm, mida praktikas ei kasutata.</w:t>
      </w:r>
    </w:p>
    <w:p w14:paraId="73A68D58" w14:textId="77777777" w:rsidR="00466031" w:rsidRPr="008107F8" w:rsidRDefault="00466031" w:rsidP="00466031">
      <w:pPr>
        <w:jc w:val="both"/>
        <w:rPr>
          <w:bCs/>
          <w:sz w:val="24"/>
          <w:szCs w:val="24"/>
        </w:rPr>
      </w:pPr>
    </w:p>
    <w:p w14:paraId="57896BCB" w14:textId="77777777" w:rsidR="00466031" w:rsidRPr="008107F8" w:rsidRDefault="00466031" w:rsidP="00466031">
      <w:pPr>
        <w:keepNext/>
        <w:jc w:val="both"/>
        <w:rPr>
          <w:sz w:val="24"/>
          <w:szCs w:val="24"/>
        </w:rPr>
      </w:pPr>
      <w:r w:rsidRPr="008107F8">
        <w:rPr>
          <w:sz w:val="24"/>
          <w:szCs w:val="24"/>
        </w:rPr>
        <w:t>II</w:t>
      </w:r>
    </w:p>
    <w:p w14:paraId="4DF92A47" w14:textId="77777777" w:rsidR="00466031" w:rsidRPr="008107F8" w:rsidRDefault="00466031" w:rsidP="00466031">
      <w:pPr>
        <w:keepNext/>
        <w:jc w:val="both"/>
        <w:rPr>
          <w:sz w:val="24"/>
          <w:szCs w:val="24"/>
        </w:rPr>
      </w:pPr>
    </w:p>
    <w:p w14:paraId="6AD7D655" w14:textId="68BF2A29" w:rsidR="00466031" w:rsidRPr="008107F8" w:rsidRDefault="00466031" w:rsidP="00466031">
      <w:pPr>
        <w:jc w:val="both"/>
        <w:rPr>
          <w:sz w:val="24"/>
          <w:szCs w:val="24"/>
        </w:rPr>
      </w:pPr>
      <w:r w:rsidRPr="008107F8">
        <w:rPr>
          <w:sz w:val="24"/>
          <w:szCs w:val="24"/>
        </w:rPr>
        <w:t xml:space="preserve">Mõju sihtrühm: </w:t>
      </w:r>
      <w:r w:rsidR="00F80973">
        <w:rPr>
          <w:sz w:val="24"/>
          <w:szCs w:val="24"/>
        </w:rPr>
        <w:t>a</w:t>
      </w:r>
      <w:r w:rsidRPr="008107F8">
        <w:rPr>
          <w:sz w:val="24"/>
          <w:szCs w:val="24"/>
        </w:rPr>
        <w:t xml:space="preserve">valikku ülesannet täitvad asutused ja isikud, kes </w:t>
      </w:r>
      <w:r w:rsidR="00F80973" w:rsidRPr="008107F8">
        <w:rPr>
          <w:sz w:val="24"/>
          <w:szCs w:val="24"/>
        </w:rPr>
        <w:t xml:space="preserve">edastavad </w:t>
      </w:r>
      <w:proofErr w:type="spellStart"/>
      <w:r w:rsidRPr="008107F8">
        <w:rPr>
          <w:sz w:val="24"/>
          <w:szCs w:val="24"/>
        </w:rPr>
        <w:t>KOV-idele</w:t>
      </w:r>
      <w:proofErr w:type="spellEnd"/>
      <w:r w:rsidRPr="008107F8">
        <w:rPr>
          <w:sz w:val="24"/>
          <w:szCs w:val="24"/>
        </w:rPr>
        <w:t xml:space="preserve"> </w:t>
      </w:r>
      <w:r w:rsidR="00F80973" w:rsidRPr="008107F8">
        <w:rPr>
          <w:sz w:val="24"/>
          <w:szCs w:val="24"/>
        </w:rPr>
        <w:t>elukohateateid</w:t>
      </w:r>
    </w:p>
    <w:p w14:paraId="75467456" w14:textId="77777777" w:rsidR="00466031" w:rsidRPr="008107F8" w:rsidRDefault="00466031" w:rsidP="00466031">
      <w:pPr>
        <w:jc w:val="both"/>
        <w:rPr>
          <w:sz w:val="24"/>
          <w:szCs w:val="24"/>
        </w:rPr>
      </w:pPr>
    </w:p>
    <w:p w14:paraId="2AE9F204" w14:textId="3E3A1F5D" w:rsidR="00466031" w:rsidRPr="008107F8" w:rsidRDefault="00466031" w:rsidP="00466031">
      <w:pPr>
        <w:jc w:val="both"/>
        <w:rPr>
          <w:sz w:val="24"/>
          <w:szCs w:val="24"/>
        </w:rPr>
      </w:pPr>
      <w:r w:rsidRPr="008107F8">
        <w:rPr>
          <w:sz w:val="24"/>
          <w:szCs w:val="24"/>
        </w:rPr>
        <w:t xml:space="preserve">Sihtrühm on </w:t>
      </w:r>
      <w:r w:rsidRPr="00E3736C">
        <w:rPr>
          <w:b/>
          <w:bCs/>
          <w:sz w:val="24"/>
          <w:szCs w:val="24"/>
        </w:rPr>
        <w:t>väike</w:t>
      </w:r>
      <w:r w:rsidRPr="008107F8">
        <w:rPr>
          <w:sz w:val="24"/>
          <w:szCs w:val="24"/>
        </w:rPr>
        <w:t xml:space="preserve">, hõlmates </w:t>
      </w:r>
      <w:r w:rsidR="007E1B03" w:rsidRPr="008107F8">
        <w:rPr>
          <w:sz w:val="24"/>
          <w:szCs w:val="24"/>
        </w:rPr>
        <w:t xml:space="preserve">paari isikut </w:t>
      </w:r>
      <w:r w:rsidRPr="008107F8">
        <w:rPr>
          <w:sz w:val="24"/>
          <w:szCs w:val="24"/>
        </w:rPr>
        <w:t>Transpordiamet</w:t>
      </w:r>
      <w:r w:rsidR="00617D97" w:rsidRPr="008107F8">
        <w:rPr>
          <w:sz w:val="24"/>
          <w:szCs w:val="24"/>
        </w:rPr>
        <w:t>i</w:t>
      </w:r>
      <w:r w:rsidR="007E1B03">
        <w:rPr>
          <w:sz w:val="24"/>
          <w:szCs w:val="24"/>
        </w:rPr>
        <w:t>st</w:t>
      </w:r>
      <w:r w:rsidRPr="008107F8">
        <w:rPr>
          <w:sz w:val="24"/>
          <w:szCs w:val="24"/>
        </w:rPr>
        <w:t>, Maksu- ja Tolliameti</w:t>
      </w:r>
      <w:r w:rsidR="007E1B03">
        <w:rPr>
          <w:sz w:val="24"/>
          <w:szCs w:val="24"/>
        </w:rPr>
        <w:t>st</w:t>
      </w:r>
      <w:r w:rsidRPr="008107F8">
        <w:rPr>
          <w:sz w:val="24"/>
          <w:szCs w:val="24"/>
        </w:rPr>
        <w:t>, Notarite Ko</w:t>
      </w:r>
      <w:r w:rsidR="00617D97" w:rsidRPr="008107F8">
        <w:rPr>
          <w:sz w:val="24"/>
          <w:szCs w:val="24"/>
        </w:rPr>
        <w:t>j</w:t>
      </w:r>
      <w:r w:rsidRPr="008107F8">
        <w:rPr>
          <w:sz w:val="24"/>
          <w:szCs w:val="24"/>
        </w:rPr>
        <w:t>a</w:t>
      </w:r>
      <w:r w:rsidR="007E1B03">
        <w:rPr>
          <w:sz w:val="24"/>
          <w:szCs w:val="24"/>
        </w:rPr>
        <w:t>st</w:t>
      </w:r>
      <w:r w:rsidRPr="008107F8">
        <w:rPr>
          <w:sz w:val="24"/>
          <w:szCs w:val="24"/>
        </w:rPr>
        <w:t xml:space="preserve">, </w:t>
      </w:r>
      <w:r w:rsidR="003E0E60" w:rsidRPr="008107F8">
        <w:rPr>
          <w:rFonts w:eastAsia="MS Mincho"/>
          <w:sz w:val="24"/>
          <w:szCs w:val="24"/>
        </w:rPr>
        <w:t>Politsei- ja Piirivalveameti</w:t>
      </w:r>
      <w:r w:rsidR="007E1B03">
        <w:rPr>
          <w:rFonts w:eastAsia="MS Mincho"/>
          <w:sz w:val="24"/>
          <w:szCs w:val="24"/>
        </w:rPr>
        <w:t>st</w:t>
      </w:r>
      <w:r w:rsidRPr="008107F8">
        <w:rPr>
          <w:sz w:val="24"/>
          <w:szCs w:val="24"/>
        </w:rPr>
        <w:t xml:space="preserve"> ning Sotsiaalkindlustusameti</w:t>
      </w:r>
      <w:r w:rsidR="007E1B03">
        <w:rPr>
          <w:sz w:val="24"/>
          <w:szCs w:val="24"/>
        </w:rPr>
        <w:t>st</w:t>
      </w:r>
      <w:r w:rsidRPr="008107F8">
        <w:rPr>
          <w:sz w:val="24"/>
          <w:szCs w:val="24"/>
        </w:rPr>
        <w:t>.</w:t>
      </w:r>
    </w:p>
    <w:p w14:paraId="6BF65725" w14:textId="77777777" w:rsidR="00466031" w:rsidRPr="008107F8" w:rsidRDefault="00466031" w:rsidP="00466031">
      <w:pPr>
        <w:jc w:val="both"/>
        <w:rPr>
          <w:sz w:val="24"/>
          <w:szCs w:val="24"/>
        </w:rPr>
      </w:pPr>
    </w:p>
    <w:p w14:paraId="647A2285" w14:textId="55603A8F" w:rsidR="00466031" w:rsidRPr="008107F8" w:rsidRDefault="00466031" w:rsidP="00466031">
      <w:pPr>
        <w:jc w:val="both"/>
        <w:rPr>
          <w:sz w:val="24"/>
          <w:szCs w:val="24"/>
        </w:rPr>
      </w:pPr>
      <w:r w:rsidRPr="008107F8">
        <w:rPr>
          <w:sz w:val="24"/>
          <w:szCs w:val="24"/>
        </w:rPr>
        <w:t xml:space="preserve">Mõju ulatus on </w:t>
      </w:r>
      <w:r w:rsidRPr="00E3736C">
        <w:rPr>
          <w:b/>
          <w:bCs/>
          <w:sz w:val="24"/>
          <w:szCs w:val="24"/>
        </w:rPr>
        <w:t>väik</w:t>
      </w:r>
      <w:r w:rsidRPr="008107F8">
        <w:rPr>
          <w:sz w:val="24"/>
          <w:szCs w:val="24"/>
        </w:rPr>
        <w:t xml:space="preserve">e. Sihtrühm ei kasuta praktikas võimalust </w:t>
      </w:r>
      <w:proofErr w:type="spellStart"/>
      <w:r w:rsidRPr="008107F8">
        <w:rPr>
          <w:sz w:val="24"/>
          <w:szCs w:val="24"/>
        </w:rPr>
        <w:t>KOV-idele</w:t>
      </w:r>
      <w:proofErr w:type="spellEnd"/>
      <w:r w:rsidRPr="008107F8">
        <w:rPr>
          <w:sz w:val="24"/>
          <w:szCs w:val="24"/>
        </w:rPr>
        <w:t xml:space="preserve"> elukohateateid edastada. Seega </w:t>
      </w:r>
      <w:r w:rsidR="005514F5" w:rsidRPr="008107F8">
        <w:rPr>
          <w:sz w:val="24"/>
          <w:szCs w:val="24"/>
        </w:rPr>
        <w:t xml:space="preserve">ei ole </w:t>
      </w:r>
      <w:r w:rsidRPr="008107F8">
        <w:rPr>
          <w:sz w:val="24"/>
          <w:szCs w:val="24"/>
        </w:rPr>
        <w:t>sätte RRS-ist välja jätmine ne</w:t>
      </w:r>
      <w:r w:rsidR="005514F5">
        <w:rPr>
          <w:sz w:val="24"/>
          <w:szCs w:val="24"/>
        </w:rPr>
        <w:t xml:space="preserve">ile </w:t>
      </w:r>
      <w:r w:rsidRPr="008107F8">
        <w:rPr>
          <w:sz w:val="24"/>
          <w:szCs w:val="24"/>
        </w:rPr>
        <w:t>oluline muudatus.</w:t>
      </w:r>
    </w:p>
    <w:p w14:paraId="3C8B40BA" w14:textId="77777777" w:rsidR="00466031" w:rsidRPr="008107F8" w:rsidRDefault="00466031" w:rsidP="00466031">
      <w:pPr>
        <w:jc w:val="both"/>
        <w:rPr>
          <w:sz w:val="24"/>
          <w:szCs w:val="24"/>
        </w:rPr>
      </w:pPr>
    </w:p>
    <w:p w14:paraId="453EF570" w14:textId="29B8A2FC" w:rsidR="00466031" w:rsidRPr="008107F8" w:rsidRDefault="00466031" w:rsidP="00466031">
      <w:pPr>
        <w:jc w:val="both"/>
        <w:rPr>
          <w:sz w:val="24"/>
          <w:szCs w:val="24"/>
        </w:rPr>
      </w:pPr>
      <w:r w:rsidRPr="008107F8">
        <w:rPr>
          <w:sz w:val="24"/>
          <w:szCs w:val="24"/>
        </w:rPr>
        <w:t xml:space="preserve">Mõju esinemise sagedus on </w:t>
      </w:r>
      <w:r w:rsidRPr="00E3736C">
        <w:rPr>
          <w:b/>
          <w:bCs/>
          <w:sz w:val="24"/>
          <w:szCs w:val="24"/>
        </w:rPr>
        <w:t>väike</w:t>
      </w:r>
      <w:r w:rsidR="00AE331C" w:rsidRPr="008107F8">
        <w:rPr>
          <w:sz w:val="24"/>
          <w:szCs w:val="24"/>
        </w:rPr>
        <w:t xml:space="preserve">, sest </w:t>
      </w:r>
      <w:r w:rsidR="006E1986" w:rsidRPr="008107F8">
        <w:rPr>
          <w:sz w:val="24"/>
          <w:szCs w:val="24"/>
        </w:rPr>
        <w:t>isikud</w:t>
      </w:r>
      <w:r w:rsidR="00AE331C" w:rsidRPr="008107F8">
        <w:rPr>
          <w:sz w:val="24"/>
          <w:szCs w:val="24"/>
        </w:rPr>
        <w:t xml:space="preserve"> ei kasuta seda võimalust elukohateate edastamiseks </w:t>
      </w:r>
      <w:proofErr w:type="spellStart"/>
      <w:r w:rsidR="00AE331C" w:rsidRPr="008107F8">
        <w:rPr>
          <w:sz w:val="24"/>
          <w:szCs w:val="24"/>
        </w:rPr>
        <w:t>KOV-ile</w:t>
      </w:r>
      <w:proofErr w:type="spellEnd"/>
      <w:r w:rsidR="00AE331C" w:rsidRPr="008107F8">
        <w:rPr>
          <w:sz w:val="24"/>
          <w:szCs w:val="24"/>
        </w:rPr>
        <w:t>.</w:t>
      </w:r>
    </w:p>
    <w:p w14:paraId="1B5AA9AC" w14:textId="77777777" w:rsidR="00466031" w:rsidRPr="008107F8" w:rsidRDefault="00466031" w:rsidP="00466031">
      <w:pPr>
        <w:jc w:val="both"/>
        <w:rPr>
          <w:sz w:val="24"/>
          <w:szCs w:val="24"/>
        </w:rPr>
      </w:pPr>
    </w:p>
    <w:p w14:paraId="002BF91D" w14:textId="68099AB9" w:rsidR="00466031" w:rsidRPr="008107F8" w:rsidRDefault="00466031" w:rsidP="00466031">
      <w:pPr>
        <w:jc w:val="both"/>
        <w:rPr>
          <w:sz w:val="24"/>
          <w:szCs w:val="24"/>
        </w:rPr>
      </w:pPr>
      <w:r w:rsidRPr="008107F8">
        <w:rPr>
          <w:sz w:val="24"/>
          <w:szCs w:val="24"/>
        </w:rPr>
        <w:t xml:space="preserve">Ebasoovitava mõju kaasnemise risk </w:t>
      </w:r>
      <w:r w:rsidR="00AE331C" w:rsidRPr="00E3736C">
        <w:rPr>
          <w:b/>
          <w:bCs/>
          <w:sz w:val="24"/>
          <w:szCs w:val="24"/>
        </w:rPr>
        <w:t>puudub</w:t>
      </w:r>
      <w:r w:rsidRPr="008107F8">
        <w:rPr>
          <w:sz w:val="24"/>
          <w:szCs w:val="24"/>
        </w:rPr>
        <w:t xml:space="preserve">. Muudatus on sihtrühmale positiivne, sest aitab </w:t>
      </w:r>
      <w:r w:rsidR="00843F6B" w:rsidRPr="008107F8">
        <w:rPr>
          <w:sz w:val="24"/>
          <w:szCs w:val="24"/>
        </w:rPr>
        <w:t xml:space="preserve">viia </w:t>
      </w:r>
      <w:r w:rsidRPr="008107F8">
        <w:rPr>
          <w:sz w:val="24"/>
          <w:szCs w:val="24"/>
        </w:rPr>
        <w:t>õiguse praktikaga kooskõlla. Sihtrühm toetab selle muudatuse tegemist.</w:t>
      </w:r>
    </w:p>
    <w:p w14:paraId="320087E8" w14:textId="77777777" w:rsidR="00466031" w:rsidRPr="008107F8" w:rsidRDefault="00466031" w:rsidP="00466031">
      <w:pPr>
        <w:jc w:val="both"/>
        <w:rPr>
          <w:sz w:val="24"/>
          <w:szCs w:val="24"/>
        </w:rPr>
      </w:pPr>
    </w:p>
    <w:p w14:paraId="596A95DD" w14:textId="5586E870" w:rsidR="00466031" w:rsidRPr="008107F8" w:rsidRDefault="00617D97" w:rsidP="00466031">
      <w:pPr>
        <w:pStyle w:val="NoSpacing"/>
        <w:keepNext/>
        <w:jc w:val="both"/>
        <w:rPr>
          <w:b/>
          <w:bCs/>
          <w:sz w:val="24"/>
          <w:szCs w:val="24"/>
        </w:rPr>
      </w:pPr>
      <w:r w:rsidRPr="008107F8">
        <w:rPr>
          <w:b/>
          <w:bCs/>
          <w:sz w:val="24"/>
          <w:szCs w:val="24"/>
        </w:rPr>
        <w:t>4</w:t>
      </w:r>
      <w:r w:rsidR="00466031" w:rsidRPr="008107F8">
        <w:rPr>
          <w:b/>
          <w:bCs/>
          <w:sz w:val="24"/>
          <w:szCs w:val="24"/>
        </w:rPr>
        <w:t>.1.2. Sotsiaalne mõju</w:t>
      </w:r>
    </w:p>
    <w:p w14:paraId="69042B8E" w14:textId="77777777" w:rsidR="00466031" w:rsidRPr="008107F8" w:rsidRDefault="00466031" w:rsidP="00466031">
      <w:pPr>
        <w:keepNext/>
        <w:jc w:val="both"/>
        <w:rPr>
          <w:sz w:val="24"/>
          <w:szCs w:val="24"/>
        </w:rPr>
      </w:pPr>
    </w:p>
    <w:p w14:paraId="6007D27B" w14:textId="0B27A5B6" w:rsidR="00466031" w:rsidRPr="008107F8" w:rsidRDefault="00466031" w:rsidP="00466031">
      <w:pPr>
        <w:jc w:val="both"/>
        <w:rPr>
          <w:sz w:val="24"/>
          <w:szCs w:val="24"/>
        </w:rPr>
      </w:pPr>
      <w:r w:rsidRPr="008107F8">
        <w:rPr>
          <w:sz w:val="24"/>
          <w:szCs w:val="24"/>
        </w:rPr>
        <w:t xml:space="preserve">Mõju sihtrühm: isikud, kelle elukohateadet avaliku ülesannet täitev asutus või isik </w:t>
      </w:r>
      <w:proofErr w:type="spellStart"/>
      <w:r w:rsidRPr="008107F8">
        <w:rPr>
          <w:sz w:val="24"/>
          <w:szCs w:val="24"/>
        </w:rPr>
        <w:t>KOV-ile</w:t>
      </w:r>
      <w:proofErr w:type="spellEnd"/>
      <w:r w:rsidRPr="008107F8">
        <w:rPr>
          <w:sz w:val="24"/>
          <w:szCs w:val="24"/>
        </w:rPr>
        <w:t xml:space="preserve"> edastab</w:t>
      </w:r>
      <w:r w:rsidR="002F4B21" w:rsidRPr="008107F8">
        <w:rPr>
          <w:sz w:val="24"/>
          <w:szCs w:val="24"/>
        </w:rPr>
        <w:t>.</w:t>
      </w:r>
    </w:p>
    <w:p w14:paraId="2722A81B" w14:textId="77777777" w:rsidR="00466031" w:rsidRPr="008107F8" w:rsidRDefault="00466031" w:rsidP="00466031">
      <w:pPr>
        <w:jc w:val="both"/>
        <w:rPr>
          <w:sz w:val="24"/>
          <w:szCs w:val="24"/>
        </w:rPr>
      </w:pPr>
    </w:p>
    <w:p w14:paraId="7797CB1A" w14:textId="031E7A51" w:rsidR="00466031" w:rsidRPr="008107F8" w:rsidRDefault="00466031" w:rsidP="00466031">
      <w:pPr>
        <w:jc w:val="both"/>
        <w:rPr>
          <w:sz w:val="24"/>
          <w:szCs w:val="24"/>
        </w:rPr>
      </w:pPr>
      <w:r w:rsidRPr="008107F8">
        <w:rPr>
          <w:sz w:val="24"/>
          <w:szCs w:val="24"/>
        </w:rPr>
        <w:t xml:space="preserve">Sihtrühm on </w:t>
      </w:r>
      <w:r w:rsidRPr="00E3736C">
        <w:rPr>
          <w:b/>
          <w:bCs/>
          <w:sz w:val="24"/>
          <w:szCs w:val="24"/>
        </w:rPr>
        <w:t>väike</w:t>
      </w:r>
      <w:r w:rsidRPr="008107F8">
        <w:rPr>
          <w:sz w:val="24"/>
          <w:szCs w:val="24"/>
        </w:rPr>
        <w:t>.</w:t>
      </w:r>
      <w:r w:rsidR="00AE331C" w:rsidRPr="008107F8">
        <w:rPr>
          <w:sz w:val="24"/>
          <w:szCs w:val="24"/>
        </w:rPr>
        <w:t xml:space="preserve"> </w:t>
      </w:r>
      <w:r w:rsidR="006E1986" w:rsidRPr="008107F8">
        <w:rPr>
          <w:sz w:val="24"/>
          <w:szCs w:val="24"/>
        </w:rPr>
        <w:t>Isikud</w:t>
      </w:r>
      <w:r w:rsidR="00AE331C" w:rsidRPr="008107F8">
        <w:rPr>
          <w:sz w:val="24"/>
          <w:szCs w:val="24"/>
        </w:rPr>
        <w:t xml:space="preserve"> ei kasuta praktikas seda võimalust elukohateate edastamiseks.</w:t>
      </w:r>
    </w:p>
    <w:p w14:paraId="1557A699" w14:textId="77777777" w:rsidR="00466031" w:rsidRPr="008107F8" w:rsidRDefault="00466031" w:rsidP="00466031">
      <w:pPr>
        <w:jc w:val="both"/>
        <w:rPr>
          <w:sz w:val="24"/>
          <w:szCs w:val="24"/>
        </w:rPr>
      </w:pPr>
    </w:p>
    <w:p w14:paraId="5E9F02B0" w14:textId="53819BD3" w:rsidR="00466031" w:rsidRPr="008107F8" w:rsidRDefault="00466031" w:rsidP="00466031">
      <w:pPr>
        <w:jc w:val="both"/>
        <w:rPr>
          <w:bCs/>
          <w:sz w:val="24"/>
          <w:szCs w:val="24"/>
        </w:rPr>
      </w:pPr>
      <w:r w:rsidRPr="008107F8">
        <w:rPr>
          <w:bCs/>
          <w:sz w:val="24"/>
          <w:szCs w:val="24"/>
        </w:rPr>
        <w:t xml:space="preserve">Mõju ulatus on </w:t>
      </w:r>
      <w:r w:rsidRPr="00E3736C">
        <w:rPr>
          <w:b/>
          <w:sz w:val="24"/>
          <w:szCs w:val="24"/>
        </w:rPr>
        <w:t>väike</w:t>
      </w:r>
      <w:r w:rsidRPr="008107F8">
        <w:rPr>
          <w:bCs/>
          <w:sz w:val="24"/>
          <w:szCs w:val="24"/>
        </w:rPr>
        <w:t>. Võivad kaasneda muutused sihtrühma käitumises, kuid eeldatavasti ei too need kaasa kohanemisraskusi. I</w:t>
      </w:r>
      <w:r w:rsidR="006E1986" w:rsidRPr="008107F8">
        <w:rPr>
          <w:bCs/>
          <w:sz w:val="24"/>
          <w:szCs w:val="24"/>
        </w:rPr>
        <w:t>sikud</w:t>
      </w:r>
      <w:r w:rsidRPr="008107F8">
        <w:rPr>
          <w:bCs/>
          <w:sz w:val="24"/>
          <w:szCs w:val="24"/>
        </w:rPr>
        <w:t xml:space="preserve"> on harjunud </w:t>
      </w:r>
      <w:r w:rsidR="00A91A96" w:rsidRPr="008107F8">
        <w:rPr>
          <w:bCs/>
          <w:sz w:val="24"/>
          <w:szCs w:val="24"/>
        </w:rPr>
        <w:t xml:space="preserve">esitama </w:t>
      </w:r>
      <w:r w:rsidRPr="008107F8">
        <w:rPr>
          <w:bCs/>
          <w:sz w:val="24"/>
          <w:szCs w:val="24"/>
        </w:rPr>
        <w:t>elukohateadet turvalises veebikeskkonnas</w:t>
      </w:r>
      <w:r w:rsidR="00415E16" w:rsidRPr="008107F8">
        <w:rPr>
          <w:bCs/>
          <w:sz w:val="24"/>
          <w:szCs w:val="24"/>
        </w:rPr>
        <w:t xml:space="preserve"> või </w:t>
      </w:r>
      <w:proofErr w:type="spellStart"/>
      <w:r w:rsidR="00415E16" w:rsidRPr="008107F8">
        <w:rPr>
          <w:bCs/>
          <w:sz w:val="24"/>
          <w:szCs w:val="24"/>
        </w:rPr>
        <w:t>KOV-is</w:t>
      </w:r>
      <w:proofErr w:type="spellEnd"/>
      <w:r w:rsidR="00415E16" w:rsidRPr="008107F8">
        <w:rPr>
          <w:bCs/>
          <w:sz w:val="24"/>
          <w:szCs w:val="24"/>
        </w:rPr>
        <w:t xml:space="preserve"> kohapeal</w:t>
      </w:r>
      <w:r w:rsidRPr="008107F8">
        <w:rPr>
          <w:bCs/>
          <w:sz w:val="24"/>
          <w:szCs w:val="24"/>
        </w:rPr>
        <w:t>.</w:t>
      </w:r>
    </w:p>
    <w:p w14:paraId="1537023E" w14:textId="77777777" w:rsidR="00466031" w:rsidRPr="008107F8" w:rsidRDefault="00466031" w:rsidP="00466031">
      <w:pPr>
        <w:jc w:val="both"/>
        <w:rPr>
          <w:bCs/>
          <w:sz w:val="24"/>
          <w:szCs w:val="24"/>
        </w:rPr>
      </w:pPr>
    </w:p>
    <w:p w14:paraId="7A5DB200" w14:textId="2E43C7B8" w:rsidR="00466031" w:rsidRPr="008107F8" w:rsidRDefault="00466031" w:rsidP="00466031">
      <w:pPr>
        <w:jc w:val="both"/>
        <w:rPr>
          <w:sz w:val="24"/>
          <w:szCs w:val="24"/>
        </w:rPr>
      </w:pPr>
      <w:r w:rsidRPr="008107F8">
        <w:rPr>
          <w:sz w:val="24"/>
          <w:szCs w:val="24"/>
        </w:rPr>
        <w:t xml:space="preserve">Mõju esinemise sagedus on </w:t>
      </w:r>
      <w:r w:rsidRPr="00E3736C">
        <w:rPr>
          <w:b/>
          <w:bCs/>
          <w:sz w:val="24"/>
          <w:szCs w:val="24"/>
        </w:rPr>
        <w:t>väike</w:t>
      </w:r>
      <w:r w:rsidRPr="008107F8">
        <w:rPr>
          <w:sz w:val="24"/>
          <w:szCs w:val="24"/>
        </w:rPr>
        <w:t>. I</w:t>
      </w:r>
      <w:r w:rsidR="006E1986" w:rsidRPr="008107F8">
        <w:rPr>
          <w:sz w:val="24"/>
          <w:szCs w:val="24"/>
        </w:rPr>
        <w:t>sikud</w:t>
      </w:r>
      <w:r w:rsidRPr="008107F8">
        <w:rPr>
          <w:sz w:val="24"/>
          <w:szCs w:val="24"/>
        </w:rPr>
        <w:t xml:space="preserve"> ei esita elukohateateid üldjuhul iga päev ja regulaarselt, sest </w:t>
      </w:r>
      <w:r w:rsidR="002F4B21" w:rsidRPr="008107F8">
        <w:rPr>
          <w:sz w:val="24"/>
          <w:szCs w:val="24"/>
        </w:rPr>
        <w:t xml:space="preserve">nad </w:t>
      </w:r>
      <w:r w:rsidRPr="008107F8">
        <w:rPr>
          <w:sz w:val="24"/>
          <w:szCs w:val="24"/>
        </w:rPr>
        <w:t xml:space="preserve">vahetavad elukohta </w:t>
      </w:r>
      <w:r w:rsidR="00B3013F">
        <w:rPr>
          <w:sz w:val="24"/>
          <w:szCs w:val="24"/>
        </w:rPr>
        <w:t>reeglina</w:t>
      </w:r>
      <w:r w:rsidR="00B3013F" w:rsidRPr="008107F8">
        <w:rPr>
          <w:sz w:val="24"/>
          <w:szCs w:val="24"/>
        </w:rPr>
        <w:t xml:space="preserve"> </w:t>
      </w:r>
      <w:r w:rsidRPr="008107F8">
        <w:rPr>
          <w:sz w:val="24"/>
          <w:szCs w:val="24"/>
        </w:rPr>
        <w:t xml:space="preserve">harva ning vaid väga väike hulk </w:t>
      </w:r>
      <w:r w:rsidR="006E1986" w:rsidRPr="008107F8">
        <w:rPr>
          <w:sz w:val="24"/>
          <w:szCs w:val="24"/>
        </w:rPr>
        <w:t xml:space="preserve">isikuid </w:t>
      </w:r>
      <w:r w:rsidRPr="008107F8">
        <w:rPr>
          <w:sz w:val="24"/>
          <w:szCs w:val="24"/>
        </w:rPr>
        <w:t xml:space="preserve">on </w:t>
      </w:r>
      <w:r w:rsidR="00415E16" w:rsidRPr="008107F8">
        <w:rPr>
          <w:sz w:val="24"/>
          <w:szCs w:val="24"/>
        </w:rPr>
        <w:t xml:space="preserve">siiani </w:t>
      </w:r>
      <w:r w:rsidRPr="008107F8">
        <w:rPr>
          <w:sz w:val="24"/>
          <w:szCs w:val="24"/>
        </w:rPr>
        <w:t>esitanud oma elukohateateid teiste asutuste</w:t>
      </w:r>
      <w:r w:rsidR="00415E16" w:rsidRPr="008107F8">
        <w:rPr>
          <w:sz w:val="24"/>
          <w:szCs w:val="24"/>
        </w:rPr>
        <w:t xml:space="preserve"> kaudu.</w:t>
      </w:r>
    </w:p>
    <w:p w14:paraId="7782B404" w14:textId="77777777" w:rsidR="00466031" w:rsidRPr="008107F8" w:rsidRDefault="00466031" w:rsidP="00466031">
      <w:pPr>
        <w:jc w:val="both"/>
        <w:rPr>
          <w:sz w:val="24"/>
          <w:szCs w:val="24"/>
        </w:rPr>
      </w:pPr>
    </w:p>
    <w:p w14:paraId="6C40EDC5" w14:textId="101981AC" w:rsidR="00466031" w:rsidRPr="008107F8" w:rsidRDefault="00466031" w:rsidP="00466031">
      <w:pPr>
        <w:jc w:val="both"/>
        <w:rPr>
          <w:sz w:val="24"/>
          <w:szCs w:val="24"/>
        </w:rPr>
      </w:pPr>
      <w:r w:rsidRPr="008107F8">
        <w:rPr>
          <w:bCs/>
          <w:sz w:val="24"/>
          <w:szCs w:val="24"/>
        </w:rPr>
        <w:t xml:space="preserve">Ebasoovitava mõju kaasnemise risk on </w:t>
      </w:r>
      <w:r w:rsidRPr="00E3736C">
        <w:rPr>
          <w:b/>
          <w:sz w:val="24"/>
          <w:szCs w:val="24"/>
        </w:rPr>
        <w:t>väike</w:t>
      </w:r>
      <w:r w:rsidRPr="008107F8">
        <w:rPr>
          <w:bCs/>
          <w:sz w:val="24"/>
          <w:szCs w:val="24"/>
        </w:rPr>
        <w:t>. Eeldatavasti ei ole muudatusel olulist negatiivset mõju, sest i</w:t>
      </w:r>
      <w:r w:rsidR="006E1986" w:rsidRPr="008107F8">
        <w:rPr>
          <w:bCs/>
          <w:sz w:val="24"/>
          <w:szCs w:val="24"/>
        </w:rPr>
        <w:t>sikul</w:t>
      </w:r>
      <w:r w:rsidRPr="008107F8">
        <w:rPr>
          <w:bCs/>
          <w:sz w:val="24"/>
          <w:szCs w:val="24"/>
        </w:rPr>
        <w:t xml:space="preserve"> on võimalus kasutada teisi elukohateate esitamise</w:t>
      </w:r>
      <w:r w:rsidR="00B3013F" w:rsidRPr="00B3013F">
        <w:rPr>
          <w:bCs/>
          <w:sz w:val="24"/>
          <w:szCs w:val="24"/>
        </w:rPr>
        <w:t xml:space="preserve"> </w:t>
      </w:r>
      <w:r w:rsidR="00B3013F" w:rsidRPr="008107F8">
        <w:rPr>
          <w:bCs/>
          <w:sz w:val="24"/>
          <w:szCs w:val="24"/>
        </w:rPr>
        <w:t>võimalusi</w:t>
      </w:r>
      <w:r w:rsidRPr="008107F8">
        <w:rPr>
          <w:bCs/>
          <w:sz w:val="24"/>
          <w:szCs w:val="24"/>
        </w:rPr>
        <w:t>.</w:t>
      </w:r>
      <w:r w:rsidR="00AE331C" w:rsidRPr="008107F8">
        <w:rPr>
          <w:bCs/>
          <w:sz w:val="24"/>
          <w:szCs w:val="24"/>
        </w:rPr>
        <w:t xml:space="preserve"> I</w:t>
      </w:r>
      <w:r w:rsidR="006E1986" w:rsidRPr="008107F8">
        <w:rPr>
          <w:bCs/>
          <w:sz w:val="24"/>
          <w:szCs w:val="24"/>
        </w:rPr>
        <w:t>sik</w:t>
      </w:r>
      <w:r w:rsidR="00AE331C" w:rsidRPr="008107F8">
        <w:rPr>
          <w:bCs/>
          <w:sz w:val="24"/>
          <w:szCs w:val="24"/>
        </w:rPr>
        <w:t>, kes siiski soovi</w:t>
      </w:r>
      <w:r w:rsidR="006E1986" w:rsidRPr="008107F8">
        <w:rPr>
          <w:bCs/>
          <w:sz w:val="24"/>
          <w:szCs w:val="24"/>
        </w:rPr>
        <w:t>b</w:t>
      </w:r>
      <w:r w:rsidR="00AE331C" w:rsidRPr="008107F8">
        <w:rPr>
          <w:bCs/>
          <w:sz w:val="24"/>
          <w:szCs w:val="24"/>
        </w:rPr>
        <w:t xml:space="preserve"> </w:t>
      </w:r>
      <w:r w:rsidR="00AE331C" w:rsidRPr="008107F8">
        <w:rPr>
          <w:bCs/>
          <w:sz w:val="24"/>
          <w:szCs w:val="24"/>
        </w:rPr>
        <w:lastRenderedPageBreak/>
        <w:t>seda võimalust elukohateate edastamiseks kasutada</w:t>
      </w:r>
      <w:r w:rsidR="00415E16" w:rsidRPr="008107F8">
        <w:rPr>
          <w:bCs/>
          <w:sz w:val="24"/>
          <w:szCs w:val="24"/>
        </w:rPr>
        <w:t>,</w:t>
      </w:r>
      <w:r w:rsidR="00AE331C" w:rsidRPr="008107F8">
        <w:rPr>
          <w:bCs/>
          <w:sz w:val="24"/>
          <w:szCs w:val="24"/>
        </w:rPr>
        <w:t xml:space="preserve"> pea</w:t>
      </w:r>
      <w:r w:rsidR="001139BF">
        <w:rPr>
          <w:bCs/>
          <w:sz w:val="24"/>
          <w:szCs w:val="24"/>
        </w:rPr>
        <w:t>b</w:t>
      </w:r>
      <w:r w:rsidR="00AE331C" w:rsidRPr="008107F8">
        <w:rPr>
          <w:bCs/>
          <w:sz w:val="24"/>
          <w:szCs w:val="24"/>
        </w:rPr>
        <w:t xml:space="preserve"> esitama elukohateate turvalises veebikeskkonnas</w:t>
      </w:r>
      <w:r w:rsidR="00415E16" w:rsidRPr="008107F8">
        <w:rPr>
          <w:bCs/>
          <w:sz w:val="24"/>
          <w:szCs w:val="24"/>
        </w:rPr>
        <w:t xml:space="preserve"> või minema </w:t>
      </w:r>
      <w:proofErr w:type="spellStart"/>
      <w:r w:rsidR="00415E16" w:rsidRPr="008107F8">
        <w:rPr>
          <w:bCs/>
          <w:sz w:val="24"/>
          <w:szCs w:val="24"/>
        </w:rPr>
        <w:t>KOV-i</w:t>
      </w:r>
      <w:proofErr w:type="spellEnd"/>
      <w:r w:rsidR="00415E16" w:rsidRPr="008107F8">
        <w:rPr>
          <w:bCs/>
          <w:sz w:val="24"/>
          <w:szCs w:val="24"/>
        </w:rPr>
        <w:t xml:space="preserve"> kohapeale</w:t>
      </w:r>
      <w:r w:rsidR="00AE331C" w:rsidRPr="008107F8">
        <w:rPr>
          <w:bCs/>
          <w:sz w:val="24"/>
          <w:szCs w:val="24"/>
        </w:rPr>
        <w:t>.</w:t>
      </w:r>
    </w:p>
    <w:p w14:paraId="11EE8333" w14:textId="77777777" w:rsidR="00466031" w:rsidRPr="008107F8" w:rsidRDefault="00466031" w:rsidP="00466031">
      <w:pPr>
        <w:jc w:val="both"/>
        <w:rPr>
          <w:sz w:val="24"/>
          <w:szCs w:val="24"/>
        </w:rPr>
      </w:pPr>
    </w:p>
    <w:p w14:paraId="062BECE9" w14:textId="7EE231A8" w:rsidR="00466031" w:rsidRPr="008107F8" w:rsidRDefault="00466031" w:rsidP="00466031">
      <w:pPr>
        <w:jc w:val="both"/>
        <w:rPr>
          <w:sz w:val="24"/>
          <w:szCs w:val="24"/>
        </w:rPr>
      </w:pPr>
      <w:r w:rsidRPr="008107F8">
        <w:rPr>
          <w:b/>
          <w:bCs/>
          <w:sz w:val="24"/>
          <w:szCs w:val="24"/>
        </w:rPr>
        <w:t>Järeldus mõju olulisuse kohta</w:t>
      </w:r>
      <w:r w:rsidRPr="007F4592">
        <w:rPr>
          <w:b/>
          <w:bCs/>
          <w:sz w:val="24"/>
          <w:szCs w:val="24"/>
        </w:rPr>
        <w:t>:</w:t>
      </w:r>
      <w:r w:rsidRPr="008107F8">
        <w:rPr>
          <w:sz w:val="24"/>
          <w:szCs w:val="24"/>
        </w:rPr>
        <w:t xml:space="preserve"> muudatusel ei ole olulist koormavat mõju. </w:t>
      </w:r>
      <w:r w:rsidR="00AE331C" w:rsidRPr="008107F8">
        <w:rPr>
          <w:sz w:val="24"/>
          <w:szCs w:val="24"/>
        </w:rPr>
        <w:t>Muudatusel on sihtrühmadele positiivne mõju.</w:t>
      </w:r>
    </w:p>
    <w:p w14:paraId="795D00EB" w14:textId="77777777" w:rsidR="00A7747F" w:rsidRPr="008107F8" w:rsidRDefault="00A7747F" w:rsidP="00A7747F">
      <w:pPr>
        <w:pStyle w:val="NoSpacing"/>
        <w:jc w:val="both"/>
        <w:rPr>
          <w:sz w:val="24"/>
          <w:szCs w:val="24"/>
        </w:rPr>
      </w:pPr>
    </w:p>
    <w:p w14:paraId="4E38177A" w14:textId="6C6BA094" w:rsidR="00761CA5" w:rsidRPr="008107F8" w:rsidRDefault="00A7747F" w:rsidP="00761CA5">
      <w:pPr>
        <w:jc w:val="both"/>
        <w:rPr>
          <w:b/>
          <w:bCs/>
          <w:sz w:val="24"/>
          <w:szCs w:val="24"/>
        </w:rPr>
      </w:pPr>
      <w:r w:rsidRPr="008107F8">
        <w:rPr>
          <w:b/>
          <w:bCs/>
          <w:sz w:val="24"/>
          <w:szCs w:val="24"/>
        </w:rPr>
        <w:t xml:space="preserve">4.2. </w:t>
      </w:r>
      <w:r w:rsidR="001D2EBE" w:rsidRPr="008107F8">
        <w:rPr>
          <w:b/>
          <w:bCs/>
          <w:sz w:val="24"/>
          <w:szCs w:val="24"/>
        </w:rPr>
        <w:t>Täiendatakse kontaktandmete regulatsiooni</w:t>
      </w:r>
      <w:r w:rsidR="00E545E3" w:rsidRPr="008107F8">
        <w:rPr>
          <w:b/>
          <w:bCs/>
          <w:sz w:val="24"/>
          <w:szCs w:val="24"/>
        </w:rPr>
        <w:t xml:space="preserve"> </w:t>
      </w:r>
      <w:r w:rsidR="00617D97" w:rsidRPr="008107F8">
        <w:rPr>
          <w:b/>
          <w:bCs/>
          <w:sz w:val="24"/>
          <w:szCs w:val="24"/>
        </w:rPr>
        <w:t xml:space="preserve">kontaktandmete kehtivuse </w:t>
      </w:r>
      <w:r w:rsidR="00E545E3" w:rsidRPr="008107F8">
        <w:rPr>
          <w:b/>
          <w:bCs/>
          <w:sz w:val="24"/>
          <w:szCs w:val="24"/>
        </w:rPr>
        <w:t>valideerimise andmetega</w:t>
      </w:r>
    </w:p>
    <w:p w14:paraId="187F4103" w14:textId="58E989DC" w:rsidR="00A7747F" w:rsidRPr="008107F8" w:rsidRDefault="00A7747F" w:rsidP="00761CA5">
      <w:pPr>
        <w:keepNext/>
        <w:jc w:val="both"/>
        <w:rPr>
          <w:sz w:val="24"/>
          <w:szCs w:val="24"/>
        </w:rPr>
      </w:pPr>
    </w:p>
    <w:p w14:paraId="64EDCE0E" w14:textId="77777777" w:rsidR="00A7747F" w:rsidRPr="008107F8" w:rsidRDefault="00A7747F" w:rsidP="00A7747F">
      <w:pPr>
        <w:pStyle w:val="NoSpacing"/>
        <w:keepNext/>
        <w:jc w:val="both"/>
        <w:rPr>
          <w:b/>
          <w:bCs/>
          <w:sz w:val="24"/>
          <w:szCs w:val="24"/>
        </w:rPr>
      </w:pPr>
      <w:r w:rsidRPr="008107F8">
        <w:rPr>
          <w:b/>
          <w:bCs/>
          <w:sz w:val="24"/>
          <w:szCs w:val="24"/>
        </w:rPr>
        <w:t>4.2.1. Mõju riigi- ja kohaliku omavalitsuse asutuste korraldusele</w:t>
      </w:r>
    </w:p>
    <w:p w14:paraId="1206D13F" w14:textId="77777777" w:rsidR="00A7747F" w:rsidRPr="008107F8" w:rsidRDefault="00A7747F" w:rsidP="00A7747F">
      <w:pPr>
        <w:pStyle w:val="NoSpacing"/>
        <w:keepNext/>
        <w:jc w:val="both"/>
        <w:rPr>
          <w:sz w:val="24"/>
          <w:szCs w:val="24"/>
        </w:rPr>
      </w:pPr>
    </w:p>
    <w:p w14:paraId="283BAE84" w14:textId="77777777" w:rsidR="00515F39" w:rsidRPr="008107F8" w:rsidRDefault="00515F39" w:rsidP="00761CA5">
      <w:pPr>
        <w:pStyle w:val="NoSpacing"/>
        <w:jc w:val="both"/>
        <w:rPr>
          <w:bCs/>
          <w:sz w:val="24"/>
          <w:szCs w:val="24"/>
        </w:rPr>
      </w:pPr>
      <w:r w:rsidRPr="008107F8">
        <w:rPr>
          <w:bCs/>
          <w:sz w:val="24"/>
          <w:szCs w:val="24"/>
        </w:rPr>
        <w:t>I</w:t>
      </w:r>
    </w:p>
    <w:p w14:paraId="42BF60A3" w14:textId="77777777" w:rsidR="00515F39" w:rsidRPr="008107F8" w:rsidRDefault="00515F39" w:rsidP="00761CA5">
      <w:pPr>
        <w:pStyle w:val="NoSpacing"/>
        <w:jc w:val="both"/>
        <w:rPr>
          <w:bCs/>
          <w:sz w:val="24"/>
          <w:szCs w:val="24"/>
        </w:rPr>
      </w:pPr>
    </w:p>
    <w:p w14:paraId="6D57B0DB" w14:textId="14A2C07E" w:rsidR="00761CA5" w:rsidRPr="008107F8" w:rsidRDefault="00761CA5" w:rsidP="00761CA5">
      <w:pPr>
        <w:pStyle w:val="NoSpacing"/>
        <w:jc w:val="both"/>
        <w:rPr>
          <w:bCs/>
          <w:sz w:val="24"/>
          <w:szCs w:val="24"/>
        </w:rPr>
      </w:pPr>
      <w:r w:rsidRPr="008107F8">
        <w:rPr>
          <w:bCs/>
          <w:sz w:val="24"/>
          <w:szCs w:val="24"/>
        </w:rPr>
        <w:t xml:space="preserve">Mõju sihtrühm: </w:t>
      </w:r>
      <w:proofErr w:type="spellStart"/>
      <w:r w:rsidRPr="008107F8">
        <w:rPr>
          <w:bCs/>
          <w:sz w:val="24"/>
          <w:szCs w:val="24"/>
        </w:rPr>
        <w:t>KOV-id</w:t>
      </w:r>
      <w:proofErr w:type="spellEnd"/>
      <w:r w:rsidRPr="008107F8">
        <w:rPr>
          <w:bCs/>
          <w:sz w:val="24"/>
          <w:szCs w:val="24"/>
        </w:rPr>
        <w:t xml:space="preserve"> (79)</w:t>
      </w:r>
    </w:p>
    <w:p w14:paraId="5828AF07" w14:textId="77777777" w:rsidR="00761CA5" w:rsidRPr="008107F8" w:rsidRDefault="00761CA5" w:rsidP="00761CA5">
      <w:pPr>
        <w:jc w:val="both"/>
        <w:rPr>
          <w:sz w:val="24"/>
          <w:szCs w:val="24"/>
        </w:rPr>
      </w:pPr>
    </w:p>
    <w:p w14:paraId="2BCF87EB" w14:textId="77777777" w:rsidR="00761CA5" w:rsidRPr="008107F8" w:rsidRDefault="00761CA5" w:rsidP="00761CA5">
      <w:pPr>
        <w:jc w:val="both"/>
        <w:rPr>
          <w:sz w:val="24"/>
          <w:szCs w:val="24"/>
        </w:rPr>
      </w:pPr>
      <w:r w:rsidRPr="008107F8">
        <w:rPr>
          <w:sz w:val="24"/>
          <w:szCs w:val="24"/>
        </w:rPr>
        <w:t xml:space="preserve">Sihtrühm on </w:t>
      </w:r>
      <w:r w:rsidRPr="008107F8">
        <w:rPr>
          <w:b/>
          <w:bCs/>
          <w:sz w:val="24"/>
          <w:szCs w:val="24"/>
        </w:rPr>
        <w:t>väike</w:t>
      </w:r>
      <w:r w:rsidRPr="008107F8">
        <w:rPr>
          <w:sz w:val="24"/>
          <w:szCs w:val="24"/>
        </w:rPr>
        <w:t xml:space="preserve">, hõlmates </w:t>
      </w:r>
      <w:proofErr w:type="spellStart"/>
      <w:r w:rsidRPr="008107F8">
        <w:rPr>
          <w:sz w:val="24"/>
          <w:szCs w:val="24"/>
        </w:rPr>
        <w:t>KOV-i</w:t>
      </w:r>
      <w:proofErr w:type="spellEnd"/>
      <w:r w:rsidRPr="008107F8">
        <w:rPr>
          <w:sz w:val="24"/>
          <w:szCs w:val="24"/>
        </w:rPr>
        <w:t xml:space="preserve"> ametnikke, kes registreerivad elukohti. Neid on u 300.</w:t>
      </w:r>
    </w:p>
    <w:p w14:paraId="539E1D2F" w14:textId="77777777" w:rsidR="00761CA5" w:rsidRPr="008107F8" w:rsidRDefault="00761CA5" w:rsidP="00761CA5">
      <w:pPr>
        <w:pStyle w:val="NoSpacing"/>
        <w:jc w:val="both"/>
        <w:rPr>
          <w:bCs/>
          <w:sz w:val="24"/>
          <w:szCs w:val="24"/>
        </w:rPr>
      </w:pPr>
    </w:p>
    <w:p w14:paraId="73D2739B" w14:textId="077F19FF" w:rsidR="00761CA5" w:rsidRPr="008107F8" w:rsidRDefault="00761CA5" w:rsidP="00761CA5">
      <w:pPr>
        <w:jc w:val="both"/>
        <w:rPr>
          <w:sz w:val="24"/>
          <w:szCs w:val="24"/>
        </w:rPr>
      </w:pPr>
      <w:r w:rsidRPr="008107F8">
        <w:rPr>
          <w:sz w:val="24"/>
          <w:szCs w:val="24"/>
        </w:rPr>
        <w:t xml:space="preserve">Muudatus mõjutab </w:t>
      </w:r>
      <w:proofErr w:type="spellStart"/>
      <w:r w:rsidRPr="008107F8">
        <w:rPr>
          <w:sz w:val="24"/>
          <w:szCs w:val="24"/>
        </w:rPr>
        <w:t>KOV-i</w:t>
      </w:r>
      <w:proofErr w:type="spellEnd"/>
      <w:r w:rsidRPr="008107F8">
        <w:rPr>
          <w:sz w:val="24"/>
          <w:szCs w:val="24"/>
        </w:rPr>
        <w:t xml:space="preserve"> ametnikke, sest </w:t>
      </w:r>
      <w:r w:rsidR="00105766" w:rsidRPr="008107F8">
        <w:rPr>
          <w:sz w:val="24"/>
          <w:szCs w:val="24"/>
        </w:rPr>
        <w:t xml:space="preserve">nemad kannavad kontaktandmeid </w:t>
      </w:r>
      <w:proofErr w:type="spellStart"/>
      <w:r w:rsidR="00105766" w:rsidRPr="008107F8">
        <w:rPr>
          <w:sz w:val="24"/>
          <w:szCs w:val="24"/>
        </w:rPr>
        <w:t>RR-i</w:t>
      </w:r>
      <w:proofErr w:type="spellEnd"/>
      <w:r w:rsidR="00786540">
        <w:rPr>
          <w:sz w:val="24"/>
          <w:szCs w:val="24"/>
        </w:rPr>
        <w:t>.</w:t>
      </w:r>
    </w:p>
    <w:p w14:paraId="6BA9F1D9" w14:textId="77777777" w:rsidR="00761CA5" w:rsidRPr="008107F8" w:rsidRDefault="00761CA5" w:rsidP="00761CA5">
      <w:pPr>
        <w:pStyle w:val="NoSpacing"/>
        <w:jc w:val="both"/>
        <w:rPr>
          <w:bCs/>
          <w:sz w:val="24"/>
          <w:szCs w:val="24"/>
        </w:rPr>
      </w:pPr>
    </w:p>
    <w:p w14:paraId="71B00B70" w14:textId="1CE23C10" w:rsidR="00761CA5" w:rsidRPr="008107F8" w:rsidRDefault="00761CA5" w:rsidP="00761CA5">
      <w:pPr>
        <w:jc w:val="both"/>
        <w:rPr>
          <w:sz w:val="24"/>
          <w:szCs w:val="24"/>
        </w:rPr>
      </w:pPr>
      <w:r w:rsidRPr="008107F8">
        <w:rPr>
          <w:bCs/>
          <w:sz w:val="24"/>
          <w:szCs w:val="24"/>
        </w:rPr>
        <w:t xml:space="preserve">Mõju ulatus on </w:t>
      </w:r>
      <w:r w:rsidRPr="008107F8">
        <w:rPr>
          <w:b/>
          <w:sz w:val="24"/>
          <w:szCs w:val="24"/>
        </w:rPr>
        <w:t>keskmine</w:t>
      </w:r>
      <w:r w:rsidRPr="008107F8">
        <w:rPr>
          <w:bCs/>
          <w:sz w:val="24"/>
          <w:szCs w:val="24"/>
        </w:rPr>
        <w:t xml:space="preserve">. Võivad kaasneda muutused sihtrühma käitumises, kuid eeldatavasti ei too need kaasa kohanemisraskusi. </w:t>
      </w:r>
      <w:r w:rsidRPr="008107F8">
        <w:rPr>
          <w:sz w:val="24"/>
          <w:szCs w:val="24"/>
        </w:rPr>
        <w:t xml:space="preserve">Siseministeeriumi rahvastiku toimingute osakonna ametnikud juhendavad </w:t>
      </w:r>
      <w:proofErr w:type="spellStart"/>
      <w:r w:rsidR="00105766" w:rsidRPr="008107F8">
        <w:rPr>
          <w:sz w:val="24"/>
          <w:szCs w:val="24"/>
        </w:rPr>
        <w:t>KOV-i</w:t>
      </w:r>
      <w:proofErr w:type="spellEnd"/>
      <w:r w:rsidR="00105766" w:rsidRPr="008107F8">
        <w:rPr>
          <w:sz w:val="24"/>
          <w:szCs w:val="24"/>
        </w:rPr>
        <w:t xml:space="preserve"> ametnikke</w:t>
      </w:r>
      <w:r w:rsidRPr="008107F8">
        <w:rPr>
          <w:sz w:val="24"/>
          <w:szCs w:val="24"/>
        </w:rPr>
        <w:t xml:space="preserve"> nii enne muudatuse jõustumist kui ka hiljem praktika käigus, näiteks saavad </w:t>
      </w:r>
      <w:r w:rsidR="00105766" w:rsidRPr="008107F8">
        <w:rPr>
          <w:sz w:val="24"/>
          <w:szCs w:val="24"/>
        </w:rPr>
        <w:t>ametnikud</w:t>
      </w:r>
      <w:r w:rsidRPr="008107F8">
        <w:rPr>
          <w:sz w:val="24"/>
          <w:szCs w:val="24"/>
        </w:rPr>
        <w:t xml:space="preserve"> esitada küsimusi telefoni või meili teel</w:t>
      </w:r>
      <w:r w:rsidR="00066247">
        <w:rPr>
          <w:sz w:val="24"/>
          <w:szCs w:val="24"/>
        </w:rPr>
        <w:t xml:space="preserve"> ja ka </w:t>
      </w:r>
      <w:r w:rsidRPr="008107F8">
        <w:rPr>
          <w:sz w:val="24"/>
          <w:szCs w:val="24"/>
        </w:rPr>
        <w:t xml:space="preserve">iga kuu </w:t>
      </w:r>
      <w:proofErr w:type="spellStart"/>
      <w:r w:rsidRPr="008107F8">
        <w:rPr>
          <w:sz w:val="24"/>
          <w:szCs w:val="24"/>
        </w:rPr>
        <w:t>KOV-id</w:t>
      </w:r>
      <w:r w:rsidR="00066247">
        <w:rPr>
          <w:sz w:val="24"/>
          <w:szCs w:val="24"/>
        </w:rPr>
        <w:t>e</w:t>
      </w:r>
      <w:proofErr w:type="spellEnd"/>
      <w:r w:rsidRPr="008107F8">
        <w:rPr>
          <w:sz w:val="24"/>
          <w:szCs w:val="24"/>
        </w:rPr>
        <w:t xml:space="preserve"> infotunni</w:t>
      </w:r>
      <w:r w:rsidR="00066247">
        <w:rPr>
          <w:sz w:val="24"/>
          <w:szCs w:val="24"/>
        </w:rPr>
        <w:t>s</w:t>
      </w:r>
      <w:r w:rsidRPr="008107F8">
        <w:rPr>
          <w:sz w:val="24"/>
          <w:szCs w:val="24"/>
        </w:rPr>
        <w:t>, mida korraldab Siseministeeriumi rahvastiku toimingute osakond.</w:t>
      </w:r>
    </w:p>
    <w:p w14:paraId="09B3C067" w14:textId="77777777" w:rsidR="00761CA5" w:rsidRPr="008107F8" w:rsidRDefault="00761CA5" w:rsidP="00761CA5">
      <w:pPr>
        <w:pStyle w:val="NoSpacing"/>
        <w:jc w:val="both"/>
        <w:rPr>
          <w:bCs/>
          <w:sz w:val="24"/>
          <w:szCs w:val="24"/>
        </w:rPr>
      </w:pPr>
    </w:p>
    <w:p w14:paraId="4FE8D482" w14:textId="25A28613" w:rsidR="00761CA5" w:rsidRPr="008107F8" w:rsidRDefault="00761CA5" w:rsidP="00761CA5">
      <w:pPr>
        <w:jc w:val="both"/>
        <w:rPr>
          <w:sz w:val="24"/>
          <w:szCs w:val="24"/>
        </w:rPr>
      </w:pPr>
      <w:r w:rsidRPr="008107F8">
        <w:rPr>
          <w:sz w:val="24"/>
          <w:szCs w:val="24"/>
        </w:rPr>
        <w:t xml:space="preserve">Mõju esinemise sagedus on </w:t>
      </w:r>
      <w:r w:rsidRPr="008107F8">
        <w:rPr>
          <w:b/>
          <w:bCs/>
          <w:sz w:val="24"/>
          <w:szCs w:val="24"/>
        </w:rPr>
        <w:t>keskmine</w:t>
      </w:r>
      <w:r w:rsidRPr="008107F8">
        <w:rPr>
          <w:sz w:val="24"/>
          <w:szCs w:val="24"/>
        </w:rPr>
        <w:t xml:space="preserve">. </w:t>
      </w:r>
      <w:proofErr w:type="spellStart"/>
      <w:r w:rsidRPr="008107F8">
        <w:rPr>
          <w:sz w:val="24"/>
          <w:szCs w:val="24"/>
        </w:rPr>
        <w:t>KOV-i</w:t>
      </w:r>
      <w:proofErr w:type="spellEnd"/>
      <w:r w:rsidRPr="008107F8">
        <w:rPr>
          <w:sz w:val="24"/>
          <w:szCs w:val="24"/>
        </w:rPr>
        <w:t xml:space="preserve"> ametnikud </w:t>
      </w:r>
      <w:r w:rsidR="00515F39" w:rsidRPr="008107F8">
        <w:rPr>
          <w:sz w:val="24"/>
          <w:szCs w:val="24"/>
        </w:rPr>
        <w:t xml:space="preserve">puutuvad kontaktandmete edastamisega </w:t>
      </w:r>
      <w:proofErr w:type="spellStart"/>
      <w:r w:rsidR="00515F39" w:rsidRPr="008107F8">
        <w:rPr>
          <w:sz w:val="24"/>
          <w:szCs w:val="24"/>
        </w:rPr>
        <w:t>RR-i</w:t>
      </w:r>
      <w:proofErr w:type="spellEnd"/>
      <w:r w:rsidR="00515F39" w:rsidRPr="008107F8">
        <w:rPr>
          <w:sz w:val="24"/>
          <w:szCs w:val="24"/>
        </w:rPr>
        <w:t xml:space="preserve"> kokku </w:t>
      </w:r>
      <w:r w:rsidRPr="008107F8">
        <w:rPr>
          <w:sz w:val="24"/>
          <w:szCs w:val="24"/>
        </w:rPr>
        <w:t xml:space="preserve">regulaarselt tööpäeviti. Mõju sagedus varieerub: osa </w:t>
      </w:r>
      <w:proofErr w:type="spellStart"/>
      <w:r w:rsidRPr="008107F8">
        <w:rPr>
          <w:sz w:val="24"/>
          <w:szCs w:val="24"/>
        </w:rPr>
        <w:t>KOV-i</w:t>
      </w:r>
      <w:proofErr w:type="spellEnd"/>
      <w:r w:rsidRPr="008107F8">
        <w:rPr>
          <w:sz w:val="24"/>
          <w:szCs w:val="24"/>
        </w:rPr>
        <w:t xml:space="preserve"> ametnikke puutub sellega kokku rohkem, osa vähem.</w:t>
      </w:r>
    </w:p>
    <w:p w14:paraId="322D55B2" w14:textId="77777777" w:rsidR="00761CA5" w:rsidRPr="008107F8" w:rsidRDefault="00761CA5" w:rsidP="00761CA5">
      <w:pPr>
        <w:jc w:val="both"/>
        <w:rPr>
          <w:sz w:val="24"/>
          <w:szCs w:val="24"/>
        </w:rPr>
      </w:pPr>
    </w:p>
    <w:p w14:paraId="103D58AC" w14:textId="2E26F2A0" w:rsidR="00761CA5" w:rsidRPr="008107F8" w:rsidRDefault="00761CA5" w:rsidP="00761CA5">
      <w:pPr>
        <w:jc w:val="both"/>
        <w:rPr>
          <w:bCs/>
          <w:sz w:val="24"/>
          <w:szCs w:val="24"/>
        </w:rPr>
      </w:pPr>
      <w:r w:rsidRPr="008107F8">
        <w:rPr>
          <w:bCs/>
          <w:sz w:val="24"/>
          <w:szCs w:val="24"/>
        </w:rPr>
        <w:t xml:space="preserve">Ebasoovitava mõju kaasnemise risk on </w:t>
      </w:r>
      <w:r w:rsidRPr="008107F8">
        <w:rPr>
          <w:b/>
          <w:sz w:val="24"/>
          <w:szCs w:val="24"/>
        </w:rPr>
        <w:t>väike</w:t>
      </w:r>
      <w:r w:rsidRPr="008107F8">
        <w:rPr>
          <w:bCs/>
          <w:sz w:val="24"/>
          <w:szCs w:val="24"/>
        </w:rPr>
        <w:t xml:space="preserve">. Muudatus on </w:t>
      </w:r>
      <w:proofErr w:type="spellStart"/>
      <w:r w:rsidRPr="008107F8">
        <w:rPr>
          <w:bCs/>
          <w:sz w:val="24"/>
          <w:szCs w:val="24"/>
        </w:rPr>
        <w:t>KOV-idele</w:t>
      </w:r>
      <w:proofErr w:type="spellEnd"/>
      <w:r w:rsidRPr="008107F8">
        <w:rPr>
          <w:bCs/>
          <w:sz w:val="24"/>
          <w:szCs w:val="24"/>
        </w:rPr>
        <w:t xml:space="preserve"> positiivne, sest </w:t>
      </w:r>
      <w:r w:rsidR="00515F39" w:rsidRPr="008107F8">
        <w:rPr>
          <w:bCs/>
          <w:sz w:val="24"/>
          <w:szCs w:val="24"/>
        </w:rPr>
        <w:t xml:space="preserve">ajakohased kontaktandmed on olulised ka </w:t>
      </w:r>
      <w:proofErr w:type="spellStart"/>
      <w:r w:rsidR="00515F39" w:rsidRPr="008107F8">
        <w:rPr>
          <w:bCs/>
          <w:sz w:val="24"/>
          <w:szCs w:val="24"/>
        </w:rPr>
        <w:t>KOV-ile</w:t>
      </w:r>
      <w:proofErr w:type="spellEnd"/>
      <w:r w:rsidR="00515F39" w:rsidRPr="008107F8">
        <w:rPr>
          <w:bCs/>
          <w:sz w:val="24"/>
          <w:szCs w:val="24"/>
        </w:rPr>
        <w:t xml:space="preserve"> i</w:t>
      </w:r>
      <w:r w:rsidR="006E1986" w:rsidRPr="008107F8">
        <w:rPr>
          <w:bCs/>
          <w:sz w:val="24"/>
          <w:szCs w:val="24"/>
        </w:rPr>
        <w:t>sikuga</w:t>
      </w:r>
      <w:r w:rsidR="00515F39" w:rsidRPr="008107F8">
        <w:rPr>
          <w:bCs/>
          <w:sz w:val="24"/>
          <w:szCs w:val="24"/>
        </w:rPr>
        <w:t xml:space="preserve"> ühendus</w:t>
      </w:r>
      <w:r w:rsidR="00A84EFF">
        <w:rPr>
          <w:bCs/>
          <w:sz w:val="24"/>
          <w:szCs w:val="24"/>
        </w:rPr>
        <w:t>e</w:t>
      </w:r>
      <w:r w:rsidR="00515F39" w:rsidRPr="008107F8">
        <w:rPr>
          <w:bCs/>
          <w:sz w:val="24"/>
          <w:szCs w:val="24"/>
        </w:rPr>
        <w:t xml:space="preserve"> saamisel.</w:t>
      </w:r>
    </w:p>
    <w:p w14:paraId="1C7F6B25" w14:textId="77777777" w:rsidR="00761CA5" w:rsidRPr="008107F8" w:rsidRDefault="00761CA5" w:rsidP="00761CA5">
      <w:pPr>
        <w:jc w:val="both"/>
        <w:rPr>
          <w:bCs/>
          <w:sz w:val="24"/>
          <w:szCs w:val="24"/>
        </w:rPr>
      </w:pPr>
    </w:p>
    <w:p w14:paraId="579384AB" w14:textId="0C0F1C63" w:rsidR="00515F39" w:rsidRPr="008107F8" w:rsidRDefault="00515F39" w:rsidP="00515F39">
      <w:pPr>
        <w:keepNext/>
        <w:jc w:val="both"/>
        <w:rPr>
          <w:sz w:val="24"/>
          <w:szCs w:val="24"/>
        </w:rPr>
      </w:pPr>
      <w:r w:rsidRPr="008107F8">
        <w:rPr>
          <w:sz w:val="24"/>
          <w:szCs w:val="24"/>
        </w:rPr>
        <w:t>II</w:t>
      </w:r>
    </w:p>
    <w:p w14:paraId="51558809" w14:textId="77777777" w:rsidR="00515F39" w:rsidRPr="008107F8" w:rsidRDefault="00515F39" w:rsidP="00515F39">
      <w:pPr>
        <w:keepNext/>
        <w:jc w:val="both"/>
        <w:rPr>
          <w:sz w:val="24"/>
          <w:szCs w:val="24"/>
        </w:rPr>
      </w:pPr>
    </w:p>
    <w:p w14:paraId="59509B08" w14:textId="77777777" w:rsidR="00515F39" w:rsidRPr="008107F8" w:rsidRDefault="00515F39" w:rsidP="00515F39">
      <w:pPr>
        <w:jc w:val="both"/>
        <w:rPr>
          <w:sz w:val="24"/>
          <w:szCs w:val="24"/>
        </w:rPr>
      </w:pPr>
      <w:r w:rsidRPr="008107F8">
        <w:rPr>
          <w:sz w:val="24"/>
          <w:szCs w:val="24"/>
        </w:rPr>
        <w:t xml:space="preserve">Mõju sihtrühm: </w:t>
      </w:r>
      <w:proofErr w:type="spellStart"/>
      <w:r w:rsidRPr="008107F8">
        <w:rPr>
          <w:sz w:val="24"/>
          <w:szCs w:val="24"/>
        </w:rPr>
        <w:t>RR-i</w:t>
      </w:r>
      <w:proofErr w:type="spellEnd"/>
      <w:r w:rsidRPr="008107F8">
        <w:rPr>
          <w:sz w:val="24"/>
          <w:szCs w:val="24"/>
        </w:rPr>
        <w:t xml:space="preserve"> andmesaajad</w:t>
      </w:r>
    </w:p>
    <w:p w14:paraId="045872FA" w14:textId="77777777" w:rsidR="00515F39" w:rsidRPr="008107F8" w:rsidRDefault="00515F39" w:rsidP="00515F39">
      <w:pPr>
        <w:jc w:val="both"/>
        <w:rPr>
          <w:sz w:val="24"/>
          <w:szCs w:val="24"/>
        </w:rPr>
      </w:pPr>
    </w:p>
    <w:p w14:paraId="503F97F8" w14:textId="77777777" w:rsidR="00515F39" w:rsidRPr="008107F8" w:rsidRDefault="00515F39" w:rsidP="00515F39">
      <w:pPr>
        <w:jc w:val="both"/>
        <w:rPr>
          <w:sz w:val="24"/>
          <w:szCs w:val="24"/>
        </w:rPr>
      </w:pPr>
      <w:r w:rsidRPr="008107F8">
        <w:rPr>
          <w:sz w:val="24"/>
          <w:szCs w:val="24"/>
        </w:rPr>
        <w:t xml:space="preserve">Sihtrühm on </w:t>
      </w:r>
      <w:r w:rsidRPr="00E3736C">
        <w:rPr>
          <w:b/>
          <w:bCs/>
          <w:sz w:val="24"/>
          <w:szCs w:val="24"/>
        </w:rPr>
        <w:t>suur</w:t>
      </w:r>
      <w:r w:rsidRPr="008107F8">
        <w:rPr>
          <w:sz w:val="24"/>
          <w:szCs w:val="24"/>
        </w:rPr>
        <w:t xml:space="preserve">, hõlmates potentsiaalselt kõiki </w:t>
      </w:r>
      <w:proofErr w:type="spellStart"/>
      <w:r w:rsidRPr="008107F8">
        <w:rPr>
          <w:sz w:val="24"/>
          <w:szCs w:val="24"/>
        </w:rPr>
        <w:t>RR-i</w:t>
      </w:r>
      <w:proofErr w:type="spellEnd"/>
      <w:r w:rsidRPr="008107F8">
        <w:rPr>
          <w:sz w:val="24"/>
          <w:szCs w:val="24"/>
        </w:rPr>
        <w:t xml:space="preserve"> andmesaajaid. </w:t>
      </w:r>
      <w:proofErr w:type="spellStart"/>
      <w:r w:rsidRPr="008107F8">
        <w:rPr>
          <w:sz w:val="24"/>
          <w:szCs w:val="24"/>
        </w:rPr>
        <w:t>RR-ist</w:t>
      </w:r>
      <w:proofErr w:type="spellEnd"/>
      <w:r w:rsidRPr="008107F8">
        <w:rPr>
          <w:sz w:val="24"/>
          <w:szCs w:val="24"/>
        </w:rPr>
        <w:t xml:space="preserve"> pärib andmeid aastas üle 200 ameti ja asutuse, kes teevad kokku üle 100 miljoni päringu.</w:t>
      </w:r>
    </w:p>
    <w:p w14:paraId="32B5D2F2" w14:textId="77777777" w:rsidR="00515F39" w:rsidRPr="008107F8" w:rsidRDefault="00515F39" w:rsidP="00515F39">
      <w:pPr>
        <w:jc w:val="both"/>
        <w:rPr>
          <w:sz w:val="24"/>
          <w:szCs w:val="24"/>
        </w:rPr>
      </w:pPr>
    </w:p>
    <w:p w14:paraId="046A5D31" w14:textId="7AD1D683" w:rsidR="00515F39" w:rsidRPr="008107F8" w:rsidRDefault="00515F39" w:rsidP="00515F39">
      <w:pPr>
        <w:jc w:val="both"/>
        <w:rPr>
          <w:sz w:val="24"/>
          <w:szCs w:val="24"/>
        </w:rPr>
      </w:pPr>
      <w:r w:rsidRPr="008107F8">
        <w:rPr>
          <w:sz w:val="24"/>
          <w:szCs w:val="24"/>
        </w:rPr>
        <w:t xml:space="preserve">Mõju ulatus on </w:t>
      </w:r>
      <w:r w:rsidRPr="00E3736C">
        <w:rPr>
          <w:b/>
          <w:bCs/>
          <w:sz w:val="24"/>
          <w:szCs w:val="24"/>
        </w:rPr>
        <w:t>keskmine</w:t>
      </w:r>
      <w:r w:rsidRPr="008107F8">
        <w:rPr>
          <w:sz w:val="24"/>
          <w:szCs w:val="24"/>
        </w:rPr>
        <w:t xml:space="preserve">. Kui </w:t>
      </w:r>
      <w:r w:rsidR="006E1986" w:rsidRPr="008107F8">
        <w:rPr>
          <w:sz w:val="24"/>
          <w:szCs w:val="24"/>
        </w:rPr>
        <w:t xml:space="preserve">isiku </w:t>
      </w:r>
      <w:r w:rsidR="00BA7213" w:rsidRPr="008107F8">
        <w:rPr>
          <w:sz w:val="24"/>
          <w:szCs w:val="24"/>
        </w:rPr>
        <w:t>kontaktandmed</w:t>
      </w:r>
      <w:r w:rsidRPr="008107F8">
        <w:rPr>
          <w:sz w:val="24"/>
          <w:szCs w:val="24"/>
        </w:rPr>
        <w:t xml:space="preserve"> </w:t>
      </w:r>
      <w:proofErr w:type="spellStart"/>
      <w:r w:rsidRPr="008107F8">
        <w:rPr>
          <w:sz w:val="24"/>
          <w:szCs w:val="24"/>
        </w:rPr>
        <w:t>RR-is</w:t>
      </w:r>
      <w:proofErr w:type="spellEnd"/>
      <w:r w:rsidRPr="008107F8">
        <w:rPr>
          <w:sz w:val="24"/>
          <w:szCs w:val="24"/>
        </w:rPr>
        <w:t xml:space="preserve"> korrektsed, on </w:t>
      </w:r>
      <w:r w:rsidR="00BA7213" w:rsidRPr="008107F8">
        <w:rPr>
          <w:sz w:val="24"/>
          <w:szCs w:val="24"/>
        </w:rPr>
        <w:t xml:space="preserve">suurem võimalus, et </w:t>
      </w:r>
      <w:proofErr w:type="spellStart"/>
      <w:r w:rsidR="00BA7213" w:rsidRPr="008107F8">
        <w:rPr>
          <w:sz w:val="24"/>
          <w:szCs w:val="24"/>
        </w:rPr>
        <w:t>RR</w:t>
      </w:r>
      <w:r w:rsidR="00A84EFF">
        <w:rPr>
          <w:sz w:val="24"/>
          <w:szCs w:val="24"/>
        </w:rPr>
        <w:noBreakHyphen/>
      </w:r>
      <w:r w:rsidR="00BA7213" w:rsidRPr="008107F8">
        <w:rPr>
          <w:sz w:val="24"/>
          <w:szCs w:val="24"/>
        </w:rPr>
        <w:t>i</w:t>
      </w:r>
      <w:proofErr w:type="spellEnd"/>
      <w:r w:rsidR="00BA7213" w:rsidRPr="008107F8">
        <w:rPr>
          <w:sz w:val="24"/>
          <w:szCs w:val="24"/>
        </w:rPr>
        <w:t xml:space="preserve"> andmesaaja saab i</w:t>
      </w:r>
      <w:r w:rsidR="006E1986" w:rsidRPr="008107F8">
        <w:rPr>
          <w:sz w:val="24"/>
          <w:szCs w:val="24"/>
        </w:rPr>
        <w:t>sikuga</w:t>
      </w:r>
      <w:r w:rsidR="00BA7213" w:rsidRPr="008107F8">
        <w:rPr>
          <w:sz w:val="24"/>
          <w:szCs w:val="24"/>
        </w:rPr>
        <w:t xml:space="preserve"> vajaduse</w:t>
      </w:r>
      <w:r w:rsidR="00087858">
        <w:rPr>
          <w:sz w:val="24"/>
          <w:szCs w:val="24"/>
        </w:rPr>
        <w:t xml:space="preserve"> korral</w:t>
      </w:r>
      <w:r w:rsidR="00BA7213" w:rsidRPr="008107F8">
        <w:rPr>
          <w:sz w:val="24"/>
          <w:szCs w:val="24"/>
        </w:rPr>
        <w:t xml:space="preserve"> kontakti.</w:t>
      </w:r>
    </w:p>
    <w:p w14:paraId="7F85DB04" w14:textId="77777777" w:rsidR="00515F39" w:rsidRPr="008107F8" w:rsidRDefault="00515F39" w:rsidP="00515F39">
      <w:pPr>
        <w:jc w:val="both"/>
        <w:rPr>
          <w:sz w:val="24"/>
          <w:szCs w:val="24"/>
        </w:rPr>
      </w:pPr>
    </w:p>
    <w:p w14:paraId="2F69D698" w14:textId="4E6C05F1" w:rsidR="00464BD4" w:rsidRDefault="00515F39" w:rsidP="00515F39">
      <w:pPr>
        <w:jc w:val="both"/>
        <w:rPr>
          <w:sz w:val="24"/>
          <w:szCs w:val="24"/>
        </w:rPr>
      </w:pPr>
      <w:r w:rsidRPr="008107F8">
        <w:rPr>
          <w:sz w:val="24"/>
          <w:szCs w:val="24"/>
        </w:rPr>
        <w:t xml:space="preserve">Mõju avaldumise sagedus on pigem </w:t>
      </w:r>
      <w:r w:rsidRPr="00E3736C">
        <w:rPr>
          <w:b/>
          <w:bCs/>
          <w:sz w:val="24"/>
          <w:szCs w:val="24"/>
        </w:rPr>
        <w:t>keskmine</w:t>
      </w:r>
      <w:r w:rsidRPr="008107F8">
        <w:rPr>
          <w:sz w:val="24"/>
          <w:szCs w:val="24"/>
        </w:rPr>
        <w:t xml:space="preserve">. Kuna </w:t>
      </w:r>
      <w:proofErr w:type="spellStart"/>
      <w:r w:rsidRPr="008107F8">
        <w:rPr>
          <w:sz w:val="24"/>
          <w:szCs w:val="24"/>
        </w:rPr>
        <w:t>RR-ist</w:t>
      </w:r>
      <w:proofErr w:type="spellEnd"/>
      <w:r w:rsidRPr="008107F8">
        <w:rPr>
          <w:sz w:val="24"/>
          <w:szCs w:val="24"/>
        </w:rPr>
        <w:t xml:space="preserve"> tehakse üle 100 miljoni päringu aastas, siis suure tõenäosusega on mõju </w:t>
      </w:r>
      <w:proofErr w:type="spellStart"/>
      <w:r w:rsidRPr="008107F8">
        <w:rPr>
          <w:sz w:val="24"/>
          <w:szCs w:val="24"/>
        </w:rPr>
        <w:t>RR-i</w:t>
      </w:r>
      <w:proofErr w:type="spellEnd"/>
      <w:r w:rsidRPr="008107F8">
        <w:rPr>
          <w:sz w:val="24"/>
          <w:szCs w:val="24"/>
        </w:rPr>
        <w:t xml:space="preserve"> andmesaajatele regulaarne, sest </w:t>
      </w:r>
      <w:r w:rsidR="00BA7213" w:rsidRPr="008107F8">
        <w:rPr>
          <w:sz w:val="24"/>
          <w:szCs w:val="24"/>
        </w:rPr>
        <w:t>nad puutuvad päringute tegemisel kokku ka kontaktandmetega.</w:t>
      </w:r>
    </w:p>
    <w:p w14:paraId="4C5ADDC7" w14:textId="77777777" w:rsidR="00515F39" w:rsidRPr="008107F8" w:rsidRDefault="00515F39" w:rsidP="00515F39">
      <w:pPr>
        <w:jc w:val="both"/>
        <w:rPr>
          <w:sz w:val="24"/>
          <w:szCs w:val="24"/>
        </w:rPr>
      </w:pPr>
    </w:p>
    <w:p w14:paraId="54FB0B3C" w14:textId="212CD79A" w:rsidR="00515F39" w:rsidRPr="008107F8" w:rsidRDefault="00515F39" w:rsidP="00515F39">
      <w:pPr>
        <w:jc w:val="both"/>
        <w:rPr>
          <w:sz w:val="24"/>
          <w:szCs w:val="24"/>
        </w:rPr>
      </w:pPr>
      <w:bookmarkStart w:id="7" w:name="_Hlk182179344"/>
      <w:r w:rsidRPr="008107F8">
        <w:rPr>
          <w:sz w:val="24"/>
          <w:szCs w:val="24"/>
        </w:rPr>
        <w:t xml:space="preserve">Ebasoovitava mõju kaasnemise risk on </w:t>
      </w:r>
      <w:r w:rsidRPr="00E3736C">
        <w:rPr>
          <w:b/>
          <w:bCs/>
          <w:sz w:val="24"/>
          <w:szCs w:val="24"/>
        </w:rPr>
        <w:t>väike</w:t>
      </w:r>
      <w:r w:rsidRPr="008107F8">
        <w:rPr>
          <w:sz w:val="24"/>
          <w:szCs w:val="24"/>
        </w:rPr>
        <w:t xml:space="preserve">. </w:t>
      </w:r>
      <w:bookmarkEnd w:id="7"/>
      <w:r w:rsidRPr="008107F8">
        <w:rPr>
          <w:sz w:val="24"/>
          <w:szCs w:val="24"/>
        </w:rPr>
        <w:t>Muudatus on sihtrühma</w:t>
      </w:r>
      <w:r w:rsidR="00B11F13">
        <w:rPr>
          <w:sz w:val="24"/>
          <w:szCs w:val="24"/>
        </w:rPr>
        <w:t>le</w:t>
      </w:r>
      <w:r w:rsidRPr="008107F8">
        <w:rPr>
          <w:sz w:val="24"/>
          <w:szCs w:val="24"/>
        </w:rPr>
        <w:t xml:space="preserve"> </w:t>
      </w:r>
      <w:r w:rsidRPr="008107F8">
        <w:rPr>
          <w:b/>
          <w:bCs/>
          <w:sz w:val="24"/>
          <w:szCs w:val="24"/>
        </w:rPr>
        <w:t>positiivne</w:t>
      </w:r>
      <w:r w:rsidRPr="008107F8">
        <w:rPr>
          <w:sz w:val="24"/>
          <w:szCs w:val="24"/>
        </w:rPr>
        <w:t>, sest sihtrühmal on võimalik saada ajakohasemaid ja korrektsemaid andmeid, millele oma tegevuses tugineda.</w:t>
      </w:r>
    </w:p>
    <w:p w14:paraId="3DEAE4DF" w14:textId="77777777" w:rsidR="00515F39" w:rsidRPr="008107F8" w:rsidRDefault="00515F39" w:rsidP="00515F39">
      <w:pPr>
        <w:jc w:val="both"/>
        <w:rPr>
          <w:sz w:val="24"/>
          <w:szCs w:val="24"/>
        </w:rPr>
      </w:pPr>
    </w:p>
    <w:p w14:paraId="548D9B81" w14:textId="3AA8EFF8" w:rsidR="00515F39" w:rsidRPr="008107F8" w:rsidRDefault="00BA7213" w:rsidP="00761CA5">
      <w:pPr>
        <w:jc w:val="both"/>
        <w:rPr>
          <w:bCs/>
          <w:sz w:val="24"/>
          <w:szCs w:val="24"/>
        </w:rPr>
      </w:pPr>
      <w:r w:rsidRPr="008107F8">
        <w:rPr>
          <w:bCs/>
          <w:sz w:val="24"/>
          <w:szCs w:val="24"/>
        </w:rPr>
        <w:lastRenderedPageBreak/>
        <w:t>III</w:t>
      </w:r>
    </w:p>
    <w:p w14:paraId="7EC518EF" w14:textId="77777777" w:rsidR="00BA7213" w:rsidRPr="008107F8" w:rsidRDefault="00BA7213" w:rsidP="00761CA5">
      <w:pPr>
        <w:jc w:val="both"/>
        <w:rPr>
          <w:bCs/>
          <w:sz w:val="24"/>
          <w:szCs w:val="24"/>
        </w:rPr>
      </w:pPr>
    </w:p>
    <w:p w14:paraId="2FF6CFE4" w14:textId="09F1241E" w:rsidR="00BA7213" w:rsidRPr="008107F8" w:rsidRDefault="00BA7213" w:rsidP="00761CA5">
      <w:pPr>
        <w:jc w:val="both"/>
        <w:rPr>
          <w:bCs/>
          <w:sz w:val="24"/>
          <w:szCs w:val="24"/>
        </w:rPr>
      </w:pPr>
      <w:r w:rsidRPr="008107F8">
        <w:rPr>
          <w:bCs/>
          <w:sz w:val="24"/>
          <w:szCs w:val="24"/>
        </w:rPr>
        <w:t>Mõju sihtrühm: RIA</w:t>
      </w:r>
    </w:p>
    <w:p w14:paraId="2D3688BE" w14:textId="77777777" w:rsidR="00042AF8" w:rsidRPr="008107F8" w:rsidRDefault="00042AF8" w:rsidP="00761CA5">
      <w:pPr>
        <w:jc w:val="both"/>
        <w:rPr>
          <w:bCs/>
          <w:sz w:val="24"/>
          <w:szCs w:val="24"/>
        </w:rPr>
      </w:pPr>
    </w:p>
    <w:p w14:paraId="3B12EFB0" w14:textId="1B3DF269" w:rsidR="00042AF8" w:rsidRPr="008107F8" w:rsidRDefault="00042AF8" w:rsidP="00761CA5">
      <w:pPr>
        <w:jc w:val="both"/>
        <w:rPr>
          <w:bCs/>
          <w:sz w:val="24"/>
          <w:szCs w:val="24"/>
        </w:rPr>
      </w:pPr>
      <w:r w:rsidRPr="008107F8">
        <w:rPr>
          <w:bCs/>
          <w:sz w:val="24"/>
          <w:szCs w:val="24"/>
        </w:rPr>
        <w:t xml:space="preserve">Mõju sihtrühm on </w:t>
      </w:r>
      <w:r w:rsidRPr="008107F8">
        <w:rPr>
          <w:b/>
          <w:sz w:val="24"/>
          <w:szCs w:val="24"/>
        </w:rPr>
        <w:t>väike</w:t>
      </w:r>
      <w:r w:rsidRPr="008107F8">
        <w:rPr>
          <w:bCs/>
          <w:sz w:val="24"/>
          <w:szCs w:val="24"/>
        </w:rPr>
        <w:t>, mõjutades umbes 15 teenistujat.</w:t>
      </w:r>
    </w:p>
    <w:p w14:paraId="3B9652C2" w14:textId="77777777" w:rsidR="00042AF8" w:rsidRPr="008107F8" w:rsidRDefault="00042AF8" w:rsidP="00761CA5">
      <w:pPr>
        <w:jc w:val="both"/>
        <w:rPr>
          <w:bCs/>
          <w:sz w:val="24"/>
          <w:szCs w:val="24"/>
        </w:rPr>
      </w:pPr>
    </w:p>
    <w:p w14:paraId="47C00B35" w14:textId="7809F7BD" w:rsidR="00042AF8" w:rsidRPr="008107F8" w:rsidRDefault="00042AF8" w:rsidP="006450B1">
      <w:pPr>
        <w:jc w:val="both"/>
        <w:rPr>
          <w:bCs/>
          <w:sz w:val="24"/>
          <w:szCs w:val="24"/>
        </w:rPr>
      </w:pPr>
      <w:r w:rsidRPr="008107F8">
        <w:rPr>
          <w:bCs/>
          <w:sz w:val="24"/>
          <w:szCs w:val="24"/>
        </w:rPr>
        <w:t xml:space="preserve">Mõju ulatus ja sagedus on </w:t>
      </w:r>
      <w:r w:rsidRPr="008107F8">
        <w:rPr>
          <w:b/>
          <w:sz w:val="24"/>
          <w:szCs w:val="24"/>
        </w:rPr>
        <w:t>keskmised</w:t>
      </w:r>
      <w:r w:rsidRPr="008107F8">
        <w:rPr>
          <w:bCs/>
          <w:sz w:val="24"/>
          <w:szCs w:val="24"/>
        </w:rPr>
        <w:t xml:space="preserve">. </w:t>
      </w:r>
      <w:r w:rsidR="007318D6" w:rsidRPr="008107F8">
        <w:rPr>
          <w:bCs/>
          <w:sz w:val="24"/>
          <w:szCs w:val="24"/>
        </w:rPr>
        <w:t xml:space="preserve">Riiklik </w:t>
      </w:r>
      <w:r w:rsidR="006450B1" w:rsidRPr="008107F8">
        <w:rPr>
          <w:bCs/>
          <w:sz w:val="24"/>
          <w:szCs w:val="24"/>
        </w:rPr>
        <w:t xml:space="preserve">postkasti </w:t>
      </w:r>
      <w:r w:rsidRPr="008107F8">
        <w:rPr>
          <w:bCs/>
          <w:sz w:val="24"/>
          <w:szCs w:val="24"/>
        </w:rPr>
        <w:t>rakendus v</w:t>
      </w:r>
      <w:r w:rsidR="006450B1" w:rsidRPr="008107F8">
        <w:rPr>
          <w:bCs/>
          <w:sz w:val="24"/>
          <w:szCs w:val="24"/>
        </w:rPr>
        <w:t>õimaldab luua täpse ja usaldusväärse süsteemi, kus i</w:t>
      </w:r>
      <w:r w:rsidR="006E1986" w:rsidRPr="008107F8">
        <w:rPr>
          <w:bCs/>
          <w:sz w:val="24"/>
          <w:szCs w:val="24"/>
        </w:rPr>
        <w:t>siku</w:t>
      </w:r>
      <w:r w:rsidR="006450B1" w:rsidRPr="008107F8">
        <w:rPr>
          <w:bCs/>
          <w:sz w:val="24"/>
          <w:szCs w:val="24"/>
        </w:rPr>
        <w:t xml:space="preserve"> kontaktandmed, teavitused </w:t>
      </w:r>
      <w:r w:rsidR="003037A1">
        <w:rPr>
          <w:bCs/>
          <w:sz w:val="24"/>
          <w:szCs w:val="24"/>
        </w:rPr>
        <w:t>ning</w:t>
      </w:r>
      <w:r w:rsidR="006450B1" w:rsidRPr="008107F8">
        <w:rPr>
          <w:bCs/>
          <w:sz w:val="24"/>
          <w:szCs w:val="24"/>
        </w:rPr>
        <w:t xml:space="preserve"> teenused on kergesti hallatavad, turvalised ja ajakohased. See aitab nii riigil kui ka kasutajatel olla informeeritud </w:t>
      </w:r>
      <w:r w:rsidR="003037A1">
        <w:rPr>
          <w:bCs/>
          <w:sz w:val="24"/>
          <w:szCs w:val="24"/>
        </w:rPr>
        <w:t>ja</w:t>
      </w:r>
      <w:r w:rsidR="006450B1" w:rsidRPr="008107F8">
        <w:rPr>
          <w:bCs/>
          <w:sz w:val="24"/>
          <w:szCs w:val="24"/>
        </w:rPr>
        <w:t xml:space="preserve"> tagab sujuvama teenuse osutamise.</w:t>
      </w:r>
      <w:r w:rsidRPr="008107F8">
        <w:rPr>
          <w:bCs/>
          <w:sz w:val="24"/>
          <w:szCs w:val="24"/>
        </w:rPr>
        <w:t xml:space="preserve"> </w:t>
      </w:r>
      <w:r w:rsidR="006450B1" w:rsidRPr="008107F8">
        <w:rPr>
          <w:bCs/>
          <w:sz w:val="24"/>
          <w:szCs w:val="24"/>
        </w:rPr>
        <w:t xml:space="preserve">Kuna RIA on </w:t>
      </w:r>
      <w:r w:rsidR="003037A1">
        <w:rPr>
          <w:bCs/>
          <w:sz w:val="24"/>
          <w:szCs w:val="24"/>
        </w:rPr>
        <w:t>r</w:t>
      </w:r>
      <w:r w:rsidR="00DE60A9" w:rsidRPr="008107F8">
        <w:rPr>
          <w:bCs/>
          <w:sz w:val="24"/>
          <w:szCs w:val="24"/>
        </w:rPr>
        <w:t xml:space="preserve">iikliku </w:t>
      </w:r>
      <w:r w:rsidR="006450B1" w:rsidRPr="008107F8">
        <w:rPr>
          <w:bCs/>
          <w:sz w:val="24"/>
          <w:szCs w:val="24"/>
        </w:rPr>
        <w:t xml:space="preserve">postkasti 2.0 </w:t>
      </w:r>
      <w:r w:rsidRPr="008107F8">
        <w:rPr>
          <w:bCs/>
          <w:sz w:val="24"/>
          <w:szCs w:val="24"/>
        </w:rPr>
        <w:t>rakenduse</w:t>
      </w:r>
      <w:r w:rsidR="006450B1" w:rsidRPr="008107F8">
        <w:rPr>
          <w:bCs/>
          <w:sz w:val="24"/>
          <w:szCs w:val="24"/>
        </w:rPr>
        <w:t xml:space="preserve"> valdaja, tehniline tugi ja arendaja, on RIA mõju seotud sellega, et RIA hakkab vastutama ka tehniliste läbirääkimiste </w:t>
      </w:r>
      <w:r w:rsidRPr="008107F8">
        <w:rPr>
          <w:bCs/>
          <w:sz w:val="24"/>
          <w:szCs w:val="24"/>
        </w:rPr>
        <w:t xml:space="preserve">eest </w:t>
      </w:r>
      <w:r w:rsidR="006450B1" w:rsidRPr="008107F8">
        <w:rPr>
          <w:bCs/>
          <w:sz w:val="24"/>
          <w:szCs w:val="24"/>
        </w:rPr>
        <w:t>teiste riigi asutustega</w:t>
      </w:r>
      <w:r w:rsidRPr="008107F8">
        <w:rPr>
          <w:bCs/>
          <w:sz w:val="24"/>
          <w:szCs w:val="24"/>
        </w:rPr>
        <w:t xml:space="preserve">. </w:t>
      </w:r>
      <w:r w:rsidR="003037A1">
        <w:rPr>
          <w:bCs/>
          <w:sz w:val="24"/>
          <w:szCs w:val="24"/>
        </w:rPr>
        <w:t xml:space="preserve">Lisaks </w:t>
      </w:r>
      <w:r w:rsidR="003037A1" w:rsidRPr="008107F8">
        <w:rPr>
          <w:bCs/>
          <w:sz w:val="24"/>
          <w:szCs w:val="24"/>
        </w:rPr>
        <w:t xml:space="preserve">vastutab </w:t>
      </w:r>
      <w:r w:rsidRPr="008107F8">
        <w:rPr>
          <w:bCs/>
          <w:sz w:val="24"/>
          <w:szCs w:val="24"/>
        </w:rPr>
        <w:t xml:space="preserve">RIA </w:t>
      </w:r>
      <w:r w:rsidR="006450B1" w:rsidRPr="008107F8">
        <w:rPr>
          <w:bCs/>
          <w:sz w:val="24"/>
          <w:szCs w:val="24"/>
        </w:rPr>
        <w:t>arendustööde eest.</w:t>
      </w:r>
    </w:p>
    <w:p w14:paraId="15AA2071" w14:textId="77777777" w:rsidR="00042AF8" w:rsidRPr="008107F8" w:rsidRDefault="00042AF8" w:rsidP="006450B1">
      <w:pPr>
        <w:jc w:val="both"/>
        <w:rPr>
          <w:bCs/>
          <w:sz w:val="24"/>
          <w:szCs w:val="24"/>
        </w:rPr>
      </w:pPr>
    </w:p>
    <w:p w14:paraId="1412E193" w14:textId="7C5D34AE" w:rsidR="006450B1" w:rsidRPr="008107F8" w:rsidRDefault="00042AF8" w:rsidP="00761CA5">
      <w:pPr>
        <w:jc w:val="both"/>
        <w:rPr>
          <w:bCs/>
          <w:sz w:val="24"/>
          <w:szCs w:val="24"/>
        </w:rPr>
      </w:pPr>
      <w:r w:rsidRPr="008107F8">
        <w:rPr>
          <w:bCs/>
          <w:sz w:val="24"/>
          <w:szCs w:val="24"/>
        </w:rPr>
        <w:t xml:space="preserve">Ebasoovitava mõju kaasnemise risk on </w:t>
      </w:r>
      <w:r w:rsidRPr="008107F8">
        <w:rPr>
          <w:b/>
          <w:sz w:val="24"/>
          <w:szCs w:val="24"/>
        </w:rPr>
        <w:t>väike</w:t>
      </w:r>
      <w:r w:rsidRPr="008107F8">
        <w:rPr>
          <w:bCs/>
          <w:sz w:val="24"/>
          <w:szCs w:val="24"/>
        </w:rPr>
        <w:t>. Muudatus on sihtrühma</w:t>
      </w:r>
      <w:r w:rsidR="00B11F13">
        <w:rPr>
          <w:bCs/>
          <w:sz w:val="24"/>
          <w:szCs w:val="24"/>
        </w:rPr>
        <w:t xml:space="preserve">le </w:t>
      </w:r>
      <w:r w:rsidRPr="008107F8">
        <w:rPr>
          <w:bCs/>
          <w:sz w:val="24"/>
          <w:szCs w:val="24"/>
        </w:rPr>
        <w:t>peamiselt positiivne, kuid muudatuse</w:t>
      </w:r>
      <w:r w:rsidR="00392376">
        <w:rPr>
          <w:bCs/>
          <w:sz w:val="24"/>
          <w:szCs w:val="24"/>
        </w:rPr>
        <w:t xml:space="preserve"> tõttu </w:t>
      </w:r>
      <w:r w:rsidRPr="008107F8">
        <w:rPr>
          <w:bCs/>
          <w:sz w:val="24"/>
          <w:szCs w:val="24"/>
        </w:rPr>
        <w:t xml:space="preserve">võib </w:t>
      </w:r>
      <w:r w:rsidR="00392376" w:rsidRPr="008107F8">
        <w:rPr>
          <w:bCs/>
          <w:sz w:val="24"/>
          <w:szCs w:val="24"/>
        </w:rPr>
        <w:t xml:space="preserve">kasvada </w:t>
      </w:r>
      <w:r w:rsidRPr="008107F8">
        <w:rPr>
          <w:bCs/>
          <w:sz w:val="24"/>
          <w:szCs w:val="24"/>
        </w:rPr>
        <w:t>teataval määral</w:t>
      </w:r>
      <w:r w:rsidR="008A1BF5">
        <w:rPr>
          <w:bCs/>
          <w:sz w:val="24"/>
          <w:szCs w:val="24"/>
        </w:rPr>
        <w:t>,</w:t>
      </w:r>
      <w:r w:rsidRPr="008107F8">
        <w:rPr>
          <w:bCs/>
          <w:sz w:val="24"/>
          <w:szCs w:val="24"/>
        </w:rPr>
        <w:t xml:space="preserve"> </w:t>
      </w:r>
      <w:r w:rsidR="008A1BF5" w:rsidRPr="008107F8">
        <w:rPr>
          <w:bCs/>
          <w:sz w:val="24"/>
          <w:szCs w:val="24"/>
        </w:rPr>
        <w:t>vähemalt alguses</w:t>
      </w:r>
      <w:r w:rsidR="008A1BF5">
        <w:rPr>
          <w:bCs/>
          <w:sz w:val="24"/>
          <w:szCs w:val="24"/>
        </w:rPr>
        <w:t>,</w:t>
      </w:r>
      <w:r w:rsidR="008A1BF5" w:rsidRPr="008107F8">
        <w:rPr>
          <w:bCs/>
          <w:sz w:val="24"/>
          <w:szCs w:val="24"/>
        </w:rPr>
        <w:t xml:space="preserve"> </w:t>
      </w:r>
      <w:r w:rsidRPr="008107F8">
        <w:rPr>
          <w:bCs/>
          <w:sz w:val="24"/>
          <w:szCs w:val="24"/>
        </w:rPr>
        <w:t>töökoormus ja selgitamiskohustus, sest kontaktandmeid hakatakse valideerima.</w:t>
      </w:r>
    </w:p>
    <w:p w14:paraId="43174663" w14:textId="77777777" w:rsidR="00BA7213" w:rsidRPr="008107F8" w:rsidRDefault="00BA7213" w:rsidP="00761CA5">
      <w:pPr>
        <w:jc w:val="both"/>
        <w:rPr>
          <w:bCs/>
          <w:sz w:val="24"/>
          <w:szCs w:val="24"/>
        </w:rPr>
      </w:pPr>
    </w:p>
    <w:p w14:paraId="5F3E27CE" w14:textId="7D166EFA" w:rsidR="00761CA5" w:rsidRPr="008107F8" w:rsidRDefault="00D2662D" w:rsidP="00761CA5">
      <w:pPr>
        <w:pStyle w:val="NoSpacing"/>
        <w:jc w:val="both"/>
        <w:rPr>
          <w:b/>
          <w:bCs/>
          <w:sz w:val="24"/>
          <w:szCs w:val="24"/>
        </w:rPr>
      </w:pPr>
      <w:r w:rsidRPr="008107F8">
        <w:rPr>
          <w:b/>
          <w:bCs/>
          <w:sz w:val="24"/>
          <w:szCs w:val="24"/>
        </w:rPr>
        <w:t>4</w:t>
      </w:r>
      <w:r w:rsidR="00761CA5" w:rsidRPr="008107F8">
        <w:rPr>
          <w:b/>
          <w:bCs/>
          <w:sz w:val="24"/>
          <w:szCs w:val="24"/>
        </w:rPr>
        <w:t>.</w:t>
      </w:r>
      <w:r w:rsidRPr="008107F8">
        <w:rPr>
          <w:b/>
          <w:bCs/>
          <w:sz w:val="24"/>
          <w:szCs w:val="24"/>
        </w:rPr>
        <w:t>2</w:t>
      </w:r>
      <w:r w:rsidR="00761CA5" w:rsidRPr="008107F8">
        <w:rPr>
          <w:b/>
          <w:bCs/>
          <w:sz w:val="24"/>
          <w:szCs w:val="24"/>
        </w:rPr>
        <w:t>.2. Sotsiaalne mõju</w:t>
      </w:r>
    </w:p>
    <w:p w14:paraId="6E8A00F8" w14:textId="77777777" w:rsidR="00761CA5" w:rsidRPr="008107F8" w:rsidRDefault="00761CA5" w:rsidP="00761CA5">
      <w:pPr>
        <w:jc w:val="both"/>
        <w:rPr>
          <w:sz w:val="24"/>
          <w:szCs w:val="24"/>
        </w:rPr>
      </w:pPr>
    </w:p>
    <w:p w14:paraId="3F5422F4" w14:textId="2014C112" w:rsidR="00761CA5" w:rsidRPr="008107F8" w:rsidRDefault="00761CA5" w:rsidP="00761CA5">
      <w:pPr>
        <w:jc w:val="both"/>
        <w:rPr>
          <w:sz w:val="24"/>
          <w:szCs w:val="24"/>
        </w:rPr>
      </w:pPr>
      <w:r w:rsidRPr="008107F8">
        <w:rPr>
          <w:sz w:val="24"/>
          <w:szCs w:val="24"/>
        </w:rPr>
        <w:t xml:space="preserve">Mõju sihtrühm: </w:t>
      </w:r>
      <w:r w:rsidR="00515F39" w:rsidRPr="008107F8">
        <w:rPr>
          <w:sz w:val="24"/>
          <w:szCs w:val="24"/>
        </w:rPr>
        <w:t>i</w:t>
      </w:r>
      <w:r w:rsidR="006E1986" w:rsidRPr="008107F8">
        <w:rPr>
          <w:sz w:val="24"/>
          <w:szCs w:val="24"/>
        </w:rPr>
        <w:t>sikud</w:t>
      </w:r>
      <w:r w:rsidR="00515F39" w:rsidRPr="008107F8">
        <w:rPr>
          <w:sz w:val="24"/>
          <w:szCs w:val="24"/>
        </w:rPr>
        <w:t>, kes peavad oma kontaktandmeid valideerima</w:t>
      </w:r>
      <w:r w:rsidR="00617D97" w:rsidRPr="008107F8">
        <w:rPr>
          <w:sz w:val="24"/>
          <w:szCs w:val="24"/>
        </w:rPr>
        <w:t>.</w:t>
      </w:r>
    </w:p>
    <w:p w14:paraId="19CDC408" w14:textId="77777777" w:rsidR="00761CA5" w:rsidRPr="008107F8" w:rsidRDefault="00761CA5" w:rsidP="00761CA5">
      <w:pPr>
        <w:jc w:val="both"/>
        <w:rPr>
          <w:sz w:val="24"/>
          <w:szCs w:val="24"/>
        </w:rPr>
      </w:pPr>
    </w:p>
    <w:p w14:paraId="05E63523" w14:textId="1EBAE210" w:rsidR="00761CA5" w:rsidRPr="008107F8" w:rsidRDefault="00761CA5" w:rsidP="00761CA5">
      <w:pPr>
        <w:jc w:val="both"/>
        <w:rPr>
          <w:sz w:val="24"/>
          <w:szCs w:val="24"/>
        </w:rPr>
      </w:pPr>
      <w:r w:rsidRPr="008107F8">
        <w:rPr>
          <w:sz w:val="24"/>
          <w:szCs w:val="24"/>
        </w:rPr>
        <w:t xml:space="preserve">Sihtrühm on </w:t>
      </w:r>
      <w:r w:rsidR="00515F39" w:rsidRPr="008107F8">
        <w:rPr>
          <w:b/>
          <w:bCs/>
          <w:sz w:val="24"/>
          <w:szCs w:val="24"/>
        </w:rPr>
        <w:t>potentsiaalselt suur</w:t>
      </w:r>
      <w:r w:rsidRPr="008107F8">
        <w:rPr>
          <w:sz w:val="24"/>
          <w:szCs w:val="24"/>
        </w:rPr>
        <w:t xml:space="preserve">. </w:t>
      </w:r>
      <w:r w:rsidR="00515F39" w:rsidRPr="008107F8">
        <w:rPr>
          <w:sz w:val="24"/>
          <w:szCs w:val="24"/>
        </w:rPr>
        <w:t>Eestis elab Statistikaameti andmetel 1 3</w:t>
      </w:r>
      <w:r w:rsidR="00617D97" w:rsidRPr="008107F8">
        <w:rPr>
          <w:sz w:val="24"/>
          <w:szCs w:val="24"/>
        </w:rPr>
        <w:t>69</w:t>
      </w:r>
      <w:r w:rsidR="00515F39" w:rsidRPr="008107F8">
        <w:rPr>
          <w:sz w:val="24"/>
          <w:szCs w:val="24"/>
        </w:rPr>
        <w:t> </w:t>
      </w:r>
      <w:r w:rsidR="00617D97" w:rsidRPr="008107F8">
        <w:rPr>
          <w:sz w:val="24"/>
          <w:szCs w:val="24"/>
        </w:rPr>
        <w:t>995</w:t>
      </w:r>
      <w:r w:rsidR="00515F39" w:rsidRPr="008107F8">
        <w:rPr>
          <w:sz w:val="24"/>
          <w:szCs w:val="24"/>
        </w:rPr>
        <w:t xml:space="preserve"> inimest (2</w:t>
      </w:r>
      <w:r w:rsidR="00617D97" w:rsidRPr="008107F8">
        <w:rPr>
          <w:sz w:val="24"/>
          <w:szCs w:val="24"/>
        </w:rPr>
        <w:t>2</w:t>
      </w:r>
      <w:r w:rsidR="00515F39" w:rsidRPr="008107F8">
        <w:rPr>
          <w:sz w:val="24"/>
          <w:szCs w:val="24"/>
        </w:rPr>
        <w:t>.</w:t>
      </w:r>
      <w:r w:rsidR="00482FDA">
        <w:rPr>
          <w:sz w:val="24"/>
          <w:szCs w:val="24"/>
        </w:rPr>
        <w:t> </w:t>
      </w:r>
      <w:r w:rsidR="00617D97" w:rsidRPr="008107F8">
        <w:rPr>
          <w:sz w:val="24"/>
          <w:szCs w:val="24"/>
        </w:rPr>
        <w:t>septembri</w:t>
      </w:r>
      <w:r w:rsidR="00515F39" w:rsidRPr="008107F8">
        <w:rPr>
          <w:sz w:val="24"/>
          <w:szCs w:val="24"/>
        </w:rPr>
        <w:t xml:space="preserve"> 202</w:t>
      </w:r>
      <w:r w:rsidR="00617D97" w:rsidRPr="008107F8">
        <w:rPr>
          <w:sz w:val="24"/>
          <w:szCs w:val="24"/>
        </w:rPr>
        <w:t>5</w:t>
      </w:r>
      <w:r w:rsidR="00515F39" w:rsidRPr="008107F8">
        <w:rPr>
          <w:sz w:val="24"/>
          <w:szCs w:val="24"/>
        </w:rPr>
        <w:t>. aasta seis</w:t>
      </w:r>
      <w:r w:rsidR="00617D97" w:rsidRPr="008107F8">
        <w:rPr>
          <w:sz w:val="24"/>
          <w:szCs w:val="24"/>
        </w:rPr>
        <w:t>uga</w:t>
      </w:r>
      <w:r w:rsidR="00515F39" w:rsidRPr="008107F8">
        <w:rPr>
          <w:sz w:val="24"/>
          <w:szCs w:val="24"/>
        </w:rPr>
        <w:t>).</w:t>
      </w:r>
    </w:p>
    <w:p w14:paraId="6B91251A" w14:textId="77777777" w:rsidR="00761CA5" w:rsidRPr="008107F8" w:rsidRDefault="00761CA5" w:rsidP="00761CA5">
      <w:pPr>
        <w:jc w:val="both"/>
        <w:rPr>
          <w:sz w:val="24"/>
          <w:szCs w:val="24"/>
        </w:rPr>
      </w:pPr>
    </w:p>
    <w:p w14:paraId="0A5A46A2" w14:textId="16146AAB" w:rsidR="00464BD4" w:rsidRDefault="00761CA5" w:rsidP="00761CA5">
      <w:pPr>
        <w:jc w:val="both"/>
        <w:rPr>
          <w:sz w:val="24"/>
          <w:szCs w:val="24"/>
        </w:rPr>
      </w:pPr>
      <w:r w:rsidRPr="008107F8">
        <w:rPr>
          <w:bCs/>
          <w:sz w:val="24"/>
          <w:szCs w:val="24"/>
        </w:rPr>
        <w:t xml:space="preserve">Mõju ulatus on </w:t>
      </w:r>
      <w:r w:rsidRPr="008107F8">
        <w:rPr>
          <w:b/>
          <w:sz w:val="24"/>
          <w:szCs w:val="24"/>
        </w:rPr>
        <w:t>keskmine</w:t>
      </w:r>
      <w:r w:rsidRPr="008107F8">
        <w:rPr>
          <w:bCs/>
          <w:sz w:val="24"/>
          <w:szCs w:val="24"/>
        </w:rPr>
        <w:t xml:space="preserve">. Võivad kaasneda muutused sihtrühma käitumises, kuid eeldatavasti ei too need kaasa kohanemisraskusi. </w:t>
      </w:r>
      <w:r w:rsidR="00515F39" w:rsidRPr="008107F8">
        <w:rPr>
          <w:bCs/>
          <w:sz w:val="24"/>
          <w:szCs w:val="24"/>
        </w:rPr>
        <w:t>I</w:t>
      </w:r>
      <w:r w:rsidR="006E1986" w:rsidRPr="008107F8">
        <w:rPr>
          <w:bCs/>
          <w:sz w:val="24"/>
          <w:szCs w:val="24"/>
        </w:rPr>
        <w:t>sik</w:t>
      </w:r>
      <w:r w:rsidR="00515F39" w:rsidRPr="008107F8">
        <w:rPr>
          <w:bCs/>
          <w:sz w:val="24"/>
          <w:szCs w:val="24"/>
        </w:rPr>
        <w:t xml:space="preserve"> pea</w:t>
      </w:r>
      <w:r w:rsidR="006E1986" w:rsidRPr="008107F8">
        <w:rPr>
          <w:bCs/>
          <w:sz w:val="24"/>
          <w:szCs w:val="24"/>
        </w:rPr>
        <w:t>b</w:t>
      </w:r>
      <w:r w:rsidR="00515F39" w:rsidRPr="008107F8">
        <w:rPr>
          <w:bCs/>
          <w:sz w:val="24"/>
          <w:szCs w:val="24"/>
        </w:rPr>
        <w:t xml:space="preserve"> oma e-posti aadressi ja telefoninumbrit valideerima ehk </w:t>
      </w:r>
      <w:r w:rsidR="00482FDA">
        <w:rPr>
          <w:bCs/>
          <w:sz w:val="24"/>
          <w:szCs w:val="24"/>
        </w:rPr>
        <w:t>enda</w:t>
      </w:r>
      <w:r w:rsidR="00482FDA" w:rsidRPr="008107F8">
        <w:rPr>
          <w:bCs/>
          <w:sz w:val="24"/>
          <w:szCs w:val="24"/>
        </w:rPr>
        <w:t xml:space="preserve"> </w:t>
      </w:r>
      <w:r w:rsidR="00617D97" w:rsidRPr="008107F8">
        <w:rPr>
          <w:bCs/>
          <w:sz w:val="24"/>
          <w:szCs w:val="24"/>
        </w:rPr>
        <w:t>kontaktandmete</w:t>
      </w:r>
      <w:r w:rsidR="00515F39" w:rsidRPr="008107F8">
        <w:rPr>
          <w:bCs/>
          <w:sz w:val="24"/>
          <w:szCs w:val="24"/>
        </w:rPr>
        <w:t xml:space="preserve"> õigsust kinnitama. </w:t>
      </w:r>
      <w:r w:rsidR="00515F39" w:rsidRPr="008107F8">
        <w:rPr>
          <w:sz w:val="24"/>
          <w:szCs w:val="24"/>
        </w:rPr>
        <w:t>Isiku kontaktandmete valideerimine on kohustuslik e-posti aadresside ja mobiiltelefoninumbrite puhul.</w:t>
      </w:r>
    </w:p>
    <w:p w14:paraId="287A280E" w14:textId="77777777" w:rsidR="00761CA5" w:rsidRPr="008107F8" w:rsidRDefault="00761CA5" w:rsidP="00761CA5">
      <w:pPr>
        <w:jc w:val="both"/>
        <w:rPr>
          <w:bCs/>
          <w:sz w:val="24"/>
          <w:szCs w:val="24"/>
        </w:rPr>
      </w:pPr>
    </w:p>
    <w:p w14:paraId="644E4D4A" w14:textId="290C84D7" w:rsidR="00D231FF" w:rsidRPr="008107F8" w:rsidRDefault="00761CA5" w:rsidP="00761CA5">
      <w:pPr>
        <w:jc w:val="both"/>
        <w:rPr>
          <w:sz w:val="24"/>
          <w:szCs w:val="24"/>
        </w:rPr>
      </w:pPr>
      <w:r w:rsidRPr="008107F8">
        <w:rPr>
          <w:sz w:val="24"/>
          <w:szCs w:val="24"/>
        </w:rPr>
        <w:t xml:space="preserve">Mõju esinemise sagedus on </w:t>
      </w:r>
      <w:r w:rsidRPr="008107F8">
        <w:rPr>
          <w:b/>
          <w:bCs/>
          <w:sz w:val="24"/>
          <w:szCs w:val="24"/>
        </w:rPr>
        <w:t>väike</w:t>
      </w:r>
      <w:r w:rsidRPr="008107F8">
        <w:rPr>
          <w:sz w:val="24"/>
          <w:szCs w:val="24"/>
        </w:rPr>
        <w:t xml:space="preserve">. </w:t>
      </w:r>
      <w:r w:rsidR="00515F39" w:rsidRPr="008107F8">
        <w:rPr>
          <w:sz w:val="24"/>
          <w:szCs w:val="24"/>
        </w:rPr>
        <w:t>Oma kontaktandmeid ei pea valideerima iga päev</w:t>
      </w:r>
      <w:r w:rsidR="00482FDA">
        <w:rPr>
          <w:sz w:val="24"/>
          <w:szCs w:val="24"/>
        </w:rPr>
        <w:t>,</w:t>
      </w:r>
      <w:r w:rsidR="00515F39" w:rsidRPr="008107F8">
        <w:rPr>
          <w:sz w:val="24"/>
          <w:szCs w:val="24"/>
        </w:rPr>
        <w:t xml:space="preserve"> </w:t>
      </w:r>
      <w:r w:rsidR="00482FDA">
        <w:rPr>
          <w:sz w:val="24"/>
          <w:szCs w:val="24"/>
        </w:rPr>
        <w:t>vaid</w:t>
      </w:r>
      <w:r w:rsidR="00515F39" w:rsidRPr="008107F8">
        <w:rPr>
          <w:sz w:val="24"/>
          <w:szCs w:val="24"/>
        </w:rPr>
        <w:t xml:space="preserve"> teatud </w:t>
      </w:r>
      <w:r w:rsidR="00CA02B0" w:rsidRPr="008107F8">
        <w:rPr>
          <w:sz w:val="24"/>
          <w:szCs w:val="24"/>
        </w:rPr>
        <w:t>aja</w:t>
      </w:r>
      <w:r w:rsidR="00D231FF" w:rsidRPr="008107F8">
        <w:rPr>
          <w:sz w:val="24"/>
          <w:szCs w:val="24"/>
        </w:rPr>
        <w:t xml:space="preserve"> </w:t>
      </w:r>
      <w:r w:rsidR="00CA02B0" w:rsidRPr="008107F8">
        <w:rPr>
          <w:sz w:val="24"/>
          <w:szCs w:val="24"/>
        </w:rPr>
        <w:t>jooksul</w:t>
      </w:r>
      <w:r w:rsidR="00D231FF" w:rsidRPr="008107F8">
        <w:rPr>
          <w:sz w:val="24"/>
          <w:szCs w:val="24"/>
        </w:rPr>
        <w:t xml:space="preserve"> perioodiliselt.</w:t>
      </w:r>
    </w:p>
    <w:p w14:paraId="72867B1C" w14:textId="77777777" w:rsidR="00761CA5" w:rsidRPr="008107F8" w:rsidRDefault="00761CA5" w:rsidP="00761CA5">
      <w:pPr>
        <w:jc w:val="both"/>
        <w:rPr>
          <w:sz w:val="24"/>
          <w:szCs w:val="24"/>
        </w:rPr>
      </w:pPr>
    </w:p>
    <w:p w14:paraId="2C2DD370" w14:textId="6050E7D2" w:rsidR="00761CA5" w:rsidRPr="008107F8" w:rsidRDefault="00761CA5" w:rsidP="00761CA5">
      <w:pPr>
        <w:jc w:val="both"/>
        <w:rPr>
          <w:bCs/>
          <w:sz w:val="24"/>
          <w:szCs w:val="24"/>
        </w:rPr>
      </w:pPr>
      <w:r w:rsidRPr="008107F8">
        <w:rPr>
          <w:bCs/>
          <w:sz w:val="24"/>
          <w:szCs w:val="24"/>
        </w:rPr>
        <w:t xml:space="preserve">Ebasoovitava mõju kaasnemise risk </w:t>
      </w:r>
      <w:r w:rsidRPr="008107F8">
        <w:rPr>
          <w:b/>
          <w:sz w:val="24"/>
          <w:szCs w:val="24"/>
        </w:rPr>
        <w:t>puudub</w:t>
      </w:r>
      <w:r w:rsidRPr="008107F8">
        <w:rPr>
          <w:bCs/>
          <w:sz w:val="24"/>
          <w:szCs w:val="24"/>
        </w:rPr>
        <w:t xml:space="preserve">. Muudatus on </w:t>
      </w:r>
      <w:r w:rsidR="00515F39" w:rsidRPr="008107F8">
        <w:rPr>
          <w:bCs/>
          <w:sz w:val="24"/>
          <w:szCs w:val="24"/>
        </w:rPr>
        <w:t>i</w:t>
      </w:r>
      <w:r w:rsidR="006E1986" w:rsidRPr="008107F8">
        <w:rPr>
          <w:bCs/>
          <w:sz w:val="24"/>
          <w:szCs w:val="24"/>
        </w:rPr>
        <w:t>sikule</w:t>
      </w:r>
      <w:r w:rsidR="00515F39" w:rsidRPr="008107F8">
        <w:rPr>
          <w:bCs/>
          <w:sz w:val="24"/>
          <w:szCs w:val="24"/>
        </w:rPr>
        <w:t xml:space="preserve"> positiivne, sest tema kohta on </w:t>
      </w:r>
      <w:proofErr w:type="spellStart"/>
      <w:r w:rsidR="00515F39" w:rsidRPr="008107F8">
        <w:rPr>
          <w:bCs/>
          <w:sz w:val="24"/>
          <w:szCs w:val="24"/>
        </w:rPr>
        <w:t>RR-is</w:t>
      </w:r>
      <w:proofErr w:type="spellEnd"/>
      <w:r w:rsidR="00515F39" w:rsidRPr="008107F8">
        <w:rPr>
          <w:bCs/>
          <w:sz w:val="24"/>
          <w:szCs w:val="24"/>
        </w:rPr>
        <w:t xml:space="preserve"> korrektsed kontaktandmed</w:t>
      </w:r>
      <w:r w:rsidR="00617D97" w:rsidRPr="008107F8">
        <w:rPr>
          <w:bCs/>
          <w:sz w:val="24"/>
          <w:szCs w:val="24"/>
        </w:rPr>
        <w:t xml:space="preserve">. </w:t>
      </w:r>
      <w:r w:rsidR="00515F39" w:rsidRPr="008107F8">
        <w:rPr>
          <w:bCs/>
          <w:sz w:val="24"/>
          <w:szCs w:val="24"/>
        </w:rPr>
        <w:t>I</w:t>
      </w:r>
      <w:r w:rsidR="006E1986" w:rsidRPr="008107F8">
        <w:rPr>
          <w:bCs/>
          <w:sz w:val="24"/>
          <w:szCs w:val="24"/>
        </w:rPr>
        <w:t>sik</w:t>
      </w:r>
      <w:r w:rsidR="00515F39" w:rsidRPr="008107F8">
        <w:rPr>
          <w:bCs/>
          <w:sz w:val="24"/>
          <w:szCs w:val="24"/>
        </w:rPr>
        <w:t xml:space="preserve"> saab kindel olla, et vajaduse</w:t>
      </w:r>
      <w:r w:rsidR="00A40483">
        <w:rPr>
          <w:bCs/>
          <w:sz w:val="24"/>
          <w:szCs w:val="24"/>
        </w:rPr>
        <w:t xml:space="preserve"> korral</w:t>
      </w:r>
      <w:r w:rsidR="00515F39" w:rsidRPr="008107F8">
        <w:rPr>
          <w:bCs/>
          <w:sz w:val="24"/>
          <w:szCs w:val="24"/>
        </w:rPr>
        <w:t xml:space="preserve"> saab temaga ühendust.</w:t>
      </w:r>
    </w:p>
    <w:p w14:paraId="751549AC" w14:textId="77777777" w:rsidR="00761CA5" w:rsidRPr="008107F8" w:rsidRDefault="00761CA5" w:rsidP="00761CA5">
      <w:pPr>
        <w:jc w:val="both"/>
        <w:rPr>
          <w:bCs/>
          <w:sz w:val="24"/>
          <w:szCs w:val="24"/>
        </w:rPr>
      </w:pPr>
    </w:p>
    <w:p w14:paraId="66B12BE5" w14:textId="012E1642" w:rsidR="00761CA5" w:rsidRPr="008107F8" w:rsidRDefault="00761CA5" w:rsidP="00761CA5">
      <w:pPr>
        <w:jc w:val="both"/>
        <w:rPr>
          <w:sz w:val="24"/>
          <w:szCs w:val="24"/>
        </w:rPr>
      </w:pPr>
      <w:r w:rsidRPr="008107F8">
        <w:rPr>
          <w:b/>
          <w:bCs/>
          <w:sz w:val="24"/>
          <w:szCs w:val="24"/>
        </w:rPr>
        <w:t>Järeldus mõju olulisuse kohta</w:t>
      </w:r>
      <w:r w:rsidRPr="007F4592">
        <w:rPr>
          <w:b/>
          <w:bCs/>
          <w:sz w:val="24"/>
          <w:szCs w:val="24"/>
        </w:rPr>
        <w:t>:</w:t>
      </w:r>
      <w:r w:rsidRPr="008107F8">
        <w:rPr>
          <w:sz w:val="24"/>
          <w:szCs w:val="24"/>
        </w:rPr>
        <w:t xml:space="preserve"> muudatusel ei ole olulist koormavat mõju. Seega ei ole mõju oluline.</w:t>
      </w:r>
    </w:p>
    <w:p w14:paraId="39F34136" w14:textId="77777777" w:rsidR="00DF3F09" w:rsidRPr="008107F8" w:rsidRDefault="00DF3F09" w:rsidP="00761CA5">
      <w:pPr>
        <w:jc w:val="both"/>
        <w:rPr>
          <w:sz w:val="24"/>
          <w:szCs w:val="24"/>
        </w:rPr>
      </w:pPr>
    </w:p>
    <w:p w14:paraId="73CC6F4B" w14:textId="7E69E9C1" w:rsidR="006108AC" w:rsidRPr="008107F8" w:rsidRDefault="006108AC" w:rsidP="006108AC">
      <w:pPr>
        <w:jc w:val="both"/>
        <w:rPr>
          <w:b/>
          <w:bCs/>
          <w:sz w:val="24"/>
          <w:szCs w:val="24"/>
        </w:rPr>
      </w:pPr>
      <w:r w:rsidRPr="008107F8">
        <w:rPr>
          <w:b/>
          <w:bCs/>
          <w:sz w:val="24"/>
          <w:szCs w:val="24"/>
        </w:rPr>
        <w:t xml:space="preserve">4.3. Kaitseväe ja Kaitseministeeriumi asemel hakkab viibimiskohti </w:t>
      </w:r>
      <w:proofErr w:type="spellStart"/>
      <w:r w:rsidR="00617D97" w:rsidRPr="008107F8">
        <w:rPr>
          <w:b/>
          <w:bCs/>
          <w:sz w:val="24"/>
          <w:szCs w:val="24"/>
        </w:rPr>
        <w:t>RR-i</w:t>
      </w:r>
      <w:proofErr w:type="spellEnd"/>
      <w:r w:rsidRPr="008107F8">
        <w:rPr>
          <w:b/>
          <w:bCs/>
          <w:sz w:val="24"/>
          <w:szCs w:val="24"/>
        </w:rPr>
        <w:t xml:space="preserve"> andma </w:t>
      </w:r>
      <w:r w:rsidR="00617D97" w:rsidRPr="008107F8">
        <w:rPr>
          <w:b/>
          <w:bCs/>
          <w:sz w:val="24"/>
          <w:szCs w:val="24"/>
        </w:rPr>
        <w:t>RTK</w:t>
      </w:r>
    </w:p>
    <w:p w14:paraId="04D698EB" w14:textId="77777777" w:rsidR="006108AC" w:rsidRPr="008107F8" w:rsidRDefault="006108AC" w:rsidP="006108AC">
      <w:pPr>
        <w:jc w:val="both"/>
        <w:rPr>
          <w:sz w:val="24"/>
          <w:szCs w:val="24"/>
        </w:rPr>
      </w:pPr>
    </w:p>
    <w:p w14:paraId="37B52ED6" w14:textId="4A0EF019" w:rsidR="006108AC" w:rsidRPr="008107F8" w:rsidRDefault="006108AC" w:rsidP="006108AC">
      <w:pPr>
        <w:jc w:val="both"/>
        <w:rPr>
          <w:b/>
          <w:bCs/>
          <w:sz w:val="24"/>
          <w:szCs w:val="24"/>
        </w:rPr>
      </w:pPr>
      <w:r w:rsidRPr="008107F8">
        <w:rPr>
          <w:b/>
          <w:bCs/>
          <w:sz w:val="24"/>
          <w:szCs w:val="24"/>
        </w:rPr>
        <w:t>4.3.1. Mõju riigi- ja kohaliku omavalitsuse asutuste korraldusele</w:t>
      </w:r>
    </w:p>
    <w:p w14:paraId="7F5FF42F" w14:textId="77777777" w:rsidR="00617D97" w:rsidRPr="008107F8" w:rsidRDefault="00617D97" w:rsidP="006108AC">
      <w:pPr>
        <w:jc w:val="both"/>
        <w:rPr>
          <w:sz w:val="24"/>
          <w:szCs w:val="24"/>
        </w:rPr>
      </w:pPr>
    </w:p>
    <w:p w14:paraId="3CD29BD0" w14:textId="5127CFE9" w:rsidR="006108AC" w:rsidRPr="008107F8" w:rsidRDefault="006108AC" w:rsidP="006108AC">
      <w:pPr>
        <w:jc w:val="both"/>
        <w:rPr>
          <w:sz w:val="24"/>
          <w:szCs w:val="24"/>
        </w:rPr>
      </w:pPr>
      <w:r w:rsidRPr="008107F8">
        <w:rPr>
          <w:sz w:val="24"/>
          <w:szCs w:val="24"/>
        </w:rPr>
        <w:t>I</w:t>
      </w:r>
    </w:p>
    <w:p w14:paraId="1EB3A9C5" w14:textId="77777777" w:rsidR="006108AC" w:rsidRPr="008107F8" w:rsidRDefault="006108AC" w:rsidP="006108AC">
      <w:pPr>
        <w:jc w:val="both"/>
        <w:rPr>
          <w:sz w:val="24"/>
          <w:szCs w:val="24"/>
        </w:rPr>
      </w:pPr>
    </w:p>
    <w:p w14:paraId="76B04CC1" w14:textId="1ADA5A94" w:rsidR="006108AC" w:rsidRPr="008107F8" w:rsidRDefault="006108AC" w:rsidP="006108AC">
      <w:pPr>
        <w:jc w:val="both"/>
        <w:rPr>
          <w:sz w:val="24"/>
          <w:szCs w:val="24"/>
        </w:rPr>
      </w:pPr>
      <w:r w:rsidRPr="008107F8">
        <w:rPr>
          <w:sz w:val="24"/>
          <w:szCs w:val="24"/>
        </w:rPr>
        <w:t xml:space="preserve">Sihtrühm: SMIT ja Siseministeerium – </w:t>
      </w:r>
      <w:r w:rsidR="00C019E8" w:rsidRPr="008107F8">
        <w:rPr>
          <w:sz w:val="24"/>
          <w:szCs w:val="24"/>
        </w:rPr>
        <w:t xml:space="preserve">kokku </w:t>
      </w:r>
      <w:r w:rsidRPr="008107F8">
        <w:rPr>
          <w:sz w:val="24"/>
          <w:szCs w:val="24"/>
        </w:rPr>
        <w:t xml:space="preserve">umbes kümme teenistujat. Sihtrühm on </w:t>
      </w:r>
      <w:r w:rsidRPr="00E3736C">
        <w:rPr>
          <w:b/>
          <w:bCs/>
          <w:sz w:val="24"/>
          <w:szCs w:val="24"/>
        </w:rPr>
        <w:t>väike</w:t>
      </w:r>
      <w:r w:rsidRPr="008107F8">
        <w:rPr>
          <w:sz w:val="24"/>
          <w:szCs w:val="24"/>
        </w:rPr>
        <w:t>.</w:t>
      </w:r>
    </w:p>
    <w:p w14:paraId="647D9247" w14:textId="77777777" w:rsidR="006108AC" w:rsidRPr="008107F8" w:rsidRDefault="006108AC" w:rsidP="006108AC">
      <w:pPr>
        <w:jc w:val="both"/>
        <w:rPr>
          <w:sz w:val="24"/>
          <w:szCs w:val="24"/>
        </w:rPr>
      </w:pPr>
    </w:p>
    <w:p w14:paraId="4061ABE6" w14:textId="028C33F0" w:rsidR="006108AC" w:rsidRPr="008107F8" w:rsidRDefault="006108AC" w:rsidP="006108AC">
      <w:pPr>
        <w:jc w:val="both"/>
        <w:rPr>
          <w:sz w:val="24"/>
          <w:szCs w:val="24"/>
        </w:rPr>
      </w:pPr>
      <w:r w:rsidRPr="008107F8">
        <w:rPr>
          <w:sz w:val="24"/>
          <w:szCs w:val="24"/>
        </w:rPr>
        <w:t xml:space="preserve">Mõju ulatus ja sagedus on </w:t>
      </w:r>
      <w:r w:rsidRPr="00E3736C">
        <w:rPr>
          <w:b/>
          <w:bCs/>
          <w:sz w:val="24"/>
          <w:szCs w:val="24"/>
        </w:rPr>
        <w:t>väike</w:t>
      </w:r>
      <w:r w:rsidR="00E3736C" w:rsidRPr="00E3736C">
        <w:rPr>
          <w:b/>
          <w:bCs/>
          <w:sz w:val="24"/>
          <w:szCs w:val="24"/>
        </w:rPr>
        <w:t>sed</w:t>
      </w:r>
      <w:r w:rsidRPr="008107F8">
        <w:rPr>
          <w:sz w:val="24"/>
          <w:szCs w:val="24"/>
        </w:rPr>
        <w:t xml:space="preserve">. Eelnõu jõustumise ajaks on </w:t>
      </w:r>
      <w:proofErr w:type="spellStart"/>
      <w:r w:rsidRPr="008107F8">
        <w:rPr>
          <w:sz w:val="24"/>
          <w:szCs w:val="24"/>
        </w:rPr>
        <w:t>SMIT-il</w:t>
      </w:r>
      <w:proofErr w:type="spellEnd"/>
      <w:r w:rsidRPr="008107F8">
        <w:rPr>
          <w:sz w:val="24"/>
          <w:szCs w:val="24"/>
        </w:rPr>
        <w:t xml:space="preserve"> vaja teha IT arendustöid. Siseministeeriumil võib pärast eelnõu jõustumist esialgu vähesel määral suureneda selgitusvajadus, sest i</w:t>
      </w:r>
      <w:r w:rsidR="006E1986" w:rsidRPr="008107F8">
        <w:rPr>
          <w:sz w:val="24"/>
          <w:szCs w:val="24"/>
        </w:rPr>
        <w:t>sikud</w:t>
      </w:r>
      <w:r w:rsidRPr="008107F8">
        <w:rPr>
          <w:sz w:val="24"/>
          <w:szCs w:val="24"/>
        </w:rPr>
        <w:t xml:space="preserve"> võivad pöörduda muudatusega seoses ka Siseministeeriumi poole. Muudatus võib seega </w:t>
      </w:r>
      <w:r w:rsidRPr="008107F8">
        <w:rPr>
          <w:sz w:val="24"/>
          <w:szCs w:val="24"/>
        </w:rPr>
        <w:lastRenderedPageBreak/>
        <w:t>esialgu töökoormust veidi kasvatada, kuid see on ajutine. Kohanemine võib võtta aega, kuid see on ühekordne.</w:t>
      </w:r>
    </w:p>
    <w:p w14:paraId="7E0C64ED" w14:textId="77777777" w:rsidR="006108AC" w:rsidRPr="008107F8" w:rsidRDefault="006108AC" w:rsidP="006108AC">
      <w:pPr>
        <w:jc w:val="both"/>
        <w:rPr>
          <w:sz w:val="24"/>
          <w:szCs w:val="24"/>
        </w:rPr>
      </w:pPr>
    </w:p>
    <w:p w14:paraId="3C88D827" w14:textId="45D199D6" w:rsidR="006108AC" w:rsidRPr="008107F8" w:rsidRDefault="006108AC" w:rsidP="006108AC">
      <w:pPr>
        <w:jc w:val="both"/>
        <w:rPr>
          <w:sz w:val="24"/>
          <w:szCs w:val="24"/>
        </w:rPr>
      </w:pPr>
      <w:r w:rsidRPr="008107F8">
        <w:rPr>
          <w:sz w:val="24"/>
          <w:szCs w:val="24"/>
        </w:rPr>
        <w:t xml:space="preserve">Siseministeeriumil on vaja muuta määrust seoses viibimiskohtade andmeandjatega, mis on ühekordne tegevus. Seega ei vaja see tegevus kohanemiseks </w:t>
      </w:r>
      <w:r w:rsidR="00C50C3B">
        <w:rPr>
          <w:sz w:val="24"/>
          <w:szCs w:val="24"/>
        </w:rPr>
        <w:t>lisa</w:t>
      </w:r>
      <w:r w:rsidRPr="008107F8">
        <w:rPr>
          <w:sz w:val="24"/>
          <w:szCs w:val="24"/>
        </w:rPr>
        <w:t>tegevusi.</w:t>
      </w:r>
    </w:p>
    <w:p w14:paraId="68D913FA" w14:textId="77777777" w:rsidR="006108AC" w:rsidRPr="008107F8" w:rsidRDefault="006108AC" w:rsidP="006108AC">
      <w:pPr>
        <w:jc w:val="both"/>
        <w:rPr>
          <w:sz w:val="24"/>
          <w:szCs w:val="24"/>
        </w:rPr>
      </w:pPr>
    </w:p>
    <w:p w14:paraId="6AE0466B" w14:textId="77777777" w:rsidR="006108AC" w:rsidRPr="008107F8" w:rsidRDefault="006108AC" w:rsidP="006108AC">
      <w:pPr>
        <w:jc w:val="both"/>
        <w:rPr>
          <w:sz w:val="24"/>
          <w:szCs w:val="24"/>
        </w:rPr>
      </w:pPr>
      <w:r w:rsidRPr="008107F8">
        <w:rPr>
          <w:sz w:val="24"/>
          <w:szCs w:val="24"/>
        </w:rPr>
        <w:t xml:space="preserve">Ebasoovitava mõju kaasnemise risk </w:t>
      </w:r>
      <w:r w:rsidRPr="00E3736C">
        <w:rPr>
          <w:b/>
          <w:bCs/>
          <w:sz w:val="24"/>
          <w:szCs w:val="24"/>
        </w:rPr>
        <w:t>puudub</w:t>
      </w:r>
      <w:r w:rsidRPr="008107F8">
        <w:rPr>
          <w:sz w:val="24"/>
          <w:szCs w:val="24"/>
        </w:rPr>
        <w:t xml:space="preserve">. </w:t>
      </w:r>
      <w:proofErr w:type="spellStart"/>
      <w:r w:rsidRPr="008107F8">
        <w:rPr>
          <w:sz w:val="24"/>
          <w:szCs w:val="24"/>
        </w:rPr>
        <w:t>SMIT-i</w:t>
      </w:r>
      <w:proofErr w:type="spellEnd"/>
      <w:r w:rsidRPr="008107F8">
        <w:rPr>
          <w:sz w:val="24"/>
          <w:szCs w:val="24"/>
        </w:rPr>
        <w:t xml:space="preserve"> ja Siseministeeriumi töökorraldus oluliselt ei muutu.</w:t>
      </w:r>
    </w:p>
    <w:p w14:paraId="38FA6697" w14:textId="77777777" w:rsidR="006108AC" w:rsidRPr="008107F8" w:rsidRDefault="006108AC" w:rsidP="006108AC">
      <w:pPr>
        <w:jc w:val="both"/>
        <w:rPr>
          <w:sz w:val="24"/>
          <w:szCs w:val="24"/>
        </w:rPr>
      </w:pPr>
    </w:p>
    <w:p w14:paraId="79DA01D6" w14:textId="0E070985" w:rsidR="006108AC" w:rsidRPr="008107F8" w:rsidRDefault="006108AC" w:rsidP="006108AC">
      <w:pPr>
        <w:jc w:val="both"/>
        <w:rPr>
          <w:sz w:val="24"/>
          <w:szCs w:val="24"/>
        </w:rPr>
      </w:pPr>
      <w:r w:rsidRPr="008107F8">
        <w:rPr>
          <w:sz w:val="24"/>
          <w:szCs w:val="24"/>
        </w:rPr>
        <w:t>II</w:t>
      </w:r>
    </w:p>
    <w:p w14:paraId="5706A14B" w14:textId="77777777" w:rsidR="006108AC" w:rsidRPr="008107F8" w:rsidRDefault="006108AC" w:rsidP="006108AC">
      <w:pPr>
        <w:jc w:val="both"/>
        <w:rPr>
          <w:sz w:val="24"/>
          <w:szCs w:val="24"/>
        </w:rPr>
      </w:pPr>
    </w:p>
    <w:p w14:paraId="793E8219" w14:textId="7CD3A93F" w:rsidR="006108AC" w:rsidRPr="008107F8" w:rsidRDefault="006108AC" w:rsidP="006108AC">
      <w:pPr>
        <w:jc w:val="both"/>
        <w:rPr>
          <w:sz w:val="24"/>
          <w:szCs w:val="24"/>
        </w:rPr>
      </w:pPr>
      <w:r w:rsidRPr="008107F8">
        <w:rPr>
          <w:sz w:val="24"/>
          <w:szCs w:val="24"/>
        </w:rPr>
        <w:t xml:space="preserve">Sihtrühm: </w:t>
      </w:r>
      <w:r w:rsidR="00617D97" w:rsidRPr="008107F8">
        <w:rPr>
          <w:sz w:val="24"/>
          <w:szCs w:val="24"/>
        </w:rPr>
        <w:t>RTK</w:t>
      </w:r>
      <w:r w:rsidRPr="008107F8">
        <w:rPr>
          <w:sz w:val="24"/>
          <w:szCs w:val="24"/>
        </w:rPr>
        <w:t>, Kaitseministeerium ja Kaitsevägi</w:t>
      </w:r>
    </w:p>
    <w:p w14:paraId="6E11F1B7" w14:textId="77777777" w:rsidR="006108AC" w:rsidRPr="008107F8" w:rsidRDefault="006108AC" w:rsidP="006108AC">
      <w:pPr>
        <w:jc w:val="both"/>
        <w:rPr>
          <w:sz w:val="24"/>
          <w:szCs w:val="24"/>
        </w:rPr>
      </w:pPr>
    </w:p>
    <w:p w14:paraId="70C1A335" w14:textId="10B57ECA" w:rsidR="006108AC" w:rsidRPr="008107F8" w:rsidRDefault="006108AC" w:rsidP="006108AC">
      <w:pPr>
        <w:jc w:val="both"/>
        <w:rPr>
          <w:sz w:val="24"/>
          <w:szCs w:val="24"/>
        </w:rPr>
      </w:pPr>
      <w:r w:rsidRPr="008107F8">
        <w:rPr>
          <w:sz w:val="24"/>
          <w:szCs w:val="24"/>
        </w:rPr>
        <w:t xml:space="preserve">Mõju sihtrühm on </w:t>
      </w:r>
      <w:r w:rsidRPr="008107F8">
        <w:rPr>
          <w:b/>
          <w:bCs/>
          <w:sz w:val="24"/>
          <w:szCs w:val="24"/>
        </w:rPr>
        <w:t>väike</w:t>
      </w:r>
      <w:r w:rsidRPr="008107F8">
        <w:rPr>
          <w:sz w:val="24"/>
          <w:szCs w:val="24"/>
        </w:rPr>
        <w:t>, mõjutades igast asutusest paari i</w:t>
      </w:r>
      <w:r w:rsidR="006E1986" w:rsidRPr="008107F8">
        <w:rPr>
          <w:sz w:val="24"/>
          <w:szCs w:val="24"/>
        </w:rPr>
        <w:t>sikut</w:t>
      </w:r>
      <w:r w:rsidRPr="008107F8">
        <w:rPr>
          <w:sz w:val="24"/>
          <w:szCs w:val="24"/>
        </w:rPr>
        <w:t>.</w:t>
      </w:r>
      <w:r w:rsidR="008A77C4">
        <w:rPr>
          <w:sz w:val="24"/>
          <w:szCs w:val="24"/>
        </w:rPr>
        <w:t xml:space="preserve"> </w:t>
      </w:r>
      <w:r w:rsidR="008A77C4" w:rsidRPr="008A77C4">
        <w:rPr>
          <w:sz w:val="24"/>
          <w:szCs w:val="24"/>
        </w:rPr>
        <w:t xml:space="preserve">Kaitseministeeriumi valitsemisalas sisestas viibimiskoha andmeid kaks ametnikku. Seni käis kogu andmete uuendamine eraldi failide edastamisena </w:t>
      </w:r>
      <w:r w:rsidR="006B232A">
        <w:rPr>
          <w:sz w:val="24"/>
          <w:szCs w:val="24"/>
        </w:rPr>
        <w:t>ja</w:t>
      </w:r>
      <w:r w:rsidR="006B232A" w:rsidRPr="008A77C4">
        <w:rPr>
          <w:sz w:val="24"/>
          <w:szCs w:val="24"/>
        </w:rPr>
        <w:t xml:space="preserve"> </w:t>
      </w:r>
      <w:r w:rsidR="008A77C4" w:rsidRPr="008A77C4">
        <w:rPr>
          <w:sz w:val="24"/>
          <w:szCs w:val="24"/>
        </w:rPr>
        <w:t xml:space="preserve">lähetuste puhul järjepidevalt eelneva perioodi andmete võrdlemisena. Seega </w:t>
      </w:r>
      <w:r w:rsidR="006B232A" w:rsidRPr="008A77C4">
        <w:rPr>
          <w:sz w:val="24"/>
          <w:szCs w:val="24"/>
        </w:rPr>
        <w:t xml:space="preserve">hoitakse </w:t>
      </w:r>
      <w:r w:rsidR="008A77C4" w:rsidRPr="008A77C4">
        <w:rPr>
          <w:sz w:val="24"/>
          <w:szCs w:val="24"/>
        </w:rPr>
        <w:t>ametnike töökoormuse vaates muudatusega kokku 5-6 tundi tööaega</w:t>
      </w:r>
      <w:r w:rsidR="006B232A" w:rsidRPr="006B232A">
        <w:rPr>
          <w:sz w:val="24"/>
          <w:szCs w:val="24"/>
        </w:rPr>
        <w:t xml:space="preserve"> </w:t>
      </w:r>
      <w:r w:rsidR="006B232A" w:rsidRPr="008A77C4">
        <w:rPr>
          <w:sz w:val="24"/>
          <w:szCs w:val="24"/>
        </w:rPr>
        <w:t>kuus</w:t>
      </w:r>
      <w:r w:rsidR="008A77C4" w:rsidRPr="008A77C4">
        <w:rPr>
          <w:sz w:val="24"/>
          <w:szCs w:val="24"/>
        </w:rPr>
        <w:t>.</w:t>
      </w:r>
    </w:p>
    <w:p w14:paraId="153FC6E1" w14:textId="77777777" w:rsidR="006108AC" w:rsidRPr="008107F8" w:rsidRDefault="006108AC" w:rsidP="006108AC">
      <w:pPr>
        <w:jc w:val="both"/>
        <w:rPr>
          <w:sz w:val="24"/>
          <w:szCs w:val="24"/>
        </w:rPr>
      </w:pPr>
    </w:p>
    <w:p w14:paraId="442F52BD" w14:textId="159E6727" w:rsidR="006108AC" w:rsidRPr="008107F8" w:rsidRDefault="006108AC" w:rsidP="006108AC">
      <w:pPr>
        <w:jc w:val="both"/>
        <w:rPr>
          <w:sz w:val="24"/>
          <w:szCs w:val="24"/>
        </w:rPr>
      </w:pPr>
      <w:r w:rsidRPr="008107F8">
        <w:rPr>
          <w:sz w:val="24"/>
          <w:szCs w:val="24"/>
        </w:rPr>
        <w:t xml:space="preserve">Mõju ulatus ja sagedus on </w:t>
      </w:r>
      <w:r w:rsidRPr="008107F8">
        <w:rPr>
          <w:b/>
          <w:bCs/>
          <w:sz w:val="24"/>
          <w:szCs w:val="24"/>
        </w:rPr>
        <w:t>keskmi</w:t>
      </w:r>
      <w:r w:rsidR="00403E84">
        <w:rPr>
          <w:b/>
          <w:bCs/>
          <w:sz w:val="24"/>
          <w:szCs w:val="24"/>
        </w:rPr>
        <w:t>sed</w:t>
      </w:r>
      <w:r w:rsidRPr="008107F8">
        <w:rPr>
          <w:sz w:val="24"/>
          <w:szCs w:val="24"/>
        </w:rPr>
        <w:t xml:space="preserve">. </w:t>
      </w:r>
      <w:r w:rsidR="00403E84">
        <w:rPr>
          <w:sz w:val="24"/>
          <w:szCs w:val="24"/>
        </w:rPr>
        <w:t>K</w:t>
      </w:r>
      <w:r w:rsidRPr="008107F8">
        <w:rPr>
          <w:sz w:val="24"/>
          <w:szCs w:val="24"/>
        </w:rPr>
        <w:t>aitsevä</w:t>
      </w:r>
      <w:r w:rsidR="00403E84">
        <w:rPr>
          <w:sz w:val="24"/>
          <w:szCs w:val="24"/>
        </w:rPr>
        <w:t>gi</w:t>
      </w:r>
      <w:r w:rsidRPr="008107F8">
        <w:rPr>
          <w:sz w:val="24"/>
          <w:szCs w:val="24"/>
        </w:rPr>
        <w:t xml:space="preserve"> </w:t>
      </w:r>
      <w:r w:rsidR="00403E84" w:rsidRPr="008107F8">
        <w:rPr>
          <w:sz w:val="24"/>
          <w:szCs w:val="24"/>
        </w:rPr>
        <w:t>edasta</w:t>
      </w:r>
      <w:r w:rsidR="00403E84">
        <w:rPr>
          <w:sz w:val="24"/>
          <w:szCs w:val="24"/>
        </w:rPr>
        <w:t>s</w:t>
      </w:r>
      <w:r w:rsidR="00403E84" w:rsidRPr="008107F8">
        <w:rPr>
          <w:sz w:val="24"/>
          <w:szCs w:val="24"/>
        </w:rPr>
        <w:t xml:space="preserve"> </w:t>
      </w:r>
      <w:proofErr w:type="spellStart"/>
      <w:r w:rsidR="0076166C" w:rsidRPr="008107F8">
        <w:rPr>
          <w:sz w:val="24"/>
          <w:szCs w:val="24"/>
        </w:rPr>
        <w:t>RR-i</w:t>
      </w:r>
      <w:proofErr w:type="spellEnd"/>
      <w:r w:rsidR="0076166C" w:rsidRPr="008107F8">
        <w:rPr>
          <w:sz w:val="24"/>
          <w:szCs w:val="24"/>
        </w:rPr>
        <w:t xml:space="preserve"> </w:t>
      </w:r>
      <w:r w:rsidR="00403E84" w:rsidRPr="008107F8">
        <w:rPr>
          <w:sz w:val="24"/>
          <w:szCs w:val="24"/>
        </w:rPr>
        <w:t xml:space="preserve">2024. aastal </w:t>
      </w:r>
      <w:r w:rsidRPr="008107F8">
        <w:rPr>
          <w:sz w:val="24"/>
          <w:szCs w:val="24"/>
        </w:rPr>
        <w:t xml:space="preserve">4128 viibimiskohta </w:t>
      </w:r>
      <w:r w:rsidR="00403E84">
        <w:rPr>
          <w:sz w:val="24"/>
          <w:szCs w:val="24"/>
        </w:rPr>
        <w:t>ja</w:t>
      </w:r>
      <w:r w:rsidR="00403E84" w:rsidRPr="008107F8">
        <w:rPr>
          <w:sz w:val="24"/>
          <w:szCs w:val="24"/>
        </w:rPr>
        <w:t xml:space="preserve"> </w:t>
      </w:r>
      <w:r w:rsidRPr="008107F8">
        <w:rPr>
          <w:sz w:val="24"/>
          <w:szCs w:val="24"/>
        </w:rPr>
        <w:t xml:space="preserve">2023. aastal 3894 viibimiskohta. Kaitseväe ja Kaitseministeeriumi asemel hakkab viibimiskohti </w:t>
      </w:r>
      <w:proofErr w:type="spellStart"/>
      <w:r w:rsidR="0076166C" w:rsidRPr="008107F8">
        <w:rPr>
          <w:sz w:val="24"/>
          <w:szCs w:val="24"/>
        </w:rPr>
        <w:t>RR-i</w:t>
      </w:r>
      <w:proofErr w:type="spellEnd"/>
      <w:r w:rsidR="0076166C" w:rsidRPr="008107F8">
        <w:rPr>
          <w:sz w:val="24"/>
          <w:szCs w:val="24"/>
        </w:rPr>
        <w:t xml:space="preserve"> </w:t>
      </w:r>
      <w:r w:rsidRPr="008107F8">
        <w:rPr>
          <w:sz w:val="24"/>
          <w:szCs w:val="24"/>
        </w:rPr>
        <w:t xml:space="preserve">edastama </w:t>
      </w:r>
      <w:r w:rsidR="0076166C" w:rsidRPr="008107F8">
        <w:rPr>
          <w:sz w:val="24"/>
          <w:szCs w:val="24"/>
        </w:rPr>
        <w:t>RTK</w:t>
      </w:r>
      <w:r w:rsidR="007D4EDB">
        <w:rPr>
          <w:sz w:val="24"/>
          <w:szCs w:val="24"/>
        </w:rPr>
        <w:t xml:space="preserve"> ning</w:t>
      </w:r>
      <w:r w:rsidRPr="008107F8">
        <w:rPr>
          <w:sz w:val="24"/>
          <w:szCs w:val="24"/>
        </w:rPr>
        <w:t xml:space="preserve"> </w:t>
      </w:r>
      <w:r w:rsidR="007D4EDB">
        <w:rPr>
          <w:sz w:val="24"/>
          <w:szCs w:val="24"/>
        </w:rPr>
        <w:t>see</w:t>
      </w:r>
      <w:r w:rsidRPr="008107F8">
        <w:rPr>
          <w:sz w:val="24"/>
          <w:szCs w:val="24"/>
        </w:rPr>
        <w:t xml:space="preserve"> nõudis ühelt poolt uue tehnilise lahenduse – liidese – loomist </w:t>
      </w:r>
      <w:proofErr w:type="spellStart"/>
      <w:r w:rsidR="0076166C" w:rsidRPr="008107F8">
        <w:rPr>
          <w:sz w:val="24"/>
          <w:szCs w:val="24"/>
        </w:rPr>
        <w:t>RR-i</w:t>
      </w:r>
      <w:proofErr w:type="spellEnd"/>
      <w:r w:rsidR="0076166C" w:rsidRPr="008107F8">
        <w:rPr>
          <w:sz w:val="24"/>
          <w:szCs w:val="24"/>
        </w:rPr>
        <w:t xml:space="preserve"> </w:t>
      </w:r>
      <w:r w:rsidRPr="008107F8">
        <w:rPr>
          <w:sz w:val="24"/>
          <w:szCs w:val="24"/>
        </w:rPr>
        <w:t xml:space="preserve">ja </w:t>
      </w:r>
      <w:r w:rsidR="0076166C" w:rsidRPr="008107F8">
        <w:rPr>
          <w:sz w:val="24"/>
          <w:szCs w:val="24"/>
        </w:rPr>
        <w:t>RTK</w:t>
      </w:r>
      <w:r w:rsidRPr="008107F8">
        <w:rPr>
          <w:sz w:val="24"/>
          <w:szCs w:val="24"/>
        </w:rPr>
        <w:t xml:space="preserve"> infosüsteemide vahel. Tegemist oli ühekordse IT arendustööga, mille maksumuseks kujunes 2816 eurot </w:t>
      </w:r>
      <w:r w:rsidR="007D4EDB">
        <w:rPr>
          <w:sz w:val="24"/>
          <w:szCs w:val="24"/>
        </w:rPr>
        <w:t>ja</w:t>
      </w:r>
      <w:r w:rsidR="007D4EDB" w:rsidRPr="008107F8">
        <w:rPr>
          <w:sz w:val="24"/>
          <w:szCs w:val="24"/>
        </w:rPr>
        <w:t xml:space="preserve"> </w:t>
      </w:r>
      <w:r w:rsidRPr="008107F8">
        <w:rPr>
          <w:sz w:val="24"/>
          <w:szCs w:val="24"/>
        </w:rPr>
        <w:t xml:space="preserve">mille katmiseks kasutati </w:t>
      </w:r>
      <w:r w:rsidR="0076166C" w:rsidRPr="008107F8">
        <w:rPr>
          <w:sz w:val="24"/>
          <w:szCs w:val="24"/>
        </w:rPr>
        <w:t>RTK</w:t>
      </w:r>
      <w:r w:rsidRPr="008107F8">
        <w:rPr>
          <w:sz w:val="24"/>
          <w:szCs w:val="24"/>
        </w:rPr>
        <w:t xml:space="preserve"> enda eelarvelisi vahendeid.</w:t>
      </w:r>
    </w:p>
    <w:p w14:paraId="54E8847E" w14:textId="77777777" w:rsidR="006108AC" w:rsidRPr="008107F8" w:rsidRDefault="006108AC" w:rsidP="006108AC">
      <w:pPr>
        <w:jc w:val="both"/>
        <w:rPr>
          <w:sz w:val="24"/>
          <w:szCs w:val="24"/>
        </w:rPr>
      </w:pPr>
    </w:p>
    <w:p w14:paraId="6FB1250C" w14:textId="6E19F57F" w:rsidR="006108AC" w:rsidRPr="008107F8" w:rsidRDefault="006108AC" w:rsidP="006108AC">
      <w:pPr>
        <w:jc w:val="both"/>
        <w:rPr>
          <w:sz w:val="24"/>
          <w:szCs w:val="24"/>
        </w:rPr>
      </w:pPr>
      <w:r w:rsidRPr="008107F8">
        <w:rPr>
          <w:sz w:val="24"/>
          <w:szCs w:val="24"/>
        </w:rPr>
        <w:t xml:space="preserve">IT arendus tehti ära enne </w:t>
      </w:r>
      <w:r w:rsidR="0076166C" w:rsidRPr="008107F8">
        <w:rPr>
          <w:sz w:val="24"/>
          <w:szCs w:val="24"/>
        </w:rPr>
        <w:t xml:space="preserve">eelnõu </w:t>
      </w:r>
      <w:r w:rsidRPr="008107F8">
        <w:rPr>
          <w:sz w:val="24"/>
          <w:szCs w:val="24"/>
        </w:rPr>
        <w:t xml:space="preserve">jõustumist, mistõttu ei kaasne </w:t>
      </w:r>
      <w:r w:rsidR="0076166C" w:rsidRPr="008107F8">
        <w:rPr>
          <w:sz w:val="24"/>
          <w:szCs w:val="24"/>
        </w:rPr>
        <w:t xml:space="preserve">eelnõuga </w:t>
      </w:r>
      <w:proofErr w:type="spellStart"/>
      <w:r w:rsidR="0076166C" w:rsidRPr="008107F8">
        <w:rPr>
          <w:sz w:val="24"/>
          <w:szCs w:val="24"/>
        </w:rPr>
        <w:t>RTK-le</w:t>
      </w:r>
      <w:proofErr w:type="spellEnd"/>
      <w:r w:rsidRPr="008107F8">
        <w:rPr>
          <w:sz w:val="24"/>
          <w:szCs w:val="24"/>
        </w:rPr>
        <w:t xml:space="preserve"> täiendavaid otseseid kulusid ega pikaajalist koormust. Arenduse ühekordsus tähendab, et see ei too kaasa korduvaid haldus- ega majanduskulusid, ning süsteemide kohandamine võimaldab sujuvat üleminekut andmeandja rolli täitmisele.</w:t>
      </w:r>
    </w:p>
    <w:p w14:paraId="440BD59B" w14:textId="77777777" w:rsidR="006108AC" w:rsidRPr="008107F8" w:rsidRDefault="006108AC" w:rsidP="006108AC">
      <w:pPr>
        <w:jc w:val="both"/>
        <w:rPr>
          <w:sz w:val="24"/>
          <w:szCs w:val="24"/>
        </w:rPr>
      </w:pPr>
    </w:p>
    <w:p w14:paraId="66F7C672" w14:textId="78E7F0B9" w:rsidR="006108AC" w:rsidRPr="008107F8" w:rsidRDefault="006108AC" w:rsidP="006108AC">
      <w:pPr>
        <w:jc w:val="both"/>
        <w:rPr>
          <w:sz w:val="24"/>
          <w:szCs w:val="24"/>
        </w:rPr>
      </w:pPr>
      <w:r w:rsidRPr="008107F8">
        <w:rPr>
          <w:sz w:val="24"/>
          <w:szCs w:val="24"/>
        </w:rPr>
        <w:t xml:space="preserve">Ebasoovitava mõju kaasnemise risk </w:t>
      </w:r>
      <w:r w:rsidRPr="00E3736C">
        <w:rPr>
          <w:b/>
          <w:bCs/>
          <w:sz w:val="24"/>
          <w:szCs w:val="24"/>
        </w:rPr>
        <w:t>puudub</w:t>
      </w:r>
      <w:r w:rsidRPr="008107F8">
        <w:rPr>
          <w:sz w:val="24"/>
          <w:szCs w:val="24"/>
        </w:rPr>
        <w:t>.</w:t>
      </w:r>
      <w:r w:rsidR="008A77C4">
        <w:rPr>
          <w:sz w:val="24"/>
          <w:szCs w:val="24"/>
        </w:rPr>
        <w:t xml:space="preserve"> Eelnõuga tehtav muudab </w:t>
      </w:r>
      <w:r w:rsidR="008A77C4" w:rsidRPr="008A77C4">
        <w:rPr>
          <w:sz w:val="24"/>
          <w:szCs w:val="24"/>
        </w:rPr>
        <w:t xml:space="preserve">andmevahetuse efektiivsemaks </w:t>
      </w:r>
      <w:r w:rsidR="00611E81">
        <w:rPr>
          <w:sz w:val="24"/>
          <w:szCs w:val="24"/>
        </w:rPr>
        <w:t>ja</w:t>
      </w:r>
      <w:r w:rsidR="00611E81" w:rsidRPr="008A77C4">
        <w:rPr>
          <w:sz w:val="24"/>
          <w:szCs w:val="24"/>
        </w:rPr>
        <w:t xml:space="preserve"> </w:t>
      </w:r>
      <w:r w:rsidR="008A77C4" w:rsidRPr="008A77C4">
        <w:rPr>
          <w:sz w:val="24"/>
          <w:szCs w:val="24"/>
        </w:rPr>
        <w:t>ajakohasemaks</w:t>
      </w:r>
      <w:r w:rsidR="008A77C4">
        <w:rPr>
          <w:sz w:val="24"/>
          <w:szCs w:val="24"/>
        </w:rPr>
        <w:t>. Seega on muudatusel positiivne mõju.</w:t>
      </w:r>
    </w:p>
    <w:p w14:paraId="340FE26F" w14:textId="77777777" w:rsidR="006108AC" w:rsidRPr="008107F8" w:rsidRDefault="006108AC" w:rsidP="006108AC">
      <w:pPr>
        <w:jc w:val="both"/>
        <w:rPr>
          <w:sz w:val="24"/>
          <w:szCs w:val="24"/>
        </w:rPr>
      </w:pPr>
    </w:p>
    <w:p w14:paraId="79E73132" w14:textId="041667F9" w:rsidR="006108AC" w:rsidRPr="008107F8" w:rsidRDefault="006108AC" w:rsidP="006108AC">
      <w:pPr>
        <w:jc w:val="both"/>
        <w:rPr>
          <w:b/>
          <w:bCs/>
          <w:sz w:val="24"/>
          <w:szCs w:val="24"/>
        </w:rPr>
      </w:pPr>
      <w:r w:rsidRPr="008107F8">
        <w:rPr>
          <w:b/>
          <w:bCs/>
          <w:sz w:val="24"/>
          <w:szCs w:val="24"/>
        </w:rPr>
        <w:t>4.3.2. Sotsiaalne mõju</w:t>
      </w:r>
    </w:p>
    <w:p w14:paraId="35574479" w14:textId="77777777" w:rsidR="006108AC" w:rsidRPr="008107F8" w:rsidRDefault="006108AC" w:rsidP="006108AC">
      <w:pPr>
        <w:jc w:val="both"/>
        <w:rPr>
          <w:sz w:val="24"/>
          <w:szCs w:val="24"/>
        </w:rPr>
      </w:pPr>
    </w:p>
    <w:p w14:paraId="5A479A4A" w14:textId="2FCDD3A2" w:rsidR="006108AC" w:rsidRPr="008107F8" w:rsidRDefault="006108AC" w:rsidP="008A77C4">
      <w:pPr>
        <w:jc w:val="both"/>
        <w:rPr>
          <w:sz w:val="24"/>
          <w:szCs w:val="24"/>
        </w:rPr>
      </w:pPr>
      <w:r w:rsidRPr="008107F8">
        <w:rPr>
          <w:sz w:val="24"/>
          <w:szCs w:val="24"/>
        </w:rPr>
        <w:t xml:space="preserve">Mõju sihtrühm: isikud, kelle viibimiskohti </w:t>
      </w:r>
      <w:r w:rsidR="0076166C" w:rsidRPr="008107F8">
        <w:rPr>
          <w:sz w:val="24"/>
          <w:szCs w:val="24"/>
        </w:rPr>
        <w:t>RTK</w:t>
      </w:r>
      <w:r w:rsidRPr="008107F8">
        <w:rPr>
          <w:sz w:val="24"/>
          <w:szCs w:val="24"/>
        </w:rPr>
        <w:t xml:space="preserve">, Kaitsevägi ja Kaitseministeerium </w:t>
      </w:r>
      <w:proofErr w:type="spellStart"/>
      <w:r w:rsidR="0076166C" w:rsidRPr="008107F8">
        <w:rPr>
          <w:sz w:val="24"/>
          <w:szCs w:val="24"/>
        </w:rPr>
        <w:t>RR-i</w:t>
      </w:r>
      <w:proofErr w:type="spellEnd"/>
      <w:r w:rsidRPr="008107F8">
        <w:rPr>
          <w:sz w:val="24"/>
          <w:szCs w:val="24"/>
        </w:rPr>
        <w:t xml:space="preserve"> edastavad. </w:t>
      </w:r>
      <w:r w:rsidR="008A77C4" w:rsidRPr="008A77C4">
        <w:rPr>
          <w:sz w:val="24"/>
          <w:szCs w:val="24"/>
        </w:rPr>
        <w:t xml:space="preserve">2024. aastal </w:t>
      </w:r>
      <w:r w:rsidR="00611E81" w:rsidRPr="008A77C4">
        <w:rPr>
          <w:sz w:val="24"/>
          <w:szCs w:val="24"/>
        </w:rPr>
        <w:t xml:space="preserve">edastati </w:t>
      </w:r>
      <w:r w:rsidR="00611E81">
        <w:rPr>
          <w:sz w:val="24"/>
          <w:szCs w:val="24"/>
        </w:rPr>
        <w:t xml:space="preserve">kokku </w:t>
      </w:r>
      <w:r w:rsidR="008A77C4" w:rsidRPr="008A77C4">
        <w:rPr>
          <w:sz w:val="24"/>
          <w:szCs w:val="24"/>
        </w:rPr>
        <w:t>4128</w:t>
      </w:r>
      <w:r w:rsidR="00611E81" w:rsidRPr="00611E81">
        <w:rPr>
          <w:sz w:val="24"/>
          <w:szCs w:val="24"/>
        </w:rPr>
        <w:t xml:space="preserve"> </w:t>
      </w:r>
      <w:r w:rsidR="00611E81">
        <w:rPr>
          <w:sz w:val="24"/>
          <w:szCs w:val="24"/>
        </w:rPr>
        <w:t>a</w:t>
      </w:r>
      <w:r w:rsidR="00611E81" w:rsidRPr="008A77C4">
        <w:rPr>
          <w:sz w:val="24"/>
          <w:szCs w:val="24"/>
        </w:rPr>
        <w:t>jateenijate viibimiskoht</w:t>
      </w:r>
      <w:r w:rsidR="00611E81">
        <w:rPr>
          <w:sz w:val="24"/>
          <w:szCs w:val="24"/>
        </w:rPr>
        <w:t>a</w:t>
      </w:r>
      <w:r w:rsidR="008A77C4" w:rsidRPr="008A77C4">
        <w:rPr>
          <w:sz w:val="24"/>
          <w:szCs w:val="24"/>
        </w:rPr>
        <w:t>, millele lisandu</w:t>
      </w:r>
      <w:r w:rsidR="00611E81">
        <w:rPr>
          <w:sz w:val="24"/>
          <w:szCs w:val="24"/>
        </w:rPr>
        <w:t>b</w:t>
      </w:r>
      <w:r w:rsidR="008A77C4" w:rsidRPr="008A77C4">
        <w:rPr>
          <w:sz w:val="24"/>
          <w:szCs w:val="24"/>
        </w:rPr>
        <w:t xml:space="preserve"> iga kuu ajateenistusest lahkunute </w:t>
      </w:r>
      <w:r w:rsidR="00611E81">
        <w:rPr>
          <w:sz w:val="24"/>
          <w:szCs w:val="24"/>
        </w:rPr>
        <w:t>teabe</w:t>
      </w:r>
      <w:r w:rsidR="00611E81" w:rsidRPr="008A77C4">
        <w:rPr>
          <w:sz w:val="24"/>
          <w:szCs w:val="24"/>
        </w:rPr>
        <w:t xml:space="preserve"> </w:t>
      </w:r>
      <w:r w:rsidR="008A77C4" w:rsidRPr="008A77C4">
        <w:rPr>
          <w:sz w:val="24"/>
          <w:szCs w:val="24"/>
        </w:rPr>
        <w:t>edastamine. 2025. aastal edastati jaanuaris ajateenistust alustanute andmed 600 isiku kohta.</w:t>
      </w:r>
      <w:r w:rsidR="008A77C4">
        <w:rPr>
          <w:sz w:val="24"/>
          <w:szCs w:val="24"/>
        </w:rPr>
        <w:t xml:space="preserve"> </w:t>
      </w:r>
      <w:r w:rsidR="008A77C4" w:rsidRPr="008A77C4">
        <w:rPr>
          <w:sz w:val="24"/>
          <w:szCs w:val="24"/>
        </w:rPr>
        <w:t xml:space="preserve">Lähetuste </w:t>
      </w:r>
      <w:r w:rsidR="00611E81">
        <w:rPr>
          <w:sz w:val="24"/>
          <w:szCs w:val="24"/>
        </w:rPr>
        <w:t>teavet</w:t>
      </w:r>
      <w:r w:rsidR="00611E81" w:rsidRPr="008A77C4">
        <w:rPr>
          <w:sz w:val="24"/>
          <w:szCs w:val="24"/>
        </w:rPr>
        <w:t xml:space="preserve"> </w:t>
      </w:r>
      <w:r w:rsidR="008A77C4" w:rsidRPr="008A77C4">
        <w:rPr>
          <w:sz w:val="24"/>
          <w:szCs w:val="24"/>
        </w:rPr>
        <w:t xml:space="preserve">edastati 2024. aastal 310 isiku </w:t>
      </w:r>
      <w:r w:rsidR="00611E81">
        <w:rPr>
          <w:sz w:val="24"/>
          <w:szCs w:val="24"/>
        </w:rPr>
        <w:t>kohta</w:t>
      </w:r>
      <w:r w:rsidR="00611E81" w:rsidRPr="008A77C4">
        <w:rPr>
          <w:sz w:val="24"/>
          <w:szCs w:val="24"/>
        </w:rPr>
        <w:t xml:space="preserve"> </w:t>
      </w:r>
      <w:r w:rsidR="00611E81">
        <w:rPr>
          <w:sz w:val="24"/>
          <w:szCs w:val="24"/>
        </w:rPr>
        <w:t>ja</w:t>
      </w:r>
      <w:r w:rsidR="008A77C4" w:rsidRPr="008A77C4">
        <w:rPr>
          <w:sz w:val="24"/>
          <w:szCs w:val="24"/>
        </w:rPr>
        <w:t xml:space="preserve"> 2025. aastal 92 isiku </w:t>
      </w:r>
      <w:r w:rsidR="00611E81">
        <w:rPr>
          <w:sz w:val="24"/>
          <w:szCs w:val="24"/>
        </w:rPr>
        <w:t>kohta</w:t>
      </w:r>
      <w:r w:rsidR="008A77C4">
        <w:rPr>
          <w:sz w:val="24"/>
          <w:szCs w:val="24"/>
        </w:rPr>
        <w:t>.</w:t>
      </w:r>
      <w:r w:rsidRPr="008107F8">
        <w:rPr>
          <w:sz w:val="24"/>
          <w:szCs w:val="24"/>
        </w:rPr>
        <w:t xml:space="preserve"> S</w:t>
      </w:r>
      <w:r w:rsidR="008A77C4">
        <w:rPr>
          <w:sz w:val="24"/>
          <w:szCs w:val="24"/>
        </w:rPr>
        <w:t>eega on s</w:t>
      </w:r>
      <w:r w:rsidRPr="008107F8">
        <w:rPr>
          <w:sz w:val="24"/>
          <w:szCs w:val="24"/>
        </w:rPr>
        <w:t xml:space="preserve">ihtrühm </w:t>
      </w:r>
      <w:r w:rsidRPr="008107F8">
        <w:rPr>
          <w:b/>
          <w:bCs/>
          <w:sz w:val="24"/>
          <w:szCs w:val="24"/>
        </w:rPr>
        <w:t>väike</w:t>
      </w:r>
      <w:r w:rsidRPr="008107F8">
        <w:rPr>
          <w:sz w:val="24"/>
          <w:szCs w:val="24"/>
        </w:rPr>
        <w:t>.</w:t>
      </w:r>
    </w:p>
    <w:p w14:paraId="5830526F" w14:textId="77777777" w:rsidR="006108AC" w:rsidRPr="008107F8" w:rsidRDefault="006108AC" w:rsidP="006108AC">
      <w:pPr>
        <w:jc w:val="both"/>
        <w:rPr>
          <w:sz w:val="24"/>
          <w:szCs w:val="24"/>
        </w:rPr>
      </w:pPr>
    </w:p>
    <w:p w14:paraId="50D762C9" w14:textId="3B7706AA" w:rsidR="006108AC" w:rsidRPr="008107F8" w:rsidRDefault="006108AC" w:rsidP="006108AC">
      <w:pPr>
        <w:jc w:val="both"/>
        <w:rPr>
          <w:sz w:val="24"/>
          <w:szCs w:val="24"/>
        </w:rPr>
      </w:pPr>
      <w:r w:rsidRPr="008107F8">
        <w:rPr>
          <w:sz w:val="24"/>
          <w:szCs w:val="24"/>
        </w:rPr>
        <w:t xml:space="preserve">Eeldatavasti ei kaasne muudatusi sihtrühma käitumises. Tegemist on vaid viibimiskohti edastava andmeandja muutmisega, viibimiskohad edastatakse nende isikute kohta ka edaspidi </w:t>
      </w:r>
      <w:proofErr w:type="spellStart"/>
      <w:r w:rsidR="0076166C" w:rsidRPr="008107F8">
        <w:rPr>
          <w:sz w:val="24"/>
          <w:szCs w:val="24"/>
        </w:rPr>
        <w:t>RR-i</w:t>
      </w:r>
      <w:proofErr w:type="spellEnd"/>
      <w:r w:rsidRPr="008107F8">
        <w:rPr>
          <w:sz w:val="24"/>
          <w:szCs w:val="24"/>
        </w:rPr>
        <w:t xml:space="preserve">, kuid seda teeb </w:t>
      </w:r>
      <w:r w:rsidR="0076166C" w:rsidRPr="008107F8">
        <w:rPr>
          <w:sz w:val="24"/>
          <w:szCs w:val="24"/>
        </w:rPr>
        <w:t>RTK</w:t>
      </w:r>
      <w:r w:rsidRPr="008107F8">
        <w:rPr>
          <w:sz w:val="24"/>
          <w:szCs w:val="24"/>
        </w:rPr>
        <w:t xml:space="preserve">. Tõenäoliselt ei pane </w:t>
      </w:r>
      <w:r w:rsidR="006E1986" w:rsidRPr="008107F8">
        <w:rPr>
          <w:sz w:val="24"/>
          <w:szCs w:val="24"/>
        </w:rPr>
        <w:t>isik</w:t>
      </w:r>
      <w:r w:rsidRPr="008107F8">
        <w:rPr>
          <w:sz w:val="24"/>
          <w:szCs w:val="24"/>
        </w:rPr>
        <w:t xml:space="preserve"> andmeandja muutumist tähele.</w:t>
      </w:r>
    </w:p>
    <w:p w14:paraId="71F59986" w14:textId="77777777" w:rsidR="006108AC" w:rsidRPr="008107F8" w:rsidRDefault="006108AC" w:rsidP="006108AC">
      <w:pPr>
        <w:jc w:val="both"/>
        <w:rPr>
          <w:sz w:val="24"/>
          <w:szCs w:val="24"/>
        </w:rPr>
      </w:pPr>
    </w:p>
    <w:p w14:paraId="760FA815" w14:textId="31A98B35" w:rsidR="006108AC" w:rsidRPr="008107F8" w:rsidRDefault="006108AC" w:rsidP="006108AC">
      <w:pPr>
        <w:jc w:val="both"/>
        <w:rPr>
          <w:sz w:val="24"/>
          <w:szCs w:val="24"/>
        </w:rPr>
      </w:pPr>
      <w:r w:rsidRPr="008107F8">
        <w:rPr>
          <w:sz w:val="24"/>
          <w:szCs w:val="24"/>
        </w:rPr>
        <w:t xml:space="preserve">Mõju ulatus ja esinemise sagedus on </w:t>
      </w:r>
      <w:r w:rsidRPr="008107F8">
        <w:rPr>
          <w:b/>
          <w:bCs/>
          <w:sz w:val="24"/>
          <w:szCs w:val="24"/>
        </w:rPr>
        <w:t>väikesed</w:t>
      </w:r>
      <w:r w:rsidRPr="008107F8">
        <w:rPr>
          <w:sz w:val="24"/>
          <w:szCs w:val="24"/>
        </w:rPr>
        <w:t xml:space="preserve">. Mõju esinemise sagedus on väike, kuna </w:t>
      </w:r>
      <w:r w:rsidR="006E1986" w:rsidRPr="008107F8">
        <w:rPr>
          <w:sz w:val="24"/>
          <w:szCs w:val="24"/>
        </w:rPr>
        <w:t>isik</w:t>
      </w:r>
      <w:r w:rsidRPr="008107F8">
        <w:rPr>
          <w:sz w:val="24"/>
          <w:szCs w:val="24"/>
        </w:rPr>
        <w:t xml:space="preserve"> ei puutu viibimiskohtade edastamisega kokku regulaarselt ega tihti, üldjuhul tuleb seda i</w:t>
      </w:r>
      <w:r w:rsidR="006E1986" w:rsidRPr="008107F8">
        <w:rPr>
          <w:sz w:val="24"/>
          <w:szCs w:val="24"/>
        </w:rPr>
        <w:t>siku</w:t>
      </w:r>
      <w:r w:rsidRPr="008107F8">
        <w:rPr>
          <w:sz w:val="24"/>
          <w:szCs w:val="24"/>
        </w:rPr>
        <w:t xml:space="preserve"> elus harva ette ning mõni i</w:t>
      </w:r>
      <w:r w:rsidR="006E1986" w:rsidRPr="008107F8">
        <w:rPr>
          <w:sz w:val="24"/>
          <w:szCs w:val="24"/>
        </w:rPr>
        <w:t>sik</w:t>
      </w:r>
      <w:r w:rsidRPr="008107F8">
        <w:rPr>
          <w:sz w:val="24"/>
          <w:szCs w:val="24"/>
        </w:rPr>
        <w:t xml:space="preserve"> ei puutu muudatusega kunagi kokku.</w:t>
      </w:r>
    </w:p>
    <w:p w14:paraId="51B017F4" w14:textId="77777777" w:rsidR="006108AC" w:rsidRPr="008107F8" w:rsidRDefault="006108AC" w:rsidP="006108AC">
      <w:pPr>
        <w:jc w:val="both"/>
        <w:rPr>
          <w:sz w:val="24"/>
          <w:szCs w:val="24"/>
        </w:rPr>
      </w:pPr>
    </w:p>
    <w:p w14:paraId="6B93BBE3" w14:textId="77777777" w:rsidR="006108AC" w:rsidRPr="008107F8" w:rsidRDefault="006108AC" w:rsidP="006108AC">
      <w:pPr>
        <w:jc w:val="both"/>
        <w:rPr>
          <w:sz w:val="24"/>
          <w:szCs w:val="24"/>
        </w:rPr>
      </w:pPr>
      <w:r w:rsidRPr="008107F8">
        <w:rPr>
          <w:sz w:val="24"/>
          <w:szCs w:val="24"/>
        </w:rPr>
        <w:lastRenderedPageBreak/>
        <w:t xml:space="preserve">Ebasoovitava mõju kaasnemise risk </w:t>
      </w:r>
      <w:r w:rsidRPr="008107F8">
        <w:rPr>
          <w:b/>
          <w:bCs/>
          <w:sz w:val="24"/>
          <w:szCs w:val="24"/>
        </w:rPr>
        <w:t>puudub</w:t>
      </w:r>
      <w:r w:rsidRPr="008107F8">
        <w:rPr>
          <w:sz w:val="24"/>
          <w:szCs w:val="24"/>
        </w:rPr>
        <w:t>. Muudatus on isikule positiivne, sest suureneb õigusselgus.</w:t>
      </w:r>
    </w:p>
    <w:p w14:paraId="1D9BE1E9" w14:textId="77777777" w:rsidR="006108AC" w:rsidRPr="008107F8" w:rsidRDefault="006108AC" w:rsidP="006108AC">
      <w:pPr>
        <w:jc w:val="both"/>
        <w:rPr>
          <w:sz w:val="24"/>
          <w:szCs w:val="24"/>
        </w:rPr>
      </w:pPr>
    </w:p>
    <w:p w14:paraId="00367799" w14:textId="77777777" w:rsidR="006108AC" w:rsidRPr="008107F8" w:rsidRDefault="006108AC" w:rsidP="006108AC">
      <w:pPr>
        <w:jc w:val="both"/>
        <w:rPr>
          <w:sz w:val="24"/>
          <w:szCs w:val="24"/>
        </w:rPr>
      </w:pPr>
      <w:r w:rsidRPr="00E3736C">
        <w:rPr>
          <w:b/>
          <w:bCs/>
          <w:sz w:val="24"/>
          <w:szCs w:val="24"/>
        </w:rPr>
        <w:t>Järeldus mõju olulisuse kohta:</w:t>
      </w:r>
      <w:r w:rsidRPr="008107F8">
        <w:rPr>
          <w:sz w:val="24"/>
          <w:szCs w:val="24"/>
        </w:rPr>
        <w:t xml:space="preserve"> muudatusel ei ole olulist koormavat mõju. Seega ei ole mõju oluline. Muudes valdkondades muudatus mõju ei avalda ja seega muud mõju ei hinnata.</w:t>
      </w:r>
    </w:p>
    <w:p w14:paraId="5AB99DA6" w14:textId="4496D4CA" w:rsidR="006108AC" w:rsidRPr="008107F8" w:rsidRDefault="006108AC" w:rsidP="00761CA5">
      <w:pPr>
        <w:jc w:val="both"/>
        <w:rPr>
          <w:sz w:val="24"/>
          <w:szCs w:val="24"/>
        </w:rPr>
      </w:pPr>
    </w:p>
    <w:p w14:paraId="0550FFA5" w14:textId="68AA9D51" w:rsidR="008D7B28" w:rsidRPr="008107F8" w:rsidRDefault="008D7B28" w:rsidP="00EC16EB">
      <w:pPr>
        <w:pStyle w:val="NoSpacing"/>
        <w:keepNext/>
        <w:keepLines/>
        <w:jc w:val="both"/>
        <w:rPr>
          <w:b/>
          <w:bCs/>
          <w:sz w:val="24"/>
          <w:szCs w:val="24"/>
        </w:rPr>
      </w:pPr>
      <w:bookmarkStart w:id="8" w:name="_Hlk97657435"/>
      <w:r w:rsidRPr="008107F8">
        <w:rPr>
          <w:b/>
          <w:bCs/>
          <w:sz w:val="24"/>
          <w:szCs w:val="24"/>
        </w:rPr>
        <w:t>5.</w:t>
      </w:r>
      <w:r w:rsidR="00752A7B" w:rsidRPr="008107F8">
        <w:rPr>
          <w:b/>
          <w:bCs/>
          <w:sz w:val="24"/>
          <w:szCs w:val="24"/>
        </w:rPr>
        <w:t> </w:t>
      </w:r>
      <w:r w:rsidRPr="008107F8">
        <w:rPr>
          <w:b/>
          <w:bCs/>
          <w:sz w:val="24"/>
          <w:szCs w:val="24"/>
        </w:rPr>
        <w:t>Määruse rakendamisega seotud tegevused, vajalikud kulud ja määruse rakendamise eeldatavad tulud</w:t>
      </w:r>
    </w:p>
    <w:bookmarkEnd w:id="8"/>
    <w:p w14:paraId="0F6C1FB5" w14:textId="77777777" w:rsidR="008D7B28" w:rsidRPr="008107F8" w:rsidRDefault="008D7B28" w:rsidP="00EC16EB">
      <w:pPr>
        <w:pStyle w:val="NoSpacing"/>
        <w:keepNext/>
        <w:keepLines/>
        <w:jc w:val="both"/>
        <w:rPr>
          <w:sz w:val="24"/>
          <w:szCs w:val="24"/>
        </w:rPr>
      </w:pPr>
    </w:p>
    <w:p w14:paraId="42091029" w14:textId="6A29DBF8" w:rsidR="008D7B28" w:rsidRPr="008107F8" w:rsidRDefault="00571EED" w:rsidP="00DF3F09">
      <w:pPr>
        <w:pStyle w:val="Default"/>
        <w:jc w:val="both"/>
        <w:rPr>
          <w:color w:val="auto"/>
        </w:rPr>
      </w:pPr>
      <w:r w:rsidRPr="008107F8">
        <w:t>Muudatustega seotud tegevused, kulud ja tulud on analüüsitud perekonnaseisutoimingute seaduse</w:t>
      </w:r>
      <w:r w:rsidR="00BF5FD0">
        <w:t>,</w:t>
      </w:r>
      <w:r w:rsidRPr="008107F8">
        <w:t xml:space="preserve"> rahvastikuregistri seaduse </w:t>
      </w:r>
      <w:r w:rsidR="00554617" w:rsidRPr="008107F8">
        <w:t xml:space="preserve">ja riigilõivuseaduse </w:t>
      </w:r>
      <w:r w:rsidRPr="008107F8">
        <w:t>muutmise eelnõu</w:t>
      </w:r>
      <w:r w:rsidR="00A91207" w:rsidRPr="008107F8">
        <w:rPr>
          <w:rStyle w:val="FootnoteReference"/>
        </w:rPr>
        <w:footnoteReference w:id="5"/>
      </w:r>
      <w:r w:rsidRPr="008107F8">
        <w:t xml:space="preserve"> seletuskirjas</w:t>
      </w:r>
      <w:r w:rsidR="00A7747F" w:rsidRPr="008107F8">
        <w:t>.</w:t>
      </w:r>
      <w:r w:rsidRPr="008107F8">
        <w:rPr>
          <w:color w:val="auto"/>
        </w:rPr>
        <w:t xml:space="preserve"> </w:t>
      </w:r>
      <w:proofErr w:type="spellStart"/>
      <w:r w:rsidR="00DF3F09" w:rsidRPr="008107F8">
        <w:t>R</w:t>
      </w:r>
      <w:r w:rsidR="00554617" w:rsidRPr="008107F8">
        <w:t>R-i</w:t>
      </w:r>
      <w:proofErr w:type="spellEnd"/>
      <w:r w:rsidR="00DF3F09" w:rsidRPr="008107F8">
        <w:t xml:space="preserve"> kulud kaetakse selle pidamiseks ette nähtud olemasolevast riigieelarverahast.</w:t>
      </w:r>
      <w:r w:rsidR="00DF3F09" w:rsidRPr="008107F8">
        <w:rPr>
          <w:color w:val="auto"/>
        </w:rPr>
        <w:t xml:space="preserve"> Muid e</w:t>
      </w:r>
      <w:r w:rsidRPr="008107F8">
        <w:rPr>
          <w:color w:val="auto"/>
        </w:rPr>
        <w:t xml:space="preserve">elnõuga </w:t>
      </w:r>
      <w:r w:rsidR="00DF3F09" w:rsidRPr="008107F8">
        <w:rPr>
          <w:color w:val="auto"/>
        </w:rPr>
        <w:t>seotud</w:t>
      </w:r>
      <w:r w:rsidRPr="008107F8">
        <w:rPr>
          <w:color w:val="auto"/>
        </w:rPr>
        <w:t xml:space="preserve"> kulusid, tulusid ega lisategevusi</w:t>
      </w:r>
      <w:r w:rsidR="00DF3F09" w:rsidRPr="008107F8">
        <w:rPr>
          <w:color w:val="auto"/>
        </w:rPr>
        <w:t xml:space="preserve"> eelnõuga ei kaasne</w:t>
      </w:r>
      <w:r w:rsidRPr="008107F8">
        <w:rPr>
          <w:color w:val="auto"/>
        </w:rPr>
        <w:t>.</w:t>
      </w:r>
    </w:p>
    <w:p w14:paraId="139D9391" w14:textId="77777777" w:rsidR="006108AC" w:rsidRPr="008107F8" w:rsidRDefault="006108AC" w:rsidP="00DF3F09">
      <w:pPr>
        <w:pStyle w:val="Default"/>
        <w:jc w:val="both"/>
        <w:rPr>
          <w:color w:val="auto"/>
        </w:rPr>
      </w:pPr>
    </w:p>
    <w:p w14:paraId="0819AB78" w14:textId="77A1C2B7" w:rsidR="006108AC" w:rsidRPr="008107F8" w:rsidRDefault="0076166C" w:rsidP="00DF3F09">
      <w:pPr>
        <w:pStyle w:val="Default"/>
        <w:jc w:val="both"/>
      </w:pPr>
      <w:r w:rsidRPr="008107F8">
        <w:rPr>
          <w:color w:val="auto"/>
        </w:rPr>
        <w:t>RTK</w:t>
      </w:r>
      <w:r w:rsidR="006108AC" w:rsidRPr="008107F8">
        <w:rPr>
          <w:color w:val="auto"/>
        </w:rPr>
        <w:t xml:space="preserve"> </w:t>
      </w:r>
      <w:r w:rsidR="006108AC" w:rsidRPr="008107F8">
        <w:t>ühekordse arendustöö maksumus oli 2816 eurot</w:t>
      </w:r>
      <w:r w:rsidRPr="008107F8">
        <w:t xml:space="preserve">, </w:t>
      </w:r>
      <w:r w:rsidR="006108AC" w:rsidRPr="008107F8">
        <w:t xml:space="preserve">mille katmiseks kasutati </w:t>
      </w:r>
      <w:r w:rsidRPr="008107F8">
        <w:t>RTK</w:t>
      </w:r>
      <w:r w:rsidR="006108AC" w:rsidRPr="008107F8">
        <w:t xml:space="preserve"> enda eelarvelisi vahendeid. </w:t>
      </w:r>
      <w:r w:rsidR="00BF5FD0">
        <w:t>Lisa</w:t>
      </w:r>
      <w:r w:rsidR="006108AC" w:rsidRPr="008107F8">
        <w:t xml:space="preserve">kulusid </w:t>
      </w:r>
      <w:proofErr w:type="spellStart"/>
      <w:r w:rsidRPr="008107F8">
        <w:t>RTK-le</w:t>
      </w:r>
      <w:proofErr w:type="spellEnd"/>
      <w:r w:rsidR="006108AC" w:rsidRPr="008107F8">
        <w:t xml:space="preserve"> ei kaasne.</w:t>
      </w:r>
    </w:p>
    <w:p w14:paraId="70BDD194" w14:textId="77777777" w:rsidR="008D7B28" w:rsidRPr="008107F8" w:rsidRDefault="008D7B28" w:rsidP="00EC16EB">
      <w:pPr>
        <w:pStyle w:val="NoSpacing"/>
        <w:jc w:val="both"/>
        <w:rPr>
          <w:sz w:val="24"/>
          <w:szCs w:val="24"/>
        </w:rPr>
      </w:pPr>
    </w:p>
    <w:p w14:paraId="3D1E0F0E" w14:textId="77777777" w:rsidR="008D7B28" w:rsidRPr="008107F8" w:rsidRDefault="008D7B28" w:rsidP="00EC16EB">
      <w:pPr>
        <w:pStyle w:val="NoSpacing"/>
        <w:keepNext/>
        <w:jc w:val="both"/>
        <w:rPr>
          <w:b/>
          <w:bCs/>
          <w:sz w:val="24"/>
          <w:szCs w:val="24"/>
        </w:rPr>
      </w:pPr>
      <w:bookmarkStart w:id="9" w:name="_Hlk97657459"/>
      <w:r w:rsidRPr="008107F8">
        <w:rPr>
          <w:b/>
          <w:bCs/>
          <w:sz w:val="24"/>
          <w:szCs w:val="24"/>
        </w:rPr>
        <w:t>6. Määruse jõustumine</w:t>
      </w:r>
      <w:bookmarkEnd w:id="9"/>
    </w:p>
    <w:p w14:paraId="45346254" w14:textId="77777777" w:rsidR="008D7B28" w:rsidRPr="008107F8" w:rsidRDefault="008D7B28" w:rsidP="00EC16EB">
      <w:pPr>
        <w:pStyle w:val="NoSpacing"/>
        <w:keepNext/>
        <w:jc w:val="both"/>
        <w:rPr>
          <w:sz w:val="24"/>
          <w:szCs w:val="24"/>
        </w:rPr>
      </w:pPr>
    </w:p>
    <w:p w14:paraId="6BA8AC3D" w14:textId="04909970" w:rsidR="00571EED" w:rsidRPr="008107F8" w:rsidRDefault="007F263E" w:rsidP="00571EED">
      <w:pPr>
        <w:pStyle w:val="NoSpacing"/>
        <w:jc w:val="both"/>
        <w:rPr>
          <w:sz w:val="24"/>
          <w:szCs w:val="24"/>
        </w:rPr>
      </w:pPr>
      <w:r w:rsidRPr="008107F8">
        <w:rPr>
          <w:sz w:val="24"/>
          <w:szCs w:val="24"/>
        </w:rPr>
        <w:t>Määrus</w:t>
      </w:r>
      <w:r w:rsidR="006536F8" w:rsidRPr="008107F8">
        <w:rPr>
          <w:sz w:val="24"/>
          <w:szCs w:val="24"/>
        </w:rPr>
        <w:t xml:space="preserve"> jõustub 2. detsembril 2025. aastal</w:t>
      </w:r>
      <w:r w:rsidRPr="008107F8">
        <w:rPr>
          <w:sz w:val="24"/>
          <w:szCs w:val="24"/>
        </w:rPr>
        <w:t xml:space="preserve">, </w:t>
      </w:r>
      <w:r w:rsidR="0076166C" w:rsidRPr="008107F8">
        <w:rPr>
          <w:sz w:val="24"/>
          <w:szCs w:val="24"/>
        </w:rPr>
        <w:t>sest perekonnaseisutoimingute seaduse, rahvastikuregistri seaduse ja riigilõivuseaduse muutmise seadus</w:t>
      </w:r>
      <w:r w:rsidR="002B2496" w:rsidRPr="008107F8">
        <w:rPr>
          <w:rStyle w:val="FootnoteReference"/>
          <w:sz w:val="24"/>
          <w:szCs w:val="24"/>
        </w:rPr>
        <w:footnoteReference w:id="6"/>
      </w:r>
      <w:r w:rsidR="0076166C" w:rsidRPr="008107F8">
        <w:rPr>
          <w:sz w:val="24"/>
          <w:szCs w:val="24"/>
        </w:rPr>
        <w:t xml:space="preserve"> on planeeritud jõustuma 2.</w:t>
      </w:r>
      <w:r w:rsidR="00033AF9" w:rsidRPr="008107F8">
        <w:rPr>
          <w:sz w:val="24"/>
          <w:szCs w:val="24"/>
        </w:rPr>
        <w:t> </w:t>
      </w:r>
      <w:r w:rsidR="0076166C" w:rsidRPr="008107F8">
        <w:rPr>
          <w:sz w:val="24"/>
          <w:szCs w:val="24"/>
        </w:rPr>
        <w:t>detsembril 2025. aastal.</w:t>
      </w:r>
    </w:p>
    <w:p w14:paraId="5AD7B234" w14:textId="77777777" w:rsidR="008D7B28" w:rsidRPr="008107F8" w:rsidRDefault="008D7B28" w:rsidP="00EC16EB">
      <w:pPr>
        <w:pStyle w:val="NoSpacing"/>
        <w:jc w:val="both"/>
        <w:rPr>
          <w:sz w:val="24"/>
          <w:szCs w:val="24"/>
        </w:rPr>
      </w:pPr>
    </w:p>
    <w:p w14:paraId="1FDC5780" w14:textId="77777777" w:rsidR="008D7B28" w:rsidRPr="008107F8" w:rsidRDefault="008D7B28" w:rsidP="00EC16EB">
      <w:pPr>
        <w:pStyle w:val="NoSpacing"/>
        <w:keepNext/>
        <w:jc w:val="both"/>
        <w:rPr>
          <w:b/>
          <w:bCs/>
          <w:sz w:val="24"/>
          <w:szCs w:val="24"/>
        </w:rPr>
      </w:pPr>
      <w:bookmarkStart w:id="10" w:name="_Hlk97657483"/>
      <w:r w:rsidRPr="008107F8">
        <w:rPr>
          <w:b/>
          <w:bCs/>
          <w:sz w:val="24"/>
          <w:szCs w:val="24"/>
        </w:rPr>
        <w:t>7. Eelnõu kooskõlastamine, huvirühmade kaasamine ja avalik konsultatsioon</w:t>
      </w:r>
    </w:p>
    <w:bookmarkEnd w:id="10"/>
    <w:p w14:paraId="63157E79" w14:textId="77777777" w:rsidR="008D7B28" w:rsidRPr="008107F8" w:rsidRDefault="008D7B28" w:rsidP="00EC16EB">
      <w:pPr>
        <w:pStyle w:val="NoSpacing"/>
        <w:keepNext/>
        <w:jc w:val="both"/>
        <w:rPr>
          <w:sz w:val="24"/>
          <w:szCs w:val="24"/>
        </w:rPr>
      </w:pPr>
    </w:p>
    <w:p w14:paraId="4259D29F" w14:textId="1462163A" w:rsidR="00BA14D5" w:rsidRPr="008107F8" w:rsidRDefault="008D7B28" w:rsidP="00EC16EB">
      <w:pPr>
        <w:pStyle w:val="NoSpacing"/>
        <w:jc w:val="both"/>
        <w:rPr>
          <w:rFonts w:eastAsia="MS Mincho"/>
          <w:sz w:val="24"/>
          <w:szCs w:val="24"/>
        </w:rPr>
      </w:pPr>
      <w:r w:rsidRPr="008107F8">
        <w:rPr>
          <w:sz w:val="24"/>
          <w:szCs w:val="24"/>
        </w:rPr>
        <w:t xml:space="preserve">Eelnõu </w:t>
      </w:r>
      <w:r w:rsidR="00194B7D" w:rsidRPr="008107F8">
        <w:rPr>
          <w:sz w:val="24"/>
          <w:szCs w:val="24"/>
        </w:rPr>
        <w:t>es</w:t>
      </w:r>
      <w:r w:rsidR="00CD2749" w:rsidRPr="008107F8">
        <w:rPr>
          <w:sz w:val="24"/>
          <w:szCs w:val="24"/>
        </w:rPr>
        <w:t xml:space="preserve">itatakse </w:t>
      </w:r>
      <w:r w:rsidRPr="008107F8">
        <w:rPr>
          <w:rFonts w:eastAsia="MS Mincho"/>
          <w:sz w:val="24"/>
          <w:szCs w:val="24"/>
        </w:rPr>
        <w:t xml:space="preserve">eelnõude infosüsteemi (EIS) kaudu </w:t>
      </w:r>
      <w:r w:rsidRPr="008107F8">
        <w:rPr>
          <w:sz w:val="24"/>
          <w:szCs w:val="24"/>
        </w:rPr>
        <w:t xml:space="preserve">kooskõlastamiseks </w:t>
      </w:r>
      <w:r w:rsidRPr="008107F8">
        <w:rPr>
          <w:rFonts w:eastAsia="MS Mincho"/>
          <w:sz w:val="24"/>
          <w:szCs w:val="24"/>
        </w:rPr>
        <w:t>Justiits</w:t>
      </w:r>
      <w:r w:rsidR="007F263E" w:rsidRPr="008107F8">
        <w:rPr>
          <w:rFonts w:eastAsia="MS Mincho"/>
          <w:sz w:val="24"/>
          <w:szCs w:val="24"/>
        </w:rPr>
        <w:t>- ja Digi</w:t>
      </w:r>
      <w:r w:rsidRPr="008107F8">
        <w:rPr>
          <w:rFonts w:eastAsia="MS Mincho"/>
          <w:sz w:val="24"/>
          <w:szCs w:val="24"/>
        </w:rPr>
        <w:t xml:space="preserve">ministeeriumile, </w:t>
      </w:r>
      <w:r w:rsidR="0076166C" w:rsidRPr="008107F8">
        <w:rPr>
          <w:rFonts w:eastAsia="MS Mincho"/>
          <w:sz w:val="24"/>
          <w:szCs w:val="24"/>
        </w:rPr>
        <w:t xml:space="preserve">Kaitseministeeriumile, </w:t>
      </w:r>
      <w:r w:rsidR="001A41EC" w:rsidRPr="008107F8">
        <w:rPr>
          <w:rFonts w:eastAsia="MS Mincho"/>
          <w:sz w:val="24"/>
          <w:szCs w:val="24"/>
        </w:rPr>
        <w:t>Majandus</w:t>
      </w:r>
      <w:r w:rsidR="00BB4331" w:rsidRPr="008107F8">
        <w:rPr>
          <w:rFonts w:eastAsia="MS Mincho"/>
          <w:sz w:val="24"/>
          <w:szCs w:val="24"/>
        </w:rPr>
        <w:t>-</w:t>
      </w:r>
      <w:r w:rsidR="001A41EC" w:rsidRPr="008107F8">
        <w:rPr>
          <w:rFonts w:eastAsia="MS Mincho"/>
          <w:sz w:val="24"/>
          <w:szCs w:val="24"/>
        </w:rPr>
        <w:t xml:space="preserve"> ja Kommunikatsiooniministeeriumile, </w:t>
      </w:r>
      <w:r w:rsidRPr="008107F8">
        <w:rPr>
          <w:rFonts w:eastAsia="MS Mincho"/>
          <w:sz w:val="24"/>
          <w:szCs w:val="24"/>
        </w:rPr>
        <w:t>Rahandusministeeriumile</w:t>
      </w:r>
      <w:r w:rsidR="00194B7D" w:rsidRPr="008107F8">
        <w:rPr>
          <w:rFonts w:eastAsia="MS Mincho"/>
          <w:sz w:val="24"/>
          <w:szCs w:val="24"/>
        </w:rPr>
        <w:t xml:space="preserve">, </w:t>
      </w:r>
      <w:r w:rsidR="00536943" w:rsidRPr="008107F8">
        <w:rPr>
          <w:rFonts w:eastAsia="MS Mincho"/>
          <w:sz w:val="24"/>
          <w:szCs w:val="24"/>
        </w:rPr>
        <w:t xml:space="preserve">Regionaal- ja Põllumajandusministeeriumile, </w:t>
      </w:r>
      <w:r w:rsidR="00194B7D" w:rsidRPr="008107F8">
        <w:rPr>
          <w:rFonts w:eastAsia="MS Mincho"/>
          <w:sz w:val="24"/>
          <w:szCs w:val="24"/>
        </w:rPr>
        <w:t>Sotsiaalministeeriumile</w:t>
      </w:r>
      <w:r w:rsidRPr="008107F8">
        <w:rPr>
          <w:rFonts w:eastAsia="MS Mincho"/>
          <w:sz w:val="24"/>
          <w:szCs w:val="24"/>
        </w:rPr>
        <w:t xml:space="preserve"> ja Välisministeeriumile ning arvamuse avaldamiseks Andmekaitse Inspektsioonile, Eesti Linnade ja Valdade Liidule, Eesti Perekonnaseisuametnike Kutseliidule</w:t>
      </w:r>
      <w:r w:rsidR="007F263E" w:rsidRPr="008107F8">
        <w:rPr>
          <w:rFonts w:eastAsia="MS Mincho"/>
          <w:sz w:val="24"/>
          <w:szCs w:val="24"/>
        </w:rPr>
        <w:t xml:space="preserve">, </w:t>
      </w:r>
      <w:r w:rsidR="003E0E60" w:rsidRPr="008107F8">
        <w:rPr>
          <w:rFonts w:eastAsia="MS Mincho"/>
          <w:sz w:val="24"/>
          <w:szCs w:val="24"/>
        </w:rPr>
        <w:t xml:space="preserve">Maksu- ja Tolliametile, Notarite Kojale, </w:t>
      </w:r>
      <w:proofErr w:type="spellStart"/>
      <w:r w:rsidR="007F263E" w:rsidRPr="008107F8">
        <w:rPr>
          <w:rFonts w:eastAsia="MS Mincho"/>
          <w:sz w:val="24"/>
          <w:szCs w:val="24"/>
        </w:rPr>
        <w:t>RIA-le</w:t>
      </w:r>
      <w:proofErr w:type="spellEnd"/>
      <w:r w:rsidR="0076166C" w:rsidRPr="008107F8">
        <w:rPr>
          <w:rFonts w:eastAsia="MS Mincho"/>
          <w:sz w:val="24"/>
          <w:szCs w:val="24"/>
        </w:rPr>
        <w:t xml:space="preserve">, </w:t>
      </w:r>
      <w:proofErr w:type="spellStart"/>
      <w:r w:rsidR="0076166C" w:rsidRPr="008107F8">
        <w:rPr>
          <w:rFonts w:eastAsia="MS Mincho"/>
          <w:sz w:val="24"/>
          <w:szCs w:val="24"/>
        </w:rPr>
        <w:t>RTK-le</w:t>
      </w:r>
      <w:proofErr w:type="spellEnd"/>
      <w:r w:rsidR="0076166C" w:rsidRPr="008107F8">
        <w:rPr>
          <w:rFonts w:eastAsia="MS Mincho"/>
          <w:sz w:val="24"/>
          <w:szCs w:val="24"/>
        </w:rPr>
        <w:t>, Politsei- ja Piirivalveametile</w:t>
      </w:r>
      <w:r w:rsidR="0046143D">
        <w:rPr>
          <w:rFonts w:eastAsia="MS Mincho"/>
          <w:sz w:val="24"/>
          <w:szCs w:val="24"/>
        </w:rPr>
        <w:t>,</w:t>
      </w:r>
      <w:r w:rsidR="0076166C" w:rsidRPr="008107F8">
        <w:rPr>
          <w:rFonts w:eastAsia="MS Mincho"/>
          <w:sz w:val="24"/>
          <w:szCs w:val="24"/>
        </w:rPr>
        <w:t xml:space="preserve"> </w:t>
      </w:r>
      <w:proofErr w:type="spellStart"/>
      <w:r w:rsidRPr="008107F8">
        <w:rPr>
          <w:rFonts w:eastAsia="MS Mincho"/>
          <w:sz w:val="24"/>
          <w:szCs w:val="24"/>
        </w:rPr>
        <w:t>SMIT-ile</w:t>
      </w:r>
      <w:proofErr w:type="spellEnd"/>
      <w:r w:rsidR="0076166C" w:rsidRPr="008107F8">
        <w:rPr>
          <w:rFonts w:eastAsia="MS Mincho"/>
          <w:sz w:val="24"/>
          <w:szCs w:val="24"/>
        </w:rPr>
        <w:t>, Sotsiaalkindlustusametile ja Transpordiametile</w:t>
      </w:r>
      <w:r w:rsidR="00194B7D" w:rsidRPr="008107F8">
        <w:rPr>
          <w:rFonts w:eastAsia="MS Mincho"/>
          <w:sz w:val="24"/>
          <w:szCs w:val="24"/>
        </w:rPr>
        <w:t>.</w:t>
      </w:r>
    </w:p>
    <w:sectPr w:rsidR="00BA14D5" w:rsidRPr="008107F8" w:rsidSect="008107F8">
      <w:footerReference w:type="default" r:id="rId19"/>
      <w:pgSz w:w="12240" w:h="15840"/>
      <w:pgMar w:top="1134" w:right="1134" w:bottom="1134" w:left="1701"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ACC22" w14:textId="77777777" w:rsidR="00646373" w:rsidRDefault="00646373" w:rsidP="00AD5BF5">
      <w:r>
        <w:separator/>
      </w:r>
    </w:p>
  </w:endnote>
  <w:endnote w:type="continuationSeparator" w:id="0">
    <w:p w14:paraId="5EED6D0D" w14:textId="77777777" w:rsidR="00646373" w:rsidRDefault="00646373" w:rsidP="00AD5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627462990"/>
      <w:docPartObj>
        <w:docPartGallery w:val="Page Numbers (Bottom of Page)"/>
        <w:docPartUnique/>
      </w:docPartObj>
    </w:sdtPr>
    <w:sdtEndPr/>
    <w:sdtContent>
      <w:p w14:paraId="5610B452" w14:textId="01B4D561" w:rsidR="00AD5BF5" w:rsidRPr="00CA3A57" w:rsidRDefault="00AD5BF5">
        <w:pPr>
          <w:pStyle w:val="Footer"/>
          <w:jc w:val="center"/>
          <w:rPr>
            <w:sz w:val="24"/>
            <w:szCs w:val="24"/>
          </w:rPr>
        </w:pPr>
        <w:r w:rsidRPr="00CA3A57">
          <w:rPr>
            <w:sz w:val="24"/>
            <w:szCs w:val="24"/>
          </w:rPr>
          <w:fldChar w:fldCharType="begin"/>
        </w:r>
        <w:r w:rsidRPr="00A3511C">
          <w:rPr>
            <w:sz w:val="24"/>
            <w:szCs w:val="24"/>
          </w:rPr>
          <w:instrText>PAGE   \* MERGEFORMAT</w:instrText>
        </w:r>
        <w:r w:rsidRPr="00CA3A57">
          <w:rPr>
            <w:sz w:val="24"/>
            <w:szCs w:val="24"/>
          </w:rPr>
          <w:fldChar w:fldCharType="separate"/>
        </w:r>
        <w:r w:rsidR="00526D68" w:rsidRPr="00A3511C">
          <w:rPr>
            <w:noProof/>
            <w:sz w:val="24"/>
            <w:szCs w:val="24"/>
          </w:rPr>
          <w:t>5</w:t>
        </w:r>
        <w:r w:rsidRPr="00CA3A57">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3A5EF" w14:textId="77777777" w:rsidR="00646373" w:rsidRDefault="00646373" w:rsidP="00AD5BF5">
      <w:r>
        <w:separator/>
      </w:r>
    </w:p>
  </w:footnote>
  <w:footnote w:type="continuationSeparator" w:id="0">
    <w:p w14:paraId="1C9A5F4A" w14:textId="77777777" w:rsidR="00646373" w:rsidRDefault="00646373" w:rsidP="00AD5BF5">
      <w:r>
        <w:continuationSeparator/>
      </w:r>
    </w:p>
  </w:footnote>
  <w:footnote w:id="1">
    <w:p w14:paraId="55D45BD8" w14:textId="6FF2FBD0" w:rsidR="00E9194D" w:rsidRPr="00860D2B" w:rsidRDefault="00E9194D">
      <w:pPr>
        <w:pStyle w:val="FootnoteText"/>
        <w:rPr>
          <w:color w:val="0000FF"/>
          <w:u w:val="single"/>
        </w:rPr>
      </w:pPr>
      <w:r>
        <w:rPr>
          <w:rStyle w:val="FootnoteReference"/>
        </w:rPr>
        <w:footnoteRef/>
      </w:r>
      <w:r w:rsidR="00860D2B">
        <w:t xml:space="preserve"> </w:t>
      </w:r>
      <w:hyperlink r:id="rId1" w:history="1">
        <w:r w:rsidR="00002E7C" w:rsidRPr="00002E7C">
          <w:rPr>
            <w:rStyle w:val="Hyperlink"/>
          </w:rPr>
          <w:t>XV Riigikogu 687 SE</w:t>
        </w:r>
      </w:hyperlink>
      <w:r w:rsidR="00002E7C">
        <w:t>.</w:t>
      </w:r>
    </w:p>
  </w:footnote>
  <w:footnote w:id="2">
    <w:p w14:paraId="7805E9A9" w14:textId="5387BAD7" w:rsidR="00B90729" w:rsidRDefault="00B90729" w:rsidP="002764D3">
      <w:pPr>
        <w:pStyle w:val="FootnoteText"/>
        <w:jc w:val="both"/>
      </w:pPr>
      <w:r>
        <w:rPr>
          <w:rStyle w:val="FootnoteReference"/>
        </w:rPr>
        <w:footnoteRef/>
      </w:r>
      <w:r>
        <w:t xml:space="preserve"> Euroopa Parlamendi ja nõukogu 27. aprilli 2016. aasta määrus (EL) 2016/679 füüsiliste isikute kaitse kohta isikuandmete töötlemisel ja selliste andmete vaba liikumise ning direktiivi 95/46/EÜ kehtetuks tunnistamise kohta (isikuandmete kaitse </w:t>
      </w:r>
      <w:proofErr w:type="spellStart"/>
      <w:r>
        <w:t>üldmäärus</w:t>
      </w:r>
      <w:proofErr w:type="spellEnd"/>
      <w:r>
        <w:t xml:space="preserve">). – </w:t>
      </w:r>
      <w:hyperlink r:id="rId2" w:history="1">
        <w:r w:rsidRPr="00B90729">
          <w:rPr>
            <w:rStyle w:val="Hyperlink"/>
          </w:rPr>
          <w:t>ELT L 119, 4.5.2016, lk 1–88</w:t>
        </w:r>
      </w:hyperlink>
      <w:r>
        <w:t>.</w:t>
      </w:r>
    </w:p>
  </w:footnote>
  <w:footnote w:id="3">
    <w:p w14:paraId="654324A7" w14:textId="2F5A2F6B" w:rsidR="00FF4F12" w:rsidRDefault="00FF4F12" w:rsidP="00875C6C">
      <w:pPr>
        <w:pStyle w:val="FootnoteText"/>
        <w:jc w:val="both"/>
      </w:pPr>
      <w:r>
        <w:rPr>
          <w:rStyle w:val="FootnoteReference"/>
        </w:rPr>
        <w:footnoteRef/>
      </w:r>
      <w:r>
        <w:t xml:space="preserve"> I</w:t>
      </w:r>
      <w:r w:rsidR="006E1986">
        <w:t>sikul</w:t>
      </w:r>
      <w:r w:rsidRPr="00FF4F12">
        <w:t xml:space="preserve"> on õigus nõuda, et kõik avaliku võimu teostajad oleksid aktiivsed põhiõiguse rikkumise ärahoidmisel, rakendades selleks vajalikke abinõusid</w:t>
      </w:r>
      <w:r>
        <w:t>.</w:t>
      </w:r>
    </w:p>
  </w:footnote>
  <w:footnote w:id="4">
    <w:p w14:paraId="63A1B106" w14:textId="6324F6C4" w:rsidR="00D4720A" w:rsidRDefault="00D4720A" w:rsidP="002119C0">
      <w:pPr>
        <w:pStyle w:val="FootnoteText"/>
        <w:jc w:val="both"/>
      </w:pPr>
      <w:r>
        <w:rPr>
          <w:rStyle w:val="FootnoteReference"/>
        </w:rPr>
        <w:footnoteRef/>
      </w:r>
      <w:r>
        <w:t xml:space="preserve"> Jaanimägi, Katri, Liiri Oja 2020. </w:t>
      </w:r>
      <w:proofErr w:type="spellStart"/>
      <w:r>
        <w:t>PS-i</w:t>
      </w:r>
      <w:proofErr w:type="spellEnd"/>
      <w:r>
        <w:t xml:space="preserve"> § 26 kommentaarid, p 24. – </w:t>
      </w:r>
      <w:hyperlink r:id="rId3" w:history="1">
        <w:r w:rsidRPr="004200AB">
          <w:rPr>
            <w:rStyle w:val="Hyperlink"/>
          </w:rPr>
          <w:t>Eesti Vabariigi põhiseadus. Kommenteeritud väljaanne</w:t>
        </w:r>
      </w:hyperlink>
      <w:r>
        <w:t xml:space="preserve">. Viies, parandatud ja täiendatud väljaanne. Toim. Ülle Madise (peatoimetaja), </w:t>
      </w:r>
      <w:proofErr w:type="spellStart"/>
      <w:r>
        <w:t>Hent</w:t>
      </w:r>
      <w:proofErr w:type="spellEnd"/>
      <w:r>
        <w:t xml:space="preserve"> </w:t>
      </w:r>
      <w:proofErr w:type="spellStart"/>
      <w:r>
        <w:t>Kalmo</w:t>
      </w:r>
      <w:proofErr w:type="spellEnd"/>
      <w:r>
        <w:t xml:space="preserve">, Oliver Kask, Peep </w:t>
      </w:r>
      <w:proofErr w:type="spellStart"/>
      <w:r>
        <w:t>Pruks</w:t>
      </w:r>
      <w:proofErr w:type="spellEnd"/>
      <w:r>
        <w:t xml:space="preserve">. Tallinn: Tallinna Raamatutrükikoda, lk </w:t>
      </w:r>
      <w:r w:rsidR="006B766C">
        <w:t>387–396.</w:t>
      </w:r>
    </w:p>
  </w:footnote>
  <w:footnote w:id="5">
    <w:p w14:paraId="574BE834" w14:textId="1EEFF973" w:rsidR="00A91207" w:rsidRDefault="00A91207">
      <w:pPr>
        <w:pStyle w:val="FootnoteText"/>
      </w:pPr>
      <w:r>
        <w:rPr>
          <w:rStyle w:val="FootnoteReference"/>
        </w:rPr>
        <w:footnoteRef/>
      </w:r>
      <w:r>
        <w:t xml:space="preserve"> </w:t>
      </w:r>
      <w:hyperlink r:id="rId4" w:history="1">
        <w:r w:rsidRPr="00002E7C">
          <w:rPr>
            <w:rStyle w:val="Hyperlink"/>
          </w:rPr>
          <w:t>XV Riigikogu 687 SE</w:t>
        </w:r>
      </w:hyperlink>
      <w:r>
        <w:t>.</w:t>
      </w:r>
    </w:p>
  </w:footnote>
  <w:footnote w:id="6">
    <w:p w14:paraId="0B471CAE" w14:textId="7922BDB1" w:rsidR="002B2496" w:rsidRDefault="002B2496">
      <w:pPr>
        <w:pStyle w:val="FootnoteText"/>
      </w:pPr>
      <w:r>
        <w:rPr>
          <w:rStyle w:val="FootnoteReference"/>
        </w:rPr>
        <w:footnoteRef/>
      </w:r>
      <w:r>
        <w:t xml:space="preserve"> </w:t>
      </w:r>
      <w:hyperlink r:id="rId5" w:history="1">
        <w:r w:rsidRPr="00002E7C">
          <w:rPr>
            <w:rStyle w:val="Hyperlink"/>
          </w:rPr>
          <w:t>XV Riigikogu 687 SE</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C2C"/>
    <w:multiLevelType w:val="hybridMultilevel"/>
    <w:tmpl w:val="04269470"/>
    <w:lvl w:ilvl="0" w:tplc="7CA42DE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01CE754A"/>
    <w:multiLevelType w:val="multilevel"/>
    <w:tmpl w:val="0FB4EA6E"/>
    <w:lvl w:ilvl="0">
      <w:start w:val="1"/>
      <w:numFmt w:val="decimal"/>
      <w:pStyle w:val="Heading1"/>
      <w:lvlText w:val="%1."/>
      <w:lvlJc w:val="left"/>
      <w:pPr>
        <w:ind w:left="360" w:hanging="360"/>
      </w:pPr>
      <w:rPr>
        <w:rFonts w:hint="default"/>
        <w:b/>
        <w:bCs w:val="0"/>
      </w:rPr>
    </w:lvl>
    <w:lvl w:ilvl="1">
      <w:start w:val="1"/>
      <w:numFmt w:val="decimal"/>
      <w:isLgl/>
      <w:lvlText w:val="%1.%2"/>
      <w:lvlJc w:val="left"/>
      <w:pPr>
        <w:ind w:left="1077" w:hanging="360"/>
      </w:pPr>
      <w:rPr>
        <w:rFonts w:hint="default"/>
        <w:b w:val="0"/>
        <w:bCs w:val="0"/>
      </w:rPr>
    </w:lvl>
    <w:lvl w:ilvl="2">
      <w:start w:val="1"/>
      <w:numFmt w:val="decimal"/>
      <w:isLgl/>
      <w:lvlText w:val="%1.%2.%3"/>
      <w:lvlJc w:val="left"/>
      <w:pPr>
        <w:ind w:left="2422" w:hanging="720"/>
      </w:pPr>
      <w:rPr>
        <w:rFonts w:hint="default"/>
        <w:b w:val="0"/>
        <w:bCs/>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8B23DA4"/>
    <w:multiLevelType w:val="hybridMultilevel"/>
    <w:tmpl w:val="1A28E2D4"/>
    <w:lvl w:ilvl="0" w:tplc="04250017">
      <w:start w:val="1"/>
      <w:numFmt w:val="lowerLetter"/>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9967BBF"/>
    <w:multiLevelType w:val="hybridMultilevel"/>
    <w:tmpl w:val="E00E3964"/>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 w15:restartNumberingAfterBreak="0">
    <w:nsid w:val="0A254B97"/>
    <w:multiLevelType w:val="hybridMultilevel"/>
    <w:tmpl w:val="2ACC36D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37112AC"/>
    <w:multiLevelType w:val="hybridMultilevel"/>
    <w:tmpl w:val="7A12A2D8"/>
    <w:lvl w:ilvl="0" w:tplc="A7920B9A">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6D5316C"/>
    <w:multiLevelType w:val="hybridMultilevel"/>
    <w:tmpl w:val="36CC991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 w15:restartNumberingAfterBreak="0">
    <w:nsid w:val="178E6682"/>
    <w:multiLevelType w:val="hybridMultilevel"/>
    <w:tmpl w:val="67A47024"/>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18E36B6E"/>
    <w:multiLevelType w:val="hybridMultilevel"/>
    <w:tmpl w:val="9D1E1A62"/>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9" w15:restartNumberingAfterBreak="0">
    <w:nsid w:val="19877BA6"/>
    <w:multiLevelType w:val="hybridMultilevel"/>
    <w:tmpl w:val="A7444A6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B540936"/>
    <w:multiLevelType w:val="hybridMultilevel"/>
    <w:tmpl w:val="5A2014A2"/>
    <w:lvl w:ilvl="0" w:tplc="DEA64852">
      <w:start w:val="1"/>
      <w:numFmt w:val="decimal"/>
      <w:lvlText w:val="%1."/>
      <w:lvlJc w:val="left"/>
      <w:pPr>
        <w:ind w:left="2138" w:hanging="360"/>
      </w:pPr>
      <w:rPr>
        <w:rFonts w:cs="Times New Roman" w:hint="default"/>
        <w:b/>
      </w:rPr>
    </w:lvl>
    <w:lvl w:ilvl="1" w:tplc="04250019" w:tentative="1">
      <w:start w:val="1"/>
      <w:numFmt w:val="lowerLetter"/>
      <w:lvlText w:val="%2."/>
      <w:lvlJc w:val="left"/>
      <w:pPr>
        <w:ind w:left="2858" w:hanging="360"/>
      </w:pPr>
      <w:rPr>
        <w:rFonts w:cs="Times New Roman"/>
      </w:rPr>
    </w:lvl>
    <w:lvl w:ilvl="2" w:tplc="0425001B" w:tentative="1">
      <w:start w:val="1"/>
      <w:numFmt w:val="lowerRoman"/>
      <w:lvlText w:val="%3."/>
      <w:lvlJc w:val="right"/>
      <w:pPr>
        <w:ind w:left="3578" w:hanging="180"/>
      </w:pPr>
      <w:rPr>
        <w:rFonts w:cs="Times New Roman"/>
      </w:rPr>
    </w:lvl>
    <w:lvl w:ilvl="3" w:tplc="0425000F" w:tentative="1">
      <w:start w:val="1"/>
      <w:numFmt w:val="decimal"/>
      <w:lvlText w:val="%4."/>
      <w:lvlJc w:val="left"/>
      <w:pPr>
        <w:ind w:left="4298" w:hanging="360"/>
      </w:pPr>
      <w:rPr>
        <w:rFonts w:cs="Times New Roman"/>
      </w:rPr>
    </w:lvl>
    <w:lvl w:ilvl="4" w:tplc="04250019" w:tentative="1">
      <w:start w:val="1"/>
      <w:numFmt w:val="lowerLetter"/>
      <w:lvlText w:val="%5."/>
      <w:lvlJc w:val="left"/>
      <w:pPr>
        <w:ind w:left="5018" w:hanging="360"/>
      </w:pPr>
      <w:rPr>
        <w:rFonts w:cs="Times New Roman"/>
      </w:rPr>
    </w:lvl>
    <w:lvl w:ilvl="5" w:tplc="0425001B" w:tentative="1">
      <w:start w:val="1"/>
      <w:numFmt w:val="lowerRoman"/>
      <w:lvlText w:val="%6."/>
      <w:lvlJc w:val="right"/>
      <w:pPr>
        <w:ind w:left="5738" w:hanging="180"/>
      </w:pPr>
      <w:rPr>
        <w:rFonts w:cs="Times New Roman"/>
      </w:rPr>
    </w:lvl>
    <w:lvl w:ilvl="6" w:tplc="0425000F" w:tentative="1">
      <w:start w:val="1"/>
      <w:numFmt w:val="decimal"/>
      <w:lvlText w:val="%7."/>
      <w:lvlJc w:val="left"/>
      <w:pPr>
        <w:ind w:left="6458" w:hanging="360"/>
      </w:pPr>
      <w:rPr>
        <w:rFonts w:cs="Times New Roman"/>
      </w:rPr>
    </w:lvl>
    <w:lvl w:ilvl="7" w:tplc="04250019" w:tentative="1">
      <w:start w:val="1"/>
      <w:numFmt w:val="lowerLetter"/>
      <w:lvlText w:val="%8."/>
      <w:lvlJc w:val="left"/>
      <w:pPr>
        <w:ind w:left="7178" w:hanging="360"/>
      </w:pPr>
      <w:rPr>
        <w:rFonts w:cs="Times New Roman"/>
      </w:rPr>
    </w:lvl>
    <w:lvl w:ilvl="8" w:tplc="0425001B" w:tentative="1">
      <w:start w:val="1"/>
      <w:numFmt w:val="lowerRoman"/>
      <w:lvlText w:val="%9."/>
      <w:lvlJc w:val="right"/>
      <w:pPr>
        <w:ind w:left="7898" w:hanging="180"/>
      </w:pPr>
      <w:rPr>
        <w:rFonts w:cs="Times New Roman"/>
      </w:rPr>
    </w:lvl>
  </w:abstractNum>
  <w:abstractNum w:abstractNumId="11" w15:restartNumberingAfterBreak="0">
    <w:nsid w:val="267F15DB"/>
    <w:multiLevelType w:val="hybridMultilevel"/>
    <w:tmpl w:val="4BCA0F0A"/>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6ED04EB"/>
    <w:multiLevelType w:val="hybridMultilevel"/>
    <w:tmpl w:val="3CBC555E"/>
    <w:lvl w:ilvl="0" w:tplc="46A818F6">
      <w:start w:val="1"/>
      <w:numFmt w:val="decimal"/>
      <w:lvlText w:val="%1)"/>
      <w:lvlJc w:val="left"/>
      <w:pPr>
        <w:ind w:left="720" w:hanging="360"/>
      </w:pPr>
      <w:rPr>
        <w:rFonts w:hint="default"/>
        <w:b w:val="0"/>
        <w:bCs w:val="0"/>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CED3D75"/>
    <w:multiLevelType w:val="hybridMultilevel"/>
    <w:tmpl w:val="7A242C78"/>
    <w:lvl w:ilvl="0" w:tplc="0425000F">
      <w:start w:val="1"/>
      <w:numFmt w:val="decimal"/>
      <w:lvlText w:val="%1."/>
      <w:lvlJc w:val="left"/>
      <w:pPr>
        <w:ind w:left="360" w:hanging="360"/>
      </w:pPr>
      <w:rPr>
        <w:rFonts w:hint="default"/>
        <w:b w:val="0"/>
        <w:bCs w:val="0"/>
        <w:color w:val="auto"/>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2E8309EE"/>
    <w:multiLevelType w:val="hybridMultilevel"/>
    <w:tmpl w:val="3A7065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2080831"/>
    <w:multiLevelType w:val="hybridMultilevel"/>
    <w:tmpl w:val="31061880"/>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37085E6D"/>
    <w:multiLevelType w:val="hybridMultilevel"/>
    <w:tmpl w:val="B2700C54"/>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7" w15:restartNumberingAfterBreak="0">
    <w:nsid w:val="38345268"/>
    <w:multiLevelType w:val="hybridMultilevel"/>
    <w:tmpl w:val="536810C6"/>
    <w:lvl w:ilvl="0" w:tplc="2E9461E6">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8" w15:restartNumberingAfterBreak="0">
    <w:nsid w:val="39AF2B40"/>
    <w:multiLevelType w:val="hybridMultilevel"/>
    <w:tmpl w:val="084EDE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B6F4E60"/>
    <w:multiLevelType w:val="hybridMultilevel"/>
    <w:tmpl w:val="E8E895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7043604"/>
    <w:multiLevelType w:val="hybridMultilevel"/>
    <w:tmpl w:val="DCFA12D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1" w15:restartNumberingAfterBreak="0">
    <w:nsid w:val="47C81527"/>
    <w:multiLevelType w:val="hybridMultilevel"/>
    <w:tmpl w:val="C1240D26"/>
    <w:lvl w:ilvl="0" w:tplc="04250001">
      <w:start w:val="1"/>
      <w:numFmt w:val="bullet"/>
      <w:lvlText w:val=""/>
      <w:lvlJc w:val="left"/>
      <w:pPr>
        <w:ind w:left="720" w:hanging="360"/>
      </w:pPr>
      <w:rPr>
        <w:rFonts w:ascii="Symbol" w:hAnsi="Symbol" w:hint="default"/>
      </w:rPr>
    </w:lvl>
    <w:lvl w:ilvl="1" w:tplc="AC108622">
      <w:start w:val="1"/>
      <w:numFmt w:val="decimal"/>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8F77CDB"/>
    <w:multiLevelType w:val="hybridMultilevel"/>
    <w:tmpl w:val="88C0C3C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3" w15:restartNumberingAfterBreak="0">
    <w:nsid w:val="4AA84ADC"/>
    <w:multiLevelType w:val="hybridMultilevel"/>
    <w:tmpl w:val="31DAD7FE"/>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4" w15:restartNumberingAfterBreak="0">
    <w:nsid w:val="52AD74C2"/>
    <w:multiLevelType w:val="hybridMultilevel"/>
    <w:tmpl w:val="B45844B2"/>
    <w:lvl w:ilvl="0" w:tplc="04250001">
      <w:start w:val="1"/>
      <w:numFmt w:val="bullet"/>
      <w:lvlText w:val=""/>
      <w:lvlJc w:val="left"/>
      <w:pPr>
        <w:ind w:left="360" w:hanging="360"/>
      </w:pPr>
      <w:rPr>
        <w:rFonts w:ascii="Symbol" w:hAnsi="Symbol" w:hint="default"/>
      </w:rPr>
    </w:lvl>
    <w:lvl w:ilvl="1" w:tplc="04250017">
      <w:start w:val="1"/>
      <w:numFmt w:val="lowerLetter"/>
      <w:lvlText w:val="%2)"/>
      <w:lvlJc w:val="left"/>
      <w:pPr>
        <w:ind w:left="72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5" w15:restartNumberingAfterBreak="0">
    <w:nsid w:val="56BE6C39"/>
    <w:multiLevelType w:val="hybridMultilevel"/>
    <w:tmpl w:val="2EF02372"/>
    <w:lvl w:ilvl="0" w:tplc="AEBE3D5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71802CB"/>
    <w:multiLevelType w:val="hybridMultilevel"/>
    <w:tmpl w:val="5246A4B6"/>
    <w:lvl w:ilvl="0" w:tplc="5C84CC3E">
      <w:start w:val="1"/>
      <w:numFmt w:val="decimal"/>
      <w:lvlText w:val="%1)"/>
      <w:lvlJc w:val="left"/>
      <w:pPr>
        <w:ind w:left="360" w:hanging="360"/>
      </w:pPr>
      <w:rPr>
        <w:rFonts w:ascii="Times New Roman" w:hAnsi="Times New Roman" w:cs="Times New Roman"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7" w15:restartNumberingAfterBreak="0">
    <w:nsid w:val="5A1472A9"/>
    <w:multiLevelType w:val="hybridMultilevel"/>
    <w:tmpl w:val="2700A13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8" w15:restartNumberingAfterBreak="0">
    <w:nsid w:val="5B11577C"/>
    <w:multiLevelType w:val="hybridMultilevel"/>
    <w:tmpl w:val="EF3689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5D333F63"/>
    <w:multiLevelType w:val="hybridMultilevel"/>
    <w:tmpl w:val="FB742A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613C7A8F"/>
    <w:multiLevelType w:val="hybridMultilevel"/>
    <w:tmpl w:val="4914F5D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67480852"/>
    <w:multiLevelType w:val="hybridMultilevel"/>
    <w:tmpl w:val="797CFBC6"/>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2" w15:restartNumberingAfterBreak="0">
    <w:nsid w:val="68E5618C"/>
    <w:multiLevelType w:val="hybridMultilevel"/>
    <w:tmpl w:val="028AB5E4"/>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3" w15:restartNumberingAfterBreak="0">
    <w:nsid w:val="75B26E92"/>
    <w:multiLevelType w:val="hybridMultilevel"/>
    <w:tmpl w:val="42669F6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787D20F3"/>
    <w:multiLevelType w:val="hybridMultilevel"/>
    <w:tmpl w:val="A754EDA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5" w15:restartNumberingAfterBreak="0">
    <w:nsid w:val="7A427E7D"/>
    <w:multiLevelType w:val="hybridMultilevel"/>
    <w:tmpl w:val="5FF239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7DF61433"/>
    <w:multiLevelType w:val="hybridMultilevel"/>
    <w:tmpl w:val="2578EECC"/>
    <w:lvl w:ilvl="0" w:tplc="7CA42DE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310643974">
    <w:abstractNumId w:val="10"/>
  </w:num>
  <w:num w:numId="2" w16cid:durableId="1372608065">
    <w:abstractNumId w:val="31"/>
  </w:num>
  <w:num w:numId="3" w16cid:durableId="47920624">
    <w:abstractNumId w:val="1"/>
  </w:num>
  <w:num w:numId="4" w16cid:durableId="686561762">
    <w:abstractNumId w:val="23"/>
  </w:num>
  <w:num w:numId="5" w16cid:durableId="1208756726">
    <w:abstractNumId w:val="11"/>
  </w:num>
  <w:num w:numId="6" w16cid:durableId="655916726">
    <w:abstractNumId w:val="21"/>
  </w:num>
  <w:num w:numId="7" w16cid:durableId="730033776">
    <w:abstractNumId w:val="4"/>
  </w:num>
  <w:num w:numId="8" w16cid:durableId="1297299100">
    <w:abstractNumId w:val="24"/>
  </w:num>
  <w:num w:numId="9" w16cid:durableId="1989020252">
    <w:abstractNumId w:val="5"/>
  </w:num>
  <w:num w:numId="10" w16cid:durableId="369569261">
    <w:abstractNumId w:val="29"/>
  </w:num>
  <w:num w:numId="11" w16cid:durableId="1482697999">
    <w:abstractNumId w:val="28"/>
  </w:num>
  <w:num w:numId="12" w16cid:durableId="1083642191">
    <w:abstractNumId w:val="33"/>
  </w:num>
  <w:num w:numId="13" w16cid:durableId="1771194055">
    <w:abstractNumId w:val="18"/>
  </w:num>
  <w:num w:numId="14" w16cid:durableId="513959900">
    <w:abstractNumId w:val="9"/>
  </w:num>
  <w:num w:numId="15" w16cid:durableId="792090133">
    <w:abstractNumId w:val="7"/>
  </w:num>
  <w:num w:numId="16" w16cid:durableId="288365396">
    <w:abstractNumId w:val="34"/>
  </w:num>
  <w:num w:numId="17" w16cid:durableId="1243562586">
    <w:abstractNumId w:val="13"/>
  </w:num>
  <w:num w:numId="18" w16cid:durableId="431971076">
    <w:abstractNumId w:val="2"/>
  </w:num>
  <w:num w:numId="19" w16cid:durableId="2085836406">
    <w:abstractNumId w:val="12"/>
  </w:num>
  <w:num w:numId="20" w16cid:durableId="1662810840">
    <w:abstractNumId w:val="25"/>
  </w:num>
  <w:num w:numId="21" w16cid:durableId="1790929991">
    <w:abstractNumId w:val="30"/>
  </w:num>
  <w:num w:numId="22" w16cid:durableId="152524415">
    <w:abstractNumId w:val="17"/>
  </w:num>
  <w:num w:numId="23" w16cid:durableId="41760233">
    <w:abstractNumId w:val="15"/>
  </w:num>
  <w:num w:numId="24" w16cid:durableId="1020357870">
    <w:abstractNumId w:val="26"/>
  </w:num>
  <w:num w:numId="25" w16cid:durableId="922379652">
    <w:abstractNumId w:val="32"/>
  </w:num>
  <w:num w:numId="26" w16cid:durableId="1861814151">
    <w:abstractNumId w:val="14"/>
  </w:num>
  <w:num w:numId="27" w16cid:durableId="1051340287">
    <w:abstractNumId w:val="22"/>
  </w:num>
  <w:num w:numId="28" w16cid:durableId="119108332">
    <w:abstractNumId w:val="19"/>
  </w:num>
  <w:num w:numId="29" w16cid:durableId="1160003089">
    <w:abstractNumId w:val="0"/>
  </w:num>
  <w:num w:numId="30" w16cid:durableId="1436100924">
    <w:abstractNumId w:val="6"/>
  </w:num>
  <w:num w:numId="31" w16cid:durableId="1237672361">
    <w:abstractNumId w:val="36"/>
  </w:num>
  <w:num w:numId="32" w16cid:durableId="1446730467">
    <w:abstractNumId w:val="20"/>
  </w:num>
  <w:num w:numId="33" w16cid:durableId="936979805">
    <w:abstractNumId w:val="27"/>
  </w:num>
  <w:num w:numId="34" w16cid:durableId="738944058">
    <w:abstractNumId w:val="35"/>
  </w:num>
  <w:num w:numId="35" w16cid:durableId="1015958023">
    <w:abstractNumId w:val="3"/>
  </w:num>
  <w:num w:numId="36" w16cid:durableId="335183700">
    <w:abstractNumId w:val="16"/>
  </w:num>
  <w:num w:numId="37" w16cid:durableId="8596632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D50"/>
    <w:rsid w:val="00002B79"/>
    <w:rsid w:val="00002E7C"/>
    <w:rsid w:val="00003B1A"/>
    <w:rsid w:val="0001061D"/>
    <w:rsid w:val="0001067D"/>
    <w:rsid w:val="00013BDD"/>
    <w:rsid w:val="00016FAD"/>
    <w:rsid w:val="00021C01"/>
    <w:rsid w:val="00024B31"/>
    <w:rsid w:val="00025B5A"/>
    <w:rsid w:val="00025BE7"/>
    <w:rsid w:val="000319DA"/>
    <w:rsid w:val="00032FAA"/>
    <w:rsid w:val="000334DF"/>
    <w:rsid w:val="0003354C"/>
    <w:rsid w:val="00033AF9"/>
    <w:rsid w:val="00033E9E"/>
    <w:rsid w:val="00034E16"/>
    <w:rsid w:val="000376D9"/>
    <w:rsid w:val="00037CD4"/>
    <w:rsid w:val="00040956"/>
    <w:rsid w:val="00042AF8"/>
    <w:rsid w:val="00044BBF"/>
    <w:rsid w:val="0004755E"/>
    <w:rsid w:val="00050B7B"/>
    <w:rsid w:val="00054C00"/>
    <w:rsid w:val="00055E21"/>
    <w:rsid w:val="00056468"/>
    <w:rsid w:val="00057A2F"/>
    <w:rsid w:val="000624C5"/>
    <w:rsid w:val="00064A80"/>
    <w:rsid w:val="00066247"/>
    <w:rsid w:val="0006694D"/>
    <w:rsid w:val="000719C7"/>
    <w:rsid w:val="00073820"/>
    <w:rsid w:val="000753B3"/>
    <w:rsid w:val="00083832"/>
    <w:rsid w:val="00083B41"/>
    <w:rsid w:val="00085C41"/>
    <w:rsid w:val="000870F0"/>
    <w:rsid w:val="00087858"/>
    <w:rsid w:val="000902E9"/>
    <w:rsid w:val="000917B6"/>
    <w:rsid w:val="00091CBC"/>
    <w:rsid w:val="0009333E"/>
    <w:rsid w:val="00093BE7"/>
    <w:rsid w:val="000957A9"/>
    <w:rsid w:val="000A4FBB"/>
    <w:rsid w:val="000A70AC"/>
    <w:rsid w:val="000B002B"/>
    <w:rsid w:val="000B185E"/>
    <w:rsid w:val="000B6EC2"/>
    <w:rsid w:val="000B7722"/>
    <w:rsid w:val="000C0B10"/>
    <w:rsid w:val="000C0FB2"/>
    <w:rsid w:val="000C1E1B"/>
    <w:rsid w:val="000C2CAA"/>
    <w:rsid w:val="000C3B36"/>
    <w:rsid w:val="000C4864"/>
    <w:rsid w:val="000C4BBF"/>
    <w:rsid w:val="000C5003"/>
    <w:rsid w:val="000C6A5D"/>
    <w:rsid w:val="000D0642"/>
    <w:rsid w:val="000D1223"/>
    <w:rsid w:val="000D133D"/>
    <w:rsid w:val="000D1E6B"/>
    <w:rsid w:val="000D6F9E"/>
    <w:rsid w:val="000D7055"/>
    <w:rsid w:val="000E0267"/>
    <w:rsid w:val="000E0CB7"/>
    <w:rsid w:val="000E3C22"/>
    <w:rsid w:val="000E45A5"/>
    <w:rsid w:val="000E4EDE"/>
    <w:rsid w:val="000F03C4"/>
    <w:rsid w:val="000F5796"/>
    <w:rsid w:val="000F5D17"/>
    <w:rsid w:val="000F648A"/>
    <w:rsid w:val="000F7137"/>
    <w:rsid w:val="000F7475"/>
    <w:rsid w:val="0010099A"/>
    <w:rsid w:val="00100B09"/>
    <w:rsid w:val="001039DA"/>
    <w:rsid w:val="00103A9C"/>
    <w:rsid w:val="00103D82"/>
    <w:rsid w:val="0010457E"/>
    <w:rsid w:val="00105766"/>
    <w:rsid w:val="00107FE2"/>
    <w:rsid w:val="00110AE9"/>
    <w:rsid w:val="00111517"/>
    <w:rsid w:val="001116A2"/>
    <w:rsid w:val="00112117"/>
    <w:rsid w:val="00112969"/>
    <w:rsid w:val="00113050"/>
    <w:rsid w:val="001132B1"/>
    <w:rsid w:val="001139BF"/>
    <w:rsid w:val="00114047"/>
    <w:rsid w:val="00114469"/>
    <w:rsid w:val="00116205"/>
    <w:rsid w:val="00117DAF"/>
    <w:rsid w:val="00121662"/>
    <w:rsid w:val="00121D9B"/>
    <w:rsid w:val="00123ACF"/>
    <w:rsid w:val="00123ADB"/>
    <w:rsid w:val="00123E0A"/>
    <w:rsid w:val="001247EB"/>
    <w:rsid w:val="00124AD5"/>
    <w:rsid w:val="00125C41"/>
    <w:rsid w:val="00126786"/>
    <w:rsid w:val="00127AD2"/>
    <w:rsid w:val="00127F8B"/>
    <w:rsid w:val="00131646"/>
    <w:rsid w:val="0013191F"/>
    <w:rsid w:val="001363FD"/>
    <w:rsid w:val="001406F3"/>
    <w:rsid w:val="001407E8"/>
    <w:rsid w:val="00140D5C"/>
    <w:rsid w:val="00140EF6"/>
    <w:rsid w:val="00142FA5"/>
    <w:rsid w:val="001437E9"/>
    <w:rsid w:val="00144A20"/>
    <w:rsid w:val="00150946"/>
    <w:rsid w:val="001518D3"/>
    <w:rsid w:val="00153EEF"/>
    <w:rsid w:val="00154C15"/>
    <w:rsid w:val="00156855"/>
    <w:rsid w:val="001615FC"/>
    <w:rsid w:val="001626C8"/>
    <w:rsid w:val="00163B38"/>
    <w:rsid w:val="00164082"/>
    <w:rsid w:val="001642C2"/>
    <w:rsid w:val="0016628F"/>
    <w:rsid w:val="00171313"/>
    <w:rsid w:val="00172104"/>
    <w:rsid w:val="00173E19"/>
    <w:rsid w:val="0017472E"/>
    <w:rsid w:val="00175C9E"/>
    <w:rsid w:val="00176E2B"/>
    <w:rsid w:val="00176EA9"/>
    <w:rsid w:val="00177C70"/>
    <w:rsid w:val="001820D3"/>
    <w:rsid w:val="0018378B"/>
    <w:rsid w:val="00184DA6"/>
    <w:rsid w:val="0018604F"/>
    <w:rsid w:val="0018684F"/>
    <w:rsid w:val="00186941"/>
    <w:rsid w:val="0018754E"/>
    <w:rsid w:val="00190A7F"/>
    <w:rsid w:val="0019129B"/>
    <w:rsid w:val="00191E2C"/>
    <w:rsid w:val="00191E5C"/>
    <w:rsid w:val="0019345F"/>
    <w:rsid w:val="00194639"/>
    <w:rsid w:val="00194B7D"/>
    <w:rsid w:val="0019752B"/>
    <w:rsid w:val="001A0344"/>
    <w:rsid w:val="001A3C67"/>
    <w:rsid w:val="001A41EC"/>
    <w:rsid w:val="001A43BD"/>
    <w:rsid w:val="001B0456"/>
    <w:rsid w:val="001B6D1D"/>
    <w:rsid w:val="001C4187"/>
    <w:rsid w:val="001C4EA3"/>
    <w:rsid w:val="001C6512"/>
    <w:rsid w:val="001D0D4C"/>
    <w:rsid w:val="001D232A"/>
    <w:rsid w:val="001D2EBE"/>
    <w:rsid w:val="001D400D"/>
    <w:rsid w:val="001D4866"/>
    <w:rsid w:val="001D4C23"/>
    <w:rsid w:val="001D4EE7"/>
    <w:rsid w:val="001D4F24"/>
    <w:rsid w:val="001D5C7C"/>
    <w:rsid w:val="001D6F51"/>
    <w:rsid w:val="001E0A66"/>
    <w:rsid w:val="001E1231"/>
    <w:rsid w:val="001E1D0C"/>
    <w:rsid w:val="001E4D1B"/>
    <w:rsid w:val="001E7468"/>
    <w:rsid w:val="001E75FD"/>
    <w:rsid w:val="001F240B"/>
    <w:rsid w:val="001F5471"/>
    <w:rsid w:val="001F5F08"/>
    <w:rsid w:val="001F6404"/>
    <w:rsid w:val="001F6DA8"/>
    <w:rsid w:val="00200702"/>
    <w:rsid w:val="00201780"/>
    <w:rsid w:val="002020A9"/>
    <w:rsid w:val="002119C0"/>
    <w:rsid w:val="00215ACB"/>
    <w:rsid w:val="002162B3"/>
    <w:rsid w:val="00217588"/>
    <w:rsid w:val="002219EA"/>
    <w:rsid w:val="00224274"/>
    <w:rsid w:val="00224C5B"/>
    <w:rsid w:val="00225C6C"/>
    <w:rsid w:val="00231442"/>
    <w:rsid w:val="00231CCD"/>
    <w:rsid w:val="00232028"/>
    <w:rsid w:val="00233E00"/>
    <w:rsid w:val="00234081"/>
    <w:rsid w:val="00235CEC"/>
    <w:rsid w:val="00242CF1"/>
    <w:rsid w:val="00242FA1"/>
    <w:rsid w:val="00247588"/>
    <w:rsid w:val="002549A6"/>
    <w:rsid w:val="00255D9E"/>
    <w:rsid w:val="00260C36"/>
    <w:rsid w:val="002618CD"/>
    <w:rsid w:val="002618E0"/>
    <w:rsid w:val="00262B67"/>
    <w:rsid w:val="00263CFA"/>
    <w:rsid w:val="00263D2C"/>
    <w:rsid w:val="00264680"/>
    <w:rsid w:val="0026512A"/>
    <w:rsid w:val="00265CEB"/>
    <w:rsid w:val="00266F18"/>
    <w:rsid w:val="00267301"/>
    <w:rsid w:val="00267EB4"/>
    <w:rsid w:val="002716F1"/>
    <w:rsid w:val="00273C99"/>
    <w:rsid w:val="002764D3"/>
    <w:rsid w:val="00280CA7"/>
    <w:rsid w:val="00286154"/>
    <w:rsid w:val="00286306"/>
    <w:rsid w:val="00286488"/>
    <w:rsid w:val="00286A28"/>
    <w:rsid w:val="00291B5C"/>
    <w:rsid w:val="00292005"/>
    <w:rsid w:val="00292650"/>
    <w:rsid w:val="00293506"/>
    <w:rsid w:val="00293534"/>
    <w:rsid w:val="00293EF2"/>
    <w:rsid w:val="002973BA"/>
    <w:rsid w:val="00297B3A"/>
    <w:rsid w:val="002A1997"/>
    <w:rsid w:val="002A21BE"/>
    <w:rsid w:val="002A47C0"/>
    <w:rsid w:val="002A5C90"/>
    <w:rsid w:val="002A6007"/>
    <w:rsid w:val="002A7A49"/>
    <w:rsid w:val="002B0C58"/>
    <w:rsid w:val="002B1A83"/>
    <w:rsid w:val="002B2496"/>
    <w:rsid w:val="002B3417"/>
    <w:rsid w:val="002B4753"/>
    <w:rsid w:val="002B5057"/>
    <w:rsid w:val="002B7FD7"/>
    <w:rsid w:val="002C037C"/>
    <w:rsid w:val="002C0812"/>
    <w:rsid w:val="002C74E7"/>
    <w:rsid w:val="002D03DB"/>
    <w:rsid w:val="002D136C"/>
    <w:rsid w:val="002D1485"/>
    <w:rsid w:val="002D4415"/>
    <w:rsid w:val="002D58CD"/>
    <w:rsid w:val="002D5D1C"/>
    <w:rsid w:val="002D7854"/>
    <w:rsid w:val="002E17F2"/>
    <w:rsid w:val="002E1A8E"/>
    <w:rsid w:val="002E1D38"/>
    <w:rsid w:val="002E568A"/>
    <w:rsid w:val="002E6AD4"/>
    <w:rsid w:val="002E774B"/>
    <w:rsid w:val="002F2E14"/>
    <w:rsid w:val="002F2F3D"/>
    <w:rsid w:val="002F32B9"/>
    <w:rsid w:val="002F38E2"/>
    <w:rsid w:val="002F40B0"/>
    <w:rsid w:val="002F45A4"/>
    <w:rsid w:val="002F4B21"/>
    <w:rsid w:val="002F4FF8"/>
    <w:rsid w:val="0030093C"/>
    <w:rsid w:val="00300949"/>
    <w:rsid w:val="00300B00"/>
    <w:rsid w:val="0030177C"/>
    <w:rsid w:val="003037A1"/>
    <w:rsid w:val="00304533"/>
    <w:rsid w:val="00306138"/>
    <w:rsid w:val="00306479"/>
    <w:rsid w:val="00306648"/>
    <w:rsid w:val="00307F2E"/>
    <w:rsid w:val="00313A32"/>
    <w:rsid w:val="00314188"/>
    <w:rsid w:val="003149BF"/>
    <w:rsid w:val="00315043"/>
    <w:rsid w:val="003166B8"/>
    <w:rsid w:val="00316BFC"/>
    <w:rsid w:val="00317FCE"/>
    <w:rsid w:val="00322268"/>
    <w:rsid w:val="00323FC3"/>
    <w:rsid w:val="00325086"/>
    <w:rsid w:val="0032595A"/>
    <w:rsid w:val="0032723D"/>
    <w:rsid w:val="00327A14"/>
    <w:rsid w:val="00330130"/>
    <w:rsid w:val="0033204F"/>
    <w:rsid w:val="00333873"/>
    <w:rsid w:val="0033451D"/>
    <w:rsid w:val="00335BF9"/>
    <w:rsid w:val="00337827"/>
    <w:rsid w:val="00341D6E"/>
    <w:rsid w:val="0034377C"/>
    <w:rsid w:val="00345B6D"/>
    <w:rsid w:val="00351201"/>
    <w:rsid w:val="00353482"/>
    <w:rsid w:val="003539B9"/>
    <w:rsid w:val="00354095"/>
    <w:rsid w:val="00354690"/>
    <w:rsid w:val="00357B61"/>
    <w:rsid w:val="00357B89"/>
    <w:rsid w:val="00361325"/>
    <w:rsid w:val="00363F5C"/>
    <w:rsid w:val="00364BAB"/>
    <w:rsid w:val="003660B5"/>
    <w:rsid w:val="00370DC6"/>
    <w:rsid w:val="003712A7"/>
    <w:rsid w:val="0037276A"/>
    <w:rsid w:val="00372CDB"/>
    <w:rsid w:val="00372F73"/>
    <w:rsid w:val="0037375E"/>
    <w:rsid w:val="00373F95"/>
    <w:rsid w:val="0037407B"/>
    <w:rsid w:val="00376F7B"/>
    <w:rsid w:val="0038078B"/>
    <w:rsid w:val="0038135D"/>
    <w:rsid w:val="00381699"/>
    <w:rsid w:val="00382CF6"/>
    <w:rsid w:val="00382D52"/>
    <w:rsid w:val="0038394B"/>
    <w:rsid w:val="00385654"/>
    <w:rsid w:val="0039000D"/>
    <w:rsid w:val="00392376"/>
    <w:rsid w:val="003935E7"/>
    <w:rsid w:val="00393B90"/>
    <w:rsid w:val="00394B67"/>
    <w:rsid w:val="003958D2"/>
    <w:rsid w:val="00395F93"/>
    <w:rsid w:val="003972FA"/>
    <w:rsid w:val="003A0786"/>
    <w:rsid w:val="003A23E5"/>
    <w:rsid w:val="003A2878"/>
    <w:rsid w:val="003A36BB"/>
    <w:rsid w:val="003A4DC2"/>
    <w:rsid w:val="003A570D"/>
    <w:rsid w:val="003A6319"/>
    <w:rsid w:val="003B36F0"/>
    <w:rsid w:val="003B3F38"/>
    <w:rsid w:val="003B4C33"/>
    <w:rsid w:val="003B6038"/>
    <w:rsid w:val="003B66A8"/>
    <w:rsid w:val="003B6A93"/>
    <w:rsid w:val="003B7BAC"/>
    <w:rsid w:val="003C106D"/>
    <w:rsid w:val="003C5A61"/>
    <w:rsid w:val="003C6ED3"/>
    <w:rsid w:val="003C6FDC"/>
    <w:rsid w:val="003D04A9"/>
    <w:rsid w:val="003D0CE4"/>
    <w:rsid w:val="003D2D64"/>
    <w:rsid w:val="003D3C25"/>
    <w:rsid w:val="003D40CE"/>
    <w:rsid w:val="003D4956"/>
    <w:rsid w:val="003D4D35"/>
    <w:rsid w:val="003D64F5"/>
    <w:rsid w:val="003D6F0B"/>
    <w:rsid w:val="003E0E60"/>
    <w:rsid w:val="003E4FA0"/>
    <w:rsid w:val="003E7E5B"/>
    <w:rsid w:val="003F037A"/>
    <w:rsid w:val="003F03B4"/>
    <w:rsid w:val="003F10E0"/>
    <w:rsid w:val="003F26E8"/>
    <w:rsid w:val="003F4A0E"/>
    <w:rsid w:val="003F4CFA"/>
    <w:rsid w:val="003F4F00"/>
    <w:rsid w:val="003F50A4"/>
    <w:rsid w:val="003F70EE"/>
    <w:rsid w:val="00400366"/>
    <w:rsid w:val="004012B3"/>
    <w:rsid w:val="00401A51"/>
    <w:rsid w:val="00402B22"/>
    <w:rsid w:val="00402B74"/>
    <w:rsid w:val="0040331D"/>
    <w:rsid w:val="004038C3"/>
    <w:rsid w:val="00403E84"/>
    <w:rsid w:val="00405303"/>
    <w:rsid w:val="00405313"/>
    <w:rsid w:val="00406C46"/>
    <w:rsid w:val="00411EA7"/>
    <w:rsid w:val="0041339B"/>
    <w:rsid w:val="00414C91"/>
    <w:rsid w:val="004151FD"/>
    <w:rsid w:val="00415E16"/>
    <w:rsid w:val="004162CD"/>
    <w:rsid w:val="004200AB"/>
    <w:rsid w:val="00421409"/>
    <w:rsid w:val="00423C5D"/>
    <w:rsid w:val="004249C4"/>
    <w:rsid w:val="0042659D"/>
    <w:rsid w:val="004274FD"/>
    <w:rsid w:val="0043194D"/>
    <w:rsid w:val="004329FE"/>
    <w:rsid w:val="00432F60"/>
    <w:rsid w:val="004331C7"/>
    <w:rsid w:val="004339FE"/>
    <w:rsid w:val="00433CAA"/>
    <w:rsid w:val="0043668C"/>
    <w:rsid w:val="004423C0"/>
    <w:rsid w:val="004439DB"/>
    <w:rsid w:val="00443DB2"/>
    <w:rsid w:val="00445CCD"/>
    <w:rsid w:val="00450B63"/>
    <w:rsid w:val="004526B7"/>
    <w:rsid w:val="0045304E"/>
    <w:rsid w:val="004532B8"/>
    <w:rsid w:val="00453B66"/>
    <w:rsid w:val="004578D9"/>
    <w:rsid w:val="00460A95"/>
    <w:rsid w:val="0046143D"/>
    <w:rsid w:val="00462169"/>
    <w:rsid w:val="0046443E"/>
    <w:rsid w:val="00464A01"/>
    <w:rsid w:val="00464BD4"/>
    <w:rsid w:val="00466031"/>
    <w:rsid w:val="00466168"/>
    <w:rsid w:val="00467CC8"/>
    <w:rsid w:val="00470631"/>
    <w:rsid w:val="004715E2"/>
    <w:rsid w:val="004739D7"/>
    <w:rsid w:val="00474568"/>
    <w:rsid w:val="004752A0"/>
    <w:rsid w:val="00481D49"/>
    <w:rsid w:val="004824BA"/>
    <w:rsid w:val="00482C3D"/>
    <w:rsid w:val="00482FDA"/>
    <w:rsid w:val="00483631"/>
    <w:rsid w:val="004843C4"/>
    <w:rsid w:val="0048495F"/>
    <w:rsid w:val="00484D9C"/>
    <w:rsid w:val="0048617C"/>
    <w:rsid w:val="00487DF9"/>
    <w:rsid w:val="0049063C"/>
    <w:rsid w:val="00491117"/>
    <w:rsid w:val="004935FF"/>
    <w:rsid w:val="004938E2"/>
    <w:rsid w:val="004945D6"/>
    <w:rsid w:val="00494805"/>
    <w:rsid w:val="0049607B"/>
    <w:rsid w:val="004965C4"/>
    <w:rsid w:val="004973EE"/>
    <w:rsid w:val="004A04E7"/>
    <w:rsid w:val="004A347C"/>
    <w:rsid w:val="004A3DBD"/>
    <w:rsid w:val="004A488E"/>
    <w:rsid w:val="004A4C73"/>
    <w:rsid w:val="004A7C08"/>
    <w:rsid w:val="004B0A3B"/>
    <w:rsid w:val="004B1538"/>
    <w:rsid w:val="004B1B83"/>
    <w:rsid w:val="004B5A9F"/>
    <w:rsid w:val="004B67BF"/>
    <w:rsid w:val="004B7427"/>
    <w:rsid w:val="004C1308"/>
    <w:rsid w:val="004C23FD"/>
    <w:rsid w:val="004C2486"/>
    <w:rsid w:val="004C4DC3"/>
    <w:rsid w:val="004C7CA1"/>
    <w:rsid w:val="004C7FDD"/>
    <w:rsid w:val="004D010F"/>
    <w:rsid w:val="004D0D2D"/>
    <w:rsid w:val="004D16E6"/>
    <w:rsid w:val="004D29FF"/>
    <w:rsid w:val="004D30E8"/>
    <w:rsid w:val="004D3356"/>
    <w:rsid w:val="004D35B3"/>
    <w:rsid w:val="004D5042"/>
    <w:rsid w:val="004D681C"/>
    <w:rsid w:val="004D6A23"/>
    <w:rsid w:val="004E0E8D"/>
    <w:rsid w:val="004E2808"/>
    <w:rsid w:val="004E3532"/>
    <w:rsid w:val="004E3773"/>
    <w:rsid w:val="004E4A10"/>
    <w:rsid w:val="004E534E"/>
    <w:rsid w:val="004E7A0B"/>
    <w:rsid w:val="004F0224"/>
    <w:rsid w:val="004F0741"/>
    <w:rsid w:val="004F1966"/>
    <w:rsid w:val="004F349F"/>
    <w:rsid w:val="004F4864"/>
    <w:rsid w:val="004F52A4"/>
    <w:rsid w:val="004F5E91"/>
    <w:rsid w:val="004F7392"/>
    <w:rsid w:val="004F7A58"/>
    <w:rsid w:val="004F7B23"/>
    <w:rsid w:val="004F7BB6"/>
    <w:rsid w:val="005020B9"/>
    <w:rsid w:val="005027E9"/>
    <w:rsid w:val="0050378A"/>
    <w:rsid w:val="00503FD6"/>
    <w:rsid w:val="00504316"/>
    <w:rsid w:val="0050511E"/>
    <w:rsid w:val="005104E9"/>
    <w:rsid w:val="00511735"/>
    <w:rsid w:val="005125BB"/>
    <w:rsid w:val="00512E06"/>
    <w:rsid w:val="0051517B"/>
    <w:rsid w:val="00515F39"/>
    <w:rsid w:val="00520A18"/>
    <w:rsid w:val="0052489A"/>
    <w:rsid w:val="00526195"/>
    <w:rsid w:val="00526876"/>
    <w:rsid w:val="00526D68"/>
    <w:rsid w:val="0052758E"/>
    <w:rsid w:val="00527830"/>
    <w:rsid w:val="00531AB1"/>
    <w:rsid w:val="00532943"/>
    <w:rsid w:val="00533981"/>
    <w:rsid w:val="00533984"/>
    <w:rsid w:val="00534403"/>
    <w:rsid w:val="00536943"/>
    <w:rsid w:val="00537830"/>
    <w:rsid w:val="005402E4"/>
    <w:rsid w:val="00540D8A"/>
    <w:rsid w:val="00544B6C"/>
    <w:rsid w:val="005456BC"/>
    <w:rsid w:val="00546543"/>
    <w:rsid w:val="00547965"/>
    <w:rsid w:val="00547DB7"/>
    <w:rsid w:val="005501AB"/>
    <w:rsid w:val="005514F5"/>
    <w:rsid w:val="00552A30"/>
    <w:rsid w:val="005538FE"/>
    <w:rsid w:val="00554617"/>
    <w:rsid w:val="005555B3"/>
    <w:rsid w:val="0055571B"/>
    <w:rsid w:val="00556F4B"/>
    <w:rsid w:val="005605FB"/>
    <w:rsid w:val="005619CC"/>
    <w:rsid w:val="00561C19"/>
    <w:rsid w:val="005623CC"/>
    <w:rsid w:val="005628BC"/>
    <w:rsid w:val="00564648"/>
    <w:rsid w:val="005704DE"/>
    <w:rsid w:val="00570E77"/>
    <w:rsid w:val="00571ABC"/>
    <w:rsid w:val="00571EED"/>
    <w:rsid w:val="00576BAD"/>
    <w:rsid w:val="005779EA"/>
    <w:rsid w:val="005802EA"/>
    <w:rsid w:val="0058180F"/>
    <w:rsid w:val="00582C04"/>
    <w:rsid w:val="00583C44"/>
    <w:rsid w:val="005840A0"/>
    <w:rsid w:val="00584549"/>
    <w:rsid w:val="00584804"/>
    <w:rsid w:val="005872CC"/>
    <w:rsid w:val="00591F9B"/>
    <w:rsid w:val="00592198"/>
    <w:rsid w:val="00592240"/>
    <w:rsid w:val="00592D50"/>
    <w:rsid w:val="005941D5"/>
    <w:rsid w:val="00594609"/>
    <w:rsid w:val="00597BE6"/>
    <w:rsid w:val="005A22A2"/>
    <w:rsid w:val="005A32AB"/>
    <w:rsid w:val="005A4018"/>
    <w:rsid w:val="005A469C"/>
    <w:rsid w:val="005A5EFE"/>
    <w:rsid w:val="005A6752"/>
    <w:rsid w:val="005A6EBA"/>
    <w:rsid w:val="005A7BD3"/>
    <w:rsid w:val="005B0E72"/>
    <w:rsid w:val="005B251A"/>
    <w:rsid w:val="005B3A48"/>
    <w:rsid w:val="005B3B98"/>
    <w:rsid w:val="005B7A97"/>
    <w:rsid w:val="005C034B"/>
    <w:rsid w:val="005C2D31"/>
    <w:rsid w:val="005C34C3"/>
    <w:rsid w:val="005C3592"/>
    <w:rsid w:val="005C4E5D"/>
    <w:rsid w:val="005C5C13"/>
    <w:rsid w:val="005C6F43"/>
    <w:rsid w:val="005D341A"/>
    <w:rsid w:val="005D34FB"/>
    <w:rsid w:val="005D4975"/>
    <w:rsid w:val="005D5EF5"/>
    <w:rsid w:val="005D7B56"/>
    <w:rsid w:val="005E61D8"/>
    <w:rsid w:val="005E70D1"/>
    <w:rsid w:val="005E74FC"/>
    <w:rsid w:val="005F04B8"/>
    <w:rsid w:val="005F7D3C"/>
    <w:rsid w:val="006005FE"/>
    <w:rsid w:val="006008E4"/>
    <w:rsid w:val="00600B0F"/>
    <w:rsid w:val="00601BFE"/>
    <w:rsid w:val="00602445"/>
    <w:rsid w:val="0060351C"/>
    <w:rsid w:val="00603C6C"/>
    <w:rsid w:val="006108AC"/>
    <w:rsid w:val="0061130A"/>
    <w:rsid w:val="00611872"/>
    <w:rsid w:val="00611CBC"/>
    <w:rsid w:val="00611E81"/>
    <w:rsid w:val="00612E31"/>
    <w:rsid w:val="006132E5"/>
    <w:rsid w:val="006154C8"/>
    <w:rsid w:val="00615B65"/>
    <w:rsid w:val="00616BC0"/>
    <w:rsid w:val="00616F37"/>
    <w:rsid w:val="00617D97"/>
    <w:rsid w:val="00626447"/>
    <w:rsid w:val="00627CAA"/>
    <w:rsid w:val="00634E7C"/>
    <w:rsid w:val="00636AAB"/>
    <w:rsid w:val="00636CF9"/>
    <w:rsid w:val="00640316"/>
    <w:rsid w:val="006408AC"/>
    <w:rsid w:val="006450B1"/>
    <w:rsid w:val="006457E2"/>
    <w:rsid w:val="00646338"/>
    <w:rsid w:val="00646373"/>
    <w:rsid w:val="00647D29"/>
    <w:rsid w:val="00650AE6"/>
    <w:rsid w:val="00650B38"/>
    <w:rsid w:val="006536F8"/>
    <w:rsid w:val="0065686A"/>
    <w:rsid w:val="0066047A"/>
    <w:rsid w:val="00660A2C"/>
    <w:rsid w:val="00660E1C"/>
    <w:rsid w:val="00661356"/>
    <w:rsid w:val="00662040"/>
    <w:rsid w:val="00663A04"/>
    <w:rsid w:val="006702F7"/>
    <w:rsid w:val="00670CB5"/>
    <w:rsid w:val="006746FB"/>
    <w:rsid w:val="00675272"/>
    <w:rsid w:val="0067646A"/>
    <w:rsid w:val="0068028A"/>
    <w:rsid w:val="006810B6"/>
    <w:rsid w:val="00682239"/>
    <w:rsid w:val="00683A97"/>
    <w:rsid w:val="00684EF9"/>
    <w:rsid w:val="00685CA4"/>
    <w:rsid w:val="006873C0"/>
    <w:rsid w:val="0069407D"/>
    <w:rsid w:val="00694848"/>
    <w:rsid w:val="00694A0F"/>
    <w:rsid w:val="0069605C"/>
    <w:rsid w:val="0069656A"/>
    <w:rsid w:val="00696D3E"/>
    <w:rsid w:val="00696D99"/>
    <w:rsid w:val="006A0790"/>
    <w:rsid w:val="006A23A4"/>
    <w:rsid w:val="006A23AF"/>
    <w:rsid w:val="006A246A"/>
    <w:rsid w:val="006A2491"/>
    <w:rsid w:val="006B0BCA"/>
    <w:rsid w:val="006B1919"/>
    <w:rsid w:val="006B1EDB"/>
    <w:rsid w:val="006B232A"/>
    <w:rsid w:val="006B4999"/>
    <w:rsid w:val="006B71AB"/>
    <w:rsid w:val="006B766C"/>
    <w:rsid w:val="006C0EE7"/>
    <w:rsid w:val="006C3634"/>
    <w:rsid w:val="006C37C8"/>
    <w:rsid w:val="006C6A47"/>
    <w:rsid w:val="006D0708"/>
    <w:rsid w:val="006D35E1"/>
    <w:rsid w:val="006D38CE"/>
    <w:rsid w:val="006D40BB"/>
    <w:rsid w:val="006D484B"/>
    <w:rsid w:val="006D5248"/>
    <w:rsid w:val="006D5362"/>
    <w:rsid w:val="006D65CF"/>
    <w:rsid w:val="006D7C1A"/>
    <w:rsid w:val="006E1986"/>
    <w:rsid w:val="006E3011"/>
    <w:rsid w:val="006E385B"/>
    <w:rsid w:val="006E43D7"/>
    <w:rsid w:val="006E44BB"/>
    <w:rsid w:val="006F1E79"/>
    <w:rsid w:val="006F21D3"/>
    <w:rsid w:val="006F465B"/>
    <w:rsid w:val="006F513F"/>
    <w:rsid w:val="006F764C"/>
    <w:rsid w:val="006F7A43"/>
    <w:rsid w:val="006F7AF2"/>
    <w:rsid w:val="00700A07"/>
    <w:rsid w:val="00700C83"/>
    <w:rsid w:val="00704296"/>
    <w:rsid w:val="0070472F"/>
    <w:rsid w:val="00704EAF"/>
    <w:rsid w:val="00706189"/>
    <w:rsid w:val="0071176D"/>
    <w:rsid w:val="00715362"/>
    <w:rsid w:val="007158B8"/>
    <w:rsid w:val="00715B47"/>
    <w:rsid w:val="00715FDE"/>
    <w:rsid w:val="00716EFE"/>
    <w:rsid w:val="00717141"/>
    <w:rsid w:val="007228AF"/>
    <w:rsid w:val="00723D5C"/>
    <w:rsid w:val="007246C0"/>
    <w:rsid w:val="007248C8"/>
    <w:rsid w:val="007252A9"/>
    <w:rsid w:val="0072614E"/>
    <w:rsid w:val="007318D6"/>
    <w:rsid w:val="007337E5"/>
    <w:rsid w:val="007340CD"/>
    <w:rsid w:val="00735DA4"/>
    <w:rsid w:val="0074098C"/>
    <w:rsid w:val="0074258B"/>
    <w:rsid w:val="0074274C"/>
    <w:rsid w:val="0074602A"/>
    <w:rsid w:val="0074756E"/>
    <w:rsid w:val="00752A7B"/>
    <w:rsid w:val="00752B23"/>
    <w:rsid w:val="007551C3"/>
    <w:rsid w:val="00755B62"/>
    <w:rsid w:val="007567E5"/>
    <w:rsid w:val="00760E00"/>
    <w:rsid w:val="0076166C"/>
    <w:rsid w:val="00761CA5"/>
    <w:rsid w:val="00761E35"/>
    <w:rsid w:val="0076270A"/>
    <w:rsid w:val="007631EB"/>
    <w:rsid w:val="00764F85"/>
    <w:rsid w:val="007651C8"/>
    <w:rsid w:val="00767323"/>
    <w:rsid w:val="00767E40"/>
    <w:rsid w:val="0077197B"/>
    <w:rsid w:val="00771981"/>
    <w:rsid w:val="007719B8"/>
    <w:rsid w:val="00772190"/>
    <w:rsid w:val="00773984"/>
    <w:rsid w:val="007749E1"/>
    <w:rsid w:val="00774E7B"/>
    <w:rsid w:val="007753B4"/>
    <w:rsid w:val="0077688A"/>
    <w:rsid w:val="00776BB2"/>
    <w:rsid w:val="007777B5"/>
    <w:rsid w:val="00780001"/>
    <w:rsid w:val="00780509"/>
    <w:rsid w:val="0078168B"/>
    <w:rsid w:val="00783782"/>
    <w:rsid w:val="00783B92"/>
    <w:rsid w:val="0078451C"/>
    <w:rsid w:val="00786540"/>
    <w:rsid w:val="00786BE9"/>
    <w:rsid w:val="0079192D"/>
    <w:rsid w:val="007943C4"/>
    <w:rsid w:val="00794636"/>
    <w:rsid w:val="00797924"/>
    <w:rsid w:val="007A09F0"/>
    <w:rsid w:val="007A0A60"/>
    <w:rsid w:val="007A22EF"/>
    <w:rsid w:val="007A30A9"/>
    <w:rsid w:val="007A3FD3"/>
    <w:rsid w:val="007A4875"/>
    <w:rsid w:val="007A4A26"/>
    <w:rsid w:val="007A66FB"/>
    <w:rsid w:val="007B068F"/>
    <w:rsid w:val="007B1D76"/>
    <w:rsid w:val="007B32E9"/>
    <w:rsid w:val="007B46F6"/>
    <w:rsid w:val="007B65B3"/>
    <w:rsid w:val="007C0AAE"/>
    <w:rsid w:val="007C68FD"/>
    <w:rsid w:val="007C7437"/>
    <w:rsid w:val="007D1EEA"/>
    <w:rsid w:val="007D22E7"/>
    <w:rsid w:val="007D2AA7"/>
    <w:rsid w:val="007D3085"/>
    <w:rsid w:val="007D38E9"/>
    <w:rsid w:val="007D4EDB"/>
    <w:rsid w:val="007D5D32"/>
    <w:rsid w:val="007D6B68"/>
    <w:rsid w:val="007D780F"/>
    <w:rsid w:val="007D7E44"/>
    <w:rsid w:val="007E1B03"/>
    <w:rsid w:val="007E2625"/>
    <w:rsid w:val="007E5686"/>
    <w:rsid w:val="007E5CEB"/>
    <w:rsid w:val="007F0825"/>
    <w:rsid w:val="007F263E"/>
    <w:rsid w:val="007F3233"/>
    <w:rsid w:val="007F43F0"/>
    <w:rsid w:val="007F4592"/>
    <w:rsid w:val="007F4846"/>
    <w:rsid w:val="0080038D"/>
    <w:rsid w:val="00804757"/>
    <w:rsid w:val="00804AD4"/>
    <w:rsid w:val="008050F1"/>
    <w:rsid w:val="00805D82"/>
    <w:rsid w:val="00805DEC"/>
    <w:rsid w:val="00805EE0"/>
    <w:rsid w:val="008060D6"/>
    <w:rsid w:val="00807F0C"/>
    <w:rsid w:val="008107F8"/>
    <w:rsid w:val="00810E86"/>
    <w:rsid w:val="0081455A"/>
    <w:rsid w:val="00815BD2"/>
    <w:rsid w:val="00816A6C"/>
    <w:rsid w:val="008227C4"/>
    <w:rsid w:val="00826BFA"/>
    <w:rsid w:val="00827A72"/>
    <w:rsid w:val="008308EF"/>
    <w:rsid w:val="00830C0F"/>
    <w:rsid w:val="00830EBD"/>
    <w:rsid w:val="0083388C"/>
    <w:rsid w:val="00834351"/>
    <w:rsid w:val="008347DF"/>
    <w:rsid w:val="0083560B"/>
    <w:rsid w:val="00840692"/>
    <w:rsid w:val="00842269"/>
    <w:rsid w:val="00842C67"/>
    <w:rsid w:val="0084341F"/>
    <w:rsid w:val="00843575"/>
    <w:rsid w:val="00843D75"/>
    <w:rsid w:val="00843F6B"/>
    <w:rsid w:val="008445E6"/>
    <w:rsid w:val="00846B43"/>
    <w:rsid w:val="0085014F"/>
    <w:rsid w:val="0085100F"/>
    <w:rsid w:val="0085205E"/>
    <w:rsid w:val="008546ED"/>
    <w:rsid w:val="00854820"/>
    <w:rsid w:val="00857F99"/>
    <w:rsid w:val="00860D2B"/>
    <w:rsid w:val="00861A72"/>
    <w:rsid w:val="00862DFB"/>
    <w:rsid w:val="008653B8"/>
    <w:rsid w:val="00865452"/>
    <w:rsid w:val="00865A63"/>
    <w:rsid w:val="00865E65"/>
    <w:rsid w:val="00873263"/>
    <w:rsid w:val="00873497"/>
    <w:rsid w:val="008750BC"/>
    <w:rsid w:val="00875C6C"/>
    <w:rsid w:val="0087601D"/>
    <w:rsid w:val="00881A44"/>
    <w:rsid w:val="00883D88"/>
    <w:rsid w:val="008872CD"/>
    <w:rsid w:val="00887771"/>
    <w:rsid w:val="00890DBC"/>
    <w:rsid w:val="008917BC"/>
    <w:rsid w:val="00892313"/>
    <w:rsid w:val="00892CF0"/>
    <w:rsid w:val="00893811"/>
    <w:rsid w:val="00894B18"/>
    <w:rsid w:val="00894C0D"/>
    <w:rsid w:val="0089618D"/>
    <w:rsid w:val="00897389"/>
    <w:rsid w:val="00897CC0"/>
    <w:rsid w:val="008A0E49"/>
    <w:rsid w:val="008A0EE6"/>
    <w:rsid w:val="008A1BF5"/>
    <w:rsid w:val="008A2DA8"/>
    <w:rsid w:val="008A3D4B"/>
    <w:rsid w:val="008A512D"/>
    <w:rsid w:val="008A53AC"/>
    <w:rsid w:val="008A77C4"/>
    <w:rsid w:val="008B1536"/>
    <w:rsid w:val="008B156D"/>
    <w:rsid w:val="008B2FA6"/>
    <w:rsid w:val="008B52C6"/>
    <w:rsid w:val="008C0A37"/>
    <w:rsid w:val="008C29F4"/>
    <w:rsid w:val="008C3D58"/>
    <w:rsid w:val="008C54B1"/>
    <w:rsid w:val="008C5DD0"/>
    <w:rsid w:val="008C619B"/>
    <w:rsid w:val="008C6A15"/>
    <w:rsid w:val="008C7DB8"/>
    <w:rsid w:val="008C7E8A"/>
    <w:rsid w:val="008D07F0"/>
    <w:rsid w:val="008D3B82"/>
    <w:rsid w:val="008D50FE"/>
    <w:rsid w:val="008D5538"/>
    <w:rsid w:val="008D5666"/>
    <w:rsid w:val="008D5B68"/>
    <w:rsid w:val="008D6A36"/>
    <w:rsid w:val="008D7B28"/>
    <w:rsid w:val="008E0DE5"/>
    <w:rsid w:val="008E27F6"/>
    <w:rsid w:val="008E5E0B"/>
    <w:rsid w:val="008E7B3A"/>
    <w:rsid w:val="008F09B3"/>
    <w:rsid w:val="008F451C"/>
    <w:rsid w:val="008F472E"/>
    <w:rsid w:val="008F687E"/>
    <w:rsid w:val="00900303"/>
    <w:rsid w:val="0090146E"/>
    <w:rsid w:val="00902036"/>
    <w:rsid w:val="00902391"/>
    <w:rsid w:val="0090327C"/>
    <w:rsid w:val="0090375E"/>
    <w:rsid w:val="0090442E"/>
    <w:rsid w:val="009048FA"/>
    <w:rsid w:val="009069AB"/>
    <w:rsid w:val="00906CC4"/>
    <w:rsid w:val="00907C38"/>
    <w:rsid w:val="00910204"/>
    <w:rsid w:val="0091042F"/>
    <w:rsid w:val="0091159F"/>
    <w:rsid w:val="00911A50"/>
    <w:rsid w:val="009128C7"/>
    <w:rsid w:val="009128F8"/>
    <w:rsid w:val="00912B64"/>
    <w:rsid w:val="009170B1"/>
    <w:rsid w:val="009211D3"/>
    <w:rsid w:val="00922907"/>
    <w:rsid w:val="00923C86"/>
    <w:rsid w:val="00924207"/>
    <w:rsid w:val="00925214"/>
    <w:rsid w:val="009255F0"/>
    <w:rsid w:val="00930E94"/>
    <w:rsid w:val="00931AA9"/>
    <w:rsid w:val="0093228F"/>
    <w:rsid w:val="0093372C"/>
    <w:rsid w:val="00933AEC"/>
    <w:rsid w:val="00933C3B"/>
    <w:rsid w:val="00934586"/>
    <w:rsid w:val="00934FA1"/>
    <w:rsid w:val="00935194"/>
    <w:rsid w:val="0093785C"/>
    <w:rsid w:val="00937ED4"/>
    <w:rsid w:val="00940C04"/>
    <w:rsid w:val="00940E1B"/>
    <w:rsid w:val="00941D54"/>
    <w:rsid w:val="00944BFF"/>
    <w:rsid w:val="009450D0"/>
    <w:rsid w:val="00945456"/>
    <w:rsid w:val="00945F8E"/>
    <w:rsid w:val="0094765F"/>
    <w:rsid w:val="00947CCF"/>
    <w:rsid w:val="009503DB"/>
    <w:rsid w:val="00950A4A"/>
    <w:rsid w:val="00950EBC"/>
    <w:rsid w:val="009520D7"/>
    <w:rsid w:val="00953D08"/>
    <w:rsid w:val="009545E0"/>
    <w:rsid w:val="00954C91"/>
    <w:rsid w:val="00954FA6"/>
    <w:rsid w:val="00956ACB"/>
    <w:rsid w:val="00960B6C"/>
    <w:rsid w:val="009612E1"/>
    <w:rsid w:val="00961911"/>
    <w:rsid w:val="009624B8"/>
    <w:rsid w:val="009630C7"/>
    <w:rsid w:val="009673FD"/>
    <w:rsid w:val="00967B0E"/>
    <w:rsid w:val="009702A9"/>
    <w:rsid w:val="00971D79"/>
    <w:rsid w:val="009722CC"/>
    <w:rsid w:val="009723E4"/>
    <w:rsid w:val="00972D0F"/>
    <w:rsid w:val="009749F5"/>
    <w:rsid w:val="00977695"/>
    <w:rsid w:val="00980177"/>
    <w:rsid w:val="009834D8"/>
    <w:rsid w:val="0098424F"/>
    <w:rsid w:val="009850C7"/>
    <w:rsid w:val="00985555"/>
    <w:rsid w:val="0098583D"/>
    <w:rsid w:val="00990D53"/>
    <w:rsid w:val="009915F4"/>
    <w:rsid w:val="009922E8"/>
    <w:rsid w:val="00992888"/>
    <w:rsid w:val="00994AFA"/>
    <w:rsid w:val="00995B68"/>
    <w:rsid w:val="0099730E"/>
    <w:rsid w:val="009A0533"/>
    <w:rsid w:val="009A1E51"/>
    <w:rsid w:val="009A401E"/>
    <w:rsid w:val="009A542D"/>
    <w:rsid w:val="009A5B58"/>
    <w:rsid w:val="009A68C0"/>
    <w:rsid w:val="009A6A9B"/>
    <w:rsid w:val="009B2266"/>
    <w:rsid w:val="009B27AF"/>
    <w:rsid w:val="009B349C"/>
    <w:rsid w:val="009B393A"/>
    <w:rsid w:val="009B3F12"/>
    <w:rsid w:val="009B65DD"/>
    <w:rsid w:val="009C1146"/>
    <w:rsid w:val="009C26F1"/>
    <w:rsid w:val="009C3D76"/>
    <w:rsid w:val="009C3F73"/>
    <w:rsid w:val="009C4A5B"/>
    <w:rsid w:val="009C574B"/>
    <w:rsid w:val="009D0CBA"/>
    <w:rsid w:val="009D235C"/>
    <w:rsid w:val="009D29B5"/>
    <w:rsid w:val="009D5174"/>
    <w:rsid w:val="009D69CA"/>
    <w:rsid w:val="009D7956"/>
    <w:rsid w:val="009E27B2"/>
    <w:rsid w:val="009E30E0"/>
    <w:rsid w:val="009E339C"/>
    <w:rsid w:val="009E7127"/>
    <w:rsid w:val="009F08EB"/>
    <w:rsid w:val="009F2510"/>
    <w:rsid w:val="009F544B"/>
    <w:rsid w:val="009F5D53"/>
    <w:rsid w:val="009F6FEF"/>
    <w:rsid w:val="009F737C"/>
    <w:rsid w:val="009F7B2A"/>
    <w:rsid w:val="00A01732"/>
    <w:rsid w:val="00A01AAF"/>
    <w:rsid w:val="00A05946"/>
    <w:rsid w:val="00A05CD2"/>
    <w:rsid w:val="00A06368"/>
    <w:rsid w:val="00A077B9"/>
    <w:rsid w:val="00A079E5"/>
    <w:rsid w:val="00A113C9"/>
    <w:rsid w:val="00A13AD4"/>
    <w:rsid w:val="00A14AA0"/>
    <w:rsid w:val="00A16171"/>
    <w:rsid w:val="00A1635C"/>
    <w:rsid w:val="00A17E46"/>
    <w:rsid w:val="00A21CBC"/>
    <w:rsid w:val="00A225BD"/>
    <w:rsid w:val="00A2477C"/>
    <w:rsid w:val="00A25DBF"/>
    <w:rsid w:val="00A26A0E"/>
    <w:rsid w:val="00A26B5D"/>
    <w:rsid w:val="00A27934"/>
    <w:rsid w:val="00A30879"/>
    <w:rsid w:val="00A31712"/>
    <w:rsid w:val="00A3230B"/>
    <w:rsid w:val="00A3511C"/>
    <w:rsid w:val="00A353F2"/>
    <w:rsid w:val="00A358BE"/>
    <w:rsid w:val="00A369EF"/>
    <w:rsid w:val="00A3727D"/>
    <w:rsid w:val="00A40117"/>
    <w:rsid w:val="00A40483"/>
    <w:rsid w:val="00A4491B"/>
    <w:rsid w:val="00A449A3"/>
    <w:rsid w:val="00A44BC2"/>
    <w:rsid w:val="00A47E85"/>
    <w:rsid w:val="00A518E5"/>
    <w:rsid w:val="00A5313E"/>
    <w:rsid w:val="00A539CF"/>
    <w:rsid w:val="00A56578"/>
    <w:rsid w:val="00A5672A"/>
    <w:rsid w:val="00A56E4C"/>
    <w:rsid w:val="00A60BFF"/>
    <w:rsid w:val="00A6124A"/>
    <w:rsid w:val="00A655AE"/>
    <w:rsid w:val="00A66B65"/>
    <w:rsid w:val="00A673A9"/>
    <w:rsid w:val="00A702B1"/>
    <w:rsid w:val="00A717E6"/>
    <w:rsid w:val="00A7192F"/>
    <w:rsid w:val="00A71BAE"/>
    <w:rsid w:val="00A71D4E"/>
    <w:rsid w:val="00A72576"/>
    <w:rsid w:val="00A72F9B"/>
    <w:rsid w:val="00A737CF"/>
    <w:rsid w:val="00A750A7"/>
    <w:rsid w:val="00A763F3"/>
    <w:rsid w:val="00A7686C"/>
    <w:rsid w:val="00A76DDD"/>
    <w:rsid w:val="00A7747F"/>
    <w:rsid w:val="00A77EEC"/>
    <w:rsid w:val="00A80010"/>
    <w:rsid w:val="00A80880"/>
    <w:rsid w:val="00A817F7"/>
    <w:rsid w:val="00A84DAB"/>
    <w:rsid w:val="00A84EFF"/>
    <w:rsid w:val="00A8575A"/>
    <w:rsid w:val="00A90A5F"/>
    <w:rsid w:val="00A91207"/>
    <w:rsid w:val="00A91A96"/>
    <w:rsid w:val="00A92DB6"/>
    <w:rsid w:val="00A93B9E"/>
    <w:rsid w:val="00A948A0"/>
    <w:rsid w:val="00A967EE"/>
    <w:rsid w:val="00A96A60"/>
    <w:rsid w:val="00AA03EC"/>
    <w:rsid w:val="00AA4715"/>
    <w:rsid w:val="00AA5F32"/>
    <w:rsid w:val="00AA6813"/>
    <w:rsid w:val="00AB0735"/>
    <w:rsid w:val="00AB0AA0"/>
    <w:rsid w:val="00AB231F"/>
    <w:rsid w:val="00AB2553"/>
    <w:rsid w:val="00AB3EF3"/>
    <w:rsid w:val="00AB48C0"/>
    <w:rsid w:val="00AB517B"/>
    <w:rsid w:val="00AB569B"/>
    <w:rsid w:val="00AC0153"/>
    <w:rsid w:val="00AC1026"/>
    <w:rsid w:val="00AC1561"/>
    <w:rsid w:val="00AC17FB"/>
    <w:rsid w:val="00AC44BD"/>
    <w:rsid w:val="00AC7036"/>
    <w:rsid w:val="00AC7396"/>
    <w:rsid w:val="00AC766D"/>
    <w:rsid w:val="00AD0C4E"/>
    <w:rsid w:val="00AD3F04"/>
    <w:rsid w:val="00AD5BF5"/>
    <w:rsid w:val="00AD6A58"/>
    <w:rsid w:val="00AD7D24"/>
    <w:rsid w:val="00AD7E46"/>
    <w:rsid w:val="00AE190D"/>
    <w:rsid w:val="00AE1DAD"/>
    <w:rsid w:val="00AE2324"/>
    <w:rsid w:val="00AE331C"/>
    <w:rsid w:val="00AE392A"/>
    <w:rsid w:val="00AE5518"/>
    <w:rsid w:val="00AF0665"/>
    <w:rsid w:val="00AF2A7E"/>
    <w:rsid w:val="00AF5FEC"/>
    <w:rsid w:val="00AF61C3"/>
    <w:rsid w:val="00AF70A3"/>
    <w:rsid w:val="00AF712D"/>
    <w:rsid w:val="00AF7C53"/>
    <w:rsid w:val="00B03EE1"/>
    <w:rsid w:val="00B079DB"/>
    <w:rsid w:val="00B07F1A"/>
    <w:rsid w:val="00B108B6"/>
    <w:rsid w:val="00B11D14"/>
    <w:rsid w:val="00B11F13"/>
    <w:rsid w:val="00B12378"/>
    <w:rsid w:val="00B13387"/>
    <w:rsid w:val="00B148E4"/>
    <w:rsid w:val="00B16520"/>
    <w:rsid w:val="00B20D05"/>
    <w:rsid w:val="00B2141E"/>
    <w:rsid w:val="00B21682"/>
    <w:rsid w:val="00B224E4"/>
    <w:rsid w:val="00B22EAF"/>
    <w:rsid w:val="00B23163"/>
    <w:rsid w:val="00B24DD8"/>
    <w:rsid w:val="00B26715"/>
    <w:rsid w:val="00B26782"/>
    <w:rsid w:val="00B26960"/>
    <w:rsid w:val="00B27461"/>
    <w:rsid w:val="00B3013F"/>
    <w:rsid w:val="00B305FD"/>
    <w:rsid w:val="00B306E3"/>
    <w:rsid w:val="00B30D0A"/>
    <w:rsid w:val="00B317D9"/>
    <w:rsid w:val="00B34BBB"/>
    <w:rsid w:val="00B35A42"/>
    <w:rsid w:val="00B35A87"/>
    <w:rsid w:val="00B37778"/>
    <w:rsid w:val="00B411B1"/>
    <w:rsid w:val="00B41D7E"/>
    <w:rsid w:val="00B42B0F"/>
    <w:rsid w:val="00B431FE"/>
    <w:rsid w:val="00B43845"/>
    <w:rsid w:val="00B43993"/>
    <w:rsid w:val="00B43DC9"/>
    <w:rsid w:val="00B44CBE"/>
    <w:rsid w:val="00B522A5"/>
    <w:rsid w:val="00B530ED"/>
    <w:rsid w:val="00B53114"/>
    <w:rsid w:val="00B54065"/>
    <w:rsid w:val="00B5426D"/>
    <w:rsid w:val="00B553B9"/>
    <w:rsid w:val="00B553C5"/>
    <w:rsid w:val="00B6326B"/>
    <w:rsid w:val="00B643AF"/>
    <w:rsid w:val="00B6514C"/>
    <w:rsid w:val="00B6576B"/>
    <w:rsid w:val="00B7122A"/>
    <w:rsid w:val="00B73BB3"/>
    <w:rsid w:val="00B74466"/>
    <w:rsid w:val="00B76BA7"/>
    <w:rsid w:val="00B77016"/>
    <w:rsid w:val="00B80EEC"/>
    <w:rsid w:val="00B8379F"/>
    <w:rsid w:val="00B85E60"/>
    <w:rsid w:val="00B85FEF"/>
    <w:rsid w:val="00B861AA"/>
    <w:rsid w:val="00B86D90"/>
    <w:rsid w:val="00B8765B"/>
    <w:rsid w:val="00B90729"/>
    <w:rsid w:val="00B913BF"/>
    <w:rsid w:val="00B918C2"/>
    <w:rsid w:val="00B91CC5"/>
    <w:rsid w:val="00B94816"/>
    <w:rsid w:val="00B94F70"/>
    <w:rsid w:val="00B96F4A"/>
    <w:rsid w:val="00B9751D"/>
    <w:rsid w:val="00BA0FD4"/>
    <w:rsid w:val="00BA144C"/>
    <w:rsid w:val="00BA14D5"/>
    <w:rsid w:val="00BA1FCE"/>
    <w:rsid w:val="00BA409E"/>
    <w:rsid w:val="00BA581F"/>
    <w:rsid w:val="00BA6246"/>
    <w:rsid w:val="00BA7213"/>
    <w:rsid w:val="00BB2832"/>
    <w:rsid w:val="00BB3037"/>
    <w:rsid w:val="00BB39CD"/>
    <w:rsid w:val="00BB4331"/>
    <w:rsid w:val="00BB7D2B"/>
    <w:rsid w:val="00BC32FF"/>
    <w:rsid w:val="00BC39F9"/>
    <w:rsid w:val="00BC482D"/>
    <w:rsid w:val="00BC4CA3"/>
    <w:rsid w:val="00BD008B"/>
    <w:rsid w:val="00BD00FA"/>
    <w:rsid w:val="00BD0995"/>
    <w:rsid w:val="00BD2F19"/>
    <w:rsid w:val="00BD3950"/>
    <w:rsid w:val="00BD3FA2"/>
    <w:rsid w:val="00BD69A0"/>
    <w:rsid w:val="00BD6F44"/>
    <w:rsid w:val="00BE2958"/>
    <w:rsid w:val="00BE380D"/>
    <w:rsid w:val="00BE3AB3"/>
    <w:rsid w:val="00BE5A39"/>
    <w:rsid w:val="00BE5AC6"/>
    <w:rsid w:val="00BE69B5"/>
    <w:rsid w:val="00BF0EAE"/>
    <w:rsid w:val="00BF1A4B"/>
    <w:rsid w:val="00BF1CD1"/>
    <w:rsid w:val="00BF3F44"/>
    <w:rsid w:val="00BF44E4"/>
    <w:rsid w:val="00BF5746"/>
    <w:rsid w:val="00BF5FD0"/>
    <w:rsid w:val="00BF6070"/>
    <w:rsid w:val="00BF7942"/>
    <w:rsid w:val="00C00850"/>
    <w:rsid w:val="00C0117B"/>
    <w:rsid w:val="00C019E8"/>
    <w:rsid w:val="00C051C7"/>
    <w:rsid w:val="00C071AD"/>
    <w:rsid w:val="00C1077A"/>
    <w:rsid w:val="00C10892"/>
    <w:rsid w:val="00C1122D"/>
    <w:rsid w:val="00C114E9"/>
    <w:rsid w:val="00C125F4"/>
    <w:rsid w:val="00C13FF9"/>
    <w:rsid w:val="00C15D2C"/>
    <w:rsid w:val="00C20682"/>
    <w:rsid w:val="00C209A5"/>
    <w:rsid w:val="00C215BD"/>
    <w:rsid w:val="00C215EC"/>
    <w:rsid w:val="00C21BA3"/>
    <w:rsid w:val="00C22F82"/>
    <w:rsid w:val="00C24D2E"/>
    <w:rsid w:val="00C2533F"/>
    <w:rsid w:val="00C26135"/>
    <w:rsid w:val="00C26276"/>
    <w:rsid w:val="00C26D35"/>
    <w:rsid w:val="00C279AA"/>
    <w:rsid w:val="00C31114"/>
    <w:rsid w:val="00C32A3C"/>
    <w:rsid w:val="00C337A6"/>
    <w:rsid w:val="00C35765"/>
    <w:rsid w:val="00C3686E"/>
    <w:rsid w:val="00C400EA"/>
    <w:rsid w:val="00C40733"/>
    <w:rsid w:val="00C42222"/>
    <w:rsid w:val="00C43223"/>
    <w:rsid w:val="00C43833"/>
    <w:rsid w:val="00C44161"/>
    <w:rsid w:val="00C44EEE"/>
    <w:rsid w:val="00C46CA6"/>
    <w:rsid w:val="00C50C3B"/>
    <w:rsid w:val="00C52FC2"/>
    <w:rsid w:val="00C53DE5"/>
    <w:rsid w:val="00C54087"/>
    <w:rsid w:val="00C54289"/>
    <w:rsid w:val="00C54FD7"/>
    <w:rsid w:val="00C558D0"/>
    <w:rsid w:val="00C55F0C"/>
    <w:rsid w:val="00C56AFD"/>
    <w:rsid w:val="00C62ABE"/>
    <w:rsid w:val="00C63F6C"/>
    <w:rsid w:val="00C6484A"/>
    <w:rsid w:val="00C64CB4"/>
    <w:rsid w:val="00C6605F"/>
    <w:rsid w:val="00C66206"/>
    <w:rsid w:val="00C675B5"/>
    <w:rsid w:val="00C73022"/>
    <w:rsid w:val="00C73D76"/>
    <w:rsid w:val="00C762F3"/>
    <w:rsid w:val="00C76F2D"/>
    <w:rsid w:val="00C803FF"/>
    <w:rsid w:val="00C81128"/>
    <w:rsid w:val="00C816A8"/>
    <w:rsid w:val="00C82219"/>
    <w:rsid w:val="00C82901"/>
    <w:rsid w:val="00C82B89"/>
    <w:rsid w:val="00C83236"/>
    <w:rsid w:val="00C837F4"/>
    <w:rsid w:val="00C85633"/>
    <w:rsid w:val="00C85DC1"/>
    <w:rsid w:val="00C872B6"/>
    <w:rsid w:val="00C874DB"/>
    <w:rsid w:val="00C87D53"/>
    <w:rsid w:val="00C87FBD"/>
    <w:rsid w:val="00C91729"/>
    <w:rsid w:val="00C96612"/>
    <w:rsid w:val="00C976EF"/>
    <w:rsid w:val="00C979F2"/>
    <w:rsid w:val="00C97A02"/>
    <w:rsid w:val="00CA02B0"/>
    <w:rsid w:val="00CA040F"/>
    <w:rsid w:val="00CA04FD"/>
    <w:rsid w:val="00CA0E5C"/>
    <w:rsid w:val="00CA112D"/>
    <w:rsid w:val="00CA3A57"/>
    <w:rsid w:val="00CA3B75"/>
    <w:rsid w:val="00CA5661"/>
    <w:rsid w:val="00CA6D59"/>
    <w:rsid w:val="00CA776C"/>
    <w:rsid w:val="00CB01F9"/>
    <w:rsid w:val="00CB05F3"/>
    <w:rsid w:val="00CB07FC"/>
    <w:rsid w:val="00CB0C1A"/>
    <w:rsid w:val="00CB0FFF"/>
    <w:rsid w:val="00CB2542"/>
    <w:rsid w:val="00CB32FF"/>
    <w:rsid w:val="00CB50D4"/>
    <w:rsid w:val="00CC4B41"/>
    <w:rsid w:val="00CC5FBA"/>
    <w:rsid w:val="00CC62D5"/>
    <w:rsid w:val="00CC6574"/>
    <w:rsid w:val="00CD0E54"/>
    <w:rsid w:val="00CD18D8"/>
    <w:rsid w:val="00CD23CF"/>
    <w:rsid w:val="00CD2736"/>
    <w:rsid w:val="00CD2749"/>
    <w:rsid w:val="00CD53CE"/>
    <w:rsid w:val="00CD67AB"/>
    <w:rsid w:val="00CD73FC"/>
    <w:rsid w:val="00CE0250"/>
    <w:rsid w:val="00CE0B88"/>
    <w:rsid w:val="00CE1D3E"/>
    <w:rsid w:val="00CE2A5E"/>
    <w:rsid w:val="00CE2B42"/>
    <w:rsid w:val="00CE73FF"/>
    <w:rsid w:val="00CF0173"/>
    <w:rsid w:val="00CF3C23"/>
    <w:rsid w:val="00CF3F98"/>
    <w:rsid w:val="00CF5C6F"/>
    <w:rsid w:val="00CF639F"/>
    <w:rsid w:val="00CF6DDA"/>
    <w:rsid w:val="00CF708B"/>
    <w:rsid w:val="00D01176"/>
    <w:rsid w:val="00D011C0"/>
    <w:rsid w:val="00D01C2A"/>
    <w:rsid w:val="00D03BF3"/>
    <w:rsid w:val="00D0774C"/>
    <w:rsid w:val="00D10D38"/>
    <w:rsid w:val="00D10FED"/>
    <w:rsid w:val="00D1375E"/>
    <w:rsid w:val="00D1594D"/>
    <w:rsid w:val="00D22C48"/>
    <w:rsid w:val="00D231FF"/>
    <w:rsid w:val="00D235D6"/>
    <w:rsid w:val="00D250E4"/>
    <w:rsid w:val="00D25266"/>
    <w:rsid w:val="00D25640"/>
    <w:rsid w:val="00D25AD7"/>
    <w:rsid w:val="00D25B4F"/>
    <w:rsid w:val="00D2659D"/>
    <w:rsid w:val="00D2662D"/>
    <w:rsid w:val="00D26F2B"/>
    <w:rsid w:val="00D314A0"/>
    <w:rsid w:val="00D34D2B"/>
    <w:rsid w:val="00D360A3"/>
    <w:rsid w:val="00D361BA"/>
    <w:rsid w:val="00D37CC5"/>
    <w:rsid w:val="00D406CE"/>
    <w:rsid w:val="00D413F6"/>
    <w:rsid w:val="00D43C15"/>
    <w:rsid w:val="00D46AD1"/>
    <w:rsid w:val="00D4720A"/>
    <w:rsid w:val="00D47CC9"/>
    <w:rsid w:val="00D5026C"/>
    <w:rsid w:val="00D51A2D"/>
    <w:rsid w:val="00D5249D"/>
    <w:rsid w:val="00D52CC0"/>
    <w:rsid w:val="00D5359D"/>
    <w:rsid w:val="00D557FD"/>
    <w:rsid w:val="00D56A34"/>
    <w:rsid w:val="00D62A98"/>
    <w:rsid w:val="00D62E12"/>
    <w:rsid w:val="00D6429F"/>
    <w:rsid w:val="00D648F1"/>
    <w:rsid w:val="00D65295"/>
    <w:rsid w:val="00D65722"/>
    <w:rsid w:val="00D65DA5"/>
    <w:rsid w:val="00D66108"/>
    <w:rsid w:val="00D672B4"/>
    <w:rsid w:val="00D72FAC"/>
    <w:rsid w:val="00D760DB"/>
    <w:rsid w:val="00D80805"/>
    <w:rsid w:val="00D84E2E"/>
    <w:rsid w:val="00D850D5"/>
    <w:rsid w:val="00D85811"/>
    <w:rsid w:val="00D8636B"/>
    <w:rsid w:val="00D87A9B"/>
    <w:rsid w:val="00D90D33"/>
    <w:rsid w:val="00D91B2D"/>
    <w:rsid w:val="00D92068"/>
    <w:rsid w:val="00D94B9E"/>
    <w:rsid w:val="00D95754"/>
    <w:rsid w:val="00D96404"/>
    <w:rsid w:val="00D97037"/>
    <w:rsid w:val="00D972AE"/>
    <w:rsid w:val="00DA0BD9"/>
    <w:rsid w:val="00DA128D"/>
    <w:rsid w:val="00DA1807"/>
    <w:rsid w:val="00DA2220"/>
    <w:rsid w:val="00DA24C4"/>
    <w:rsid w:val="00DA2D00"/>
    <w:rsid w:val="00DA4DA6"/>
    <w:rsid w:val="00DA517D"/>
    <w:rsid w:val="00DA56BF"/>
    <w:rsid w:val="00DA5905"/>
    <w:rsid w:val="00DA606E"/>
    <w:rsid w:val="00DA7060"/>
    <w:rsid w:val="00DB0E96"/>
    <w:rsid w:val="00DB286E"/>
    <w:rsid w:val="00DB5298"/>
    <w:rsid w:val="00DB7BA9"/>
    <w:rsid w:val="00DC21B3"/>
    <w:rsid w:val="00DC3455"/>
    <w:rsid w:val="00DC3DAF"/>
    <w:rsid w:val="00DC4051"/>
    <w:rsid w:val="00DC75C0"/>
    <w:rsid w:val="00DD2CAC"/>
    <w:rsid w:val="00DD43B4"/>
    <w:rsid w:val="00DD51D3"/>
    <w:rsid w:val="00DD5A68"/>
    <w:rsid w:val="00DD66E6"/>
    <w:rsid w:val="00DD6B8E"/>
    <w:rsid w:val="00DE0BD9"/>
    <w:rsid w:val="00DE128C"/>
    <w:rsid w:val="00DE3E4A"/>
    <w:rsid w:val="00DE402C"/>
    <w:rsid w:val="00DE60A9"/>
    <w:rsid w:val="00DE6295"/>
    <w:rsid w:val="00DE69D3"/>
    <w:rsid w:val="00DF0365"/>
    <w:rsid w:val="00DF3F09"/>
    <w:rsid w:val="00E00E3F"/>
    <w:rsid w:val="00E00F10"/>
    <w:rsid w:val="00E0126A"/>
    <w:rsid w:val="00E050A1"/>
    <w:rsid w:val="00E05492"/>
    <w:rsid w:val="00E10483"/>
    <w:rsid w:val="00E12E17"/>
    <w:rsid w:val="00E147CE"/>
    <w:rsid w:val="00E1719E"/>
    <w:rsid w:val="00E17282"/>
    <w:rsid w:val="00E17CA6"/>
    <w:rsid w:val="00E20F49"/>
    <w:rsid w:val="00E2130A"/>
    <w:rsid w:val="00E22841"/>
    <w:rsid w:val="00E2320D"/>
    <w:rsid w:val="00E24865"/>
    <w:rsid w:val="00E25549"/>
    <w:rsid w:val="00E26A99"/>
    <w:rsid w:val="00E275A6"/>
    <w:rsid w:val="00E30C45"/>
    <w:rsid w:val="00E3250F"/>
    <w:rsid w:val="00E34A28"/>
    <w:rsid w:val="00E3736C"/>
    <w:rsid w:val="00E37581"/>
    <w:rsid w:val="00E37C1C"/>
    <w:rsid w:val="00E458D2"/>
    <w:rsid w:val="00E46E8F"/>
    <w:rsid w:val="00E501C5"/>
    <w:rsid w:val="00E51C8D"/>
    <w:rsid w:val="00E545E3"/>
    <w:rsid w:val="00E55778"/>
    <w:rsid w:val="00E55D2E"/>
    <w:rsid w:val="00E57213"/>
    <w:rsid w:val="00E60F00"/>
    <w:rsid w:val="00E617D8"/>
    <w:rsid w:val="00E62A0E"/>
    <w:rsid w:val="00E66590"/>
    <w:rsid w:val="00E671E8"/>
    <w:rsid w:val="00E70C71"/>
    <w:rsid w:val="00E73330"/>
    <w:rsid w:val="00E7378A"/>
    <w:rsid w:val="00E77DF3"/>
    <w:rsid w:val="00E80DAD"/>
    <w:rsid w:val="00E8178C"/>
    <w:rsid w:val="00E82074"/>
    <w:rsid w:val="00E82855"/>
    <w:rsid w:val="00E829F0"/>
    <w:rsid w:val="00E837A8"/>
    <w:rsid w:val="00E83B20"/>
    <w:rsid w:val="00E83C4B"/>
    <w:rsid w:val="00E843B7"/>
    <w:rsid w:val="00E86BC5"/>
    <w:rsid w:val="00E86D58"/>
    <w:rsid w:val="00E874BD"/>
    <w:rsid w:val="00E9062E"/>
    <w:rsid w:val="00E9194D"/>
    <w:rsid w:val="00E9244E"/>
    <w:rsid w:val="00E926A5"/>
    <w:rsid w:val="00E94733"/>
    <w:rsid w:val="00E96059"/>
    <w:rsid w:val="00E96E4A"/>
    <w:rsid w:val="00E97892"/>
    <w:rsid w:val="00EA47CD"/>
    <w:rsid w:val="00EA49C2"/>
    <w:rsid w:val="00EA70B3"/>
    <w:rsid w:val="00EB02AE"/>
    <w:rsid w:val="00EB04C1"/>
    <w:rsid w:val="00EB0BC9"/>
    <w:rsid w:val="00EB5A68"/>
    <w:rsid w:val="00EB5BC6"/>
    <w:rsid w:val="00EC16EB"/>
    <w:rsid w:val="00EC2988"/>
    <w:rsid w:val="00EC3334"/>
    <w:rsid w:val="00EC3D66"/>
    <w:rsid w:val="00EC4139"/>
    <w:rsid w:val="00EC48B3"/>
    <w:rsid w:val="00EC6E59"/>
    <w:rsid w:val="00EC6E8D"/>
    <w:rsid w:val="00EC74D9"/>
    <w:rsid w:val="00ED1A03"/>
    <w:rsid w:val="00ED7776"/>
    <w:rsid w:val="00EE059F"/>
    <w:rsid w:val="00EE08F9"/>
    <w:rsid w:val="00EE294F"/>
    <w:rsid w:val="00EE72C7"/>
    <w:rsid w:val="00EF1B73"/>
    <w:rsid w:val="00EF1D88"/>
    <w:rsid w:val="00EF2A84"/>
    <w:rsid w:val="00EF3562"/>
    <w:rsid w:val="00EF48E3"/>
    <w:rsid w:val="00EF542A"/>
    <w:rsid w:val="00EF56BF"/>
    <w:rsid w:val="00F01D3F"/>
    <w:rsid w:val="00F07A50"/>
    <w:rsid w:val="00F07A6E"/>
    <w:rsid w:val="00F11FCD"/>
    <w:rsid w:val="00F12601"/>
    <w:rsid w:val="00F12675"/>
    <w:rsid w:val="00F14100"/>
    <w:rsid w:val="00F14E63"/>
    <w:rsid w:val="00F16378"/>
    <w:rsid w:val="00F168D1"/>
    <w:rsid w:val="00F17732"/>
    <w:rsid w:val="00F17744"/>
    <w:rsid w:val="00F2147F"/>
    <w:rsid w:val="00F22346"/>
    <w:rsid w:val="00F22E5F"/>
    <w:rsid w:val="00F26AE0"/>
    <w:rsid w:val="00F26E43"/>
    <w:rsid w:val="00F272F0"/>
    <w:rsid w:val="00F273CB"/>
    <w:rsid w:val="00F307A1"/>
    <w:rsid w:val="00F32AD7"/>
    <w:rsid w:val="00F32C66"/>
    <w:rsid w:val="00F333D6"/>
    <w:rsid w:val="00F34A20"/>
    <w:rsid w:val="00F35734"/>
    <w:rsid w:val="00F40A2E"/>
    <w:rsid w:val="00F465EB"/>
    <w:rsid w:val="00F46BAD"/>
    <w:rsid w:val="00F50E8A"/>
    <w:rsid w:val="00F51958"/>
    <w:rsid w:val="00F51C95"/>
    <w:rsid w:val="00F55C21"/>
    <w:rsid w:val="00F5768E"/>
    <w:rsid w:val="00F61EA1"/>
    <w:rsid w:val="00F62367"/>
    <w:rsid w:val="00F62E88"/>
    <w:rsid w:val="00F6649A"/>
    <w:rsid w:val="00F66A66"/>
    <w:rsid w:val="00F6752D"/>
    <w:rsid w:val="00F67869"/>
    <w:rsid w:val="00F67D25"/>
    <w:rsid w:val="00F7148A"/>
    <w:rsid w:val="00F726BD"/>
    <w:rsid w:val="00F735A9"/>
    <w:rsid w:val="00F73850"/>
    <w:rsid w:val="00F73FC0"/>
    <w:rsid w:val="00F7571F"/>
    <w:rsid w:val="00F75792"/>
    <w:rsid w:val="00F75856"/>
    <w:rsid w:val="00F76567"/>
    <w:rsid w:val="00F76B46"/>
    <w:rsid w:val="00F76F29"/>
    <w:rsid w:val="00F7798A"/>
    <w:rsid w:val="00F80973"/>
    <w:rsid w:val="00F818C9"/>
    <w:rsid w:val="00F82153"/>
    <w:rsid w:val="00F82342"/>
    <w:rsid w:val="00F82D67"/>
    <w:rsid w:val="00F84982"/>
    <w:rsid w:val="00F85E90"/>
    <w:rsid w:val="00F85EA7"/>
    <w:rsid w:val="00F85FEE"/>
    <w:rsid w:val="00F86341"/>
    <w:rsid w:val="00F86D44"/>
    <w:rsid w:val="00F87168"/>
    <w:rsid w:val="00F87FF7"/>
    <w:rsid w:val="00F90709"/>
    <w:rsid w:val="00F92852"/>
    <w:rsid w:val="00F92F69"/>
    <w:rsid w:val="00F93D1A"/>
    <w:rsid w:val="00F94E48"/>
    <w:rsid w:val="00F95EA0"/>
    <w:rsid w:val="00F96147"/>
    <w:rsid w:val="00F9668B"/>
    <w:rsid w:val="00F969F6"/>
    <w:rsid w:val="00FA0038"/>
    <w:rsid w:val="00FA0A59"/>
    <w:rsid w:val="00FA0D4F"/>
    <w:rsid w:val="00FA1539"/>
    <w:rsid w:val="00FA3528"/>
    <w:rsid w:val="00FA474B"/>
    <w:rsid w:val="00FA77D7"/>
    <w:rsid w:val="00FA794A"/>
    <w:rsid w:val="00FB020C"/>
    <w:rsid w:val="00FB24BD"/>
    <w:rsid w:val="00FB3DE0"/>
    <w:rsid w:val="00FB4BA0"/>
    <w:rsid w:val="00FB4C69"/>
    <w:rsid w:val="00FB543B"/>
    <w:rsid w:val="00FC0328"/>
    <w:rsid w:val="00FC10F4"/>
    <w:rsid w:val="00FC12C5"/>
    <w:rsid w:val="00FC1641"/>
    <w:rsid w:val="00FC2991"/>
    <w:rsid w:val="00FC79FE"/>
    <w:rsid w:val="00FD096C"/>
    <w:rsid w:val="00FD2274"/>
    <w:rsid w:val="00FD25E7"/>
    <w:rsid w:val="00FD5881"/>
    <w:rsid w:val="00FD5C53"/>
    <w:rsid w:val="00FE047A"/>
    <w:rsid w:val="00FE30CD"/>
    <w:rsid w:val="00FE41DD"/>
    <w:rsid w:val="00FE60E7"/>
    <w:rsid w:val="00FF0D82"/>
    <w:rsid w:val="00FF450A"/>
    <w:rsid w:val="00FF4F12"/>
    <w:rsid w:val="00FF5742"/>
    <w:rsid w:val="00FF6AEA"/>
    <w:rsid w:val="00FF7FB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5C8E6"/>
  <w15:docId w15:val="{9EA17104-A4FF-4931-A575-A738D6B9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D50"/>
    <w:pPr>
      <w:autoSpaceDE w:val="0"/>
      <w:autoSpaceDN w:val="0"/>
      <w:spacing w:after="0" w:line="240" w:lineRule="auto"/>
    </w:pPr>
    <w:rPr>
      <w:rFonts w:ascii="Times New Roman" w:eastAsia="Times New Roman" w:hAnsi="Times New Roman" w:cs="Times New Roman"/>
      <w:sz w:val="20"/>
      <w:szCs w:val="20"/>
      <w:lang w:eastAsia="et-EE"/>
    </w:rPr>
  </w:style>
  <w:style w:type="paragraph" w:styleId="Heading1">
    <w:name w:val="heading 1"/>
    <w:basedOn w:val="Normal"/>
    <w:next w:val="Normal"/>
    <w:link w:val="Heading1Char"/>
    <w:uiPriority w:val="9"/>
    <w:qFormat/>
    <w:rsid w:val="00A80010"/>
    <w:pPr>
      <w:keepNext/>
      <w:keepLines/>
      <w:numPr>
        <w:numId w:val="3"/>
      </w:numPr>
      <w:autoSpaceDE/>
      <w:autoSpaceDN/>
      <w:spacing w:before="240" w:after="240" w:line="259" w:lineRule="auto"/>
      <w:outlineLvl w:val="0"/>
    </w:pPr>
    <w:rPr>
      <w:rFonts w:eastAsiaTheme="majorEastAsia" w:cstheme="majorBidi"/>
      <w:b/>
      <w:sz w:val="24"/>
      <w:szCs w:val="32"/>
      <w:lang w:eastAsia="en-US"/>
    </w:rPr>
  </w:style>
  <w:style w:type="paragraph" w:styleId="Heading3">
    <w:name w:val="heading 3"/>
    <w:basedOn w:val="Normal"/>
    <w:next w:val="Normal"/>
    <w:link w:val="Heading3Char"/>
    <w:uiPriority w:val="9"/>
    <w:semiHidden/>
    <w:unhideWhenUsed/>
    <w:qFormat/>
    <w:rsid w:val="00F50E8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92D50"/>
    <w:rPr>
      <w:sz w:val="24"/>
      <w:szCs w:val="24"/>
    </w:rPr>
  </w:style>
  <w:style w:type="character" w:customStyle="1" w:styleId="BodyTextChar">
    <w:name w:val="Body Text Char"/>
    <w:basedOn w:val="DefaultParagraphFont"/>
    <w:link w:val="BodyText"/>
    <w:uiPriority w:val="99"/>
    <w:rsid w:val="00592D50"/>
    <w:rPr>
      <w:rFonts w:ascii="Times New Roman" w:eastAsia="Times New Roman" w:hAnsi="Times New Roman" w:cs="Times New Roman"/>
      <w:sz w:val="24"/>
      <w:szCs w:val="24"/>
      <w:lang w:eastAsia="et-EE"/>
    </w:rPr>
  </w:style>
  <w:style w:type="character" w:styleId="Hyperlink">
    <w:name w:val="Hyperlink"/>
    <w:basedOn w:val="DefaultParagraphFont"/>
    <w:uiPriority w:val="99"/>
    <w:rsid w:val="00592D50"/>
    <w:rPr>
      <w:rFonts w:cs="Times New Roman"/>
      <w:color w:val="0000FF"/>
      <w:u w:val="single"/>
    </w:rPr>
  </w:style>
  <w:style w:type="paragraph" w:styleId="BodyText3">
    <w:name w:val="Body Text 3"/>
    <w:basedOn w:val="Normal"/>
    <w:link w:val="BodyText3Char"/>
    <w:uiPriority w:val="99"/>
    <w:rsid w:val="00592D50"/>
    <w:pPr>
      <w:jc w:val="both"/>
    </w:pPr>
    <w:rPr>
      <w:sz w:val="24"/>
      <w:szCs w:val="24"/>
    </w:rPr>
  </w:style>
  <w:style w:type="character" w:customStyle="1" w:styleId="BodyText3Char">
    <w:name w:val="Body Text 3 Char"/>
    <w:basedOn w:val="DefaultParagraphFont"/>
    <w:link w:val="BodyText3"/>
    <w:uiPriority w:val="99"/>
    <w:rsid w:val="00592D50"/>
    <w:rPr>
      <w:rFonts w:ascii="Times New Roman" w:eastAsia="Times New Roman" w:hAnsi="Times New Roman" w:cs="Times New Roman"/>
      <w:sz w:val="24"/>
      <w:szCs w:val="24"/>
      <w:lang w:eastAsia="et-EE"/>
    </w:rPr>
  </w:style>
  <w:style w:type="paragraph" w:styleId="BodyText2">
    <w:name w:val="Body Text 2"/>
    <w:basedOn w:val="Normal"/>
    <w:link w:val="BodyText2Char"/>
    <w:uiPriority w:val="99"/>
    <w:rsid w:val="00592D50"/>
    <w:pPr>
      <w:jc w:val="both"/>
    </w:pPr>
  </w:style>
  <w:style w:type="character" w:customStyle="1" w:styleId="BodyText2Char">
    <w:name w:val="Body Text 2 Char"/>
    <w:basedOn w:val="DefaultParagraphFont"/>
    <w:link w:val="BodyText2"/>
    <w:uiPriority w:val="99"/>
    <w:rsid w:val="00592D50"/>
    <w:rPr>
      <w:rFonts w:ascii="Times New Roman" w:eastAsia="Times New Roman" w:hAnsi="Times New Roman" w:cs="Times New Roman"/>
      <w:sz w:val="20"/>
      <w:szCs w:val="20"/>
      <w:lang w:eastAsia="et-EE"/>
    </w:rPr>
  </w:style>
  <w:style w:type="paragraph" w:customStyle="1" w:styleId="1">
    <w:name w:val="1"/>
    <w:uiPriority w:val="99"/>
    <w:rsid w:val="00592D50"/>
    <w:pPr>
      <w:autoSpaceDE w:val="0"/>
      <w:autoSpaceDN w:val="0"/>
      <w:spacing w:after="0" w:line="240" w:lineRule="auto"/>
      <w:jc w:val="both"/>
    </w:pPr>
    <w:rPr>
      <w:rFonts w:ascii="Times New Roman" w:eastAsia="Times New Roman" w:hAnsi="Times New Roman" w:cs="Times New Roman"/>
      <w:sz w:val="24"/>
      <w:szCs w:val="24"/>
      <w:lang w:val="en-US" w:eastAsia="et-EE"/>
    </w:rPr>
  </w:style>
  <w:style w:type="paragraph" w:customStyle="1" w:styleId="ListParagraph1">
    <w:name w:val="List Paragraph1"/>
    <w:basedOn w:val="Normal"/>
    <w:uiPriority w:val="99"/>
    <w:rsid w:val="00592D50"/>
    <w:pPr>
      <w:autoSpaceDE/>
      <w:autoSpaceDN/>
      <w:spacing w:after="200" w:line="276" w:lineRule="auto"/>
      <w:ind w:left="720"/>
      <w:contextualSpacing/>
    </w:pPr>
    <w:rPr>
      <w:rFonts w:ascii="Calibri" w:hAnsi="Calibri"/>
      <w:sz w:val="22"/>
      <w:szCs w:val="22"/>
      <w:lang w:eastAsia="en-US"/>
    </w:rPr>
  </w:style>
  <w:style w:type="paragraph" w:customStyle="1" w:styleId="Default">
    <w:name w:val="Default"/>
    <w:rsid w:val="00592D5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592D50"/>
    <w:pPr>
      <w:autoSpaceDE/>
      <w:autoSpaceDN/>
      <w:spacing w:after="160" w:line="256" w:lineRule="auto"/>
      <w:ind w:left="720"/>
      <w:contextualSpacing/>
    </w:pPr>
    <w:rPr>
      <w:rFonts w:ascii="Calibri" w:hAnsi="Calibri"/>
      <w:sz w:val="22"/>
      <w:szCs w:val="22"/>
      <w:lang w:eastAsia="en-US"/>
    </w:rPr>
  </w:style>
  <w:style w:type="paragraph" w:styleId="NormalWeb">
    <w:name w:val="Normal (Web)"/>
    <w:basedOn w:val="Normal"/>
    <w:uiPriority w:val="99"/>
    <w:unhideWhenUsed/>
    <w:rsid w:val="006746FB"/>
    <w:pPr>
      <w:autoSpaceDE/>
      <w:autoSpaceDN/>
      <w:spacing w:before="100" w:beforeAutospacing="1" w:after="100" w:afterAutospacing="1"/>
    </w:pPr>
    <w:rPr>
      <w:color w:val="000000"/>
      <w:sz w:val="24"/>
      <w:szCs w:val="24"/>
    </w:rPr>
  </w:style>
  <w:style w:type="paragraph" w:styleId="Header">
    <w:name w:val="header"/>
    <w:basedOn w:val="Normal"/>
    <w:link w:val="HeaderChar"/>
    <w:uiPriority w:val="99"/>
    <w:unhideWhenUsed/>
    <w:rsid w:val="00AD5BF5"/>
    <w:pPr>
      <w:tabs>
        <w:tab w:val="center" w:pos="4536"/>
        <w:tab w:val="right" w:pos="9072"/>
      </w:tabs>
    </w:pPr>
  </w:style>
  <w:style w:type="character" w:customStyle="1" w:styleId="HeaderChar">
    <w:name w:val="Header Char"/>
    <w:basedOn w:val="DefaultParagraphFont"/>
    <w:link w:val="Header"/>
    <w:uiPriority w:val="99"/>
    <w:rsid w:val="00AD5BF5"/>
    <w:rPr>
      <w:rFonts w:ascii="Times New Roman" w:eastAsia="Times New Roman" w:hAnsi="Times New Roman" w:cs="Times New Roman"/>
      <w:sz w:val="20"/>
      <w:szCs w:val="20"/>
      <w:lang w:eastAsia="et-EE"/>
    </w:rPr>
  </w:style>
  <w:style w:type="paragraph" w:styleId="Footer">
    <w:name w:val="footer"/>
    <w:basedOn w:val="Normal"/>
    <w:link w:val="FooterChar"/>
    <w:uiPriority w:val="99"/>
    <w:unhideWhenUsed/>
    <w:rsid w:val="00AD5BF5"/>
    <w:pPr>
      <w:tabs>
        <w:tab w:val="center" w:pos="4536"/>
        <w:tab w:val="right" w:pos="9072"/>
      </w:tabs>
    </w:pPr>
  </w:style>
  <w:style w:type="character" w:customStyle="1" w:styleId="FooterChar">
    <w:name w:val="Footer Char"/>
    <w:basedOn w:val="DefaultParagraphFont"/>
    <w:link w:val="Footer"/>
    <w:uiPriority w:val="99"/>
    <w:rsid w:val="00AD5BF5"/>
    <w:rPr>
      <w:rFonts w:ascii="Times New Roman" w:eastAsia="Times New Roman" w:hAnsi="Times New Roman" w:cs="Times New Roman"/>
      <w:sz w:val="20"/>
      <w:szCs w:val="20"/>
      <w:lang w:eastAsia="et-EE"/>
    </w:rPr>
  </w:style>
  <w:style w:type="paragraph" w:styleId="BalloonText">
    <w:name w:val="Balloon Text"/>
    <w:basedOn w:val="Normal"/>
    <w:link w:val="BalloonTextChar"/>
    <w:uiPriority w:val="99"/>
    <w:semiHidden/>
    <w:unhideWhenUsed/>
    <w:rsid w:val="00660E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E1C"/>
    <w:rPr>
      <w:rFonts w:ascii="Segoe UI" w:eastAsia="Times New Roman" w:hAnsi="Segoe UI" w:cs="Segoe UI"/>
      <w:sz w:val="18"/>
      <w:szCs w:val="18"/>
      <w:lang w:eastAsia="et-EE"/>
    </w:rPr>
  </w:style>
  <w:style w:type="character" w:styleId="CommentReference">
    <w:name w:val="annotation reference"/>
    <w:basedOn w:val="DefaultParagraphFont"/>
    <w:uiPriority w:val="99"/>
    <w:semiHidden/>
    <w:unhideWhenUsed/>
    <w:rsid w:val="00660E1C"/>
    <w:rPr>
      <w:sz w:val="16"/>
      <w:szCs w:val="16"/>
    </w:rPr>
  </w:style>
  <w:style w:type="paragraph" w:styleId="CommentText">
    <w:name w:val="annotation text"/>
    <w:basedOn w:val="Normal"/>
    <w:link w:val="CommentTextChar"/>
    <w:uiPriority w:val="99"/>
    <w:unhideWhenUsed/>
    <w:rsid w:val="00660E1C"/>
  </w:style>
  <w:style w:type="character" w:customStyle="1" w:styleId="CommentTextChar">
    <w:name w:val="Comment Text Char"/>
    <w:basedOn w:val="DefaultParagraphFont"/>
    <w:link w:val="CommentText"/>
    <w:uiPriority w:val="99"/>
    <w:rsid w:val="00660E1C"/>
    <w:rPr>
      <w:rFonts w:ascii="Times New Roman" w:eastAsia="Times New Roman" w:hAnsi="Times New Roman" w:cs="Times New Roman"/>
      <w:sz w:val="20"/>
      <w:szCs w:val="20"/>
      <w:lang w:eastAsia="et-EE"/>
    </w:rPr>
  </w:style>
  <w:style w:type="paragraph" w:styleId="CommentSubject">
    <w:name w:val="annotation subject"/>
    <w:basedOn w:val="CommentText"/>
    <w:next w:val="CommentText"/>
    <w:link w:val="CommentSubjectChar"/>
    <w:uiPriority w:val="99"/>
    <w:semiHidden/>
    <w:unhideWhenUsed/>
    <w:rsid w:val="00660E1C"/>
    <w:rPr>
      <w:b/>
      <w:bCs/>
    </w:rPr>
  </w:style>
  <w:style w:type="character" w:customStyle="1" w:styleId="CommentSubjectChar">
    <w:name w:val="Comment Subject Char"/>
    <w:basedOn w:val="CommentTextChar"/>
    <w:link w:val="CommentSubject"/>
    <w:uiPriority w:val="99"/>
    <w:semiHidden/>
    <w:rsid w:val="00660E1C"/>
    <w:rPr>
      <w:rFonts w:ascii="Times New Roman" w:eastAsia="Times New Roman" w:hAnsi="Times New Roman" w:cs="Times New Roman"/>
      <w:b/>
      <w:bCs/>
      <w:sz w:val="20"/>
      <w:szCs w:val="20"/>
      <w:lang w:eastAsia="et-EE"/>
    </w:rPr>
  </w:style>
  <w:style w:type="paragraph" w:styleId="Revision">
    <w:name w:val="Revision"/>
    <w:hidden/>
    <w:uiPriority w:val="99"/>
    <w:semiHidden/>
    <w:rsid w:val="003C6FDC"/>
    <w:pPr>
      <w:spacing w:after="0" w:line="240" w:lineRule="auto"/>
    </w:pPr>
    <w:rPr>
      <w:rFonts w:ascii="Times New Roman" w:eastAsia="Times New Roman" w:hAnsi="Times New Roman" w:cs="Times New Roman"/>
      <w:sz w:val="20"/>
      <w:szCs w:val="20"/>
      <w:lang w:eastAsia="et-EE"/>
    </w:rPr>
  </w:style>
  <w:style w:type="paragraph" w:styleId="NoSpacing">
    <w:name w:val="No Spacing"/>
    <w:uiPriority w:val="1"/>
    <w:qFormat/>
    <w:rsid w:val="00923C86"/>
    <w:pPr>
      <w:autoSpaceDE w:val="0"/>
      <w:autoSpaceDN w:val="0"/>
      <w:spacing w:after="0" w:line="240" w:lineRule="auto"/>
    </w:pPr>
    <w:rPr>
      <w:rFonts w:ascii="Times New Roman" w:eastAsia="Times New Roman" w:hAnsi="Times New Roman" w:cs="Times New Roman"/>
      <w:sz w:val="20"/>
      <w:szCs w:val="20"/>
      <w:lang w:eastAsia="et-EE"/>
    </w:rPr>
  </w:style>
  <w:style w:type="character" w:styleId="UnresolvedMention">
    <w:name w:val="Unresolved Mention"/>
    <w:basedOn w:val="DefaultParagraphFont"/>
    <w:uiPriority w:val="99"/>
    <w:semiHidden/>
    <w:unhideWhenUsed/>
    <w:rsid w:val="005A4018"/>
    <w:rPr>
      <w:color w:val="605E5C"/>
      <w:shd w:val="clear" w:color="auto" w:fill="E1DFDD"/>
    </w:rPr>
  </w:style>
  <w:style w:type="paragraph" w:styleId="FootnoteText">
    <w:name w:val="footnote text"/>
    <w:basedOn w:val="Normal"/>
    <w:link w:val="FootnoteTextChar"/>
    <w:uiPriority w:val="99"/>
    <w:semiHidden/>
    <w:unhideWhenUsed/>
    <w:rsid w:val="00D5359D"/>
  </w:style>
  <w:style w:type="character" w:customStyle="1" w:styleId="FootnoteTextChar">
    <w:name w:val="Footnote Text Char"/>
    <w:basedOn w:val="DefaultParagraphFont"/>
    <w:link w:val="FootnoteText"/>
    <w:uiPriority w:val="99"/>
    <w:semiHidden/>
    <w:rsid w:val="00D5359D"/>
    <w:rPr>
      <w:rFonts w:ascii="Times New Roman" w:eastAsia="Times New Roman" w:hAnsi="Times New Roman" w:cs="Times New Roman"/>
      <w:sz w:val="20"/>
      <w:szCs w:val="20"/>
      <w:lang w:eastAsia="et-EE"/>
    </w:rPr>
  </w:style>
  <w:style w:type="character" w:styleId="FootnoteReference">
    <w:name w:val="footnote reference"/>
    <w:basedOn w:val="DefaultParagraphFont"/>
    <w:uiPriority w:val="99"/>
    <w:semiHidden/>
    <w:unhideWhenUsed/>
    <w:rsid w:val="00D5359D"/>
    <w:rPr>
      <w:vertAlign w:val="superscript"/>
    </w:rPr>
  </w:style>
  <w:style w:type="character" w:customStyle="1" w:styleId="tyhik">
    <w:name w:val="tyhik"/>
    <w:basedOn w:val="DefaultParagraphFont"/>
    <w:rsid w:val="00D66108"/>
  </w:style>
  <w:style w:type="character" w:customStyle="1" w:styleId="Heading1Char">
    <w:name w:val="Heading 1 Char"/>
    <w:basedOn w:val="DefaultParagraphFont"/>
    <w:link w:val="Heading1"/>
    <w:uiPriority w:val="9"/>
    <w:rsid w:val="00A80010"/>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F50E8A"/>
    <w:rPr>
      <w:rFonts w:asciiTheme="majorHAnsi" w:eastAsiaTheme="majorEastAsia" w:hAnsiTheme="majorHAnsi" w:cstheme="majorBidi"/>
      <w:color w:val="1F4D78" w:themeColor="accent1" w:themeShade="7F"/>
      <w:sz w:val="24"/>
      <w:szCs w:val="24"/>
      <w:lang w:eastAsia="et-EE"/>
    </w:rPr>
  </w:style>
  <w:style w:type="character" w:styleId="FollowedHyperlink">
    <w:name w:val="FollowedHyperlink"/>
    <w:basedOn w:val="DefaultParagraphFont"/>
    <w:uiPriority w:val="99"/>
    <w:semiHidden/>
    <w:unhideWhenUsed/>
    <w:rsid w:val="00B90729"/>
    <w:rPr>
      <w:color w:val="954F72" w:themeColor="followedHyperlink"/>
      <w:u w:val="single"/>
    </w:rPr>
  </w:style>
  <w:style w:type="table" w:styleId="TableGridLight">
    <w:name w:val="Grid Table Light"/>
    <w:basedOn w:val="TableNormal"/>
    <w:uiPriority w:val="40"/>
    <w:rsid w:val="006D7C1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5802">
      <w:bodyDiv w:val="1"/>
      <w:marLeft w:val="0"/>
      <w:marRight w:val="0"/>
      <w:marTop w:val="0"/>
      <w:marBottom w:val="0"/>
      <w:divBdr>
        <w:top w:val="none" w:sz="0" w:space="0" w:color="auto"/>
        <w:left w:val="none" w:sz="0" w:space="0" w:color="auto"/>
        <w:bottom w:val="none" w:sz="0" w:space="0" w:color="auto"/>
        <w:right w:val="none" w:sz="0" w:space="0" w:color="auto"/>
      </w:divBdr>
    </w:div>
    <w:div w:id="65156979">
      <w:bodyDiv w:val="1"/>
      <w:marLeft w:val="0"/>
      <w:marRight w:val="0"/>
      <w:marTop w:val="0"/>
      <w:marBottom w:val="0"/>
      <w:divBdr>
        <w:top w:val="none" w:sz="0" w:space="0" w:color="auto"/>
        <w:left w:val="none" w:sz="0" w:space="0" w:color="auto"/>
        <w:bottom w:val="none" w:sz="0" w:space="0" w:color="auto"/>
        <w:right w:val="none" w:sz="0" w:space="0" w:color="auto"/>
      </w:divBdr>
    </w:div>
    <w:div w:id="66467338">
      <w:bodyDiv w:val="1"/>
      <w:marLeft w:val="0"/>
      <w:marRight w:val="0"/>
      <w:marTop w:val="0"/>
      <w:marBottom w:val="0"/>
      <w:divBdr>
        <w:top w:val="none" w:sz="0" w:space="0" w:color="auto"/>
        <w:left w:val="none" w:sz="0" w:space="0" w:color="auto"/>
        <w:bottom w:val="none" w:sz="0" w:space="0" w:color="auto"/>
        <w:right w:val="none" w:sz="0" w:space="0" w:color="auto"/>
      </w:divBdr>
    </w:div>
    <w:div w:id="118691708">
      <w:bodyDiv w:val="1"/>
      <w:marLeft w:val="0"/>
      <w:marRight w:val="0"/>
      <w:marTop w:val="0"/>
      <w:marBottom w:val="0"/>
      <w:divBdr>
        <w:top w:val="none" w:sz="0" w:space="0" w:color="auto"/>
        <w:left w:val="none" w:sz="0" w:space="0" w:color="auto"/>
        <w:bottom w:val="none" w:sz="0" w:space="0" w:color="auto"/>
        <w:right w:val="none" w:sz="0" w:space="0" w:color="auto"/>
      </w:divBdr>
    </w:div>
    <w:div w:id="147289330">
      <w:bodyDiv w:val="1"/>
      <w:marLeft w:val="0"/>
      <w:marRight w:val="0"/>
      <w:marTop w:val="0"/>
      <w:marBottom w:val="0"/>
      <w:divBdr>
        <w:top w:val="none" w:sz="0" w:space="0" w:color="auto"/>
        <w:left w:val="none" w:sz="0" w:space="0" w:color="auto"/>
        <w:bottom w:val="none" w:sz="0" w:space="0" w:color="auto"/>
        <w:right w:val="none" w:sz="0" w:space="0" w:color="auto"/>
      </w:divBdr>
    </w:div>
    <w:div w:id="166481400">
      <w:bodyDiv w:val="1"/>
      <w:marLeft w:val="0"/>
      <w:marRight w:val="0"/>
      <w:marTop w:val="0"/>
      <w:marBottom w:val="0"/>
      <w:divBdr>
        <w:top w:val="none" w:sz="0" w:space="0" w:color="auto"/>
        <w:left w:val="none" w:sz="0" w:space="0" w:color="auto"/>
        <w:bottom w:val="none" w:sz="0" w:space="0" w:color="auto"/>
        <w:right w:val="none" w:sz="0" w:space="0" w:color="auto"/>
      </w:divBdr>
    </w:div>
    <w:div w:id="283509577">
      <w:bodyDiv w:val="1"/>
      <w:marLeft w:val="0"/>
      <w:marRight w:val="0"/>
      <w:marTop w:val="0"/>
      <w:marBottom w:val="0"/>
      <w:divBdr>
        <w:top w:val="none" w:sz="0" w:space="0" w:color="auto"/>
        <w:left w:val="none" w:sz="0" w:space="0" w:color="auto"/>
        <w:bottom w:val="none" w:sz="0" w:space="0" w:color="auto"/>
        <w:right w:val="none" w:sz="0" w:space="0" w:color="auto"/>
      </w:divBdr>
    </w:div>
    <w:div w:id="292946889">
      <w:bodyDiv w:val="1"/>
      <w:marLeft w:val="0"/>
      <w:marRight w:val="0"/>
      <w:marTop w:val="0"/>
      <w:marBottom w:val="0"/>
      <w:divBdr>
        <w:top w:val="none" w:sz="0" w:space="0" w:color="auto"/>
        <w:left w:val="none" w:sz="0" w:space="0" w:color="auto"/>
        <w:bottom w:val="none" w:sz="0" w:space="0" w:color="auto"/>
        <w:right w:val="none" w:sz="0" w:space="0" w:color="auto"/>
      </w:divBdr>
    </w:div>
    <w:div w:id="295331169">
      <w:bodyDiv w:val="1"/>
      <w:marLeft w:val="0"/>
      <w:marRight w:val="0"/>
      <w:marTop w:val="0"/>
      <w:marBottom w:val="0"/>
      <w:divBdr>
        <w:top w:val="none" w:sz="0" w:space="0" w:color="auto"/>
        <w:left w:val="none" w:sz="0" w:space="0" w:color="auto"/>
        <w:bottom w:val="none" w:sz="0" w:space="0" w:color="auto"/>
        <w:right w:val="none" w:sz="0" w:space="0" w:color="auto"/>
      </w:divBdr>
    </w:div>
    <w:div w:id="391661742">
      <w:bodyDiv w:val="1"/>
      <w:marLeft w:val="0"/>
      <w:marRight w:val="0"/>
      <w:marTop w:val="0"/>
      <w:marBottom w:val="0"/>
      <w:divBdr>
        <w:top w:val="none" w:sz="0" w:space="0" w:color="auto"/>
        <w:left w:val="none" w:sz="0" w:space="0" w:color="auto"/>
        <w:bottom w:val="none" w:sz="0" w:space="0" w:color="auto"/>
        <w:right w:val="none" w:sz="0" w:space="0" w:color="auto"/>
      </w:divBdr>
    </w:div>
    <w:div w:id="487287475">
      <w:bodyDiv w:val="1"/>
      <w:marLeft w:val="0"/>
      <w:marRight w:val="0"/>
      <w:marTop w:val="0"/>
      <w:marBottom w:val="0"/>
      <w:divBdr>
        <w:top w:val="none" w:sz="0" w:space="0" w:color="auto"/>
        <w:left w:val="none" w:sz="0" w:space="0" w:color="auto"/>
        <w:bottom w:val="none" w:sz="0" w:space="0" w:color="auto"/>
        <w:right w:val="none" w:sz="0" w:space="0" w:color="auto"/>
      </w:divBdr>
    </w:div>
    <w:div w:id="773592846">
      <w:bodyDiv w:val="1"/>
      <w:marLeft w:val="0"/>
      <w:marRight w:val="0"/>
      <w:marTop w:val="0"/>
      <w:marBottom w:val="0"/>
      <w:divBdr>
        <w:top w:val="none" w:sz="0" w:space="0" w:color="auto"/>
        <w:left w:val="none" w:sz="0" w:space="0" w:color="auto"/>
        <w:bottom w:val="none" w:sz="0" w:space="0" w:color="auto"/>
        <w:right w:val="none" w:sz="0" w:space="0" w:color="auto"/>
      </w:divBdr>
    </w:div>
    <w:div w:id="800150752">
      <w:bodyDiv w:val="1"/>
      <w:marLeft w:val="0"/>
      <w:marRight w:val="0"/>
      <w:marTop w:val="0"/>
      <w:marBottom w:val="0"/>
      <w:divBdr>
        <w:top w:val="none" w:sz="0" w:space="0" w:color="auto"/>
        <w:left w:val="none" w:sz="0" w:space="0" w:color="auto"/>
        <w:bottom w:val="none" w:sz="0" w:space="0" w:color="auto"/>
        <w:right w:val="none" w:sz="0" w:space="0" w:color="auto"/>
      </w:divBdr>
    </w:div>
    <w:div w:id="927158194">
      <w:bodyDiv w:val="1"/>
      <w:marLeft w:val="0"/>
      <w:marRight w:val="0"/>
      <w:marTop w:val="0"/>
      <w:marBottom w:val="0"/>
      <w:divBdr>
        <w:top w:val="none" w:sz="0" w:space="0" w:color="auto"/>
        <w:left w:val="none" w:sz="0" w:space="0" w:color="auto"/>
        <w:bottom w:val="none" w:sz="0" w:space="0" w:color="auto"/>
        <w:right w:val="none" w:sz="0" w:space="0" w:color="auto"/>
      </w:divBdr>
    </w:div>
    <w:div w:id="929696490">
      <w:bodyDiv w:val="1"/>
      <w:marLeft w:val="0"/>
      <w:marRight w:val="0"/>
      <w:marTop w:val="0"/>
      <w:marBottom w:val="0"/>
      <w:divBdr>
        <w:top w:val="none" w:sz="0" w:space="0" w:color="auto"/>
        <w:left w:val="none" w:sz="0" w:space="0" w:color="auto"/>
        <w:bottom w:val="none" w:sz="0" w:space="0" w:color="auto"/>
        <w:right w:val="none" w:sz="0" w:space="0" w:color="auto"/>
      </w:divBdr>
    </w:div>
    <w:div w:id="1004359655">
      <w:bodyDiv w:val="1"/>
      <w:marLeft w:val="0"/>
      <w:marRight w:val="0"/>
      <w:marTop w:val="0"/>
      <w:marBottom w:val="0"/>
      <w:divBdr>
        <w:top w:val="none" w:sz="0" w:space="0" w:color="auto"/>
        <w:left w:val="none" w:sz="0" w:space="0" w:color="auto"/>
        <w:bottom w:val="none" w:sz="0" w:space="0" w:color="auto"/>
        <w:right w:val="none" w:sz="0" w:space="0" w:color="auto"/>
      </w:divBdr>
    </w:div>
    <w:div w:id="1006786933">
      <w:bodyDiv w:val="1"/>
      <w:marLeft w:val="0"/>
      <w:marRight w:val="0"/>
      <w:marTop w:val="0"/>
      <w:marBottom w:val="0"/>
      <w:divBdr>
        <w:top w:val="none" w:sz="0" w:space="0" w:color="auto"/>
        <w:left w:val="none" w:sz="0" w:space="0" w:color="auto"/>
        <w:bottom w:val="none" w:sz="0" w:space="0" w:color="auto"/>
        <w:right w:val="none" w:sz="0" w:space="0" w:color="auto"/>
      </w:divBdr>
    </w:div>
    <w:div w:id="1039162466">
      <w:bodyDiv w:val="1"/>
      <w:marLeft w:val="0"/>
      <w:marRight w:val="0"/>
      <w:marTop w:val="0"/>
      <w:marBottom w:val="0"/>
      <w:divBdr>
        <w:top w:val="none" w:sz="0" w:space="0" w:color="auto"/>
        <w:left w:val="none" w:sz="0" w:space="0" w:color="auto"/>
        <w:bottom w:val="none" w:sz="0" w:space="0" w:color="auto"/>
        <w:right w:val="none" w:sz="0" w:space="0" w:color="auto"/>
      </w:divBdr>
    </w:div>
    <w:div w:id="1054961415">
      <w:bodyDiv w:val="1"/>
      <w:marLeft w:val="0"/>
      <w:marRight w:val="0"/>
      <w:marTop w:val="0"/>
      <w:marBottom w:val="0"/>
      <w:divBdr>
        <w:top w:val="none" w:sz="0" w:space="0" w:color="auto"/>
        <w:left w:val="none" w:sz="0" w:space="0" w:color="auto"/>
        <w:bottom w:val="none" w:sz="0" w:space="0" w:color="auto"/>
        <w:right w:val="none" w:sz="0" w:space="0" w:color="auto"/>
      </w:divBdr>
    </w:div>
    <w:div w:id="1205681097">
      <w:bodyDiv w:val="1"/>
      <w:marLeft w:val="0"/>
      <w:marRight w:val="0"/>
      <w:marTop w:val="0"/>
      <w:marBottom w:val="0"/>
      <w:divBdr>
        <w:top w:val="none" w:sz="0" w:space="0" w:color="auto"/>
        <w:left w:val="none" w:sz="0" w:space="0" w:color="auto"/>
        <w:bottom w:val="none" w:sz="0" w:space="0" w:color="auto"/>
        <w:right w:val="none" w:sz="0" w:space="0" w:color="auto"/>
      </w:divBdr>
    </w:div>
    <w:div w:id="1252661725">
      <w:bodyDiv w:val="1"/>
      <w:marLeft w:val="0"/>
      <w:marRight w:val="0"/>
      <w:marTop w:val="0"/>
      <w:marBottom w:val="0"/>
      <w:divBdr>
        <w:top w:val="none" w:sz="0" w:space="0" w:color="auto"/>
        <w:left w:val="none" w:sz="0" w:space="0" w:color="auto"/>
        <w:bottom w:val="none" w:sz="0" w:space="0" w:color="auto"/>
        <w:right w:val="none" w:sz="0" w:space="0" w:color="auto"/>
      </w:divBdr>
    </w:div>
    <w:div w:id="1267346994">
      <w:bodyDiv w:val="1"/>
      <w:marLeft w:val="0"/>
      <w:marRight w:val="0"/>
      <w:marTop w:val="0"/>
      <w:marBottom w:val="0"/>
      <w:divBdr>
        <w:top w:val="none" w:sz="0" w:space="0" w:color="auto"/>
        <w:left w:val="none" w:sz="0" w:space="0" w:color="auto"/>
        <w:bottom w:val="none" w:sz="0" w:space="0" w:color="auto"/>
        <w:right w:val="none" w:sz="0" w:space="0" w:color="auto"/>
      </w:divBdr>
    </w:div>
    <w:div w:id="1305770024">
      <w:bodyDiv w:val="1"/>
      <w:marLeft w:val="0"/>
      <w:marRight w:val="0"/>
      <w:marTop w:val="0"/>
      <w:marBottom w:val="0"/>
      <w:divBdr>
        <w:top w:val="none" w:sz="0" w:space="0" w:color="auto"/>
        <w:left w:val="none" w:sz="0" w:space="0" w:color="auto"/>
        <w:bottom w:val="none" w:sz="0" w:space="0" w:color="auto"/>
        <w:right w:val="none" w:sz="0" w:space="0" w:color="auto"/>
      </w:divBdr>
    </w:div>
    <w:div w:id="1323655994">
      <w:bodyDiv w:val="1"/>
      <w:marLeft w:val="0"/>
      <w:marRight w:val="0"/>
      <w:marTop w:val="0"/>
      <w:marBottom w:val="0"/>
      <w:divBdr>
        <w:top w:val="none" w:sz="0" w:space="0" w:color="auto"/>
        <w:left w:val="none" w:sz="0" w:space="0" w:color="auto"/>
        <w:bottom w:val="none" w:sz="0" w:space="0" w:color="auto"/>
        <w:right w:val="none" w:sz="0" w:space="0" w:color="auto"/>
      </w:divBdr>
    </w:div>
    <w:div w:id="1348827313">
      <w:bodyDiv w:val="1"/>
      <w:marLeft w:val="0"/>
      <w:marRight w:val="0"/>
      <w:marTop w:val="0"/>
      <w:marBottom w:val="0"/>
      <w:divBdr>
        <w:top w:val="none" w:sz="0" w:space="0" w:color="auto"/>
        <w:left w:val="none" w:sz="0" w:space="0" w:color="auto"/>
        <w:bottom w:val="none" w:sz="0" w:space="0" w:color="auto"/>
        <w:right w:val="none" w:sz="0" w:space="0" w:color="auto"/>
      </w:divBdr>
    </w:div>
    <w:div w:id="1481266259">
      <w:bodyDiv w:val="1"/>
      <w:marLeft w:val="0"/>
      <w:marRight w:val="0"/>
      <w:marTop w:val="0"/>
      <w:marBottom w:val="0"/>
      <w:divBdr>
        <w:top w:val="none" w:sz="0" w:space="0" w:color="auto"/>
        <w:left w:val="none" w:sz="0" w:space="0" w:color="auto"/>
        <w:bottom w:val="none" w:sz="0" w:space="0" w:color="auto"/>
        <w:right w:val="none" w:sz="0" w:space="0" w:color="auto"/>
      </w:divBdr>
    </w:div>
    <w:div w:id="1490633589">
      <w:bodyDiv w:val="1"/>
      <w:marLeft w:val="0"/>
      <w:marRight w:val="0"/>
      <w:marTop w:val="0"/>
      <w:marBottom w:val="0"/>
      <w:divBdr>
        <w:top w:val="none" w:sz="0" w:space="0" w:color="auto"/>
        <w:left w:val="none" w:sz="0" w:space="0" w:color="auto"/>
        <w:bottom w:val="none" w:sz="0" w:space="0" w:color="auto"/>
        <w:right w:val="none" w:sz="0" w:space="0" w:color="auto"/>
      </w:divBdr>
    </w:div>
    <w:div w:id="1497920585">
      <w:bodyDiv w:val="1"/>
      <w:marLeft w:val="0"/>
      <w:marRight w:val="0"/>
      <w:marTop w:val="0"/>
      <w:marBottom w:val="0"/>
      <w:divBdr>
        <w:top w:val="none" w:sz="0" w:space="0" w:color="auto"/>
        <w:left w:val="none" w:sz="0" w:space="0" w:color="auto"/>
        <w:bottom w:val="none" w:sz="0" w:space="0" w:color="auto"/>
        <w:right w:val="none" w:sz="0" w:space="0" w:color="auto"/>
      </w:divBdr>
    </w:div>
    <w:div w:id="1541167230">
      <w:bodyDiv w:val="1"/>
      <w:marLeft w:val="0"/>
      <w:marRight w:val="0"/>
      <w:marTop w:val="0"/>
      <w:marBottom w:val="0"/>
      <w:divBdr>
        <w:top w:val="none" w:sz="0" w:space="0" w:color="auto"/>
        <w:left w:val="none" w:sz="0" w:space="0" w:color="auto"/>
        <w:bottom w:val="none" w:sz="0" w:space="0" w:color="auto"/>
        <w:right w:val="none" w:sz="0" w:space="0" w:color="auto"/>
      </w:divBdr>
    </w:div>
    <w:div w:id="1542743048">
      <w:bodyDiv w:val="1"/>
      <w:marLeft w:val="0"/>
      <w:marRight w:val="0"/>
      <w:marTop w:val="0"/>
      <w:marBottom w:val="0"/>
      <w:divBdr>
        <w:top w:val="none" w:sz="0" w:space="0" w:color="auto"/>
        <w:left w:val="none" w:sz="0" w:space="0" w:color="auto"/>
        <w:bottom w:val="none" w:sz="0" w:space="0" w:color="auto"/>
        <w:right w:val="none" w:sz="0" w:space="0" w:color="auto"/>
      </w:divBdr>
    </w:div>
    <w:div w:id="1615791019">
      <w:bodyDiv w:val="1"/>
      <w:marLeft w:val="0"/>
      <w:marRight w:val="0"/>
      <w:marTop w:val="0"/>
      <w:marBottom w:val="0"/>
      <w:divBdr>
        <w:top w:val="none" w:sz="0" w:space="0" w:color="auto"/>
        <w:left w:val="none" w:sz="0" w:space="0" w:color="auto"/>
        <w:bottom w:val="none" w:sz="0" w:space="0" w:color="auto"/>
        <w:right w:val="none" w:sz="0" w:space="0" w:color="auto"/>
      </w:divBdr>
    </w:div>
    <w:div w:id="1658996550">
      <w:bodyDiv w:val="1"/>
      <w:marLeft w:val="0"/>
      <w:marRight w:val="0"/>
      <w:marTop w:val="0"/>
      <w:marBottom w:val="0"/>
      <w:divBdr>
        <w:top w:val="none" w:sz="0" w:space="0" w:color="auto"/>
        <w:left w:val="none" w:sz="0" w:space="0" w:color="auto"/>
        <w:bottom w:val="none" w:sz="0" w:space="0" w:color="auto"/>
        <w:right w:val="none" w:sz="0" w:space="0" w:color="auto"/>
      </w:divBdr>
    </w:div>
    <w:div w:id="1680035345">
      <w:bodyDiv w:val="1"/>
      <w:marLeft w:val="0"/>
      <w:marRight w:val="0"/>
      <w:marTop w:val="0"/>
      <w:marBottom w:val="0"/>
      <w:divBdr>
        <w:top w:val="none" w:sz="0" w:space="0" w:color="auto"/>
        <w:left w:val="none" w:sz="0" w:space="0" w:color="auto"/>
        <w:bottom w:val="none" w:sz="0" w:space="0" w:color="auto"/>
        <w:right w:val="none" w:sz="0" w:space="0" w:color="auto"/>
      </w:divBdr>
    </w:div>
    <w:div w:id="1737119735">
      <w:bodyDiv w:val="1"/>
      <w:marLeft w:val="0"/>
      <w:marRight w:val="0"/>
      <w:marTop w:val="0"/>
      <w:marBottom w:val="0"/>
      <w:divBdr>
        <w:top w:val="none" w:sz="0" w:space="0" w:color="auto"/>
        <w:left w:val="none" w:sz="0" w:space="0" w:color="auto"/>
        <w:bottom w:val="none" w:sz="0" w:space="0" w:color="auto"/>
        <w:right w:val="none" w:sz="0" w:space="0" w:color="auto"/>
      </w:divBdr>
    </w:div>
    <w:div w:id="1841582951">
      <w:bodyDiv w:val="1"/>
      <w:marLeft w:val="0"/>
      <w:marRight w:val="0"/>
      <w:marTop w:val="0"/>
      <w:marBottom w:val="0"/>
      <w:divBdr>
        <w:top w:val="none" w:sz="0" w:space="0" w:color="auto"/>
        <w:left w:val="none" w:sz="0" w:space="0" w:color="auto"/>
        <w:bottom w:val="none" w:sz="0" w:space="0" w:color="auto"/>
        <w:right w:val="none" w:sz="0" w:space="0" w:color="auto"/>
      </w:divBdr>
    </w:div>
    <w:div w:id="1960648823">
      <w:bodyDiv w:val="1"/>
      <w:marLeft w:val="0"/>
      <w:marRight w:val="0"/>
      <w:marTop w:val="0"/>
      <w:marBottom w:val="0"/>
      <w:divBdr>
        <w:top w:val="none" w:sz="0" w:space="0" w:color="auto"/>
        <w:left w:val="none" w:sz="0" w:space="0" w:color="auto"/>
        <w:bottom w:val="none" w:sz="0" w:space="0" w:color="auto"/>
        <w:right w:val="none" w:sz="0" w:space="0" w:color="auto"/>
      </w:divBdr>
    </w:div>
    <w:div w:id="1980652071">
      <w:bodyDiv w:val="1"/>
      <w:marLeft w:val="0"/>
      <w:marRight w:val="0"/>
      <w:marTop w:val="0"/>
      <w:marBottom w:val="0"/>
      <w:divBdr>
        <w:top w:val="none" w:sz="0" w:space="0" w:color="auto"/>
        <w:left w:val="none" w:sz="0" w:space="0" w:color="auto"/>
        <w:bottom w:val="none" w:sz="0" w:space="0" w:color="auto"/>
        <w:right w:val="none" w:sz="0" w:space="0" w:color="auto"/>
      </w:divBdr>
    </w:div>
    <w:div w:id="2043824468">
      <w:bodyDiv w:val="1"/>
      <w:marLeft w:val="0"/>
      <w:marRight w:val="0"/>
      <w:marTop w:val="0"/>
      <w:marBottom w:val="0"/>
      <w:divBdr>
        <w:top w:val="none" w:sz="0" w:space="0" w:color="auto"/>
        <w:left w:val="none" w:sz="0" w:space="0" w:color="auto"/>
        <w:bottom w:val="none" w:sz="0" w:space="0" w:color="auto"/>
        <w:right w:val="none" w:sz="0" w:space="0" w:color="auto"/>
      </w:divBdr>
    </w:div>
    <w:div w:id="2050181598">
      <w:bodyDiv w:val="1"/>
      <w:marLeft w:val="0"/>
      <w:marRight w:val="0"/>
      <w:marTop w:val="0"/>
      <w:marBottom w:val="0"/>
      <w:divBdr>
        <w:top w:val="none" w:sz="0" w:space="0" w:color="auto"/>
        <w:left w:val="none" w:sz="0" w:space="0" w:color="auto"/>
        <w:bottom w:val="none" w:sz="0" w:space="0" w:color="auto"/>
        <w:right w:val="none" w:sz="0" w:space="0" w:color="auto"/>
      </w:divBdr>
    </w:div>
    <w:div w:id="2052538583">
      <w:bodyDiv w:val="1"/>
      <w:marLeft w:val="0"/>
      <w:marRight w:val="0"/>
      <w:marTop w:val="0"/>
      <w:marBottom w:val="0"/>
      <w:divBdr>
        <w:top w:val="none" w:sz="0" w:space="0" w:color="auto"/>
        <w:left w:val="none" w:sz="0" w:space="0" w:color="auto"/>
        <w:bottom w:val="none" w:sz="0" w:space="0" w:color="auto"/>
        <w:right w:val="none" w:sz="0" w:space="0" w:color="auto"/>
      </w:divBdr>
      <w:divsChild>
        <w:div w:id="6565314">
          <w:marLeft w:val="0"/>
          <w:marRight w:val="0"/>
          <w:marTop w:val="0"/>
          <w:marBottom w:val="0"/>
          <w:divBdr>
            <w:top w:val="none" w:sz="0" w:space="0" w:color="auto"/>
            <w:left w:val="none" w:sz="0" w:space="0" w:color="auto"/>
            <w:bottom w:val="none" w:sz="0" w:space="0" w:color="auto"/>
            <w:right w:val="none" w:sz="0" w:space="0" w:color="auto"/>
          </w:divBdr>
          <w:divsChild>
            <w:div w:id="173955779">
              <w:marLeft w:val="0"/>
              <w:marRight w:val="0"/>
              <w:marTop w:val="0"/>
              <w:marBottom w:val="0"/>
              <w:divBdr>
                <w:top w:val="none" w:sz="0" w:space="0" w:color="auto"/>
                <w:left w:val="none" w:sz="0" w:space="0" w:color="auto"/>
                <w:bottom w:val="none" w:sz="0" w:space="0" w:color="auto"/>
                <w:right w:val="none" w:sz="0" w:space="0" w:color="auto"/>
              </w:divBdr>
              <w:divsChild>
                <w:div w:id="201137858">
                  <w:marLeft w:val="0"/>
                  <w:marRight w:val="0"/>
                  <w:marTop w:val="0"/>
                  <w:marBottom w:val="0"/>
                  <w:divBdr>
                    <w:top w:val="none" w:sz="0" w:space="0" w:color="auto"/>
                    <w:left w:val="none" w:sz="0" w:space="0" w:color="auto"/>
                    <w:bottom w:val="none" w:sz="0" w:space="0" w:color="auto"/>
                    <w:right w:val="none" w:sz="0" w:space="0" w:color="auto"/>
                  </w:divBdr>
                  <w:divsChild>
                    <w:div w:id="94781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979463">
      <w:bodyDiv w:val="1"/>
      <w:marLeft w:val="0"/>
      <w:marRight w:val="0"/>
      <w:marTop w:val="0"/>
      <w:marBottom w:val="0"/>
      <w:divBdr>
        <w:top w:val="none" w:sz="0" w:space="0" w:color="auto"/>
        <w:left w:val="none" w:sz="0" w:space="0" w:color="auto"/>
        <w:bottom w:val="none" w:sz="0" w:space="0" w:color="auto"/>
        <w:right w:val="none" w:sz="0" w:space="0" w:color="auto"/>
      </w:divBdr>
    </w:div>
    <w:div w:id="2094207139">
      <w:bodyDiv w:val="1"/>
      <w:marLeft w:val="0"/>
      <w:marRight w:val="0"/>
      <w:marTop w:val="0"/>
      <w:marBottom w:val="0"/>
      <w:divBdr>
        <w:top w:val="none" w:sz="0" w:space="0" w:color="auto"/>
        <w:left w:val="none" w:sz="0" w:space="0" w:color="auto"/>
        <w:bottom w:val="none" w:sz="0" w:space="0" w:color="auto"/>
        <w:right w:val="none" w:sz="0" w:space="0" w:color="auto"/>
      </w:divBdr>
    </w:div>
    <w:div w:id="2125801921">
      <w:bodyDiv w:val="1"/>
      <w:marLeft w:val="0"/>
      <w:marRight w:val="0"/>
      <w:marTop w:val="0"/>
      <w:marBottom w:val="0"/>
      <w:divBdr>
        <w:top w:val="none" w:sz="0" w:space="0" w:color="auto"/>
        <w:left w:val="none" w:sz="0" w:space="0" w:color="auto"/>
        <w:bottom w:val="none" w:sz="0" w:space="0" w:color="auto"/>
        <w:right w:val="none" w:sz="0" w:space="0" w:color="auto"/>
      </w:divBdr>
    </w:div>
    <w:div w:id="2129856884">
      <w:bodyDiv w:val="1"/>
      <w:marLeft w:val="0"/>
      <w:marRight w:val="0"/>
      <w:marTop w:val="0"/>
      <w:marBottom w:val="0"/>
      <w:divBdr>
        <w:top w:val="none" w:sz="0" w:space="0" w:color="auto"/>
        <w:left w:val="none" w:sz="0" w:space="0" w:color="auto"/>
        <w:bottom w:val="none" w:sz="0" w:space="0" w:color="auto"/>
        <w:right w:val="none" w:sz="0" w:space="0" w:color="auto"/>
      </w:divBdr>
    </w:div>
    <w:div w:id="2144032438">
      <w:bodyDiv w:val="1"/>
      <w:marLeft w:val="0"/>
      <w:marRight w:val="0"/>
      <w:marTop w:val="0"/>
      <w:marBottom w:val="0"/>
      <w:divBdr>
        <w:top w:val="none" w:sz="0" w:space="0" w:color="auto"/>
        <w:left w:val="none" w:sz="0" w:space="0" w:color="auto"/>
        <w:bottom w:val="none" w:sz="0" w:space="0" w:color="auto"/>
        <w:right w:val="none" w:sz="0" w:space="0" w:color="auto"/>
      </w:divBdr>
      <w:divsChild>
        <w:div w:id="1534656765">
          <w:marLeft w:val="0"/>
          <w:marRight w:val="0"/>
          <w:marTop w:val="0"/>
          <w:marBottom w:val="0"/>
          <w:divBdr>
            <w:top w:val="none" w:sz="0" w:space="0" w:color="auto"/>
            <w:left w:val="none" w:sz="0" w:space="0" w:color="auto"/>
            <w:bottom w:val="none" w:sz="0" w:space="0" w:color="auto"/>
            <w:right w:val="none" w:sz="0" w:space="0" w:color="auto"/>
          </w:divBdr>
          <w:divsChild>
            <w:div w:id="1317341924">
              <w:marLeft w:val="0"/>
              <w:marRight w:val="0"/>
              <w:marTop w:val="0"/>
              <w:marBottom w:val="0"/>
              <w:divBdr>
                <w:top w:val="none" w:sz="0" w:space="0" w:color="auto"/>
                <w:left w:val="none" w:sz="0" w:space="0" w:color="auto"/>
                <w:bottom w:val="none" w:sz="0" w:space="0" w:color="auto"/>
                <w:right w:val="none" w:sz="0" w:space="0" w:color="auto"/>
              </w:divBdr>
              <w:divsChild>
                <w:div w:id="1531381182">
                  <w:marLeft w:val="0"/>
                  <w:marRight w:val="0"/>
                  <w:marTop w:val="0"/>
                  <w:marBottom w:val="0"/>
                  <w:divBdr>
                    <w:top w:val="none" w:sz="0" w:space="0" w:color="auto"/>
                    <w:left w:val="none" w:sz="0" w:space="0" w:color="auto"/>
                    <w:bottom w:val="none" w:sz="0" w:space="0" w:color="auto"/>
                    <w:right w:val="none" w:sz="0" w:space="0" w:color="auto"/>
                  </w:divBdr>
                  <w:divsChild>
                    <w:div w:id="1367637246">
                      <w:marLeft w:val="0"/>
                      <w:marRight w:val="0"/>
                      <w:marTop w:val="0"/>
                      <w:marBottom w:val="0"/>
                      <w:divBdr>
                        <w:top w:val="none" w:sz="0" w:space="0" w:color="auto"/>
                        <w:left w:val="none" w:sz="0" w:space="0" w:color="auto"/>
                        <w:bottom w:val="none" w:sz="0" w:space="0" w:color="auto"/>
                        <w:right w:val="none" w:sz="0" w:space="0" w:color="auto"/>
                      </w:divBdr>
                      <w:divsChild>
                        <w:div w:id="1140920023">
                          <w:marLeft w:val="0"/>
                          <w:marRight w:val="0"/>
                          <w:marTop w:val="0"/>
                          <w:marBottom w:val="0"/>
                          <w:divBdr>
                            <w:top w:val="none" w:sz="0" w:space="0" w:color="auto"/>
                            <w:left w:val="none" w:sz="0" w:space="0" w:color="auto"/>
                            <w:bottom w:val="none" w:sz="0" w:space="0" w:color="auto"/>
                            <w:right w:val="none" w:sz="0" w:space="0" w:color="auto"/>
                          </w:divBdr>
                          <w:divsChild>
                            <w:div w:id="548034374">
                              <w:marLeft w:val="-120"/>
                              <w:marRight w:val="-120"/>
                              <w:marTop w:val="0"/>
                              <w:marBottom w:val="0"/>
                              <w:divBdr>
                                <w:top w:val="none" w:sz="0" w:space="0" w:color="auto"/>
                                <w:left w:val="none" w:sz="0" w:space="0" w:color="auto"/>
                                <w:bottom w:val="none" w:sz="0" w:space="0" w:color="auto"/>
                                <w:right w:val="none" w:sz="0" w:space="0" w:color="auto"/>
                              </w:divBdr>
                              <w:divsChild>
                                <w:div w:id="1073508754">
                                  <w:marLeft w:val="0"/>
                                  <w:marRight w:val="0"/>
                                  <w:marTop w:val="0"/>
                                  <w:marBottom w:val="0"/>
                                  <w:divBdr>
                                    <w:top w:val="none" w:sz="0" w:space="0" w:color="auto"/>
                                    <w:left w:val="none" w:sz="0" w:space="0" w:color="auto"/>
                                    <w:bottom w:val="none" w:sz="0" w:space="0" w:color="auto"/>
                                    <w:right w:val="none" w:sz="0" w:space="0" w:color="auto"/>
                                  </w:divBdr>
                                  <w:divsChild>
                                    <w:div w:id="898629744">
                                      <w:marLeft w:val="0"/>
                                      <w:marRight w:val="0"/>
                                      <w:marTop w:val="0"/>
                                      <w:marBottom w:val="0"/>
                                      <w:divBdr>
                                        <w:top w:val="none" w:sz="0" w:space="0" w:color="auto"/>
                                        <w:left w:val="none" w:sz="0" w:space="0" w:color="auto"/>
                                        <w:bottom w:val="none" w:sz="0" w:space="0" w:color="auto"/>
                                        <w:right w:val="none" w:sz="0" w:space="0" w:color="auto"/>
                                      </w:divBdr>
                                      <w:divsChild>
                                        <w:div w:id="1169715359">
                                          <w:marLeft w:val="0"/>
                                          <w:marRight w:val="0"/>
                                          <w:marTop w:val="0"/>
                                          <w:marBottom w:val="0"/>
                                          <w:divBdr>
                                            <w:top w:val="none" w:sz="0" w:space="0" w:color="auto"/>
                                            <w:left w:val="none" w:sz="0" w:space="0" w:color="auto"/>
                                            <w:bottom w:val="none" w:sz="0" w:space="0" w:color="auto"/>
                                            <w:right w:val="none" w:sz="0" w:space="0" w:color="auto"/>
                                          </w:divBdr>
                                          <w:divsChild>
                                            <w:div w:id="22487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nika.nommikaydin@siseministeerium.ee" TargetMode="External"/><Relationship Id="rId13" Type="http://schemas.openxmlformats.org/officeDocument/2006/relationships/hyperlink" Target="mailto:kristiina.randmae@siseministeerium.ee" TargetMode="External"/><Relationship Id="rId18" Type="http://schemas.openxmlformats.org/officeDocument/2006/relationships/hyperlink" Target="mailto:tiina@luisa.e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iris.kungla@siseministeerium.ee" TargetMode="External"/><Relationship Id="rId17" Type="http://schemas.openxmlformats.org/officeDocument/2006/relationships/hyperlink" Target="mailto:annika.nommikaydin@siseministeerium.ee" TargetMode="External"/><Relationship Id="rId2" Type="http://schemas.openxmlformats.org/officeDocument/2006/relationships/numbering" Target="numbering.xml"/><Relationship Id="rId16" Type="http://schemas.openxmlformats.org/officeDocument/2006/relationships/hyperlink" Target="mailto:ulna.kull@siseministeerium.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iu-marie.furstenberg@siseministeerium.ee" TargetMode="External"/><Relationship Id="rId5" Type="http://schemas.openxmlformats.org/officeDocument/2006/relationships/webSettings" Target="webSettings.xml"/><Relationship Id="rId15" Type="http://schemas.openxmlformats.org/officeDocument/2006/relationships/hyperlink" Target="mailto:marina.grentsman@siseministeerium.ee" TargetMode="External"/><Relationship Id="rId10" Type="http://schemas.openxmlformats.org/officeDocument/2006/relationships/hyperlink" Target="mailto:karin.saan@siseministeerium.e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nel.pungas@siseministeerium.ee" TargetMode="External"/><Relationship Id="rId14" Type="http://schemas.openxmlformats.org/officeDocument/2006/relationships/hyperlink" Target="mailto:helle.jyrna@siseministeerium.e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ohiseadus.ee/public/PSkomm2020.pdf" TargetMode="External"/><Relationship Id="rId2" Type="http://schemas.openxmlformats.org/officeDocument/2006/relationships/hyperlink" Target="https://eur-lex.europa.eu/legal-content/ET/TXT/?uri=CELEX%3A32016R0679&amp;qid=1706168224816" TargetMode="External"/><Relationship Id="rId1" Type="http://schemas.openxmlformats.org/officeDocument/2006/relationships/hyperlink" Target="https://www.riigikogu.ee/tegevus/eelnoud/eelnou/5912a128-def4-4103-ab49-235ba677df91/perekonnaseisutoimingute-seaduse-rahvastikuregistri-seaduse-ja-riigiloivuseaduse-muutmise-seadus/" TargetMode="External"/><Relationship Id="rId5" Type="http://schemas.openxmlformats.org/officeDocument/2006/relationships/hyperlink" Target="https://www.riigikogu.ee/tegevus/eelnoud/eelnou/5912a128-def4-4103-ab49-235ba677df91/perekonnaseisutoimingute-seaduse-rahvastikuregistri-seaduse-ja-riigiloivuseaduse-muutmise-seadus/" TargetMode="External"/><Relationship Id="rId4" Type="http://schemas.openxmlformats.org/officeDocument/2006/relationships/hyperlink" Target="https://www.riigikogu.ee/tegevus/eelnoud/eelnou/5912a128-def4-4103-ab49-235ba677df91/perekonnaseisutoimingute-seaduse-rahvastikuregistri-seaduse-ja-riigiloivuseaduse-muutmise-sea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07452-6790-43A9-844B-6DEDBD85F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4175</Words>
  <Characters>24221</Characters>
  <Application>Microsoft Office Word</Application>
  <DocSecurity>0</DocSecurity>
  <Lines>201</Lines>
  <Paragraphs>56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Nõmmik Aydin</dc:creator>
  <cp:keywords/>
  <dc:description/>
  <cp:lastModifiedBy>Annika Nõmmik Aydin</cp:lastModifiedBy>
  <cp:revision>6</cp:revision>
  <dcterms:created xsi:type="dcterms:W3CDTF">2025-10-08T07:15:00Z</dcterms:created>
  <dcterms:modified xsi:type="dcterms:W3CDTF">2025-10-08T08:34:00Z</dcterms:modified>
</cp:coreProperties>
</file>