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53" w:rsidRDefault="00385553" w:rsidP="00385553">
      <w:pPr>
        <w:pStyle w:val="NoSpacing"/>
        <w:jc w:val="both"/>
        <w:rPr>
          <w:sz w:val="22"/>
          <w:szCs w:val="22"/>
        </w:rPr>
      </w:pPr>
      <w:r w:rsidRPr="0020626D">
        <w:rPr>
          <w:sz w:val="22"/>
          <w:szCs w:val="22"/>
        </w:rPr>
        <w:t>Lisa 1 Tehniline kirjeldus</w:t>
      </w:r>
    </w:p>
    <w:p w:rsidR="00843EBF" w:rsidRDefault="00843EBF" w:rsidP="00385553">
      <w:pPr>
        <w:pStyle w:val="NoSpacing"/>
        <w:jc w:val="both"/>
        <w:rPr>
          <w:sz w:val="22"/>
          <w:szCs w:val="22"/>
        </w:rPr>
      </w:pPr>
    </w:p>
    <w:p w:rsidR="00385553" w:rsidRPr="0020626D" w:rsidRDefault="00385553" w:rsidP="00385553">
      <w:pPr>
        <w:pStyle w:val="NoSpacing"/>
        <w:jc w:val="both"/>
        <w:rPr>
          <w:b/>
          <w:sz w:val="22"/>
          <w:szCs w:val="22"/>
        </w:rPr>
      </w:pPr>
    </w:p>
    <w:p w:rsidR="005C09B8" w:rsidRPr="0020626D" w:rsidRDefault="005C09B8" w:rsidP="005C09B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t-EE"/>
        </w:rPr>
      </w:pPr>
      <w:r w:rsidRPr="0020626D">
        <w:rPr>
          <w:rFonts w:ascii="Arial" w:eastAsia="Times New Roman" w:hAnsi="Arial" w:cs="Arial"/>
          <w:lang w:eastAsia="et-EE"/>
        </w:rPr>
        <w:t xml:space="preserve">Objektiga ja selle mahtudega kohapeal tutvumine on enne pakkumise tegemist kohustuslik </w:t>
      </w:r>
      <w:r w:rsidR="00843EBF" w:rsidRPr="00F06353">
        <w:rPr>
          <w:rFonts w:ascii="Arial" w:eastAsia="Times New Roman" w:hAnsi="Arial" w:cs="Arial"/>
          <w:lang w:eastAsia="et-EE"/>
        </w:rPr>
        <w:t xml:space="preserve">(objektiga tutvumine palun leppida kokku </w:t>
      </w:r>
      <w:r w:rsidR="00843EBF">
        <w:rPr>
          <w:rFonts w:ascii="Arial" w:eastAsia="Times New Roman" w:hAnsi="Arial" w:cs="Arial"/>
          <w:lang w:eastAsia="et-EE"/>
        </w:rPr>
        <w:t xml:space="preserve">Jõgeva maleva haldusspetsialisti Liana </w:t>
      </w:r>
      <w:proofErr w:type="spellStart"/>
      <w:r w:rsidR="00843EBF">
        <w:rPr>
          <w:rFonts w:ascii="Arial" w:eastAsia="Times New Roman" w:hAnsi="Arial" w:cs="Arial"/>
          <w:lang w:eastAsia="et-EE"/>
        </w:rPr>
        <w:t>Trahv’iga</w:t>
      </w:r>
      <w:proofErr w:type="spellEnd"/>
      <w:r w:rsidR="00843EBF" w:rsidRPr="00F06353">
        <w:rPr>
          <w:rFonts w:ascii="Arial" w:eastAsia="Times New Roman" w:hAnsi="Arial" w:cs="Arial"/>
          <w:lang w:eastAsia="et-EE"/>
        </w:rPr>
        <w:t xml:space="preserve">, tel. </w:t>
      </w:r>
      <w:r w:rsidR="00843EBF">
        <w:rPr>
          <w:rFonts w:ascii="Arial" w:eastAsia="Times New Roman" w:hAnsi="Arial" w:cs="Arial"/>
          <w:lang w:eastAsia="et-EE"/>
        </w:rPr>
        <w:t>5553 7520</w:t>
      </w:r>
      <w:r w:rsidR="00843EBF" w:rsidRPr="00F06353">
        <w:rPr>
          <w:rFonts w:ascii="Arial" w:eastAsia="Times New Roman" w:hAnsi="Arial" w:cs="Arial"/>
          <w:lang w:eastAsia="et-EE"/>
        </w:rPr>
        <w:t xml:space="preserve">, e-mail: </w:t>
      </w:r>
      <w:hyperlink r:id="rId5" w:history="1">
        <w:r w:rsidR="00843EBF" w:rsidRPr="000F62D2">
          <w:rPr>
            <w:rStyle w:val="Hyperlink"/>
            <w:rFonts w:ascii="Arial" w:eastAsia="Times New Roman" w:hAnsi="Arial" w:cs="Arial"/>
            <w:lang w:eastAsia="et-EE"/>
          </w:rPr>
          <w:t>liana.trahv@kaitseliit.ee</w:t>
        </w:r>
      </w:hyperlink>
      <w:r w:rsidR="00843EBF" w:rsidRPr="00F06353">
        <w:rPr>
          <w:rFonts w:ascii="Arial" w:eastAsia="Times New Roman" w:hAnsi="Arial" w:cs="Arial"/>
          <w:lang w:eastAsia="et-EE"/>
        </w:rPr>
        <w:t>)</w:t>
      </w:r>
      <w:r w:rsidR="00843EBF">
        <w:rPr>
          <w:rFonts w:ascii="Arial" w:eastAsia="Times New Roman" w:hAnsi="Arial" w:cs="Arial"/>
          <w:lang w:eastAsia="et-EE"/>
        </w:rPr>
        <w:t>.</w:t>
      </w:r>
    </w:p>
    <w:p w:rsidR="005C09B8" w:rsidRPr="0086289F" w:rsidRDefault="005C09B8" w:rsidP="005C09B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et-EE"/>
        </w:rPr>
      </w:pPr>
    </w:p>
    <w:p w:rsidR="005C09B8" w:rsidRDefault="005C09B8" w:rsidP="005C09B8">
      <w:pPr>
        <w:pStyle w:val="NoSpacing"/>
        <w:jc w:val="both"/>
        <w:rPr>
          <w:b/>
          <w:iCs/>
          <w:sz w:val="22"/>
          <w:szCs w:val="22"/>
        </w:rPr>
      </w:pPr>
      <w:r w:rsidRPr="0086289F">
        <w:rPr>
          <w:b/>
          <w:sz w:val="22"/>
          <w:szCs w:val="22"/>
        </w:rPr>
        <w:t>Leping</w:t>
      </w:r>
      <w:r>
        <w:rPr>
          <w:b/>
          <w:sz w:val="22"/>
          <w:szCs w:val="22"/>
        </w:rPr>
        <w:t xml:space="preserve"> sõlmitakse perioodiks </w:t>
      </w:r>
      <w:r w:rsidR="00843EBF">
        <w:rPr>
          <w:b/>
          <w:iCs/>
          <w:sz w:val="22"/>
          <w:szCs w:val="22"/>
        </w:rPr>
        <w:t>01.06</w:t>
      </w:r>
      <w:r w:rsidRPr="0086289F">
        <w:rPr>
          <w:b/>
          <w:iCs/>
          <w:sz w:val="22"/>
          <w:szCs w:val="22"/>
        </w:rPr>
        <w:t>.202</w:t>
      </w:r>
      <w:r w:rsidR="00843EBF">
        <w:rPr>
          <w:b/>
          <w:iCs/>
          <w:sz w:val="22"/>
          <w:szCs w:val="22"/>
        </w:rPr>
        <w:t>4- 31.05.2027</w:t>
      </w:r>
    </w:p>
    <w:p w:rsidR="00385553" w:rsidRPr="00545A0C" w:rsidRDefault="00385553" w:rsidP="00385553">
      <w:pPr>
        <w:pStyle w:val="Default"/>
        <w:tabs>
          <w:tab w:val="left" w:pos="708"/>
          <w:tab w:val="left" w:pos="1416"/>
          <w:tab w:val="left" w:pos="2124"/>
          <w:tab w:val="left" w:pos="2832"/>
        </w:tabs>
        <w:rPr>
          <w:b/>
          <w:sz w:val="22"/>
          <w:szCs w:val="22"/>
        </w:rPr>
      </w:pPr>
    </w:p>
    <w:p w:rsidR="00843EBF" w:rsidRDefault="00843EBF" w:rsidP="00385553">
      <w:pPr>
        <w:pStyle w:val="Default"/>
        <w:rPr>
          <w:rFonts w:eastAsia="Times New Roman"/>
          <w:sz w:val="22"/>
          <w:szCs w:val="22"/>
        </w:rPr>
      </w:pPr>
    </w:p>
    <w:p w:rsidR="00843EBF" w:rsidRDefault="00843EBF" w:rsidP="00843E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Maakond: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Jõgeva</w:t>
      </w:r>
    </w:p>
    <w:p w:rsidR="00843EBF" w:rsidRDefault="00843EBF" w:rsidP="00843EBF">
      <w:pPr>
        <w:pStyle w:val="Default"/>
        <w:tabs>
          <w:tab w:val="left" w:pos="708"/>
          <w:tab w:val="left" w:pos="1416"/>
          <w:tab w:val="left" w:pos="2124"/>
          <w:tab w:val="left" w:pos="2832"/>
        </w:tabs>
        <w:rPr>
          <w:sz w:val="22"/>
          <w:szCs w:val="22"/>
        </w:rPr>
      </w:pPr>
      <w:r>
        <w:rPr>
          <w:sz w:val="22"/>
          <w:szCs w:val="22"/>
        </w:rPr>
        <w:t>Linn: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Jõgeva</w:t>
      </w:r>
    </w:p>
    <w:p w:rsidR="00843EBF" w:rsidRDefault="00843EBF" w:rsidP="00843E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Aadress: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Aia 36a</w:t>
      </w:r>
    </w:p>
    <w:p w:rsidR="00843EBF" w:rsidRDefault="00843EBF" w:rsidP="00843E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Kasutuselevõtt: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2015 </w:t>
      </w:r>
    </w:p>
    <w:p w:rsidR="00843EBF" w:rsidRDefault="00843EBF" w:rsidP="00843E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Hoone funktsioon: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staabi- ja tagalakeskus</w:t>
      </w:r>
    </w:p>
    <w:p w:rsidR="00843EBF" w:rsidRDefault="00843EBF" w:rsidP="00843E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Korruste arv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</w:p>
    <w:p w:rsidR="00843EBF" w:rsidRDefault="00843EBF" w:rsidP="00385553">
      <w:pPr>
        <w:pStyle w:val="Default"/>
        <w:rPr>
          <w:sz w:val="22"/>
          <w:szCs w:val="22"/>
        </w:rPr>
      </w:pPr>
    </w:p>
    <w:p w:rsidR="00232478" w:rsidRDefault="00232478" w:rsidP="0023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8D0B5B" w:rsidRPr="008D0B5B" w:rsidRDefault="008D0B5B" w:rsidP="008D0B5B">
      <w:pPr>
        <w:pStyle w:val="NoSpacing"/>
        <w:jc w:val="both"/>
        <w:rPr>
          <w:sz w:val="22"/>
          <w:szCs w:val="22"/>
        </w:rPr>
      </w:pPr>
      <w:r w:rsidRPr="008D0B5B">
        <w:rPr>
          <w:rFonts w:eastAsia="Times New Roman"/>
          <w:sz w:val="22"/>
          <w:szCs w:val="22"/>
        </w:rPr>
        <w:t>Tehnosüsteemide hooldus</w:t>
      </w:r>
      <w:r w:rsidRPr="008D0B5B">
        <w:rPr>
          <w:rFonts w:eastAsiaTheme="majorEastAsia"/>
          <w:bCs/>
          <w:iCs/>
          <w:sz w:val="22"/>
          <w:szCs w:val="22"/>
          <w:lang w:eastAsia="et-EE"/>
        </w:rPr>
        <w:t xml:space="preserve"> hõlmab standardis EVS 807:2016 komplekstegevuste 200 (</w:t>
      </w:r>
      <w:proofErr w:type="spellStart"/>
      <w:r w:rsidRPr="008D0B5B">
        <w:rPr>
          <w:rFonts w:eastAsiaTheme="majorEastAsia"/>
          <w:bCs/>
          <w:iCs/>
          <w:sz w:val="22"/>
          <w:szCs w:val="22"/>
          <w:lang w:eastAsia="et-EE"/>
        </w:rPr>
        <w:t>tehnohooldus</w:t>
      </w:r>
      <w:proofErr w:type="spellEnd"/>
      <w:r w:rsidRPr="008D0B5B">
        <w:rPr>
          <w:rFonts w:eastAsiaTheme="majorEastAsia"/>
          <w:bCs/>
          <w:iCs/>
          <w:sz w:val="22"/>
          <w:szCs w:val="22"/>
          <w:lang w:eastAsia="et-EE"/>
        </w:rPr>
        <w:t xml:space="preserve">) alla kuuluvaid tegevusi: </w:t>
      </w:r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215</w:t>
      </w:r>
      <w:r w:rsidRPr="008D0B5B">
        <w:rPr>
          <w:rFonts w:ascii="Arial" w:eastAsia="Times New Roman" w:hAnsi="Arial" w:cs="Arial"/>
        </w:rPr>
        <w:t xml:space="preserve"> – piirdeaedade, tarade, väravate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225</w:t>
      </w:r>
      <w:r w:rsidRPr="008D0B5B">
        <w:rPr>
          <w:rFonts w:ascii="Arial" w:eastAsia="Times New Roman" w:hAnsi="Arial" w:cs="Arial"/>
        </w:rPr>
        <w:t xml:space="preserve"> – akende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 xml:space="preserve">226 </w:t>
      </w:r>
      <w:r w:rsidRPr="008D0B5B">
        <w:rPr>
          <w:rFonts w:ascii="Arial" w:eastAsia="Times New Roman" w:hAnsi="Arial" w:cs="Arial"/>
        </w:rPr>
        <w:t xml:space="preserve">– välisuste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235</w:t>
      </w:r>
      <w:r w:rsidRPr="008D0B5B">
        <w:rPr>
          <w:rFonts w:ascii="Arial" w:eastAsia="Times New Roman" w:hAnsi="Arial" w:cs="Arial"/>
        </w:rPr>
        <w:t xml:space="preserve"> – avatäidete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241</w:t>
      </w:r>
      <w:r w:rsidRPr="008D0B5B">
        <w:rPr>
          <w:rFonts w:ascii="Arial" w:eastAsia="Times New Roman" w:hAnsi="Arial" w:cs="Arial"/>
        </w:rPr>
        <w:t xml:space="preserve"> – küttesüsteemide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242</w:t>
      </w:r>
      <w:r w:rsidRPr="008D0B5B">
        <w:rPr>
          <w:rFonts w:ascii="Arial" w:eastAsia="Times New Roman" w:hAnsi="Arial" w:cs="Arial"/>
        </w:rPr>
        <w:t xml:space="preserve"> – veevarustussüsteemide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243</w:t>
      </w:r>
      <w:r w:rsidRPr="008D0B5B">
        <w:rPr>
          <w:rFonts w:ascii="Arial" w:eastAsia="Times New Roman" w:hAnsi="Arial" w:cs="Arial"/>
        </w:rPr>
        <w:t xml:space="preserve"> – kanalisatsiooni- ja drenaažisüsteemide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 xml:space="preserve">244 </w:t>
      </w:r>
      <w:r w:rsidRPr="008D0B5B">
        <w:rPr>
          <w:rFonts w:ascii="Arial" w:eastAsia="Times New Roman" w:hAnsi="Arial" w:cs="Arial"/>
        </w:rPr>
        <w:t xml:space="preserve">– ventilatsioonisüsteemide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 xml:space="preserve">245 </w:t>
      </w:r>
      <w:r w:rsidRPr="008D0B5B">
        <w:rPr>
          <w:rFonts w:ascii="Arial" w:eastAsia="Times New Roman" w:hAnsi="Arial" w:cs="Arial"/>
        </w:rPr>
        <w:t xml:space="preserve">– kliimaseadmete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 xml:space="preserve">248 </w:t>
      </w:r>
      <w:r w:rsidRPr="008D0B5B">
        <w:rPr>
          <w:rFonts w:ascii="Arial" w:eastAsia="Times New Roman" w:hAnsi="Arial" w:cs="Arial"/>
        </w:rPr>
        <w:t xml:space="preserve">– suitsutõrje- ja suitsueemaldussüsteemide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>250</w:t>
      </w:r>
      <w:r w:rsidRPr="008D0B5B">
        <w:rPr>
          <w:rFonts w:ascii="Arial" w:eastAsia="Times New Roman" w:hAnsi="Arial" w:cs="Arial"/>
        </w:rPr>
        <w:t xml:space="preserve"> – elektripaigaldise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8D0B5B" w:rsidRDefault="008D0B5B" w:rsidP="008D0B5B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8D0B5B">
        <w:rPr>
          <w:rFonts w:ascii="Arial" w:eastAsia="Times New Roman" w:hAnsi="Arial" w:cs="Arial"/>
          <w:b/>
        </w:rPr>
        <w:t xml:space="preserve">270 </w:t>
      </w:r>
      <w:r w:rsidRPr="008D0B5B">
        <w:rPr>
          <w:rFonts w:ascii="Arial" w:eastAsia="Times New Roman" w:hAnsi="Arial" w:cs="Arial"/>
        </w:rPr>
        <w:t xml:space="preserve">– eriseadmete ja –süsteemide </w:t>
      </w:r>
      <w:proofErr w:type="spellStart"/>
      <w:r w:rsidRPr="008D0B5B">
        <w:rPr>
          <w:rFonts w:ascii="Arial" w:eastAsia="Times New Roman" w:hAnsi="Arial" w:cs="Arial"/>
        </w:rPr>
        <w:t>tehnohooldus</w:t>
      </w:r>
      <w:proofErr w:type="spellEnd"/>
    </w:p>
    <w:p w:rsidR="008D0B5B" w:rsidRPr="00D9008E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proofErr w:type="spellStart"/>
      <w:r w:rsidRPr="001B4C19">
        <w:rPr>
          <w:sz w:val="22"/>
          <w:szCs w:val="22"/>
        </w:rPr>
        <w:t>Tehnohooldus</w:t>
      </w:r>
      <w:proofErr w:type="spellEnd"/>
      <w:r w:rsidRPr="001B4C19">
        <w:rPr>
          <w:sz w:val="22"/>
          <w:szCs w:val="22"/>
        </w:rPr>
        <w:t xml:space="preserve"> on plaanilised tööd, </w:t>
      </w:r>
      <w:r>
        <w:rPr>
          <w:sz w:val="22"/>
          <w:szCs w:val="22"/>
        </w:rPr>
        <w:t xml:space="preserve">avariiolukordade </w:t>
      </w:r>
      <w:r w:rsidRPr="001B4C19">
        <w:rPr>
          <w:sz w:val="22"/>
          <w:szCs w:val="22"/>
        </w:rPr>
        <w:t>lokaliseerimine ja ööpäevaringne reageerimisvalmidus; avariipõhjuste väljaselgitamine. Tagatud peab olema hooldatavate objektide või nende kokkulepitud gruppide kohta hooldusraamatute sisse seadmine, kuhu kantakse kõik tehtud hooldustööd objektide lõikes, samuti fikseeritakse tekkinud või tekkida võiva</w:t>
      </w:r>
      <w:r>
        <w:rPr>
          <w:sz w:val="22"/>
          <w:szCs w:val="22"/>
        </w:rPr>
        <w:t>d probleemid</w:t>
      </w:r>
      <w:r w:rsidRPr="001B4C19">
        <w:rPr>
          <w:sz w:val="22"/>
          <w:szCs w:val="22"/>
        </w:rPr>
        <w:t xml:space="preserve">. </w:t>
      </w:r>
    </w:p>
    <w:p w:rsidR="008D0B5B" w:rsidRPr="001B4C19" w:rsidRDefault="008D0B5B" w:rsidP="008D0B5B">
      <w:pPr>
        <w:pStyle w:val="NoSpacing"/>
        <w:jc w:val="both"/>
        <w:rPr>
          <w:color w:val="000000"/>
          <w:sz w:val="22"/>
          <w:szCs w:val="22"/>
        </w:rPr>
      </w:pPr>
    </w:p>
    <w:p w:rsidR="008D0B5B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</w:rPr>
        <w:t xml:space="preserve">Tehnosüsteemide kulumaterjalid (filtrid, valgusallikad jne) vahetatakse vastavalt vajadusele. Kulumaterjalide maksumus ei sisaldu hinnapakkumises. Kulumaterjalide eest tasumine toimub </w:t>
      </w:r>
      <w:r w:rsidR="00AB3A49">
        <w:rPr>
          <w:sz w:val="22"/>
          <w:szCs w:val="22"/>
        </w:rPr>
        <w:t>töövõtja</w:t>
      </w:r>
      <w:r w:rsidRPr="001B4C19">
        <w:rPr>
          <w:sz w:val="22"/>
          <w:szCs w:val="22"/>
        </w:rPr>
        <w:t xml:space="preserve"> poolt esitatud eraldi arvete alusel. </w:t>
      </w:r>
    </w:p>
    <w:p w:rsidR="008D0B5B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sz w:val="22"/>
          <w:szCs w:val="22"/>
          <w:u w:val="single"/>
        </w:rPr>
        <w:t>3.1. Veevarustus- ja kanalisatsioonisüsteem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kuus</w:t>
      </w:r>
    </w:p>
    <w:p w:rsidR="008D0B5B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torustiku kontroll ja hooldus</w:t>
      </w:r>
    </w:p>
    <w:p w:rsidR="008D0B5B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95567D">
        <w:rPr>
          <w:sz w:val="22"/>
          <w:szCs w:val="22"/>
        </w:rPr>
        <w:t>veevõtu armatuuriga varustatud seadmete kontroll</w:t>
      </w:r>
    </w:p>
    <w:p w:rsidR="008D0B5B" w:rsidRPr="0095567D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95567D">
        <w:rPr>
          <w:sz w:val="22"/>
          <w:szCs w:val="22"/>
        </w:rPr>
        <w:t>võimalike lekete kindlaks tegemine, vajadusel kõrvaldamine</w:t>
      </w:r>
      <w:bookmarkStart w:id="0" w:name="_GoBack"/>
      <w:bookmarkEnd w:id="0"/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filtrite kontroll ja hooldus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ventiilide kontroll ja hooldus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trappide ja sifoonide kontroll ja hooldus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olme- ja sademevee kanalisatsiooni torustike läbilaskevõime kontroll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olme- ja sademevee kanalisatsiooni torustike muhvide tiheduse kontroll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drenaažisüsteemi toimimise kontroll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lastRenderedPageBreak/>
        <w:t>kogumiskaevude andurite kontroll ja puhastamine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kogumiskaevude avariisignalisatsiooni testimine</w:t>
      </w:r>
    </w:p>
    <w:p w:rsidR="008D0B5B" w:rsidRPr="001B4C19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reoveepumpla kontroll</w:t>
      </w:r>
    </w:p>
    <w:p w:rsidR="008D0B5B" w:rsidRDefault="008D0B5B" w:rsidP="008D0B5B">
      <w:pPr>
        <w:pStyle w:val="NoSpacing"/>
        <w:numPr>
          <w:ilvl w:val="0"/>
          <w:numId w:val="28"/>
        </w:numPr>
        <w:jc w:val="both"/>
        <w:rPr>
          <w:sz w:val="22"/>
          <w:szCs w:val="22"/>
        </w:rPr>
      </w:pPr>
      <w:proofErr w:type="spellStart"/>
      <w:r w:rsidRPr="001B4C19">
        <w:rPr>
          <w:sz w:val="22"/>
          <w:szCs w:val="22"/>
        </w:rPr>
        <w:t>sanseadmete</w:t>
      </w:r>
      <w:proofErr w:type="spellEnd"/>
      <w:r w:rsidRPr="001B4C19">
        <w:rPr>
          <w:sz w:val="22"/>
          <w:szCs w:val="22"/>
        </w:rPr>
        <w:t xml:space="preserve"> kontroll ja hooldus</w:t>
      </w:r>
    </w:p>
    <w:p w:rsidR="008D0B5B" w:rsidRPr="008A33DE" w:rsidRDefault="008D0B5B" w:rsidP="008D0B5B">
      <w:pPr>
        <w:pStyle w:val="NoSpacing"/>
        <w:rPr>
          <w:sz w:val="22"/>
          <w:szCs w:val="22"/>
        </w:rPr>
      </w:pPr>
      <w:r w:rsidRPr="008A33DE">
        <w:rPr>
          <w:b/>
          <w:sz w:val="22"/>
          <w:szCs w:val="22"/>
        </w:rPr>
        <w:t xml:space="preserve">1 kord kvartalis </w:t>
      </w:r>
    </w:p>
    <w:p w:rsidR="008D0B5B" w:rsidRDefault="008D0B5B" w:rsidP="008D0B5B">
      <w:pPr>
        <w:pStyle w:val="NoSpacing"/>
        <w:numPr>
          <w:ilvl w:val="0"/>
          <w:numId w:val="37"/>
        </w:numPr>
        <w:rPr>
          <w:sz w:val="22"/>
          <w:szCs w:val="22"/>
        </w:rPr>
      </w:pPr>
      <w:r w:rsidRPr="008A33DE">
        <w:rPr>
          <w:sz w:val="22"/>
          <w:szCs w:val="22"/>
        </w:rPr>
        <w:t>pumplate hooldus</w:t>
      </w:r>
    </w:p>
    <w:p w:rsidR="008D0B5B" w:rsidRPr="008A33DE" w:rsidRDefault="008D0B5B" w:rsidP="008D0B5B">
      <w:pPr>
        <w:pStyle w:val="NoSpacing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33DE">
        <w:rPr>
          <w:sz w:val="22"/>
          <w:szCs w:val="22"/>
        </w:rPr>
        <w:t xml:space="preserve">uletõrje </w:t>
      </w:r>
      <w:r>
        <w:rPr>
          <w:sz w:val="22"/>
          <w:szCs w:val="22"/>
        </w:rPr>
        <w:t>voolikusüsteemi vaatlus v</w:t>
      </w:r>
      <w:r w:rsidRPr="008A33DE">
        <w:rPr>
          <w:sz w:val="22"/>
          <w:szCs w:val="22"/>
        </w:rPr>
        <w:t>astavalt siseministri 30.08.2010 määrusele nr 39</w:t>
      </w:r>
    </w:p>
    <w:p w:rsidR="008D0B5B" w:rsidRPr="008A33DE" w:rsidRDefault="008D0B5B" w:rsidP="008D0B5B">
      <w:pPr>
        <w:pStyle w:val="NoSpacing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 </w:t>
      </w:r>
      <w:r w:rsidRPr="008A33DE">
        <w:rPr>
          <w:b/>
          <w:sz w:val="22"/>
          <w:szCs w:val="22"/>
        </w:rPr>
        <w:t>korda aastas</w:t>
      </w:r>
    </w:p>
    <w:p w:rsidR="008D0B5B" w:rsidRPr="001012FA" w:rsidRDefault="008D0B5B" w:rsidP="008D0B5B">
      <w:pPr>
        <w:pStyle w:val="NoSpacing"/>
        <w:numPr>
          <w:ilvl w:val="0"/>
          <w:numId w:val="36"/>
        </w:numPr>
        <w:rPr>
          <w:sz w:val="22"/>
          <w:szCs w:val="22"/>
        </w:rPr>
      </w:pPr>
      <w:r w:rsidRPr="008A33DE">
        <w:rPr>
          <w:sz w:val="22"/>
          <w:szCs w:val="22"/>
        </w:rPr>
        <w:t>liiva-</w:t>
      </w:r>
      <w:r>
        <w:rPr>
          <w:sz w:val="22"/>
          <w:szCs w:val="22"/>
        </w:rPr>
        <w:t xml:space="preserve">õlipüüduri kontroll ja hooldus, vajadusel </w:t>
      </w:r>
      <w:r w:rsidRPr="001012FA">
        <w:rPr>
          <w:sz w:val="22"/>
          <w:szCs w:val="22"/>
        </w:rPr>
        <w:t xml:space="preserve">tühjendamine </w:t>
      </w:r>
      <w:r w:rsidRPr="001012FA">
        <w:rPr>
          <w:color w:val="000000"/>
          <w:sz w:val="22"/>
          <w:szCs w:val="22"/>
        </w:rPr>
        <w:t>(tühjendamine tasutakse eraldi</w:t>
      </w:r>
      <w:r>
        <w:rPr>
          <w:color w:val="000000"/>
          <w:sz w:val="22"/>
          <w:szCs w:val="22"/>
        </w:rPr>
        <w:t xml:space="preserve"> arvete alusel</w:t>
      </w:r>
      <w:r w:rsidRPr="001012FA">
        <w:rPr>
          <w:color w:val="000000"/>
          <w:sz w:val="22"/>
          <w:szCs w:val="22"/>
        </w:rPr>
        <w:t>)</w:t>
      </w:r>
    </w:p>
    <w:p w:rsidR="008D0B5B" w:rsidRPr="008A33DE" w:rsidRDefault="008D0B5B" w:rsidP="008D0B5B">
      <w:pPr>
        <w:pStyle w:val="NoSpacing"/>
        <w:numPr>
          <w:ilvl w:val="0"/>
          <w:numId w:val="36"/>
        </w:numPr>
        <w:rPr>
          <w:sz w:val="22"/>
          <w:szCs w:val="22"/>
        </w:rPr>
      </w:pPr>
      <w:r w:rsidRPr="008A33DE">
        <w:rPr>
          <w:sz w:val="22"/>
          <w:szCs w:val="22"/>
        </w:rPr>
        <w:t>kanalisatsioonitorustiku kontroll ja hooldus</w:t>
      </w:r>
    </w:p>
    <w:p w:rsidR="008D0B5B" w:rsidRDefault="008D0B5B" w:rsidP="008D0B5B">
      <w:pPr>
        <w:pStyle w:val="NoSpacing"/>
        <w:numPr>
          <w:ilvl w:val="0"/>
          <w:numId w:val="24"/>
        </w:numPr>
        <w:jc w:val="both"/>
        <w:rPr>
          <w:sz w:val="22"/>
          <w:szCs w:val="22"/>
        </w:rPr>
      </w:pPr>
      <w:r w:rsidRPr="008A33DE">
        <w:rPr>
          <w:sz w:val="22"/>
          <w:szCs w:val="22"/>
        </w:rPr>
        <w:t>su</w:t>
      </w:r>
      <w:r>
        <w:rPr>
          <w:sz w:val="22"/>
          <w:szCs w:val="22"/>
        </w:rPr>
        <w:t>lgarmatuuri kontroll ja hooldus</w:t>
      </w:r>
    </w:p>
    <w:p w:rsidR="008D0B5B" w:rsidRPr="00351ADD" w:rsidRDefault="008D0B5B" w:rsidP="008D0B5B">
      <w:pPr>
        <w:pStyle w:val="NoSpacing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 kord aastas</w:t>
      </w:r>
    </w:p>
    <w:p w:rsidR="008D0B5B" w:rsidRPr="00351ADD" w:rsidRDefault="008D0B5B" w:rsidP="008D0B5B">
      <w:pPr>
        <w:pStyle w:val="NoSpacing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Pr="008A33DE">
        <w:rPr>
          <w:sz w:val="22"/>
          <w:szCs w:val="22"/>
        </w:rPr>
        <w:t xml:space="preserve">uletõrje </w:t>
      </w:r>
      <w:r>
        <w:rPr>
          <w:sz w:val="22"/>
          <w:szCs w:val="22"/>
        </w:rPr>
        <w:t xml:space="preserve">voolikusüsteemi </w:t>
      </w:r>
      <w:r w:rsidRPr="008A33DE">
        <w:rPr>
          <w:sz w:val="22"/>
          <w:szCs w:val="22"/>
        </w:rPr>
        <w:t>kontroll ja hooldus (sh vee</w:t>
      </w:r>
      <w:r>
        <w:rPr>
          <w:sz w:val="22"/>
          <w:szCs w:val="22"/>
        </w:rPr>
        <w:t xml:space="preserve"> </w:t>
      </w:r>
      <w:r w:rsidRPr="008A33DE">
        <w:rPr>
          <w:sz w:val="22"/>
          <w:szCs w:val="22"/>
        </w:rPr>
        <w:t>andmisvõime tõhusu</w:t>
      </w:r>
      <w:r>
        <w:rPr>
          <w:sz w:val="22"/>
          <w:szCs w:val="22"/>
        </w:rPr>
        <w:t>se kontroll + akti koostamine) v</w:t>
      </w:r>
      <w:r w:rsidRPr="008A33DE">
        <w:rPr>
          <w:sz w:val="22"/>
          <w:szCs w:val="22"/>
        </w:rPr>
        <w:t>astavalt siseministri 30.08.2010 määrusele nr 39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sz w:val="22"/>
          <w:szCs w:val="22"/>
          <w:u w:val="single"/>
        </w:rPr>
        <w:t>3.2. Küttesüsteem</w:t>
      </w:r>
      <w:r>
        <w:rPr>
          <w:sz w:val="22"/>
          <w:szCs w:val="22"/>
          <w:u w:val="single"/>
        </w:rPr>
        <w:t xml:space="preserve"> (kaugküte)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kuus</w:t>
      </w:r>
    </w:p>
    <w:p w:rsidR="008D0B5B" w:rsidRPr="001B4C19" w:rsidRDefault="008D0B5B" w:rsidP="008D0B5B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seadmete kontroll ja puhastus</w:t>
      </w:r>
    </w:p>
    <w:p w:rsidR="008D0B5B" w:rsidRPr="00D9008E" w:rsidRDefault="008D0B5B" w:rsidP="008D0B5B">
      <w:pPr>
        <w:pStyle w:val="NoSpacing"/>
        <w:numPr>
          <w:ilvl w:val="0"/>
          <w:numId w:val="29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filtrite kontroll ja puhastus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2 korda aastas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sulgarmatuuri kontroll ja hooldus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põrandakütte kontroll ja hooldus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tsirkulatsioonipumpade, laagrite helide, vibratsiooni ja soojenemise kontroll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reguleerimis- ja jälgimisseadmete funktsioneerimise ja seadmenäitude kontroll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filtrite läbipesu</w:t>
      </w:r>
    </w:p>
    <w:p w:rsidR="008D0B5B" w:rsidRPr="001B4C19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kaitseklappide kontroll</w:t>
      </w:r>
    </w:p>
    <w:p w:rsidR="008D0B5B" w:rsidRPr="00D9008E" w:rsidRDefault="008D0B5B" w:rsidP="008D0B5B">
      <w:pPr>
        <w:pStyle w:val="NoSpacing"/>
        <w:numPr>
          <w:ilvl w:val="0"/>
          <w:numId w:val="30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süsteemi reguleerimine vajadusel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aastas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torustiku kontroll ja hooldus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radiaatorite kontroll ja hooldus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soojustehnilise torustiku survestamine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mõõteriistade kontroll, vajadusel vahetus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 xml:space="preserve">paisupaakide, </w:t>
      </w:r>
      <w:proofErr w:type="spellStart"/>
      <w:r w:rsidRPr="001B4C19">
        <w:rPr>
          <w:sz w:val="22"/>
          <w:szCs w:val="22"/>
        </w:rPr>
        <w:t>hüdrofooride</w:t>
      </w:r>
      <w:proofErr w:type="spellEnd"/>
      <w:r w:rsidRPr="001B4C19">
        <w:rPr>
          <w:sz w:val="22"/>
          <w:szCs w:val="22"/>
        </w:rPr>
        <w:t xml:space="preserve"> eelrõhu kontroll</w:t>
      </w:r>
    </w:p>
    <w:p w:rsidR="008D0B5B" w:rsidRPr="001B4C19" w:rsidRDefault="008D0B5B" w:rsidP="008D0B5B">
      <w:pPr>
        <w:pStyle w:val="NoSpacing"/>
        <w:numPr>
          <w:ilvl w:val="0"/>
          <w:numId w:val="31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filtrite kontroll, vajadusel vahetus.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3.3. Ventilatsiooni</w:t>
      </w:r>
      <w:r w:rsidRPr="001B4C19">
        <w:rPr>
          <w:sz w:val="22"/>
          <w:szCs w:val="22"/>
          <w:u w:val="single"/>
        </w:rPr>
        <w:t>süsteem</w:t>
      </w:r>
      <w:r>
        <w:rPr>
          <w:sz w:val="22"/>
          <w:szCs w:val="22"/>
          <w:u w:val="single"/>
        </w:rPr>
        <w:t xml:space="preserve"> (SV-1 RTEK VV 1800, SV-2 DV 60, SV-3 RTEK VV 1400, S-8 DV 10, V-4 TKS 300 B, V-5 RF-56/40-4E, V-6 DVEX 315 D4, V-7 DVEX 315 D4, V-8 RF-56/35-4E, SE-1 DVV 800D4-K/F400, SE-2 DVV 400D4/F400) ja jahutusseadmed (MIDEA; </w:t>
      </w:r>
      <w:proofErr w:type="spellStart"/>
      <w:r>
        <w:rPr>
          <w:sz w:val="22"/>
          <w:szCs w:val="22"/>
          <w:u w:val="single"/>
        </w:rPr>
        <w:t>siseosad</w:t>
      </w:r>
      <w:proofErr w:type="spellEnd"/>
      <w:r>
        <w:rPr>
          <w:sz w:val="22"/>
          <w:szCs w:val="22"/>
          <w:u w:val="single"/>
        </w:rPr>
        <w:t xml:space="preserve">: MCA2-12HRN1 (1tk), MSRI-09HRDN1-Q (1 tk). MSR1-18HRDN1 (2tk), MCA 21-12HRDN1 (14 tk), </w:t>
      </w:r>
      <w:proofErr w:type="spellStart"/>
      <w:r>
        <w:rPr>
          <w:sz w:val="22"/>
          <w:szCs w:val="22"/>
          <w:u w:val="single"/>
        </w:rPr>
        <w:t>välisosad</w:t>
      </w:r>
      <w:proofErr w:type="spellEnd"/>
      <w:r>
        <w:rPr>
          <w:sz w:val="22"/>
          <w:szCs w:val="22"/>
          <w:u w:val="single"/>
        </w:rPr>
        <w:t>: M4OC-36HRDN (13 tk), MOU-12HN1 (1 tk), M2OC1-18HRDN1 (2 tk))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kvartalis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visuaalne kontroll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ventilaatorite kontroll, vajadusel puhastamine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kalorifeeride puhtuse kontroll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soojusvahetite kontroll, vajadusel puhastamine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õhufiltrite vahetus, masina puhastus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proofErr w:type="spellStart"/>
      <w:r w:rsidRPr="001B4C19">
        <w:rPr>
          <w:sz w:val="22"/>
          <w:szCs w:val="22"/>
        </w:rPr>
        <w:t>salusii</w:t>
      </w:r>
      <w:proofErr w:type="spellEnd"/>
      <w:r w:rsidRPr="001B4C19">
        <w:rPr>
          <w:sz w:val="22"/>
          <w:szCs w:val="22"/>
        </w:rPr>
        <w:t>, klappide ja sulgseadmete kontroll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elektri- ja automaatikaseadmete kontroll</w:t>
      </w:r>
    </w:p>
    <w:p w:rsidR="008D0B5B" w:rsidRPr="001B4C19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rõhu kontroll statsionaarsete mõõteriistade abil (õhk, soojuskandja)</w:t>
      </w:r>
    </w:p>
    <w:p w:rsidR="008D0B5B" w:rsidRPr="00D9008E" w:rsidRDefault="008D0B5B" w:rsidP="008D0B5B">
      <w:pPr>
        <w:pStyle w:val="NoSpacing"/>
        <w:numPr>
          <w:ilvl w:val="0"/>
          <w:numId w:val="3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temperatuuri kontroll statsionaarsete mõõteriistade abil (õhk, soojuskandja)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2 korda aastas</w:t>
      </w:r>
    </w:p>
    <w:p w:rsidR="008D0B5B" w:rsidRPr="00D9008E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ventilatsioonikanalite TT sulgurklappide seisukorra ja sisemine vaatlus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aastas</w:t>
      </w:r>
    </w:p>
    <w:p w:rsidR="008D0B5B" w:rsidRPr="001B4C19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lastRenderedPageBreak/>
        <w:t>kompressorite töörežiimi kontroll töötamise ajal</w:t>
      </w:r>
    </w:p>
    <w:p w:rsidR="008D0B5B" w:rsidRPr="001B4C19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aurusti/kondensaatori kontroll ja puhastamine</w:t>
      </w:r>
    </w:p>
    <w:p w:rsidR="008D0B5B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ventilatsioo</w:t>
      </w:r>
      <w:r>
        <w:rPr>
          <w:sz w:val="22"/>
          <w:szCs w:val="22"/>
        </w:rPr>
        <w:t>nitorustiku puhastamine tolmust</w:t>
      </w:r>
    </w:p>
    <w:p w:rsidR="008D0B5B" w:rsidRPr="00884083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884083">
        <w:rPr>
          <w:sz w:val="22"/>
          <w:szCs w:val="22"/>
        </w:rPr>
        <w:t>jahutusseadmete kogumisvannide ja äravoolutorude kontroll ja puhastamine</w:t>
      </w:r>
    </w:p>
    <w:p w:rsidR="008D0B5B" w:rsidRPr="00884083" w:rsidRDefault="008D0B5B" w:rsidP="008D0B5B">
      <w:pPr>
        <w:pStyle w:val="NoSpacing"/>
        <w:numPr>
          <w:ilvl w:val="0"/>
          <w:numId w:val="2"/>
        </w:numPr>
        <w:jc w:val="both"/>
        <w:rPr>
          <w:sz w:val="22"/>
          <w:szCs w:val="22"/>
        </w:rPr>
      </w:pPr>
      <w:r w:rsidRPr="00884083">
        <w:rPr>
          <w:sz w:val="22"/>
          <w:szCs w:val="22"/>
        </w:rPr>
        <w:t xml:space="preserve">jahutusseadmete </w:t>
      </w:r>
      <w:proofErr w:type="spellStart"/>
      <w:r w:rsidRPr="00884083">
        <w:rPr>
          <w:sz w:val="22"/>
          <w:szCs w:val="22"/>
        </w:rPr>
        <w:t>sise</w:t>
      </w:r>
      <w:proofErr w:type="spellEnd"/>
      <w:r w:rsidRPr="00884083">
        <w:rPr>
          <w:sz w:val="22"/>
          <w:szCs w:val="22"/>
        </w:rPr>
        <w:t xml:space="preserve">- ja </w:t>
      </w:r>
      <w:proofErr w:type="spellStart"/>
      <w:r w:rsidRPr="00884083">
        <w:rPr>
          <w:sz w:val="22"/>
          <w:szCs w:val="22"/>
        </w:rPr>
        <w:t>väliskaloriiferite</w:t>
      </w:r>
      <w:proofErr w:type="spellEnd"/>
      <w:r w:rsidRPr="00884083">
        <w:rPr>
          <w:sz w:val="22"/>
          <w:szCs w:val="22"/>
        </w:rPr>
        <w:t xml:space="preserve"> puhastamine</w:t>
      </w:r>
    </w:p>
    <w:p w:rsidR="008D0B5B" w:rsidRPr="00884083" w:rsidRDefault="008D0B5B" w:rsidP="008D0B5B">
      <w:pPr>
        <w:pStyle w:val="NoSpacing"/>
        <w:numPr>
          <w:ilvl w:val="0"/>
          <w:numId w:val="33"/>
        </w:numPr>
        <w:jc w:val="both"/>
        <w:rPr>
          <w:sz w:val="22"/>
          <w:szCs w:val="22"/>
        </w:rPr>
      </w:pPr>
      <w:r w:rsidRPr="00884083">
        <w:rPr>
          <w:sz w:val="22"/>
          <w:szCs w:val="22"/>
        </w:rPr>
        <w:t>jahutusseadmete kinnituste ülevaatus/kontroll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Pr="00D9008E" w:rsidRDefault="008D0B5B" w:rsidP="008D0B5B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3.4. Generaator: C110 D5S </w:t>
      </w:r>
      <w:proofErr w:type="spellStart"/>
      <w:r>
        <w:rPr>
          <w:sz w:val="22"/>
          <w:szCs w:val="22"/>
          <w:u w:val="single"/>
        </w:rPr>
        <w:t>Power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Generation</w:t>
      </w:r>
      <w:proofErr w:type="spellEnd"/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kuus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seadme puhastamine tolmust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koormusega proovikäivitus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õlitussüsteemi kontroll ja vajadusel õli lisamine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jahutussüsteemi kontroll ja vajadusel antifriisi lisamine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 xml:space="preserve">aku </w:t>
      </w:r>
      <w:proofErr w:type="spellStart"/>
      <w:r w:rsidRPr="001B4C19">
        <w:rPr>
          <w:sz w:val="22"/>
          <w:szCs w:val="22"/>
        </w:rPr>
        <w:t>laetuse</w:t>
      </w:r>
      <w:proofErr w:type="spellEnd"/>
      <w:r w:rsidRPr="001B4C19">
        <w:rPr>
          <w:sz w:val="22"/>
          <w:szCs w:val="22"/>
        </w:rPr>
        <w:t xml:space="preserve"> kontroll ja destilleeritud vee lisamine</w:t>
      </w:r>
    </w:p>
    <w:p w:rsidR="008D0B5B" w:rsidRPr="001B4C19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plokisoojenduselemendi töö kontroll</w:t>
      </w:r>
    </w:p>
    <w:p w:rsidR="008D0B5B" w:rsidRPr="00D9008E" w:rsidRDefault="008D0B5B" w:rsidP="008D0B5B">
      <w:pPr>
        <w:pStyle w:val="NoSpacing"/>
        <w:numPr>
          <w:ilvl w:val="0"/>
          <w:numId w:val="34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häireahelate kontroll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aastas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õlivahetus ja kasutatud õli utiliseerimine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õlifiltrite vahetus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kütusefiltrite vahetus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maanduskontuuri ja jõuühenduste kontroll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laadimisgeneraatori rihma pingutamine ja kontroll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seadme elektriliste parameetrite kontroll ja salvestamine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laadimisgeneraatori ja akulaadija pinge kontroll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turvaahelate kontroll</w:t>
      </w:r>
    </w:p>
    <w:p w:rsidR="008D0B5B" w:rsidRPr="001B4C19" w:rsidRDefault="008D0B5B" w:rsidP="008D0B5B">
      <w:pPr>
        <w:pStyle w:val="NoSpacing"/>
        <w:numPr>
          <w:ilvl w:val="0"/>
          <w:numId w:val="3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 xml:space="preserve">antifriisi vahetus </w:t>
      </w:r>
      <w:r w:rsidRPr="001B4C19">
        <w:rPr>
          <w:b/>
          <w:sz w:val="22"/>
          <w:szCs w:val="22"/>
        </w:rPr>
        <w:t>(kord 2 aasta järel)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  <w:u w:val="single"/>
        </w:rPr>
        <w:t>3.5. Õhukuivatid (26 tk)</w:t>
      </w:r>
      <w:r>
        <w:rPr>
          <w:sz w:val="22"/>
          <w:szCs w:val="22"/>
          <w:u w:val="single"/>
        </w:rPr>
        <w:t>: COTES CR 300 (6tk), C 35 E (3 tk), CR 2000 (1 tk), CR 290 B (8 tk), CR 240 B (8 tk).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 xml:space="preserve">1 kord kvartalis </w:t>
      </w:r>
    </w:p>
    <w:p w:rsidR="008D0B5B" w:rsidRPr="001B4C19" w:rsidRDefault="008D0B5B" w:rsidP="008D0B5B">
      <w:pPr>
        <w:pStyle w:val="NoSpacing"/>
        <w:numPr>
          <w:ilvl w:val="0"/>
          <w:numId w:val="2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filtrite kontroll ja puhastus (vahetus vastavalt vajadusele)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b/>
          <w:sz w:val="22"/>
          <w:szCs w:val="22"/>
        </w:rPr>
        <w:t>üks kord lepinguperioodi jooksul</w:t>
      </w:r>
    </w:p>
    <w:p w:rsidR="008D0B5B" w:rsidRPr="001B4C19" w:rsidRDefault="008D0B5B" w:rsidP="008D0B5B">
      <w:pPr>
        <w:pStyle w:val="NoSpacing"/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1B4C19">
        <w:rPr>
          <w:sz w:val="22"/>
          <w:szCs w:val="22"/>
        </w:rPr>
        <w:t>sisekomponentide</w:t>
      </w:r>
      <w:proofErr w:type="spellEnd"/>
      <w:r w:rsidRPr="001B4C19">
        <w:rPr>
          <w:sz w:val="22"/>
          <w:szCs w:val="22"/>
        </w:rPr>
        <w:t xml:space="preserve"> ülevaatus, suruõhuga läbipuhumine ja tolmuimejaga puhastamine.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3.6</w:t>
      </w:r>
      <w:r w:rsidRPr="001B4C19">
        <w:rPr>
          <w:sz w:val="22"/>
          <w:szCs w:val="22"/>
          <w:u w:val="single"/>
        </w:rPr>
        <w:t>. Suitsuärastusluugid(14 tk)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  <w:r w:rsidRPr="001B4C19">
        <w:rPr>
          <w:b/>
          <w:sz w:val="22"/>
          <w:szCs w:val="22"/>
        </w:rPr>
        <w:t>1 kord aastas</w:t>
      </w:r>
    </w:p>
    <w:p w:rsidR="008D0B5B" w:rsidRPr="001B4C19" w:rsidRDefault="008D0B5B" w:rsidP="008D0B5B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luukide avanemise kontroll</w:t>
      </w:r>
    </w:p>
    <w:p w:rsidR="008D0B5B" w:rsidRPr="001B4C19" w:rsidRDefault="008D0B5B" w:rsidP="008D0B5B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tihendite, trosside, rullikute ja õhksilindrite seisukorra kontroll</w:t>
      </w:r>
    </w:p>
    <w:p w:rsidR="008D0B5B" w:rsidRPr="001B4C19" w:rsidRDefault="008D0B5B" w:rsidP="008D0B5B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akude mahtuvuse mõõtmine</w:t>
      </w:r>
    </w:p>
    <w:p w:rsidR="008D0B5B" w:rsidRPr="001B4C19" w:rsidRDefault="008D0B5B" w:rsidP="008D0B5B">
      <w:pPr>
        <w:pStyle w:val="NoSpacing"/>
        <w:numPr>
          <w:ilvl w:val="0"/>
          <w:numId w:val="3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luukide avanemise kontroll akutoitelt.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3.7. Väravad (3</w:t>
      </w:r>
      <w:r w:rsidRPr="001B4C19">
        <w:rPr>
          <w:sz w:val="22"/>
          <w:szCs w:val="22"/>
          <w:u w:val="single"/>
        </w:rPr>
        <w:t xml:space="preserve"> tk) ja tõkkepuu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  <w:r w:rsidRPr="001B4C19">
        <w:rPr>
          <w:b/>
          <w:sz w:val="22"/>
          <w:szCs w:val="22"/>
        </w:rPr>
        <w:t>1 kord kvartalis</w:t>
      </w:r>
    </w:p>
    <w:p w:rsidR="008D0B5B" w:rsidRPr="001B4C19" w:rsidRDefault="008D0B5B" w:rsidP="008D0B5B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>mehaanilise osa hooldus</w:t>
      </w:r>
    </w:p>
    <w:p w:rsidR="008D0B5B" w:rsidRPr="001B4C19" w:rsidRDefault="008D0B5B" w:rsidP="008D0B5B">
      <w:pPr>
        <w:pStyle w:val="NoSpacing"/>
        <w:numPr>
          <w:ilvl w:val="0"/>
          <w:numId w:val="25"/>
        </w:numPr>
        <w:jc w:val="both"/>
        <w:rPr>
          <w:sz w:val="22"/>
          <w:szCs w:val="22"/>
        </w:rPr>
      </w:pPr>
      <w:r w:rsidRPr="001B4C19">
        <w:rPr>
          <w:sz w:val="22"/>
          <w:szCs w:val="22"/>
        </w:rPr>
        <w:t xml:space="preserve">automaatika ja </w:t>
      </w:r>
      <w:proofErr w:type="spellStart"/>
      <w:r w:rsidRPr="001B4C19">
        <w:rPr>
          <w:sz w:val="22"/>
          <w:szCs w:val="22"/>
        </w:rPr>
        <w:t>kaugjuhtimise</w:t>
      </w:r>
      <w:proofErr w:type="spellEnd"/>
      <w:r w:rsidRPr="001B4C19">
        <w:rPr>
          <w:sz w:val="22"/>
          <w:szCs w:val="22"/>
        </w:rPr>
        <w:t xml:space="preserve"> kontroll.</w:t>
      </w:r>
    </w:p>
    <w:p w:rsidR="008D0B5B" w:rsidRPr="001B4C19" w:rsidRDefault="008D0B5B" w:rsidP="008D0B5B">
      <w:pPr>
        <w:pStyle w:val="NoSpacing"/>
        <w:jc w:val="both"/>
        <w:rPr>
          <w:b/>
          <w:sz w:val="22"/>
          <w:szCs w:val="22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3.8</w:t>
      </w:r>
      <w:r w:rsidRPr="001B4C19">
        <w:rPr>
          <w:sz w:val="22"/>
          <w:szCs w:val="22"/>
          <w:u w:val="single"/>
        </w:rPr>
        <w:t>. Suruõhu kompressori</w:t>
      </w:r>
      <w:r w:rsidRPr="001B4C19">
        <w:rPr>
          <w:b/>
          <w:sz w:val="22"/>
          <w:szCs w:val="22"/>
        </w:rPr>
        <w:t xml:space="preserve"> </w:t>
      </w:r>
      <w:r w:rsidRPr="00CE5FF6">
        <w:rPr>
          <w:sz w:val="22"/>
          <w:szCs w:val="22"/>
        </w:rPr>
        <w:t>(GA15FF-10/500 EL1)</w:t>
      </w:r>
      <w:r>
        <w:rPr>
          <w:b/>
          <w:sz w:val="22"/>
          <w:szCs w:val="22"/>
        </w:rPr>
        <w:t xml:space="preserve"> </w:t>
      </w:r>
      <w:r w:rsidRPr="001B4C19">
        <w:rPr>
          <w:sz w:val="22"/>
          <w:szCs w:val="22"/>
        </w:rPr>
        <w:t xml:space="preserve">hooldus </w:t>
      </w:r>
      <w:r w:rsidRPr="001B4C19">
        <w:rPr>
          <w:b/>
          <w:sz w:val="22"/>
          <w:szCs w:val="22"/>
        </w:rPr>
        <w:t>4000 töötunni tagant või</w:t>
      </w:r>
      <w:r w:rsidRPr="001B4C19">
        <w:rPr>
          <w:sz w:val="22"/>
          <w:szCs w:val="22"/>
        </w:rPr>
        <w:t xml:space="preserve"> </w:t>
      </w:r>
      <w:r w:rsidRPr="001B4C19">
        <w:rPr>
          <w:b/>
          <w:sz w:val="22"/>
          <w:szCs w:val="22"/>
        </w:rPr>
        <w:t>1 kord aastas</w:t>
      </w:r>
      <w:r w:rsidRPr="001B4C19">
        <w:rPr>
          <w:sz w:val="22"/>
          <w:szCs w:val="22"/>
        </w:rPr>
        <w:t>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  <w:u w:val="single"/>
        </w:rPr>
        <w:t>3.10. Elektripaigaldise (3 x 250A)</w:t>
      </w:r>
      <w:r w:rsidRPr="001B4C19">
        <w:rPr>
          <w:sz w:val="22"/>
          <w:szCs w:val="22"/>
        </w:rPr>
        <w:t xml:space="preserve"> käidujuhtimine ja hooldus vastavalt </w:t>
      </w:r>
      <w:r>
        <w:rPr>
          <w:sz w:val="22"/>
          <w:szCs w:val="22"/>
        </w:rPr>
        <w:t xml:space="preserve">Seadme </w:t>
      </w:r>
      <w:r w:rsidRPr="001B4C19">
        <w:rPr>
          <w:sz w:val="22"/>
          <w:szCs w:val="22"/>
        </w:rPr>
        <w:t xml:space="preserve">ohutuse seadusele ja elektripaigaldise </w:t>
      </w:r>
      <w:r>
        <w:rPr>
          <w:sz w:val="22"/>
          <w:szCs w:val="22"/>
        </w:rPr>
        <w:t>käidu</w:t>
      </w:r>
      <w:r w:rsidRPr="001B4C19">
        <w:rPr>
          <w:sz w:val="22"/>
          <w:szCs w:val="22"/>
        </w:rPr>
        <w:t>kavale.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  <w:u w:val="single"/>
        </w:rPr>
        <w:t xml:space="preserve">3.11. Kõikide uste liikuvate </w:t>
      </w:r>
      <w:r w:rsidRPr="001B4C19">
        <w:rPr>
          <w:sz w:val="22"/>
          <w:szCs w:val="22"/>
        </w:rPr>
        <w:t>osade kontroll ja hooldus</w:t>
      </w:r>
      <w:r w:rsidRPr="001B4C19">
        <w:rPr>
          <w:b/>
          <w:sz w:val="22"/>
          <w:szCs w:val="22"/>
        </w:rPr>
        <w:t xml:space="preserve"> 2 korda aastas.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  <w:u w:val="single"/>
        </w:rPr>
        <w:t xml:space="preserve">3.12. Lukusüdamike ja lukkude </w:t>
      </w:r>
      <w:r w:rsidRPr="001B4C19">
        <w:rPr>
          <w:sz w:val="22"/>
          <w:szCs w:val="22"/>
        </w:rPr>
        <w:t>kontroll ning hooldus</w:t>
      </w:r>
      <w:r w:rsidRPr="001B4C19">
        <w:rPr>
          <w:b/>
          <w:sz w:val="22"/>
          <w:szCs w:val="22"/>
        </w:rPr>
        <w:t xml:space="preserve"> 2 korda aastas.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</w:p>
    <w:p w:rsidR="008D0B5B" w:rsidRPr="001B4C19" w:rsidRDefault="008D0B5B" w:rsidP="008D0B5B">
      <w:pPr>
        <w:pStyle w:val="NoSpacing"/>
        <w:jc w:val="both"/>
        <w:rPr>
          <w:sz w:val="22"/>
          <w:szCs w:val="22"/>
        </w:rPr>
      </w:pPr>
      <w:r w:rsidRPr="001B4C19">
        <w:rPr>
          <w:sz w:val="22"/>
          <w:szCs w:val="22"/>
          <w:u w:val="single"/>
        </w:rPr>
        <w:t xml:space="preserve">3.13. Kõikide akende hingede ja suluste </w:t>
      </w:r>
      <w:r w:rsidRPr="001B4C19">
        <w:rPr>
          <w:sz w:val="22"/>
          <w:szCs w:val="22"/>
        </w:rPr>
        <w:t xml:space="preserve">kontroll ning hooldus </w:t>
      </w:r>
      <w:r w:rsidRPr="001B4C19">
        <w:rPr>
          <w:b/>
          <w:sz w:val="22"/>
          <w:szCs w:val="22"/>
        </w:rPr>
        <w:t>2 korda aastas.</w:t>
      </w:r>
    </w:p>
    <w:p w:rsidR="008D0B5B" w:rsidRPr="001B4C19" w:rsidRDefault="008D0B5B" w:rsidP="008D0B5B">
      <w:pPr>
        <w:pStyle w:val="NoSpacing"/>
        <w:jc w:val="both"/>
        <w:rPr>
          <w:sz w:val="22"/>
          <w:szCs w:val="22"/>
          <w:u w:val="single"/>
        </w:rPr>
      </w:pPr>
    </w:p>
    <w:p w:rsidR="008D0B5B" w:rsidRDefault="008D0B5B" w:rsidP="008D0B5B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3.14. </w:t>
      </w:r>
      <w:r w:rsidRPr="00351ADD">
        <w:rPr>
          <w:sz w:val="22"/>
          <w:szCs w:val="22"/>
          <w:u w:val="single"/>
        </w:rPr>
        <w:t>Piksekaitse</w:t>
      </w:r>
      <w:r>
        <w:rPr>
          <w:sz w:val="22"/>
          <w:szCs w:val="22"/>
        </w:rPr>
        <w:t xml:space="preserve"> </w:t>
      </w:r>
      <w:r w:rsidRPr="00351ADD">
        <w:rPr>
          <w:sz w:val="22"/>
          <w:szCs w:val="22"/>
        </w:rPr>
        <w:t>hooldus</w:t>
      </w:r>
      <w:r>
        <w:rPr>
          <w:sz w:val="22"/>
          <w:szCs w:val="22"/>
        </w:rPr>
        <w:t xml:space="preserve"> vastavalt tootja hooldusjuhendile.</w:t>
      </w:r>
    </w:p>
    <w:p w:rsidR="008D0B5B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Default="008D0B5B" w:rsidP="008D0B5B">
      <w:pPr>
        <w:pStyle w:val="NoSpacing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3.15. Sammaskonsoolkraana</w:t>
      </w:r>
      <w:r>
        <w:rPr>
          <w:sz w:val="22"/>
          <w:szCs w:val="22"/>
        </w:rPr>
        <w:t xml:space="preserve"> (2000 kg, 4 m) hooldus vastavalt tootja hooldusjuhendile.</w:t>
      </w:r>
    </w:p>
    <w:p w:rsidR="008D0B5B" w:rsidRPr="00351ADD" w:rsidRDefault="008D0B5B" w:rsidP="008D0B5B">
      <w:pPr>
        <w:pStyle w:val="NoSpacing"/>
        <w:jc w:val="both"/>
        <w:rPr>
          <w:sz w:val="22"/>
          <w:szCs w:val="22"/>
        </w:rPr>
      </w:pPr>
    </w:p>
    <w:p w:rsidR="008D0B5B" w:rsidRPr="00CD5071" w:rsidRDefault="008D0B5B" w:rsidP="008D0B5B">
      <w:pPr>
        <w:pStyle w:val="NoSpacing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3.16. Avarii-</w:t>
      </w:r>
      <w:r w:rsidRPr="00CD5071">
        <w:rPr>
          <w:sz w:val="22"/>
          <w:szCs w:val="22"/>
          <w:u w:val="single"/>
        </w:rPr>
        <w:t>dispetšerteenus</w:t>
      </w:r>
      <w:r>
        <w:rPr>
          <w:sz w:val="22"/>
          <w:szCs w:val="22"/>
        </w:rPr>
        <w:t xml:space="preserve"> </w:t>
      </w:r>
      <w:r w:rsidRPr="00CD5071">
        <w:rPr>
          <w:sz w:val="22"/>
          <w:szCs w:val="22"/>
        </w:rPr>
        <w:t>teenus</w:t>
      </w:r>
      <w:r w:rsidRPr="001B4C19">
        <w:rPr>
          <w:sz w:val="22"/>
          <w:szCs w:val="22"/>
        </w:rPr>
        <w:t xml:space="preserve"> 24 h, mis sisaldab valmisolekut 2 tunni jooksul lokaliseerida veevarustus- ja kanalisatsioonisüsteemi, küttesüsteemi, ventilatsioonisüsteemi, jahutussüsteemi või elektrisüsteemi avarii. Vajadusel vastavalt igakordsele kokkuleppele avarii likvideerimine eraldi tasu eest.</w:t>
      </w:r>
    </w:p>
    <w:p w:rsidR="008D0B5B" w:rsidRPr="00944D15" w:rsidRDefault="008D0B5B" w:rsidP="0023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2478" w:rsidRPr="00944D15" w:rsidRDefault="00232478" w:rsidP="002324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2478" w:rsidRPr="002F2DBF" w:rsidRDefault="00232478" w:rsidP="008D0B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32478" w:rsidRDefault="00232478"/>
    <w:sectPr w:rsidR="00232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63B"/>
    <w:multiLevelType w:val="hybridMultilevel"/>
    <w:tmpl w:val="4FDAD61C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2C3"/>
    <w:multiLevelType w:val="hybridMultilevel"/>
    <w:tmpl w:val="D48827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0613F"/>
    <w:multiLevelType w:val="hybridMultilevel"/>
    <w:tmpl w:val="186C33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11342"/>
    <w:multiLevelType w:val="hybridMultilevel"/>
    <w:tmpl w:val="E632C0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126CC"/>
    <w:multiLevelType w:val="hybridMultilevel"/>
    <w:tmpl w:val="0A48ECC4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B72"/>
    <w:multiLevelType w:val="hybridMultilevel"/>
    <w:tmpl w:val="40009D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22313"/>
    <w:multiLevelType w:val="hybridMultilevel"/>
    <w:tmpl w:val="1B46B4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A9A"/>
    <w:multiLevelType w:val="hybridMultilevel"/>
    <w:tmpl w:val="EA20772C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A7519"/>
    <w:multiLevelType w:val="hybridMultilevel"/>
    <w:tmpl w:val="5EE048C4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A10DB"/>
    <w:multiLevelType w:val="hybridMultilevel"/>
    <w:tmpl w:val="DD84BC58"/>
    <w:lvl w:ilvl="0" w:tplc="042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E84387"/>
    <w:multiLevelType w:val="hybridMultilevel"/>
    <w:tmpl w:val="9990BBF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CA797F"/>
    <w:multiLevelType w:val="hybridMultilevel"/>
    <w:tmpl w:val="C2E8F506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2384"/>
    <w:multiLevelType w:val="hybridMultilevel"/>
    <w:tmpl w:val="59128A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F05"/>
    <w:multiLevelType w:val="hybridMultilevel"/>
    <w:tmpl w:val="3F2868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627D8"/>
    <w:multiLevelType w:val="hybridMultilevel"/>
    <w:tmpl w:val="6234D90C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00945"/>
    <w:multiLevelType w:val="hybridMultilevel"/>
    <w:tmpl w:val="11DC6BCC"/>
    <w:lvl w:ilvl="0" w:tplc="9E60773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53CA"/>
    <w:multiLevelType w:val="hybridMultilevel"/>
    <w:tmpl w:val="6C9068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4902"/>
    <w:multiLevelType w:val="hybridMultilevel"/>
    <w:tmpl w:val="19BED6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924D8"/>
    <w:multiLevelType w:val="hybridMultilevel"/>
    <w:tmpl w:val="BFDE28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25CD7"/>
    <w:multiLevelType w:val="hybridMultilevel"/>
    <w:tmpl w:val="ECB69E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17437"/>
    <w:multiLevelType w:val="hybridMultilevel"/>
    <w:tmpl w:val="47F84C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A26F2"/>
    <w:multiLevelType w:val="hybridMultilevel"/>
    <w:tmpl w:val="A9DC02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B2D43"/>
    <w:multiLevelType w:val="hybridMultilevel"/>
    <w:tmpl w:val="470E5F0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D6740"/>
    <w:multiLevelType w:val="hybridMultilevel"/>
    <w:tmpl w:val="C2EA40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566B5"/>
    <w:multiLevelType w:val="hybridMultilevel"/>
    <w:tmpl w:val="EC7627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233AA"/>
    <w:multiLevelType w:val="hybridMultilevel"/>
    <w:tmpl w:val="CE58B1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42FDB"/>
    <w:multiLevelType w:val="hybridMultilevel"/>
    <w:tmpl w:val="29D2DE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45E8E"/>
    <w:multiLevelType w:val="hybridMultilevel"/>
    <w:tmpl w:val="84287E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65F46"/>
    <w:multiLevelType w:val="hybridMultilevel"/>
    <w:tmpl w:val="A8540A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26748"/>
    <w:multiLevelType w:val="hybridMultilevel"/>
    <w:tmpl w:val="F1222E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E1587"/>
    <w:multiLevelType w:val="hybridMultilevel"/>
    <w:tmpl w:val="4C282FA8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56283C"/>
    <w:multiLevelType w:val="hybridMultilevel"/>
    <w:tmpl w:val="3776FBDA"/>
    <w:lvl w:ilvl="0" w:tplc="6346E3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20816"/>
    <w:multiLevelType w:val="hybridMultilevel"/>
    <w:tmpl w:val="DCE4C6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E07A15"/>
    <w:multiLevelType w:val="hybridMultilevel"/>
    <w:tmpl w:val="56BE150A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625D7"/>
    <w:multiLevelType w:val="hybridMultilevel"/>
    <w:tmpl w:val="AE6E1E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74476"/>
    <w:multiLevelType w:val="hybridMultilevel"/>
    <w:tmpl w:val="ADB0E1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C1AA5"/>
    <w:multiLevelType w:val="hybridMultilevel"/>
    <w:tmpl w:val="B8D6898E"/>
    <w:lvl w:ilvl="0" w:tplc="8D2419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26252"/>
    <w:multiLevelType w:val="hybridMultilevel"/>
    <w:tmpl w:val="4036BA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4"/>
  </w:num>
  <w:num w:numId="4">
    <w:abstractNumId w:val="15"/>
  </w:num>
  <w:num w:numId="5">
    <w:abstractNumId w:val="18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29"/>
  </w:num>
  <w:num w:numId="11">
    <w:abstractNumId w:val="30"/>
  </w:num>
  <w:num w:numId="12">
    <w:abstractNumId w:val="16"/>
  </w:num>
  <w:num w:numId="13">
    <w:abstractNumId w:val="11"/>
  </w:num>
  <w:num w:numId="14">
    <w:abstractNumId w:val="26"/>
  </w:num>
  <w:num w:numId="15">
    <w:abstractNumId w:val="7"/>
  </w:num>
  <w:num w:numId="16">
    <w:abstractNumId w:val="37"/>
  </w:num>
  <w:num w:numId="17">
    <w:abstractNumId w:val="36"/>
  </w:num>
  <w:num w:numId="18">
    <w:abstractNumId w:val="13"/>
  </w:num>
  <w:num w:numId="19">
    <w:abstractNumId w:val="33"/>
  </w:num>
  <w:num w:numId="20">
    <w:abstractNumId w:val="3"/>
  </w:num>
  <w:num w:numId="21">
    <w:abstractNumId w:val="14"/>
  </w:num>
  <w:num w:numId="22">
    <w:abstractNumId w:val="27"/>
  </w:num>
  <w:num w:numId="23">
    <w:abstractNumId w:val="4"/>
  </w:num>
  <w:num w:numId="24">
    <w:abstractNumId w:val="6"/>
  </w:num>
  <w:num w:numId="25">
    <w:abstractNumId w:val="17"/>
  </w:num>
  <w:num w:numId="26">
    <w:abstractNumId w:val="22"/>
  </w:num>
  <w:num w:numId="27">
    <w:abstractNumId w:val="9"/>
  </w:num>
  <w:num w:numId="28">
    <w:abstractNumId w:val="35"/>
  </w:num>
  <w:num w:numId="29">
    <w:abstractNumId w:val="23"/>
  </w:num>
  <w:num w:numId="30">
    <w:abstractNumId w:val="20"/>
  </w:num>
  <w:num w:numId="31">
    <w:abstractNumId w:val="19"/>
  </w:num>
  <w:num w:numId="32">
    <w:abstractNumId w:val="21"/>
  </w:num>
  <w:num w:numId="33">
    <w:abstractNumId w:val="32"/>
  </w:num>
  <w:num w:numId="34">
    <w:abstractNumId w:val="25"/>
  </w:num>
  <w:num w:numId="35">
    <w:abstractNumId w:val="12"/>
  </w:num>
  <w:num w:numId="36">
    <w:abstractNumId w:val="28"/>
  </w:num>
  <w:num w:numId="37">
    <w:abstractNumId w:val="34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53"/>
    <w:rsid w:val="00064B06"/>
    <w:rsid w:val="000C0C00"/>
    <w:rsid w:val="000D5128"/>
    <w:rsid w:val="001D6230"/>
    <w:rsid w:val="0020626D"/>
    <w:rsid w:val="00213BC1"/>
    <w:rsid w:val="00232478"/>
    <w:rsid w:val="002F2DBF"/>
    <w:rsid w:val="003047C2"/>
    <w:rsid w:val="00310144"/>
    <w:rsid w:val="00353102"/>
    <w:rsid w:val="00385553"/>
    <w:rsid w:val="003C32F7"/>
    <w:rsid w:val="0040653F"/>
    <w:rsid w:val="005C09B8"/>
    <w:rsid w:val="00691288"/>
    <w:rsid w:val="0078397A"/>
    <w:rsid w:val="00843EBF"/>
    <w:rsid w:val="008824EF"/>
    <w:rsid w:val="008D0B5B"/>
    <w:rsid w:val="00932D62"/>
    <w:rsid w:val="0094679F"/>
    <w:rsid w:val="00AB3A49"/>
    <w:rsid w:val="00AD0324"/>
    <w:rsid w:val="00B52C63"/>
    <w:rsid w:val="00C066E0"/>
    <w:rsid w:val="00C858BA"/>
    <w:rsid w:val="00DB74A9"/>
    <w:rsid w:val="00E648E6"/>
    <w:rsid w:val="00EA79EC"/>
    <w:rsid w:val="00FB04AE"/>
    <w:rsid w:val="00FB24CC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557"/>
  <w15:chartTrackingRefBased/>
  <w15:docId w15:val="{2AEBE418-63C2-4E8D-9D49-9D2145BE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4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55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85553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09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653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1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na.trahv@kaitselii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1021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Liivika Ivanov</dc:creator>
  <cp:keywords/>
  <dc:description/>
  <cp:lastModifiedBy>Karine Siil</cp:lastModifiedBy>
  <cp:revision>18</cp:revision>
  <dcterms:created xsi:type="dcterms:W3CDTF">2023-06-28T07:13:00Z</dcterms:created>
  <dcterms:modified xsi:type="dcterms:W3CDTF">2024-03-15T08:16:00Z</dcterms:modified>
</cp:coreProperties>
</file>