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5703" w14:textId="54EB6119" w:rsidR="00847BAE" w:rsidRDefault="00847BAE" w:rsidP="00847B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Kaitseväeteenistuse seaduse muutmise seaduse </w:t>
      </w:r>
      <w:r w:rsidRPr="00A61640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A61640">
        <w:rPr>
          <w:rFonts w:ascii="Times New Roman" w:hAnsi="Times New Roman" w:cs="Times New Roman"/>
          <w:b/>
          <w:bCs/>
          <w:sz w:val="32"/>
          <w:szCs w:val="32"/>
        </w:rPr>
        <w:t>lnõu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1C94">
        <w:rPr>
          <w:rFonts w:ascii="Times New Roman" w:hAnsi="Times New Roman" w:cs="Times New Roman"/>
          <w:b/>
          <w:sz w:val="32"/>
          <w:szCs w:val="32"/>
        </w:rPr>
        <w:t>seletuskiri</w:t>
      </w:r>
    </w:p>
    <w:p w14:paraId="170DFB1D" w14:textId="77777777" w:rsidR="00847BAE" w:rsidRDefault="00847BAE" w:rsidP="00847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67461B" w14:textId="77777777" w:rsidR="00847BAE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 Sissejuhatus</w:t>
      </w:r>
    </w:p>
    <w:p w14:paraId="2AF920A0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5510C" w14:textId="77777777" w:rsidR="00847BAE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1.1. Sisukokkuvõte</w:t>
      </w:r>
    </w:p>
    <w:p w14:paraId="73E318AA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02BFE" w14:textId="1C0A3652" w:rsidR="00847BAE" w:rsidRPr="0038750F" w:rsidRDefault="00847BAE" w:rsidP="00847BAE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760A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1.1.1.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Eelnõu on ajendatud asjaolust, et 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alates 2018. aastast ei ole reserv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väelastel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3875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õppekogunemisel osalemise aja eest makstav</w:t>
      </w:r>
      <w:r w:rsidRPr="003875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at</w:t>
      </w:r>
      <w:r w:rsidRPr="003875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toetus</w:t>
      </w:r>
      <w:r w:rsidRPr="003875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</w:t>
      </w:r>
      <w:r w:rsidRPr="003875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3875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õstetud</w:t>
      </w:r>
      <w:r w:rsid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mis on </w:t>
      </w:r>
      <w:r w:rsid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näiteks sõduritel 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endiselt 37 eurot. Lisaks sellele võetakse nende 37 euro pealt veel maksud, mistõttu summa, mida res</w:t>
      </w:r>
      <w:r w:rsidR="003D4AA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ervväelane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tegelikult kätte saab</w:t>
      </w:r>
      <w:r w:rsidR="003D2F9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,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on veelgi väiksem. See summa ei ole kohandatud vastavalt elukalliduse tõusule ega muudatustele majanduses, mistõttu jääb see tänapäeva tingimustes ebapiisavaks.</w:t>
      </w:r>
    </w:p>
    <w:p w14:paraId="3C6C7903" w14:textId="77777777" w:rsidR="00847BAE" w:rsidRDefault="00847BAE" w:rsidP="00847BAE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86B3245" w14:textId="4ED29B0A" w:rsidR="00847BAE" w:rsidRDefault="00847BAE" w:rsidP="00847BAE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760A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1.1.2.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Lähtudes eelmärgitust tuleb reservväelastele õppekogunemistel makstava tasu maksmine kaasajastada ehk indekseerida. </w:t>
      </w:r>
    </w:p>
    <w:p w14:paraId="374DD9F5" w14:textId="30B592B8" w:rsidR="0038750F" w:rsidRDefault="0038750F" w:rsidP="00847BAE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Kaitseväeteenistuse seaduse § 80 lg 6 alusel kehtestab r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eservteenistuses oldud aja eest makstava toetuse ulatuse ja maksmise korra Vabariigi Valitsus määrusega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 Eelmärgitud määrus on pealkirjastatud järgmiselt: „A</w:t>
      </w:r>
      <w:r w:rsidRPr="0038750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jateenija ja asendusteenistuja toetuse, reservväelasele õppekogunemisel ja reservasendusteenistujale reservasendusteenistuses ja erakorralises reservasendusteenistuses osalemise aja eest makstava toetuse ning ajateenija ja asendusteenistuja lapse toetuse ulatus ja maksmise kord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“.</w:t>
      </w:r>
    </w:p>
    <w:p w14:paraId="2FEAA3C2" w14:textId="77777777" w:rsidR="0038750F" w:rsidRDefault="0038750F" w:rsidP="00847BAE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EF0B8A6" w14:textId="16BA6B98" w:rsidR="00E8764A" w:rsidRPr="00E8764A" w:rsidRDefault="0038750F" w:rsidP="00E8764A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Eelmärgitud määruse § 3 </w:t>
      </w:r>
      <w:r w:rsidR="00E8764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lg 2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sätestab</w:t>
      </w:r>
      <w:r w:rsidR="00E8764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et </w:t>
      </w:r>
      <w:r w:rsidR="003D2F9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</w:t>
      </w:r>
      <w:r w:rsidR="00E8764A" w:rsidRPr="00E8764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eservväelasele makstakse õppekogunemisel osalemise aja eest toetust olenevalt ametikoha põhiliigist järgmiselt:</w:t>
      </w:r>
    </w:p>
    <w:p w14:paraId="13E86F28" w14:textId="77777777" w:rsidR="00E8764A" w:rsidRPr="00E8764A" w:rsidRDefault="00E8764A" w:rsidP="00E8764A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8764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 1) sõdur – 37 eurot päevas;</w:t>
      </w:r>
    </w:p>
    <w:p w14:paraId="56FD0382" w14:textId="77777777" w:rsidR="00E8764A" w:rsidRPr="00E8764A" w:rsidRDefault="00E8764A" w:rsidP="00E8764A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8764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 2) allohvitser – 40 eurot päevas;</w:t>
      </w:r>
    </w:p>
    <w:p w14:paraId="28FB0B74" w14:textId="437C71FC" w:rsidR="0038750F" w:rsidRDefault="00E8764A" w:rsidP="00E8764A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8764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 3) ohvitser – 50 eurot päevas.</w:t>
      </w:r>
    </w:p>
    <w:p w14:paraId="10587F86" w14:textId="77777777" w:rsidR="005210A4" w:rsidRDefault="005210A4" w:rsidP="00E8764A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0EB128D8" w14:textId="18FF5301" w:rsidR="005210A4" w:rsidRDefault="005210A4" w:rsidP="005210A4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Indekseerimise</w:t>
      </w:r>
      <w:r w:rsidRPr="005210A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aluseks o</w:t>
      </w:r>
      <w:r w:rsidR="007161A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leks</w:t>
      </w:r>
      <w:r w:rsidRPr="005210A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seni kehtinud reservväelasele õppekogunemisel osalemise aja eest makstava toetus (olenevalt ametikoha põhiliigist), mis korrutatakse koefitsiendiga 1,3.</w:t>
      </w:r>
    </w:p>
    <w:p w14:paraId="0C0AAF8A" w14:textId="77777777" w:rsidR="005210A4" w:rsidRDefault="005210A4" w:rsidP="005210A4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56B06EC5" w14:textId="0E69E3F6" w:rsidR="005210A4" w:rsidRDefault="005210A4" w:rsidP="00935994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Näiteks sõduri puhul korrutatakse 37 eurot päevas koefitsiendiga 1,3, mis teeb toetuse summaks 48,1 eurot.</w:t>
      </w:r>
    </w:p>
    <w:p w14:paraId="30F86A46" w14:textId="70DA7B84" w:rsidR="005210A4" w:rsidRDefault="005210A4" w:rsidP="00935994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Seega allohvitserile makstav toetus siis 52 eurot ja ohvitserile 65 eurot.</w:t>
      </w:r>
    </w:p>
    <w:p w14:paraId="141A5C29" w14:textId="1A7FABE0" w:rsidR="006349A8" w:rsidRDefault="005210A4" w:rsidP="00935994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lastRenderedPageBreak/>
        <w:t xml:space="preserve">Juhin tähelepanu, et Eesti seadustes kasutatakse indekseerimist pidevalt. </w:t>
      </w:r>
      <w:r w:rsidR="0093599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Markantsema näitena toon välja k</w:t>
      </w:r>
      <w:r w:rsidR="006349A8" w:rsidRPr="006349A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õrgemate riigiteeni</w:t>
      </w:r>
      <w:r w:rsidR="003D2F9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stu</w:t>
      </w:r>
      <w:r w:rsidR="006349A8" w:rsidRPr="006349A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jate ametipalga seaduse (KRAPS)</w:t>
      </w:r>
      <w:r w:rsidR="0093599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mille </w:t>
      </w:r>
      <w:r w:rsidR="006349A8" w:rsidRPr="006349A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kohaselt indekseeritakse iga aasta 1. aprilliks kõrgemate riigiteeni</w:t>
      </w:r>
      <w:r w:rsidR="003D2F9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stu</w:t>
      </w:r>
      <w:r w:rsidR="006349A8" w:rsidRPr="006349A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jate kõrgeim palgamäär indeksiga, mille väärtus sõltub 20 protsenti tarbijahinnaindeksi aastasest kasvust ja 80 protsenti sotsiaalmaksu pensionikindlustuse osa laekumise aastasest kasvust. </w:t>
      </w:r>
    </w:p>
    <w:p w14:paraId="3092F835" w14:textId="77777777" w:rsidR="00847BAE" w:rsidRDefault="00847BAE" w:rsidP="00847BAE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148DB01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2. Eelnõu eesmärk</w:t>
      </w:r>
    </w:p>
    <w:p w14:paraId="33066F5C" w14:textId="0BD42012" w:rsidR="00847BAE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eesmärgiks on tagada </w:t>
      </w:r>
      <w:r w:rsidR="00935994">
        <w:rPr>
          <w:rFonts w:ascii="Times New Roman" w:hAnsi="Times New Roman" w:cs="Times New Roman"/>
          <w:sz w:val="24"/>
          <w:szCs w:val="24"/>
        </w:rPr>
        <w:t>inimeste võrdne kohtlemine ning tõsta kaitsetahte motivatsiooni.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AE687" w14:textId="77777777" w:rsidR="00847BAE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A952D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4. Eelnõu terminoloogia</w:t>
      </w:r>
    </w:p>
    <w:p w14:paraId="73598170" w14:textId="77777777" w:rsidR="00847BAE" w:rsidRPr="00CC61F1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Eelnõus ei kasutata uusi termineid. </w:t>
      </w:r>
    </w:p>
    <w:p w14:paraId="4BC79854" w14:textId="77777777" w:rsidR="00847BAE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BA50F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Seaduse mõju</w:t>
      </w:r>
    </w:p>
    <w:p w14:paraId="7C68026B" w14:textId="366B51AC" w:rsidR="00847BAE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Muudatus </w:t>
      </w:r>
      <w:r w:rsidR="007161A3">
        <w:rPr>
          <w:rFonts w:ascii="Times New Roman" w:hAnsi="Times New Roman" w:cs="Times New Roman"/>
          <w:sz w:val="24"/>
          <w:szCs w:val="24"/>
        </w:rPr>
        <w:t>annab avalikkusele positiivse signaali</w:t>
      </w:r>
      <w:r w:rsidR="00935994">
        <w:rPr>
          <w:rFonts w:ascii="Times New Roman" w:hAnsi="Times New Roman" w:cs="Times New Roman"/>
          <w:sz w:val="24"/>
          <w:szCs w:val="24"/>
        </w:rPr>
        <w:t>, et Eestis hoolitakse võrdselt nii kõrgematest riigiametnikest kui ka lihtinimestest, millega väheneksid etteheited riigi</w:t>
      </w:r>
      <w:r w:rsidR="00BF10E7">
        <w:rPr>
          <w:rFonts w:ascii="Times New Roman" w:hAnsi="Times New Roman" w:cs="Times New Roman"/>
          <w:sz w:val="24"/>
          <w:szCs w:val="24"/>
        </w:rPr>
        <w:t xml:space="preserve"> tegevuse ja valikute osas. </w:t>
      </w:r>
      <w:r w:rsidRPr="00CC6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1B822" w14:textId="77777777" w:rsidR="00847BAE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1D488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Seaduse rakendamiseks vajalikud kulutused</w:t>
      </w:r>
    </w:p>
    <w:p w14:paraId="24F339A1" w14:textId="2D9C29F4" w:rsidR="00847BAE" w:rsidRPr="00CC61F1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Seaduse muudatusega </w:t>
      </w:r>
      <w:r w:rsidR="00BF10E7">
        <w:rPr>
          <w:rFonts w:ascii="Times New Roman" w:hAnsi="Times New Roman" w:cs="Times New Roman"/>
          <w:sz w:val="24"/>
          <w:szCs w:val="24"/>
        </w:rPr>
        <w:t>kaasnevaid kulutusi ei oska eelnõu esitaja märkida, kuna tal puudub riigisaladuse luba.</w:t>
      </w:r>
    </w:p>
    <w:p w14:paraId="21F68F43" w14:textId="77777777" w:rsidR="00847BAE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2B28B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Rakendusaktid</w:t>
      </w:r>
    </w:p>
    <w:p w14:paraId="35E830A0" w14:textId="77777777" w:rsidR="00847BAE" w:rsidRPr="00CC61F1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Seaduse jõustamiseks ei ole eraldi rakendusakt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C61F1">
        <w:rPr>
          <w:rFonts w:ascii="Times New Roman" w:hAnsi="Times New Roman" w:cs="Times New Roman"/>
          <w:sz w:val="24"/>
          <w:szCs w:val="24"/>
        </w:rPr>
        <w:t xml:space="preserve"> vaja.</w:t>
      </w:r>
    </w:p>
    <w:p w14:paraId="279E3175" w14:textId="77777777" w:rsidR="00847BAE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C2C58" w14:textId="77777777" w:rsidR="00847BAE" w:rsidRPr="00CC61F1" w:rsidRDefault="00847BAE" w:rsidP="00847B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6B9E19D0" w14:textId="77777777" w:rsidR="00847BAE" w:rsidRPr="00CC61F1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Eelnõu jõustub seaduse avaldamisest Riigi Teatajas.</w:t>
      </w:r>
    </w:p>
    <w:p w14:paraId="2B51257E" w14:textId="77777777" w:rsidR="00847BAE" w:rsidRPr="000C7B91" w:rsidRDefault="00847BAE" w:rsidP="00847BA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0C7B91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63182006" w14:textId="77777777" w:rsidR="00847BAE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16A6F" w14:textId="77777777" w:rsidR="00847BAE" w:rsidRPr="00CC61F1" w:rsidRDefault="00847BAE" w:rsidP="00847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CFF82" w14:textId="11B55DE0" w:rsidR="00847BAE" w:rsidRDefault="00847BAE" w:rsidP="00847BA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t-EE"/>
        </w:rPr>
      </w:pPr>
      <w:r w:rsidRPr="00681A97">
        <w:rPr>
          <w:rFonts w:ascii="Times New Roman" w:hAnsi="Times New Roman" w:cs="Times New Roman"/>
          <w:sz w:val="24"/>
          <w:szCs w:val="24"/>
        </w:rPr>
        <w:t>Algatab</w:t>
      </w:r>
      <w:r>
        <w:rPr>
          <w:rFonts w:ascii="Times New Roman" w:hAnsi="Times New Roman" w:cs="Times New Roman"/>
          <w:sz w:val="24"/>
          <w:szCs w:val="24"/>
        </w:rPr>
        <w:t xml:space="preserve"> Riigikogu liige</w:t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   </w:t>
      </w:r>
      <w:r w:rsidR="005E37B8">
        <w:rPr>
          <w:rFonts w:ascii="Times New Roman" w:hAnsi="Times New Roman"/>
          <w:color w:val="000000" w:themeColor="text1"/>
          <w:sz w:val="24"/>
          <w:szCs w:val="24"/>
          <w:lang w:eastAsia="et-EE"/>
        </w:rPr>
        <w:t>13.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>0</w:t>
      </w:r>
      <w:r w:rsidR="005E37B8">
        <w:rPr>
          <w:rFonts w:ascii="Times New Roman" w:hAnsi="Times New Roman"/>
          <w:color w:val="000000" w:themeColor="text1"/>
          <w:sz w:val="24"/>
          <w:szCs w:val="24"/>
          <w:lang w:eastAsia="et-EE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>.202</w:t>
      </w:r>
      <w:r w:rsidR="005E37B8">
        <w:rPr>
          <w:rFonts w:ascii="Times New Roman" w:hAnsi="Times New Roman"/>
          <w:color w:val="000000" w:themeColor="text1"/>
          <w:sz w:val="24"/>
          <w:szCs w:val="24"/>
          <w:lang w:eastAsia="et-EE"/>
        </w:rPr>
        <w:t>5</w:t>
      </w:r>
    </w:p>
    <w:p w14:paraId="01968FE3" w14:textId="0CE218A4" w:rsidR="00847BAE" w:rsidRDefault="00847BAE" w:rsidP="005E37B8">
      <w:pPr>
        <w:spacing w:after="0" w:line="360" w:lineRule="auto"/>
        <w:jc w:val="both"/>
      </w:pPr>
      <w:r w:rsidRPr="007D1D27">
        <w:rPr>
          <w:rFonts w:ascii="Times New Roman" w:hAnsi="Times New Roman"/>
          <w:color w:val="000000" w:themeColor="text1"/>
          <w:sz w:val="24"/>
          <w:szCs w:val="24"/>
          <w:lang w:eastAsia="et-EE"/>
        </w:rPr>
        <w:t>Kalle Grünthal</w:t>
      </w:r>
    </w:p>
    <w:p w14:paraId="081AA613" w14:textId="77777777" w:rsidR="00847BAE" w:rsidRDefault="00847BAE" w:rsidP="00847BAE"/>
    <w:p w14:paraId="0161D9A2" w14:textId="77777777" w:rsidR="00847BAE" w:rsidRDefault="00847BAE" w:rsidP="00847BAE"/>
    <w:p w14:paraId="3E6A9786" w14:textId="77777777" w:rsidR="00352854" w:rsidRDefault="00352854"/>
    <w:sectPr w:rsidR="0035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AE"/>
    <w:rsid w:val="00352854"/>
    <w:rsid w:val="0038750F"/>
    <w:rsid w:val="003D2F99"/>
    <w:rsid w:val="003D4AA8"/>
    <w:rsid w:val="005210A4"/>
    <w:rsid w:val="005E37B8"/>
    <w:rsid w:val="006349A8"/>
    <w:rsid w:val="007161A3"/>
    <w:rsid w:val="00847BAE"/>
    <w:rsid w:val="00935994"/>
    <w:rsid w:val="00B51A00"/>
    <w:rsid w:val="00BF10E7"/>
    <w:rsid w:val="00E8764A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1593"/>
  <w15:chartTrackingRefBased/>
  <w15:docId w15:val="{D59BA5E5-5F95-4770-B58A-4420FBEC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47BAE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47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4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47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47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47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47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47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47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47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7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47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47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47B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47B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47B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47B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47B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47B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47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4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47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47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47BA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47B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47BAE"/>
    <w:pPr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47B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47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47B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47BAE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847B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Kalle Grünthal</cp:lastModifiedBy>
  <cp:revision>7</cp:revision>
  <dcterms:created xsi:type="dcterms:W3CDTF">2025-01-10T07:51:00Z</dcterms:created>
  <dcterms:modified xsi:type="dcterms:W3CDTF">2025-01-10T09:00:00Z</dcterms:modified>
</cp:coreProperties>
</file>