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10.0 -->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61"/>
      </w:tblGrid>
      <w:tr w14:paraId="61676448" w14:textId="77777777" w:rsidTr="00C91971">
        <w:tblPrEx>
          <w:tblW w:w="0" w:type="auto"/>
          <w:jc w:val="center"/>
          <w:tblLook w:val="04A0"/>
        </w:tblPrEx>
        <w:trPr>
          <w:trHeight w:val="1692"/>
          <w:jc w:val="center"/>
        </w:trPr>
        <w:tc>
          <w:tcPr>
            <w:tcW w:w="9061" w:type="dxa"/>
          </w:tcPr>
          <w:p w:rsidR="004178CE" w:rsidP="00D122DC" w14:paraId="61676447" w14:textId="77777777">
            <w:pPr>
              <w:jc w:val="center"/>
            </w:pPr>
            <w:r>
              <w:rPr>
                <w:noProof/>
                <w:lang w:eastAsia="lv-LV"/>
              </w:rPr>
              <w:drawing>
                <wp:anchor distT="0" distB="0" distL="114300" distR="114300" simplePos="0" relativeHeight="251658240" behindDoc="1" locked="0" layoutInCell="1" allowOverlap="1">
                  <wp:simplePos x="0" y="0"/>
                  <wp:positionH relativeFrom="column">
                    <wp:posOffset>-9525</wp:posOffset>
                  </wp:positionH>
                  <wp:positionV relativeFrom="paragraph">
                    <wp:posOffset>23495</wp:posOffset>
                  </wp:positionV>
                  <wp:extent cx="5676900" cy="1028700"/>
                  <wp:effectExtent l="19050" t="19050" r="19050" b="19050"/>
                  <wp:wrapNone/>
                  <wp:docPr id="16" name="Attēls 6" descr="pilnkrasu_header_veidlapa_36_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Attēls 6" descr="pilnkrasu_header_veidlapa_36_v2"/>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676900" cy="1028700"/>
                          </a:xfrm>
                          <a:prstGeom prst="rect">
                            <a:avLst/>
                          </a:prstGeom>
                          <a:noFill/>
                          <a:ln w="9525">
                            <a:solidFill>
                              <a:srgbClr val="FFFFFF"/>
                            </a:solidFill>
                            <a:miter lim="800000"/>
                            <a:headEnd/>
                            <a:tailEnd/>
                          </a:ln>
                        </pic:spPr>
                      </pic:pic>
                    </a:graphicData>
                  </a:graphic>
                  <wp14:sizeRelH relativeFrom="page">
                    <wp14:pctWidth>0</wp14:pctWidth>
                  </wp14:sizeRelH>
                  <wp14:sizeRelV relativeFrom="page">
                    <wp14:pctHeight>0</wp14:pctHeight>
                  </wp14:sizeRelV>
                </wp:anchor>
              </w:drawing>
            </w:r>
          </w:p>
        </w:tc>
      </w:tr>
      <w:tr w14:paraId="6167644B" w14:textId="77777777" w:rsidTr="00C91971">
        <w:tblPrEx>
          <w:tblW w:w="0" w:type="auto"/>
          <w:jc w:val="center"/>
          <w:tblLook w:val="04A0"/>
        </w:tblPrEx>
        <w:trPr>
          <w:trHeight w:val="305"/>
          <w:jc w:val="center"/>
        </w:trPr>
        <w:tc>
          <w:tcPr>
            <w:tcW w:w="9061" w:type="dxa"/>
            <w:tcBorders>
              <w:bottom w:val="single" w:sz="4" w:space="0" w:color="auto"/>
            </w:tcBorders>
          </w:tcPr>
          <w:p w:rsidR="004178CE" w:rsidRPr="00AC78C2" w:rsidP="00C91971" w14:paraId="6167644A" w14:textId="4603783B">
            <w:pPr>
              <w:spacing w:line="194" w:lineRule="exact"/>
              <w:ind w:left="20" w:right="-45"/>
              <w:jc w:val="center"/>
            </w:pPr>
            <w:r w:rsidRPr="00AC78C2">
              <w:rPr>
                <w:rFonts w:ascii="Times New Roman" w:eastAsia="Times New Roman" w:hAnsi="Times New Roman"/>
                <w:i/>
                <w:color w:val="231F20"/>
                <w:spacing w:val="-11"/>
                <w:sz w:val="18"/>
                <w:szCs w:val="18"/>
              </w:rPr>
              <w:t>State</w:t>
            </w:r>
            <w:r w:rsidRPr="00AC78C2">
              <w:rPr>
                <w:rFonts w:ascii="Times New Roman" w:eastAsia="Times New Roman" w:hAnsi="Times New Roman"/>
                <w:i/>
                <w:color w:val="231F20"/>
                <w:spacing w:val="-11"/>
                <w:sz w:val="18"/>
                <w:szCs w:val="18"/>
              </w:rPr>
              <w:t xml:space="preserve"> Fire </w:t>
            </w:r>
            <w:r w:rsidRPr="00AC78C2">
              <w:rPr>
                <w:rFonts w:ascii="Times New Roman" w:eastAsia="Times New Roman" w:hAnsi="Times New Roman"/>
                <w:i/>
                <w:color w:val="231F20"/>
                <w:spacing w:val="-11"/>
                <w:sz w:val="18"/>
                <w:szCs w:val="18"/>
              </w:rPr>
              <w:t>and</w:t>
            </w:r>
            <w:r w:rsidRPr="00AC78C2">
              <w:rPr>
                <w:rFonts w:ascii="Times New Roman" w:eastAsia="Times New Roman" w:hAnsi="Times New Roman"/>
                <w:i/>
                <w:color w:val="231F20"/>
                <w:spacing w:val="-11"/>
                <w:sz w:val="18"/>
                <w:szCs w:val="18"/>
              </w:rPr>
              <w:t xml:space="preserve"> </w:t>
            </w:r>
            <w:r w:rsidRPr="00AC78C2">
              <w:rPr>
                <w:rFonts w:ascii="Times New Roman" w:eastAsia="Times New Roman" w:hAnsi="Times New Roman"/>
                <w:i/>
                <w:color w:val="231F20"/>
                <w:spacing w:val="-11"/>
                <w:sz w:val="18"/>
                <w:szCs w:val="18"/>
              </w:rPr>
              <w:t>Rescue</w:t>
            </w:r>
            <w:r w:rsidRPr="00AC78C2">
              <w:rPr>
                <w:rFonts w:ascii="Times New Roman" w:eastAsia="Times New Roman" w:hAnsi="Times New Roman"/>
                <w:i/>
                <w:color w:val="231F20"/>
                <w:spacing w:val="-11"/>
                <w:sz w:val="18"/>
                <w:szCs w:val="18"/>
              </w:rPr>
              <w:t xml:space="preserve"> </w:t>
            </w:r>
            <w:r w:rsidRPr="00AC78C2">
              <w:rPr>
                <w:rFonts w:ascii="Times New Roman" w:eastAsia="Times New Roman" w:hAnsi="Times New Roman"/>
                <w:i/>
                <w:color w:val="231F20"/>
                <w:spacing w:val="-11"/>
                <w:sz w:val="18"/>
                <w:szCs w:val="18"/>
              </w:rPr>
              <w:t>Service</w:t>
            </w:r>
            <w:r w:rsidRPr="00AC78C2">
              <w:rPr>
                <w:rFonts w:ascii="Times New Roman" w:eastAsia="Times New Roman" w:hAnsi="Times New Roman"/>
                <w:i/>
                <w:color w:val="231F20"/>
                <w:spacing w:val="-11"/>
                <w:sz w:val="18"/>
                <w:szCs w:val="18"/>
              </w:rPr>
              <w:t xml:space="preserve"> </w:t>
            </w:r>
            <w:r w:rsidRPr="00AC78C2">
              <w:rPr>
                <w:rFonts w:ascii="Times New Roman" w:eastAsia="Times New Roman" w:hAnsi="Times New Roman"/>
                <w:i/>
                <w:color w:val="231F20"/>
                <w:spacing w:val="-11"/>
                <w:sz w:val="18"/>
                <w:szCs w:val="18"/>
              </w:rPr>
              <w:t>of</w:t>
            </w:r>
            <w:r w:rsidRPr="00AC78C2">
              <w:rPr>
                <w:rFonts w:ascii="Times New Roman" w:eastAsia="Times New Roman" w:hAnsi="Times New Roman"/>
                <w:i/>
                <w:color w:val="231F20"/>
                <w:spacing w:val="-11"/>
                <w:sz w:val="18"/>
                <w:szCs w:val="18"/>
              </w:rPr>
              <w:t xml:space="preserve"> </w:t>
            </w:r>
            <w:r w:rsidRPr="00AC78C2">
              <w:rPr>
                <w:rFonts w:ascii="Times New Roman" w:eastAsia="Times New Roman" w:hAnsi="Times New Roman"/>
                <w:i/>
                <w:color w:val="231F20"/>
                <w:spacing w:val="-11"/>
                <w:sz w:val="18"/>
                <w:szCs w:val="18"/>
              </w:rPr>
              <w:t>the</w:t>
            </w:r>
            <w:r w:rsidRPr="00AC78C2">
              <w:rPr>
                <w:rFonts w:ascii="Times New Roman" w:eastAsia="Times New Roman" w:hAnsi="Times New Roman"/>
                <w:i/>
                <w:color w:val="231F20"/>
                <w:spacing w:val="-11"/>
                <w:sz w:val="18"/>
                <w:szCs w:val="18"/>
              </w:rPr>
              <w:t xml:space="preserve"> </w:t>
            </w:r>
            <w:r w:rsidRPr="00AC78C2">
              <w:rPr>
                <w:rFonts w:ascii="Times New Roman" w:eastAsia="Times New Roman" w:hAnsi="Times New Roman"/>
                <w:i/>
                <w:color w:val="231F20"/>
                <w:spacing w:val="-11"/>
                <w:sz w:val="18"/>
                <w:szCs w:val="18"/>
              </w:rPr>
              <w:t>Republic</w:t>
            </w:r>
            <w:r w:rsidRPr="00AC78C2">
              <w:rPr>
                <w:rFonts w:ascii="Times New Roman" w:eastAsia="Times New Roman" w:hAnsi="Times New Roman"/>
                <w:i/>
                <w:color w:val="231F20"/>
                <w:spacing w:val="-11"/>
                <w:sz w:val="18"/>
                <w:szCs w:val="18"/>
              </w:rPr>
              <w:t xml:space="preserve"> </w:t>
            </w:r>
            <w:r w:rsidRPr="00AC78C2">
              <w:rPr>
                <w:rFonts w:ascii="Times New Roman" w:eastAsia="Times New Roman" w:hAnsi="Times New Roman"/>
                <w:i/>
                <w:color w:val="231F20"/>
                <w:spacing w:val="-11"/>
                <w:sz w:val="18"/>
                <w:szCs w:val="18"/>
              </w:rPr>
              <w:t>of</w:t>
            </w:r>
            <w:r w:rsidRPr="00AC78C2">
              <w:rPr>
                <w:rFonts w:ascii="Times New Roman" w:eastAsia="Times New Roman" w:hAnsi="Times New Roman"/>
                <w:i/>
                <w:color w:val="231F20"/>
                <w:spacing w:val="-11"/>
                <w:sz w:val="18"/>
                <w:szCs w:val="18"/>
              </w:rPr>
              <w:t xml:space="preserve"> Latvia</w:t>
            </w:r>
          </w:p>
        </w:tc>
      </w:tr>
      <w:tr w14:paraId="6F5D65D9" w14:textId="77777777" w:rsidTr="00D122DC">
        <w:tblPrEx>
          <w:tblW w:w="0" w:type="auto"/>
          <w:jc w:val="center"/>
          <w:tblLook w:val="04A0"/>
        </w:tblPrEx>
        <w:trPr>
          <w:trHeight w:val="693"/>
          <w:jc w:val="center"/>
        </w:trPr>
        <w:tc>
          <w:tcPr>
            <w:tcW w:w="9061" w:type="dxa"/>
            <w:tcBorders>
              <w:top w:val="single" w:sz="4" w:space="0" w:color="auto"/>
            </w:tcBorders>
          </w:tcPr>
          <w:p w:rsidR="00C91971" w:rsidRPr="00AC78C2" w:rsidP="00C91971" w14:paraId="45462437" w14:textId="491A6338">
            <w:pPr>
              <w:spacing w:line="194" w:lineRule="exact"/>
              <w:ind w:left="20" w:right="-45"/>
              <w:jc w:val="center"/>
              <w:rPr>
                <w:rFonts w:ascii="Times New Roman" w:eastAsia="Times New Roman" w:hAnsi="Times New Roman"/>
                <w:sz w:val="17"/>
                <w:szCs w:val="17"/>
              </w:rPr>
            </w:pPr>
            <w:r w:rsidRPr="00AC78C2">
              <w:rPr>
                <w:rFonts w:ascii="Times New Roman" w:eastAsia="Times New Roman" w:hAnsi="Times New Roman"/>
                <w:color w:val="231F20"/>
                <w:sz w:val="17"/>
                <w:szCs w:val="17"/>
                <w:lang w:val="pt-BR"/>
              </w:rPr>
              <w:t>Talejas iela 1, Rīga, LV – 1026</w:t>
            </w:r>
            <w:r w:rsidR="00D8156E">
              <w:rPr>
                <w:rFonts w:ascii="Times New Roman" w:eastAsia="Times New Roman" w:hAnsi="Times New Roman"/>
                <w:color w:val="231F20"/>
                <w:sz w:val="17"/>
                <w:szCs w:val="17"/>
                <w:lang w:val="pt-BR"/>
              </w:rPr>
              <w:t>, Latvia</w:t>
            </w:r>
            <w:r w:rsidRPr="00AC78C2">
              <w:rPr>
                <w:rFonts w:ascii="Times New Roman" w:eastAsia="Times New Roman" w:hAnsi="Times New Roman"/>
                <w:color w:val="231F20"/>
                <w:sz w:val="17"/>
                <w:szCs w:val="17"/>
                <w:lang w:val="pt-BR"/>
              </w:rPr>
              <w:t xml:space="preserve">; </w:t>
            </w:r>
            <w:r w:rsidRPr="00AC78C2" w:rsidR="00154A7A">
              <w:rPr>
                <w:rFonts w:ascii="Times New Roman" w:eastAsia="Times New Roman" w:hAnsi="Times New Roman"/>
                <w:color w:val="231F20"/>
                <w:sz w:val="17"/>
                <w:szCs w:val="17"/>
                <w:lang w:val="pt-BR"/>
              </w:rPr>
              <w:t xml:space="preserve">phone +371 </w:t>
            </w:r>
            <w:r w:rsidRPr="00AC78C2">
              <w:rPr>
                <w:rFonts w:ascii="Times New Roman" w:eastAsia="Times New Roman" w:hAnsi="Times New Roman"/>
                <w:color w:val="231F20"/>
                <w:sz w:val="17"/>
                <w:szCs w:val="17"/>
              </w:rPr>
              <w:t xml:space="preserve">67075824; </w:t>
            </w:r>
            <w:r w:rsidRPr="00AC78C2" w:rsidR="00154A7A">
              <w:rPr>
                <w:rFonts w:ascii="Times New Roman" w:eastAsia="Times New Roman" w:hAnsi="Times New Roman"/>
                <w:color w:val="231F20"/>
                <w:sz w:val="17"/>
                <w:szCs w:val="17"/>
                <w:lang w:val="pt-BR"/>
              </w:rPr>
              <w:t>e-mail</w:t>
            </w:r>
            <w:r w:rsidRPr="00AC78C2">
              <w:rPr>
                <w:rFonts w:ascii="Times New Roman" w:eastAsia="Times New Roman" w:hAnsi="Times New Roman"/>
                <w:color w:val="231F20"/>
                <w:sz w:val="17"/>
                <w:szCs w:val="17"/>
              </w:rPr>
              <w:t>: pasts@vugd.gov.lv; www.vugd.gov.lv</w:t>
            </w:r>
          </w:p>
          <w:p w:rsidR="00C91971" w:rsidRPr="00AC78C2" w:rsidP="003433AD" w14:paraId="4E856AC2" w14:textId="77777777">
            <w:pPr>
              <w:spacing w:line="194" w:lineRule="exact"/>
              <w:ind w:left="20" w:right="-45"/>
              <w:jc w:val="center"/>
              <w:rPr>
                <w:rFonts w:ascii="Times New Roman" w:eastAsia="Times New Roman" w:hAnsi="Times New Roman"/>
                <w:color w:val="231F20"/>
                <w:sz w:val="17"/>
                <w:szCs w:val="17"/>
                <w:lang w:val="pt-BR"/>
              </w:rPr>
            </w:pPr>
          </w:p>
        </w:tc>
      </w:tr>
    </w:tbl>
    <w:p w:rsidR="004178CE" w:rsidRPr="00C91971" w:rsidP="00017B17" w14:paraId="6167644D" w14:textId="2DF13687">
      <w:pPr>
        <w:pStyle w:val="Footer"/>
        <w:tabs>
          <w:tab w:val="clear" w:pos="4320"/>
          <w:tab w:val="clear" w:pos="8640"/>
        </w:tabs>
        <w:ind w:right="-25"/>
        <w:jc w:val="center"/>
        <w:rPr>
          <w:rFonts w:ascii="Times New Roman" w:hAnsi="Times New Roman"/>
          <w:sz w:val="28"/>
          <w:szCs w:val="28"/>
          <w:lang w:val="lv-LV"/>
        </w:rPr>
      </w:pPr>
      <w:r w:rsidRPr="00C91971">
        <w:rPr>
          <w:rFonts w:ascii="Times New Roman" w:hAnsi="Times New Roman"/>
          <w:sz w:val="28"/>
          <w:szCs w:val="28"/>
          <w:lang w:val="lv-LV"/>
        </w:rPr>
        <w:t>Riga</w:t>
      </w:r>
    </w:p>
    <w:p w:rsidR="004178CE" w:rsidRPr="00B869D0" w:rsidP="004178CE" w14:paraId="61676454" w14:textId="77777777">
      <w:pPr>
        <w:pStyle w:val="Footer"/>
        <w:tabs>
          <w:tab w:val="clear" w:pos="4320"/>
          <w:tab w:val="clear" w:pos="8640"/>
        </w:tabs>
        <w:jc w:val="center"/>
        <w:rPr>
          <w:rFonts w:ascii="Times New Roman" w:hAnsi="Times New Roman"/>
          <w:sz w:val="20"/>
          <w:szCs w:val="20"/>
          <w:lang w:val="lv-LV"/>
        </w:rPr>
      </w:pPr>
    </w:p>
    <w:p w:rsidR="00AA2295" w:rsidP="00446314" w14:paraId="3CCBE785" w14:textId="77777777">
      <w:pPr>
        <w:pStyle w:val="Footer"/>
        <w:tabs>
          <w:tab w:val="clear" w:pos="8640"/>
        </w:tabs>
        <w:rPr>
          <w:rFonts w:ascii="Times New Roman" w:hAnsi="Times New Roman"/>
          <w:color w:val="000000"/>
          <w:sz w:val="28"/>
          <w:szCs w:val="28"/>
        </w:rPr>
      </w:pPr>
    </w:p>
    <w:tbl>
      <w:tblPr>
        <w:tblW w:w="9075" w:type="dxa"/>
        <w:tblLayout w:type="fixed"/>
        <w:tblLook w:val="04A0"/>
      </w:tblPr>
      <w:tblGrid>
        <w:gridCol w:w="4678"/>
        <w:gridCol w:w="4397"/>
      </w:tblGrid>
      <w:tr w14:paraId="7B07E15E" w14:textId="77777777" w:rsidTr="00D514E0">
        <w:tblPrEx>
          <w:tblW w:w="9075" w:type="dxa"/>
          <w:tblLayout w:type="fixed"/>
          <w:tblLook w:val="04A0"/>
        </w:tblPrEx>
        <w:tc>
          <w:tcPr>
            <w:tcW w:w="4678" w:type="dxa"/>
            <w:shd w:val="clear" w:color="auto" w:fill="auto"/>
            <w:hideMark/>
          </w:tcPr>
          <w:bookmarkStart w:id="0" w:name="_Hlk71628256"/>
          <w:bookmarkStart w:id="1" w:name="_Hlk71628801"/>
          <w:p w:rsidR="00AA2295" w:rsidRPr="00163E88" w:rsidP="00AA2295" w14:paraId="58AFD6CC" w14:textId="4FFDF9BA">
            <w:pPr>
              <w:tabs>
                <w:tab w:val="right" w:pos="9071"/>
              </w:tabs>
              <w:spacing w:after="0" w:line="240" w:lineRule="auto"/>
              <w:rPr>
                <w:rFonts w:ascii="Times New Roman" w:hAnsi="Times New Roman"/>
                <w:sz w:val="28"/>
                <w:szCs w:val="28"/>
              </w:rPr>
            </w:pPr>
            <w:r w:rsidRPr="00EF1329">
              <w:rPr>
                <w:rFonts w:ascii="Times New Roman" w:hAnsi="Times New Roman"/>
                <w:noProof/>
                <w:sz w:val="28"/>
                <w:szCs w:val="28"/>
              </w:rPr>
              <w:t>23.10.2025</w:t>
            </w:r>
            <w:r w:rsidRPr="00EF1329">
              <w:rPr>
                <w:rFonts w:ascii="Times New Roman" w:hAnsi="Times New Roman"/>
                <w:sz w:val="28"/>
                <w:szCs w:val="28"/>
              </w:rPr>
              <w:t xml:space="preserve">. Nr. </w:t>
            </w:r>
            <w:r w:rsidRPr="00EF1329">
              <w:rPr>
                <w:rFonts w:ascii="Times New Roman" w:hAnsi="Times New Roman"/>
                <w:noProof/>
                <w:sz w:val="28"/>
                <w:szCs w:val="28"/>
              </w:rPr>
              <w:t>22-1.28/1682</w:t>
            </w:r>
          </w:p>
        </w:tc>
        <w:tc>
          <w:tcPr>
            <w:tcW w:w="4397" w:type="dxa"/>
            <w:vMerge w:val="restart"/>
            <w:shd w:val="clear" w:color="auto" w:fill="auto"/>
            <w:hideMark/>
          </w:tcPr>
          <w:p w:rsidR="00D514E0" w:rsidRPr="00D514E0" w:rsidP="00D514E0" w14:paraId="4707DB4D" w14:textId="2D3BFDB0">
            <w:pPr>
              <w:tabs>
                <w:tab w:val="right" w:pos="9071"/>
              </w:tabs>
              <w:spacing w:after="0" w:line="240" w:lineRule="auto"/>
              <w:jc w:val="right"/>
              <w:rPr>
                <w:rFonts w:ascii="Times New Roman" w:hAnsi="Times New Roman"/>
                <w:noProof/>
                <w:sz w:val="28"/>
                <w:szCs w:val="28"/>
              </w:rPr>
            </w:pPr>
            <w:r w:rsidRPr="00D514E0">
              <w:rPr>
                <w:rFonts w:ascii="Times New Roman" w:hAnsi="Times New Roman"/>
                <w:noProof/>
                <w:sz w:val="28"/>
                <w:szCs w:val="28"/>
              </w:rPr>
              <w:t xml:space="preserve">Margo Klaos </w:t>
            </w:r>
          </w:p>
          <w:p w:rsidR="00D514E0" w:rsidRPr="00D514E0" w:rsidP="00D514E0" w14:paraId="1374F54A" w14:textId="77777777">
            <w:pPr>
              <w:tabs>
                <w:tab w:val="right" w:pos="9071"/>
              </w:tabs>
              <w:spacing w:after="0" w:line="240" w:lineRule="auto"/>
              <w:jc w:val="right"/>
              <w:rPr>
                <w:rFonts w:ascii="Times New Roman" w:hAnsi="Times New Roman"/>
                <w:noProof/>
                <w:sz w:val="28"/>
                <w:szCs w:val="28"/>
              </w:rPr>
            </w:pPr>
            <w:r w:rsidRPr="00D514E0">
              <w:rPr>
                <w:rFonts w:ascii="Times New Roman" w:hAnsi="Times New Roman"/>
                <w:noProof/>
                <w:sz w:val="28"/>
                <w:szCs w:val="28"/>
              </w:rPr>
              <w:t>Director-General</w:t>
            </w:r>
          </w:p>
          <w:p w:rsidR="00D514E0" w:rsidRPr="00D514E0" w:rsidP="00D514E0" w14:paraId="08F2C2F8" w14:textId="77777777">
            <w:pPr>
              <w:tabs>
                <w:tab w:val="right" w:pos="9071"/>
              </w:tabs>
              <w:spacing w:after="0" w:line="240" w:lineRule="auto"/>
              <w:jc w:val="right"/>
              <w:rPr>
                <w:rFonts w:ascii="Times New Roman" w:hAnsi="Times New Roman"/>
                <w:noProof/>
                <w:sz w:val="28"/>
                <w:szCs w:val="28"/>
              </w:rPr>
            </w:pPr>
            <w:r w:rsidRPr="00D514E0">
              <w:rPr>
                <w:rFonts w:ascii="Times New Roman" w:hAnsi="Times New Roman"/>
                <w:noProof/>
                <w:sz w:val="28"/>
                <w:szCs w:val="28"/>
              </w:rPr>
              <w:t>Estonian Rescue Services Agency</w:t>
            </w:r>
          </w:p>
          <w:p w:rsidR="00AA2295" w:rsidRPr="00163E88" w:rsidP="00D514E0" w14:paraId="79E5AC17" w14:textId="5B4483A7">
            <w:pPr>
              <w:tabs>
                <w:tab w:val="right" w:pos="9071"/>
              </w:tabs>
              <w:spacing w:after="0" w:line="240" w:lineRule="auto"/>
              <w:jc w:val="right"/>
              <w:rPr>
                <w:rFonts w:ascii="Times New Roman" w:hAnsi="Times New Roman"/>
                <w:sz w:val="28"/>
                <w:szCs w:val="28"/>
              </w:rPr>
            </w:pPr>
            <w:r w:rsidRPr="00D514E0">
              <w:rPr>
                <w:rFonts w:ascii="Times New Roman" w:hAnsi="Times New Roman"/>
                <w:noProof/>
                <w:sz w:val="28"/>
                <w:szCs w:val="28"/>
              </w:rPr>
              <w:t>e-mail: rescue@rescue.ee</w:t>
            </w:r>
            <w:r w:rsidRPr="00AC78C2">
              <w:rPr>
                <w:rFonts w:ascii="Times New Roman" w:hAnsi="Times New Roman"/>
                <w:noProof/>
                <w:sz w:val="28"/>
                <w:szCs w:val="28"/>
              </w:rPr>
              <w:t xml:space="preserve"> </w:t>
            </w:r>
          </w:p>
        </w:tc>
      </w:tr>
      <w:tr w14:paraId="6D63C28A" w14:textId="77777777" w:rsidTr="00D514E0">
        <w:tblPrEx>
          <w:tblW w:w="9075" w:type="dxa"/>
          <w:tblLayout w:type="fixed"/>
          <w:tblLook w:val="04A0"/>
        </w:tblPrEx>
        <w:tc>
          <w:tcPr>
            <w:tcW w:w="4678" w:type="dxa"/>
            <w:shd w:val="clear" w:color="auto" w:fill="auto"/>
            <w:hideMark/>
          </w:tcPr>
          <w:p w:rsidR="00AA2295" w:rsidRPr="00163E88" w:rsidP="00AA2295" w14:paraId="785DCC74" w14:textId="1BBD96C2">
            <w:pPr>
              <w:spacing w:after="0" w:line="240" w:lineRule="auto"/>
              <w:rPr>
                <w:rFonts w:ascii="Times New Roman" w:hAnsi="Times New Roman"/>
                <w:sz w:val="28"/>
                <w:szCs w:val="28"/>
              </w:rPr>
            </w:pPr>
            <w:r w:rsidRPr="00EF1329">
              <w:rPr>
                <w:rFonts w:ascii="Times New Roman" w:hAnsi="Times New Roman"/>
                <w:sz w:val="28"/>
                <w:szCs w:val="28"/>
              </w:rPr>
              <w:t xml:space="preserve">Uz </w:t>
            </w:r>
            <w:r w:rsidRPr="00EF1329">
              <w:rPr>
                <w:rFonts w:ascii="Times New Roman" w:eastAsia="Times New Roman" w:hAnsi="Times New Roman"/>
                <w:sz w:val="28"/>
                <w:szCs w:val="28"/>
                <w:lang w:eastAsia="lv-LV"/>
              </w:rPr>
              <w:t xml:space="preserve"> Nr. </w:t>
            </w:r>
          </w:p>
        </w:tc>
        <w:tc>
          <w:tcPr>
            <w:tcW w:w="4397" w:type="dxa"/>
            <w:vMerge/>
            <w:shd w:val="clear" w:color="auto" w:fill="auto"/>
            <w:vAlign w:val="center"/>
            <w:hideMark/>
          </w:tcPr>
          <w:p w:rsidR="00AA2295" w:rsidRPr="00163E88" w:rsidP="00AA2295" w14:paraId="41798157" w14:textId="77777777">
            <w:pPr>
              <w:spacing w:after="0" w:line="240" w:lineRule="auto"/>
              <w:rPr>
                <w:rFonts w:ascii="Times New Roman" w:hAnsi="Times New Roman"/>
                <w:sz w:val="28"/>
                <w:szCs w:val="28"/>
              </w:rPr>
            </w:pPr>
          </w:p>
        </w:tc>
      </w:tr>
      <w:bookmarkEnd w:id="0"/>
      <w:bookmarkEnd w:id="1"/>
    </w:tbl>
    <w:p w:rsidR="00446314" w:rsidP="00D514E0" w14:paraId="4D7F57B3" w14:textId="77777777">
      <w:pPr>
        <w:pStyle w:val="Footer"/>
        <w:tabs>
          <w:tab w:val="clear" w:pos="8640"/>
        </w:tabs>
        <w:rPr>
          <w:rFonts w:ascii="Times New Roman" w:hAnsi="Times New Roman"/>
          <w:sz w:val="28"/>
          <w:szCs w:val="28"/>
          <w:lang w:val="lv-LV"/>
        </w:rPr>
      </w:pPr>
    </w:p>
    <w:p w:rsidR="00D514E0" w:rsidP="00D514E0" w14:paraId="1B182D38" w14:textId="77777777">
      <w:pPr>
        <w:pStyle w:val="Footer"/>
        <w:rPr>
          <w:rFonts w:ascii="Times New Roman" w:hAnsi="Times New Roman" w:eastAsiaTheme="minorHAnsi"/>
          <w:sz w:val="28"/>
          <w:szCs w:val="28"/>
          <w:lang w:val="en-GB"/>
        </w:rPr>
      </w:pPr>
      <w:r>
        <w:rPr>
          <w:rFonts w:ascii="Times New Roman" w:hAnsi="Times New Roman" w:eastAsiaTheme="minorHAnsi"/>
          <w:sz w:val="28"/>
          <w:szCs w:val="28"/>
          <w:lang w:val="en-GB"/>
        </w:rPr>
        <w:t xml:space="preserve">Dear Mr. </w:t>
      </w:r>
      <w:r>
        <w:rPr>
          <w:rFonts w:ascii="Times New Roman" w:hAnsi="Times New Roman" w:eastAsiaTheme="minorHAnsi"/>
          <w:sz w:val="28"/>
          <w:szCs w:val="28"/>
          <w:lang w:val="en-GB"/>
        </w:rPr>
        <w:t>Klaos</w:t>
      </w:r>
      <w:r>
        <w:rPr>
          <w:rFonts w:ascii="Times New Roman" w:hAnsi="Times New Roman" w:eastAsiaTheme="minorHAnsi"/>
          <w:sz w:val="28"/>
          <w:szCs w:val="28"/>
          <w:lang w:val="en-GB"/>
        </w:rPr>
        <w:t>,</w:t>
      </w:r>
    </w:p>
    <w:p w:rsidR="00D514E0" w:rsidP="00D514E0" w14:paraId="098B880D" w14:textId="77777777">
      <w:pPr>
        <w:pStyle w:val="Footer"/>
        <w:rPr>
          <w:rFonts w:ascii="Times New Roman" w:hAnsi="Times New Roman" w:eastAsiaTheme="minorHAnsi"/>
          <w:sz w:val="28"/>
          <w:szCs w:val="28"/>
          <w:lang w:val="en-GB"/>
        </w:rPr>
      </w:pPr>
    </w:p>
    <w:p w:rsidR="00D514E0" w:rsidP="00D514E0" w14:paraId="48EF11DF" w14:textId="77777777">
      <w:pPr>
        <w:pStyle w:val="Footer"/>
        <w:spacing w:after="120"/>
        <w:jc w:val="both"/>
        <w:rPr>
          <w:rFonts w:ascii="Times New Roman" w:hAnsi="Times New Roman" w:eastAsiaTheme="minorHAnsi"/>
          <w:sz w:val="28"/>
          <w:szCs w:val="28"/>
          <w:lang w:val="en-GB"/>
        </w:rPr>
      </w:pPr>
      <w:r>
        <w:rPr>
          <w:rFonts w:ascii="Times New Roman" w:hAnsi="Times New Roman" w:eastAsiaTheme="minorHAnsi"/>
          <w:sz w:val="28"/>
          <w:szCs w:val="28"/>
          <w:lang w:val="en-GB"/>
        </w:rPr>
        <w:t xml:space="preserve">I have pleasure to invite You to participate in </w:t>
      </w:r>
      <w:r>
        <w:rPr>
          <w:rFonts w:ascii="Times New Roman" w:hAnsi="Times New Roman" w:eastAsiaTheme="minorHAnsi"/>
          <w:b/>
          <w:bCs/>
          <w:sz w:val="28"/>
          <w:szCs w:val="28"/>
          <w:lang w:val="en-GB"/>
        </w:rPr>
        <w:t>the Meeting of Directors-General of Fire and Rescue Services of Baltic States</w:t>
      </w:r>
      <w:r>
        <w:rPr>
          <w:rFonts w:ascii="Times New Roman" w:hAnsi="Times New Roman" w:eastAsiaTheme="minorHAnsi"/>
          <w:sz w:val="28"/>
          <w:szCs w:val="28"/>
          <w:lang w:val="en-GB"/>
        </w:rPr>
        <w:t xml:space="preserve">, to be held on </w:t>
      </w:r>
      <w:r>
        <w:rPr>
          <w:rFonts w:ascii="Times New Roman" w:hAnsi="Times New Roman" w:eastAsiaTheme="minorHAnsi"/>
          <w:b/>
          <w:bCs/>
          <w:sz w:val="28"/>
          <w:szCs w:val="28"/>
          <w:lang w:val="en-GB"/>
        </w:rPr>
        <w:t xml:space="preserve">1-3 December 2025 in Sigulda, Latvia.  </w:t>
      </w:r>
      <w:r>
        <w:rPr>
          <w:rFonts w:ascii="Times New Roman" w:hAnsi="Times New Roman" w:eastAsiaTheme="minorHAnsi"/>
          <w:sz w:val="28"/>
          <w:szCs w:val="28"/>
          <w:lang w:val="en-GB"/>
        </w:rPr>
        <w:t xml:space="preserve">As it has become a tradition, the </w:t>
      </w:r>
      <w:r>
        <w:rPr>
          <w:rFonts w:ascii="Times New Roman" w:hAnsi="Times New Roman" w:eastAsiaTheme="minorHAnsi"/>
          <w:b/>
          <w:bCs/>
          <w:sz w:val="28"/>
          <w:szCs w:val="28"/>
          <w:lang w:val="en-GB"/>
        </w:rPr>
        <w:t>BaltFloodCombat</w:t>
      </w:r>
      <w:r>
        <w:rPr>
          <w:rFonts w:ascii="Times New Roman" w:hAnsi="Times New Roman" w:eastAsiaTheme="minorHAnsi"/>
          <w:b/>
          <w:bCs/>
          <w:sz w:val="28"/>
          <w:szCs w:val="28"/>
          <w:lang w:val="en-GB"/>
        </w:rPr>
        <w:t xml:space="preserve"> Steering Group meeting</w:t>
      </w:r>
      <w:r>
        <w:rPr>
          <w:rFonts w:ascii="Times New Roman" w:hAnsi="Times New Roman" w:eastAsiaTheme="minorHAnsi"/>
          <w:sz w:val="28"/>
          <w:szCs w:val="28"/>
          <w:lang w:val="en-GB"/>
        </w:rPr>
        <w:t xml:space="preserve"> is organised at the same time.</w:t>
      </w:r>
    </w:p>
    <w:p w:rsidR="00D514E0" w:rsidP="00D514E0" w14:paraId="168D65DD" w14:textId="77777777">
      <w:pPr>
        <w:pStyle w:val="Footer"/>
        <w:spacing w:after="120"/>
        <w:jc w:val="both"/>
        <w:rPr>
          <w:rFonts w:ascii="Times New Roman" w:hAnsi="Times New Roman" w:eastAsiaTheme="minorHAnsi"/>
          <w:sz w:val="28"/>
          <w:szCs w:val="28"/>
          <w:lang w:val="en-GB"/>
        </w:rPr>
      </w:pPr>
      <w:r>
        <w:rPr>
          <w:rFonts w:ascii="Times New Roman" w:hAnsi="Times New Roman" w:eastAsiaTheme="minorHAnsi"/>
          <w:sz w:val="28"/>
          <w:szCs w:val="28"/>
          <w:lang w:val="en-GB"/>
        </w:rPr>
        <w:t>Meetings will give a good opportunity to review our activities and progress achieved over the past year, exchange best practices, and discuss future priorities for the continued development of Baltic States Fire and Rescue Services.</w:t>
      </w:r>
    </w:p>
    <w:p w:rsidR="00D514E0" w:rsidP="00D514E0" w14:paraId="49899E8F" w14:textId="77777777">
      <w:pPr>
        <w:pStyle w:val="Footer"/>
        <w:spacing w:after="120"/>
        <w:jc w:val="both"/>
        <w:rPr>
          <w:rFonts w:ascii="Times New Roman" w:hAnsi="Times New Roman" w:eastAsiaTheme="minorHAnsi"/>
          <w:sz w:val="28"/>
          <w:szCs w:val="28"/>
          <w:lang w:val="en-GB"/>
        </w:rPr>
      </w:pPr>
      <w:r>
        <w:rPr>
          <w:rFonts w:ascii="Times New Roman" w:hAnsi="Times New Roman" w:eastAsiaTheme="minorHAnsi"/>
          <w:sz w:val="28"/>
          <w:szCs w:val="28"/>
          <w:lang w:val="en-GB"/>
        </w:rPr>
        <w:t xml:space="preserve">The costs of board and lodging will be covered by the Latvian side for up to three persons participating in the Meeting of Directors-General and three persons participating in the </w:t>
      </w:r>
      <w:r>
        <w:rPr>
          <w:rFonts w:ascii="Times New Roman" w:hAnsi="Times New Roman" w:eastAsiaTheme="minorHAnsi"/>
          <w:sz w:val="28"/>
          <w:szCs w:val="28"/>
          <w:lang w:val="en-GB"/>
        </w:rPr>
        <w:t>BaltFloodCombat</w:t>
      </w:r>
      <w:r>
        <w:rPr>
          <w:rFonts w:ascii="Times New Roman" w:hAnsi="Times New Roman" w:eastAsiaTheme="minorHAnsi"/>
          <w:sz w:val="28"/>
          <w:szCs w:val="28"/>
          <w:lang w:val="en-GB"/>
        </w:rPr>
        <w:t xml:space="preserve"> Steering Group meeting. </w:t>
      </w:r>
    </w:p>
    <w:p w:rsidR="00D514E0" w:rsidP="00D514E0" w14:paraId="3F94B488" w14:textId="77777777">
      <w:pPr>
        <w:pStyle w:val="Footer"/>
        <w:spacing w:after="120"/>
        <w:jc w:val="both"/>
        <w:rPr>
          <w:rFonts w:ascii="Times New Roman" w:hAnsi="Times New Roman" w:eastAsiaTheme="minorHAnsi"/>
          <w:sz w:val="28"/>
          <w:szCs w:val="28"/>
          <w:lang w:val="en-GB"/>
        </w:rPr>
      </w:pPr>
      <w:r>
        <w:rPr>
          <w:rFonts w:ascii="Times New Roman" w:hAnsi="Times New Roman" w:eastAsiaTheme="minorHAnsi"/>
          <w:sz w:val="28"/>
          <w:szCs w:val="28"/>
          <w:lang w:val="en-GB"/>
        </w:rPr>
        <w:t xml:space="preserve">In preparation for the meeting, we kindly invite to share any additional topics for the meeting that you would like to include in the agenda. </w:t>
      </w:r>
    </w:p>
    <w:p w:rsidR="00D514E0" w:rsidP="00D514E0" w14:paraId="46DEA46A" w14:textId="77777777">
      <w:pPr>
        <w:pStyle w:val="Footer"/>
        <w:spacing w:after="120"/>
        <w:jc w:val="both"/>
        <w:rPr>
          <w:rFonts w:ascii="Times New Roman" w:hAnsi="Times New Roman" w:eastAsiaTheme="minorHAnsi"/>
          <w:sz w:val="28"/>
          <w:szCs w:val="28"/>
          <w:lang w:val="en-GB"/>
        </w:rPr>
      </w:pPr>
      <w:r>
        <w:rPr>
          <w:rFonts w:ascii="Times New Roman" w:hAnsi="Times New Roman" w:eastAsiaTheme="minorHAnsi"/>
          <w:sz w:val="28"/>
          <w:szCs w:val="28"/>
          <w:lang w:val="en-GB"/>
        </w:rPr>
        <w:t xml:space="preserve">Please </w:t>
      </w:r>
      <w:r>
        <w:rPr>
          <w:rFonts w:ascii="Times New Roman" w:hAnsi="Times New Roman" w:eastAsiaTheme="minorHAnsi"/>
          <w:b/>
          <w:bCs/>
          <w:sz w:val="28"/>
          <w:szCs w:val="28"/>
          <w:lang w:val="en-GB"/>
        </w:rPr>
        <w:t xml:space="preserve">send your suggested topics and composition of delegations </w:t>
      </w:r>
      <w:r>
        <w:rPr>
          <w:rFonts w:ascii="Times New Roman" w:hAnsi="Times New Roman" w:eastAsiaTheme="minorHAnsi"/>
          <w:sz w:val="28"/>
          <w:szCs w:val="28"/>
          <w:lang w:val="en-GB"/>
        </w:rPr>
        <w:t xml:space="preserve">by </w:t>
      </w:r>
      <w:r>
        <w:rPr>
          <w:rFonts w:ascii="Times New Roman" w:hAnsi="Times New Roman" w:eastAsiaTheme="minorHAnsi"/>
          <w:b/>
          <w:bCs/>
          <w:sz w:val="28"/>
          <w:szCs w:val="28"/>
          <w:lang w:val="en-GB"/>
        </w:rPr>
        <w:t>November 21, 2025</w:t>
      </w:r>
      <w:r>
        <w:rPr>
          <w:rFonts w:ascii="Times New Roman" w:hAnsi="Times New Roman" w:eastAsiaTheme="minorHAnsi"/>
          <w:sz w:val="28"/>
          <w:szCs w:val="28"/>
          <w:lang w:val="en-GB"/>
        </w:rPr>
        <w:t xml:space="preserve"> to Ms Ramona Lamberte, e-mail: </w:t>
      </w:r>
      <w:hyperlink r:id="rId5" w:history="1">
        <w:r>
          <w:rPr>
            <w:rStyle w:val="Hyperlink"/>
            <w:rFonts w:ascii="Times New Roman" w:hAnsi="Times New Roman" w:eastAsiaTheme="minorHAnsi"/>
            <w:sz w:val="28"/>
            <w:szCs w:val="28"/>
            <w:lang w:val="en-GB"/>
          </w:rPr>
          <w:t>ramona.lamberte@vugd.gov.lv</w:t>
        </w:r>
      </w:hyperlink>
      <w:r>
        <w:rPr>
          <w:rFonts w:ascii="Times New Roman" w:hAnsi="Times New Roman" w:eastAsiaTheme="minorHAnsi"/>
          <w:sz w:val="28"/>
          <w:szCs w:val="28"/>
          <w:lang w:val="en-GB"/>
        </w:rPr>
        <w:t xml:space="preserve"> and Cc: Ms Diana Romanovska, e-mail: </w:t>
      </w:r>
      <w:hyperlink r:id="rId6" w:history="1">
        <w:r>
          <w:rPr>
            <w:rStyle w:val="Hyperlink"/>
            <w:rFonts w:ascii="Times New Roman" w:hAnsi="Times New Roman" w:eastAsiaTheme="minorHAnsi"/>
            <w:sz w:val="28"/>
            <w:szCs w:val="28"/>
            <w:lang w:val="en-GB"/>
          </w:rPr>
          <w:t>diana.romanovska@vugd.gov.lv</w:t>
        </w:r>
      </w:hyperlink>
      <w:r>
        <w:rPr>
          <w:rFonts w:ascii="Times New Roman" w:hAnsi="Times New Roman" w:eastAsiaTheme="minorHAnsi"/>
          <w:sz w:val="28"/>
          <w:szCs w:val="28"/>
          <w:lang w:val="en-GB"/>
        </w:rPr>
        <w:t xml:space="preserve">.  </w:t>
      </w:r>
    </w:p>
    <w:p w:rsidR="00D514E0" w:rsidP="00D514E0" w14:paraId="66565CA2" w14:textId="77777777">
      <w:pPr>
        <w:pStyle w:val="Footer"/>
        <w:spacing w:after="120"/>
        <w:jc w:val="both"/>
        <w:rPr>
          <w:rFonts w:ascii="Times New Roman" w:hAnsi="Times New Roman" w:eastAsiaTheme="minorHAnsi"/>
          <w:sz w:val="28"/>
          <w:szCs w:val="28"/>
          <w:lang w:val="en-GB"/>
        </w:rPr>
      </w:pPr>
      <w:r>
        <w:rPr>
          <w:rFonts w:ascii="Times New Roman" w:hAnsi="Times New Roman" w:eastAsiaTheme="minorHAnsi"/>
          <w:sz w:val="28"/>
          <w:szCs w:val="28"/>
          <w:lang w:val="en-GB"/>
        </w:rPr>
        <w:t>The draft agenda is attached to the invitation.</w:t>
      </w:r>
    </w:p>
    <w:p w:rsidR="00010854" w:rsidRPr="00D514E0" w:rsidP="00D514E0" w14:paraId="0F35898C" w14:textId="6FE45549">
      <w:pPr>
        <w:pStyle w:val="Footer"/>
        <w:spacing w:after="120"/>
        <w:jc w:val="both"/>
        <w:rPr>
          <w:rFonts w:ascii="Times New Roman" w:hAnsi="Times New Roman"/>
          <w:sz w:val="16"/>
          <w:szCs w:val="16"/>
          <w:lang w:val="en-GB"/>
        </w:rPr>
      </w:pPr>
      <w:r>
        <w:rPr>
          <w:rFonts w:ascii="Times New Roman" w:hAnsi="Times New Roman" w:eastAsiaTheme="minorHAnsi"/>
          <w:sz w:val="28"/>
          <w:szCs w:val="28"/>
          <w:lang w:val="en-GB"/>
        </w:rPr>
        <w:t>I look forward to meeting You in Sigulda - a place where myth and history intertwine with nature.</w:t>
      </w:r>
    </w:p>
    <w:p w:rsidR="00D514E0" w:rsidP="00D514E0" w14:paraId="4B770968" w14:textId="77777777">
      <w:pPr>
        <w:pStyle w:val="Footer"/>
        <w:tabs>
          <w:tab w:val="clear" w:pos="8640"/>
        </w:tabs>
        <w:rPr>
          <w:rFonts w:ascii="Times New Roman" w:hAnsi="Times New Roman"/>
          <w:sz w:val="28"/>
          <w:szCs w:val="28"/>
          <w:lang w:val="lv-LV"/>
        </w:rPr>
      </w:pPr>
      <w:r>
        <w:rPr>
          <w:rFonts w:ascii="Times New Roman" w:hAnsi="Times New Roman"/>
          <w:sz w:val="28"/>
          <w:szCs w:val="28"/>
          <w:lang w:val="lv-LV"/>
        </w:rPr>
        <w:t>Sincerely</w:t>
      </w:r>
      <w:r>
        <w:rPr>
          <w:rFonts w:ascii="Times New Roman" w:hAnsi="Times New Roman"/>
          <w:sz w:val="28"/>
          <w:szCs w:val="28"/>
          <w:lang w:val="lv-LV"/>
        </w:rPr>
        <w:t>,</w:t>
      </w:r>
    </w:p>
    <w:p w:rsidR="008B694B" w:rsidP="00D514E0" w14:paraId="5B799D92" w14:textId="77BA91C4">
      <w:pPr>
        <w:pStyle w:val="Footer"/>
        <w:tabs>
          <w:tab w:val="clear" w:pos="8640"/>
        </w:tabs>
        <w:rPr>
          <w:rFonts w:ascii="Times New Roman" w:hAnsi="Times New Roman"/>
          <w:sz w:val="28"/>
          <w:szCs w:val="28"/>
          <w:lang w:val="lv-LV"/>
        </w:rPr>
      </w:pPr>
      <w:r>
        <w:rPr>
          <w:rFonts w:ascii="Times New Roman" w:hAnsi="Times New Roman"/>
          <w:sz w:val="28"/>
          <w:szCs w:val="28"/>
          <w:lang w:val="lv-LV"/>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30"/>
        <w:gridCol w:w="4531"/>
      </w:tblGrid>
      <w:tr w14:paraId="68DE0305" w14:textId="77777777" w:rsidTr="003336EE">
        <w:tblPrEx>
          <w:tblW w:w="0" w:type="auto"/>
          <w:tblLook w:val="04A0"/>
        </w:tblPrEx>
        <w:tc>
          <w:tcPr>
            <w:tcW w:w="4530" w:type="dxa"/>
          </w:tcPr>
          <w:p w:rsidR="008B30E9" w:rsidRPr="00C13F8C" w:rsidP="003336EE" w14:paraId="35398DD2" w14:textId="05E416E1">
            <w:pPr>
              <w:ind w:left="-105"/>
              <w:contextualSpacing/>
              <w:rPr>
                <w:rFonts w:ascii="Times New Roman" w:hAnsi="Times New Roman"/>
                <w:sz w:val="28"/>
                <w:szCs w:val="24"/>
                <w:lang w:eastAsia="lv-LV"/>
              </w:rPr>
            </w:pPr>
            <w:r>
              <w:rPr>
                <w:rFonts w:ascii="Times New Roman" w:hAnsi="Times New Roman"/>
                <w:sz w:val="28"/>
                <w:szCs w:val="24"/>
                <w:lang w:eastAsia="lv-LV"/>
              </w:rPr>
              <w:t>Chief</w:t>
            </w:r>
          </w:p>
          <w:p w:rsidR="008B30E9" w:rsidP="003336EE" w14:paraId="7C027672" w14:textId="773F8DA7">
            <w:pPr>
              <w:pStyle w:val="Footer"/>
              <w:tabs>
                <w:tab w:val="clear" w:pos="8640"/>
              </w:tabs>
              <w:ind w:left="-105"/>
              <w:rPr>
                <w:rFonts w:ascii="Times New Roman" w:hAnsi="Times New Roman"/>
                <w:sz w:val="28"/>
                <w:szCs w:val="28"/>
                <w:lang w:val="lv-LV"/>
              </w:rPr>
            </w:pPr>
            <w:r>
              <w:rPr>
                <w:rFonts w:ascii="Times New Roman" w:hAnsi="Times New Roman"/>
                <w:sz w:val="28"/>
                <w:szCs w:val="24"/>
                <w:lang w:eastAsia="lv-LV"/>
              </w:rPr>
              <w:t>Colonel</w:t>
            </w:r>
          </w:p>
        </w:tc>
        <w:tc>
          <w:tcPr>
            <w:tcW w:w="4531" w:type="dxa"/>
          </w:tcPr>
          <w:p w:rsidR="008B30E9" w:rsidP="003336EE" w14:paraId="0586E65C" w14:textId="77777777">
            <w:pPr>
              <w:tabs>
                <w:tab w:val="left" w:pos="7635"/>
              </w:tabs>
              <w:contextualSpacing/>
              <w:jc w:val="right"/>
              <w:rPr>
                <w:rFonts w:ascii="Times New Roman" w:hAnsi="Times New Roman"/>
                <w:noProof/>
                <w:sz w:val="28"/>
              </w:rPr>
            </w:pPr>
          </w:p>
          <w:p w:rsidR="008B30E9" w:rsidP="003336EE" w14:paraId="233FFD1D" w14:textId="77777777">
            <w:pPr>
              <w:pStyle w:val="Footer"/>
              <w:tabs>
                <w:tab w:val="clear" w:pos="8640"/>
              </w:tabs>
              <w:jc w:val="right"/>
              <w:rPr>
                <w:rFonts w:ascii="Times New Roman" w:hAnsi="Times New Roman"/>
                <w:sz w:val="28"/>
                <w:szCs w:val="28"/>
                <w:lang w:val="lv-LV"/>
              </w:rPr>
            </w:pPr>
            <w:r w:rsidRPr="00B75A47">
              <w:rPr>
                <w:rFonts w:ascii="Times New Roman" w:hAnsi="Times New Roman"/>
                <w:noProof/>
                <w:sz w:val="28"/>
              </w:rPr>
              <w:t>Mārtiņš Baltmanis</w:t>
            </w:r>
          </w:p>
        </w:tc>
      </w:tr>
    </w:tbl>
    <w:p w:rsidR="00C959F6" w:rsidRPr="00AC78C2" w:rsidP="00AC78C2" w14:paraId="61676478" w14:textId="6777898A">
      <w:pPr>
        <w:spacing w:line="240" w:lineRule="auto"/>
        <w:rPr>
          <w:rFonts w:ascii="Times New Roman" w:hAnsi="Times New Roman"/>
          <w:sz w:val="20"/>
          <w:szCs w:val="24"/>
        </w:rPr>
      </w:pPr>
    </w:p>
    <w:sectPr w:rsidSect="004648DC">
      <w:headerReference w:type="default" r:id="rId7"/>
      <w:pgSz w:w="11906" w:h="16838"/>
      <w:pgMar w:top="1134" w:right="1134" w:bottom="1134" w:left="1701"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highlight w:val="yellow"/>
      </w:rPr>
      <w:id w:val="656070995"/>
      <w:docPartObj>
        <w:docPartGallery w:val="Page Numbers (Top of Page)"/>
        <w:docPartUnique/>
      </w:docPartObj>
    </w:sdtPr>
    <w:sdtEndPr>
      <w:rPr>
        <w:rFonts w:ascii="Times New Roman" w:hAnsi="Times New Roman" w:cs="Times New Roman"/>
        <w:sz w:val="24"/>
        <w:szCs w:val="20"/>
        <w:highlight w:val="none"/>
      </w:rPr>
    </w:sdtEndPr>
    <w:sdtContent>
      <w:p w:rsidR="00CB71D6" w:rsidRPr="008B694B" w:rsidP="00514E0B" w14:paraId="6167647B" w14:textId="16753610">
        <w:pPr>
          <w:pStyle w:val="Header"/>
          <w:jc w:val="center"/>
          <w:rPr>
            <w:rFonts w:ascii="Times New Roman" w:hAnsi="Times New Roman" w:cs="Times New Roman"/>
            <w:sz w:val="24"/>
            <w:szCs w:val="20"/>
          </w:rPr>
        </w:pPr>
        <w:r w:rsidRPr="008B694B">
          <w:rPr>
            <w:rFonts w:ascii="Times New Roman" w:hAnsi="Times New Roman" w:cs="Times New Roman"/>
            <w:sz w:val="24"/>
            <w:szCs w:val="20"/>
          </w:rPr>
          <w:fldChar w:fldCharType="begin"/>
        </w:r>
        <w:r w:rsidRPr="008B694B">
          <w:rPr>
            <w:rFonts w:ascii="Times New Roman" w:hAnsi="Times New Roman" w:cs="Times New Roman"/>
            <w:sz w:val="24"/>
            <w:szCs w:val="20"/>
          </w:rPr>
          <w:instrText>PAGE   \* MERGEFORMAT</w:instrText>
        </w:r>
        <w:r w:rsidRPr="008B694B">
          <w:rPr>
            <w:rFonts w:ascii="Times New Roman" w:hAnsi="Times New Roman" w:cs="Times New Roman"/>
            <w:sz w:val="24"/>
            <w:szCs w:val="20"/>
          </w:rPr>
          <w:fldChar w:fldCharType="separate"/>
        </w:r>
        <w:r w:rsidR="008B694B">
          <w:rPr>
            <w:rFonts w:ascii="Times New Roman" w:hAnsi="Times New Roman" w:cs="Times New Roman"/>
            <w:noProof/>
            <w:sz w:val="24"/>
            <w:szCs w:val="20"/>
          </w:rPr>
          <w:t>2</w:t>
        </w:r>
        <w:r w:rsidRPr="008B694B">
          <w:rPr>
            <w:rFonts w:ascii="Times New Roman" w:hAnsi="Times New Roman" w:cs="Times New Roman"/>
            <w:sz w:val="24"/>
            <w:szCs w:val="20"/>
          </w:rPr>
          <w:fldChar w:fldCharType="end"/>
        </w:r>
      </w:p>
    </w:sdtContent>
  </w:sdt>
  <w:p w:rsidR="00CB71D6" w:rsidRPr="00514E0B" w:rsidP="00514E0B" w14:paraId="6167647C" w14:textId="77777777">
    <w:pPr>
      <w:pStyle w:val="Header"/>
      <w:jc w:val="center"/>
      <w:rPr>
        <w:rFonts w:ascii="Times New Roman" w:hAnsi="Times New Roman" w:cs="Times New Roman"/>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78CE"/>
    <w:rsid w:val="00010854"/>
    <w:rsid w:val="00017B17"/>
    <w:rsid w:val="00054319"/>
    <w:rsid w:val="00056B6A"/>
    <w:rsid w:val="000B19E9"/>
    <w:rsid w:val="000E7FFC"/>
    <w:rsid w:val="000F14BD"/>
    <w:rsid w:val="000F4C62"/>
    <w:rsid w:val="00154A7A"/>
    <w:rsid w:val="00163E88"/>
    <w:rsid w:val="00212970"/>
    <w:rsid w:val="002C79BF"/>
    <w:rsid w:val="00331EEE"/>
    <w:rsid w:val="003336EE"/>
    <w:rsid w:val="00335A1D"/>
    <w:rsid w:val="003422DA"/>
    <w:rsid w:val="003433AD"/>
    <w:rsid w:val="0038211D"/>
    <w:rsid w:val="003950AF"/>
    <w:rsid w:val="004178CE"/>
    <w:rsid w:val="00446314"/>
    <w:rsid w:val="004648DC"/>
    <w:rsid w:val="00490A4D"/>
    <w:rsid w:val="004A1647"/>
    <w:rsid w:val="004F2109"/>
    <w:rsid w:val="00514E0B"/>
    <w:rsid w:val="00536AFB"/>
    <w:rsid w:val="0056653A"/>
    <w:rsid w:val="0057032F"/>
    <w:rsid w:val="005F77D0"/>
    <w:rsid w:val="00612041"/>
    <w:rsid w:val="00621944"/>
    <w:rsid w:val="00654910"/>
    <w:rsid w:val="006669C8"/>
    <w:rsid w:val="006A5618"/>
    <w:rsid w:val="006D7F07"/>
    <w:rsid w:val="00716488"/>
    <w:rsid w:val="00742CA2"/>
    <w:rsid w:val="007649D2"/>
    <w:rsid w:val="00796476"/>
    <w:rsid w:val="007E5E16"/>
    <w:rsid w:val="008404EC"/>
    <w:rsid w:val="00854167"/>
    <w:rsid w:val="008B30E9"/>
    <w:rsid w:val="008B694B"/>
    <w:rsid w:val="009243A2"/>
    <w:rsid w:val="00927B84"/>
    <w:rsid w:val="00981730"/>
    <w:rsid w:val="00A071B3"/>
    <w:rsid w:val="00A63D6C"/>
    <w:rsid w:val="00AA2295"/>
    <w:rsid w:val="00AC78C2"/>
    <w:rsid w:val="00B06044"/>
    <w:rsid w:val="00B75A47"/>
    <w:rsid w:val="00B869D0"/>
    <w:rsid w:val="00BA6B1E"/>
    <w:rsid w:val="00BD2096"/>
    <w:rsid w:val="00C13F8C"/>
    <w:rsid w:val="00C72A91"/>
    <w:rsid w:val="00C91971"/>
    <w:rsid w:val="00C959F6"/>
    <w:rsid w:val="00CA3B64"/>
    <w:rsid w:val="00CB71D6"/>
    <w:rsid w:val="00D122DC"/>
    <w:rsid w:val="00D27470"/>
    <w:rsid w:val="00D514E0"/>
    <w:rsid w:val="00D8156E"/>
    <w:rsid w:val="00DA4AC1"/>
    <w:rsid w:val="00DC1097"/>
    <w:rsid w:val="00DE18CD"/>
    <w:rsid w:val="00E60763"/>
    <w:rsid w:val="00EF1329"/>
    <w:rsid w:val="00F9718C"/>
    <w:rsid w:val="00FD574D"/>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61676447"/>
  <w15:chartTrackingRefBased/>
  <w15:docId w15:val="{292A7067-F5C7-4312-B0DB-4AAF5A926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10854"/>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178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4178CE"/>
    <w:pPr>
      <w:widowControl w:val="0"/>
      <w:tabs>
        <w:tab w:val="center" w:pos="4320"/>
        <w:tab w:val="right" w:pos="8640"/>
      </w:tabs>
      <w:spacing w:after="0" w:line="240" w:lineRule="auto"/>
    </w:pPr>
    <w:rPr>
      <w:rFonts w:ascii="Calibri" w:eastAsia="Calibri" w:hAnsi="Calibri" w:cs="Times New Roman"/>
      <w:lang w:val="en-US"/>
    </w:rPr>
  </w:style>
  <w:style w:type="character" w:customStyle="1" w:styleId="FooterChar">
    <w:name w:val="Footer Char"/>
    <w:basedOn w:val="DefaultParagraphFont"/>
    <w:link w:val="Footer"/>
    <w:uiPriority w:val="99"/>
    <w:rsid w:val="004178CE"/>
    <w:rPr>
      <w:rFonts w:ascii="Calibri" w:eastAsia="Calibri" w:hAnsi="Calibri" w:cs="Times New Roman"/>
      <w:lang w:val="en-US"/>
    </w:rPr>
  </w:style>
  <w:style w:type="paragraph" w:styleId="Header">
    <w:name w:val="header"/>
    <w:basedOn w:val="Normal"/>
    <w:link w:val="HeaderChar"/>
    <w:uiPriority w:val="99"/>
    <w:unhideWhenUsed/>
    <w:rsid w:val="00CB71D6"/>
    <w:pPr>
      <w:tabs>
        <w:tab w:val="center" w:pos="4153"/>
        <w:tab w:val="right" w:pos="8306"/>
      </w:tabs>
      <w:spacing w:after="0" w:line="240" w:lineRule="auto"/>
    </w:pPr>
  </w:style>
  <w:style w:type="character" w:customStyle="1" w:styleId="HeaderChar">
    <w:name w:val="Header Char"/>
    <w:basedOn w:val="DefaultParagraphFont"/>
    <w:link w:val="Header"/>
    <w:uiPriority w:val="99"/>
    <w:rsid w:val="00CB71D6"/>
  </w:style>
  <w:style w:type="character" w:styleId="Hyperlink">
    <w:name w:val="Hyperlink"/>
    <w:basedOn w:val="DefaultParagraphFont"/>
    <w:uiPriority w:val="99"/>
    <w:semiHidden/>
    <w:unhideWhenUsed/>
    <w:rsid w:val="00D514E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yperlink" Target="mailto:ramona.lamberte@vugd.gov.lv" TargetMode="External" /><Relationship Id="rId6" Type="http://schemas.openxmlformats.org/officeDocument/2006/relationships/hyperlink" Target="mailto:diana.romanovska@vugd.gov.lv" TargetMode="Externa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1154</Words>
  <Characters>659</Characters>
  <Application>Microsoft Office Word</Application>
  <DocSecurity>0</DocSecurity>
  <Lines>5</Lines>
  <Paragraphs>3</Paragraphs>
  <ScaleCrop>false</ScaleCrop>
  <HeadingPairs>
    <vt:vector size="2" baseType="variant">
      <vt:variant>
        <vt:lpstr>Nosaukums</vt:lpstr>
      </vt:variant>
      <vt:variant>
        <vt:i4>1</vt:i4>
      </vt:variant>
    </vt:vector>
  </HeadingPairs>
  <TitlesOfParts>
    <vt:vector size="1" baseType="lpstr">
      <vt:lpstr/>
    </vt:vector>
  </TitlesOfParts>
  <Company>LR IEM</Company>
  <LinksUpToDate>false</LinksUpToDate>
  <CharactersWithSpaces>1810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Sidorko</dc:creator>
  <cp:lastModifiedBy>Diāna Romanovska</cp:lastModifiedBy>
  <cp:revision>10</cp:revision>
  <dcterms:created xsi:type="dcterms:W3CDTF">2024-01-31T15:06:00Z</dcterms:created>
  <dcterms:modified xsi:type="dcterms:W3CDTF">2025-10-22T07:35:00Z</dcterms:modified>
</cp:coreProperties>
</file>