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041E" w14:textId="6FB5B33C" w:rsidR="00BA0661" w:rsidRPr="008C669F" w:rsidRDefault="00BA0661" w:rsidP="00832EA0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C669F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4F9D55F9" wp14:editId="79A41BF1">
            <wp:extent cx="1530420" cy="613547"/>
            <wp:effectExtent l="0" t="0" r="0" b="0"/>
            <wp:docPr id="1670961527" name="Pilt 2" descr="Pilt, millel on kujutatud Font, logo, teks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61527" name="Pilt 2" descr="Pilt, millel on kujutatud Font, logo, tekst, sümbol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62" cy="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0C" w:rsidRPr="0047680C">
        <w:rPr>
          <w:noProof/>
        </w:rPr>
        <w:t xml:space="preserve"> </w:t>
      </w:r>
      <w:r w:rsidR="0047680C">
        <w:rPr>
          <w:noProof/>
        </w:rPr>
        <w:drawing>
          <wp:inline distT="0" distB="0" distL="0" distR="0" wp14:anchorId="784A38C6" wp14:editId="50088C29">
            <wp:extent cx="1452788" cy="732446"/>
            <wp:effectExtent l="0" t="0" r="0" b="0"/>
            <wp:docPr id="3" name="Pilt 5">
              <a:extLst xmlns:a="http://schemas.openxmlformats.org/drawingml/2006/main">
                <a:ext uri="{FF2B5EF4-FFF2-40B4-BE49-F238E27FC236}">
                  <a16:creationId xmlns:a16="http://schemas.microsoft.com/office/drawing/2014/main" id="{3EC1B892-0DAA-D6A6-9B69-9407810881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5">
                      <a:extLst>
                        <a:ext uri="{FF2B5EF4-FFF2-40B4-BE49-F238E27FC236}">
                          <a16:creationId xmlns:a16="http://schemas.microsoft.com/office/drawing/2014/main" id="{3EC1B892-0DAA-D6A6-9B69-9407810881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892" cy="7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BAC2" w14:textId="77777777" w:rsidR="00D472E0" w:rsidRDefault="00D472E0" w:rsidP="00BA0661">
      <w:pPr>
        <w:widowControl w:val="0"/>
        <w:autoSpaceDE w:val="0"/>
        <w:autoSpaceDN w:val="0"/>
        <w:spacing w:before="94" w:after="0" w:line="240" w:lineRule="auto"/>
        <w:ind w:left="216" w:right="684"/>
        <w:rPr>
          <w:rFonts w:ascii="Times New Roman" w:eastAsia="Arial" w:hAnsi="Times New Roman" w:cs="Times New Roman"/>
          <w:b/>
          <w:sz w:val="24"/>
          <w:szCs w:val="24"/>
        </w:rPr>
      </w:pPr>
    </w:p>
    <w:p w14:paraId="66E24876" w14:textId="6080024B" w:rsidR="00BA0661" w:rsidRPr="003F47A6" w:rsidRDefault="003F47A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bCs/>
        </w:rPr>
      </w:pPr>
      <w:r w:rsidRPr="003F47A6">
        <w:rPr>
          <w:rFonts w:ascii="Arial" w:hAnsi="Arial" w:cs="Arial"/>
          <w:b/>
          <w:bCs/>
          <w:color w:val="000000"/>
        </w:rPr>
        <w:t xml:space="preserve">Taotlusvorm kohalikule omavalitsusele </w:t>
      </w:r>
      <w:r w:rsidR="000B1727" w:rsidRPr="003F47A6">
        <w:rPr>
          <w:rFonts w:ascii="Arial" w:eastAsia="Arial" w:hAnsi="Arial" w:cs="Arial"/>
          <w:b/>
          <w:bCs/>
        </w:rPr>
        <w:t>laste- ja perekeskse lastekaitsetöö kvaliteedi ja tulemuslikkuse parandami</w:t>
      </w:r>
      <w:r w:rsidRPr="003F47A6">
        <w:rPr>
          <w:rFonts w:ascii="Arial" w:eastAsia="Arial" w:hAnsi="Arial" w:cs="Arial"/>
          <w:b/>
          <w:bCs/>
        </w:rPr>
        <w:t>s</w:t>
      </w:r>
      <w:r w:rsidR="000B1727" w:rsidRPr="003F47A6">
        <w:rPr>
          <w:rFonts w:ascii="Arial" w:eastAsia="Arial" w:hAnsi="Arial" w:cs="Arial"/>
          <w:b/>
          <w:bCs/>
        </w:rPr>
        <w:t>e</w:t>
      </w:r>
      <w:r w:rsidRPr="003F47A6">
        <w:rPr>
          <w:rFonts w:ascii="Arial" w:eastAsia="Arial" w:hAnsi="Arial" w:cs="Arial"/>
          <w:b/>
          <w:bCs/>
        </w:rPr>
        <w:t>ks</w:t>
      </w:r>
      <w:r w:rsidR="00E56B90">
        <w:rPr>
          <w:rFonts w:ascii="Arial" w:eastAsia="Arial" w:hAnsi="Arial" w:cs="Arial"/>
          <w:b/>
          <w:bCs/>
        </w:rPr>
        <w:t xml:space="preserve"> toetuse taotlemiseks</w:t>
      </w:r>
    </w:p>
    <w:p w14:paraId="4D65886E" w14:textId="0071C015" w:rsidR="000B1727" w:rsidRDefault="000B1727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903"/>
      </w:tblGrid>
      <w:tr w:rsidR="00B65986" w14:paraId="1CA8B837" w14:textId="77777777" w:rsidTr="001C4E98">
        <w:tc>
          <w:tcPr>
            <w:tcW w:w="421" w:type="dxa"/>
          </w:tcPr>
          <w:p w14:paraId="4D4E1DD0" w14:textId="48D663CC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4536" w:type="dxa"/>
          </w:tcPr>
          <w:p w14:paraId="48DA8AA8" w14:textId="20DC6FF9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Taotleja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nimi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ja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registrikood</w:t>
            </w:r>
          </w:p>
        </w:tc>
        <w:tc>
          <w:tcPr>
            <w:tcW w:w="4903" w:type="dxa"/>
          </w:tcPr>
          <w:p w14:paraId="03061D8F" w14:textId="6CA12CD9" w:rsidR="00B65986" w:rsidRPr="00B65986" w:rsidRDefault="00BF55E1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Kehtna Vallavalitsus </w:t>
            </w:r>
            <w:proofErr w:type="spellStart"/>
            <w:r>
              <w:rPr>
                <w:rFonts w:ascii="Arial" w:eastAsia="Arial" w:hAnsi="Arial" w:cs="Arial"/>
                <w:bCs/>
              </w:rPr>
              <w:t>reg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</w:t>
            </w:r>
            <w:r w:rsidR="00FB1946">
              <w:rPr>
                <w:rFonts w:ascii="Arial" w:eastAsia="Arial" w:hAnsi="Arial" w:cs="Arial"/>
                <w:bCs/>
              </w:rPr>
              <w:t>77000252</w:t>
            </w:r>
          </w:p>
        </w:tc>
      </w:tr>
      <w:tr w:rsidR="00B65986" w14:paraId="20C51504" w14:textId="77777777" w:rsidTr="001C4E98">
        <w:tc>
          <w:tcPr>
            <w:tcW w:w="421" w:type="dxa"/>
          </w:tcPr>
          <w:p w14:paraId="0FAFD17B" w14:textId="7253A487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4536" w:type="dxa"/>
          </w:tcPr>
          <w:p w14:paraId="67040857" w14:textId="5BD7A6B8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Taotleja</w:t>
            </w:r>
            <w:r w:rsidRPr="00B65986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juriidiline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aadress</w:t>
            </w:r>
          </w:p>
        </w:tc>
        <w:tc>
          <w:tcPr>
            <w:tcW w:w="4903" w:type="dxa"/>
          </w:tcPr>
          <w:p w14:paraId="20C0D556" w14:textId="3569ABA2" w:rsidR="00B65986" w:rsidRPr="00B65986" w:rsidRDefault="00FB194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Pargi tn 2, Kehtna, 79001, Kehtna vald, Raplamaa</w:t>
            </w:r>
          </w:p>
        </w:tc>
      </w:tr>
      <w:tr w:rsidR="00B65986" w14:paraId="53768531" w14:textId="77777777" w:rsidTr="001C4E98">
        <w:tc>
          <w:tcPr>
            <w:tcW w:w="421" w:type="dxa"/>
          </w:tcPr>
          <w:p w14:paraId="43C40CF3" w14:textId="34C55876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4536" w:type="dxa"/>
          </w:tcPr>
          <w:p w14:paraId="53319F97" w14:textId="3D38A539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Kontaktandmed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(telefon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ja</w:t>
            </w:r>
            <w:r w:rsidRPr="00B65986">
              <w:rPr>
                <w:rFonts w:ascii="Arial" w:eastAsia="Arial" w:hAnsi="Arial" w:cs="Arial"/>
                <w:bCs/>
                <w:spacing w:val="-5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e-posti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aadress)</w:t>
            </w:r>
          </w:p>
        </w:tc>
        <w:tc>
          <w:tcPr>
            <w:tcW w:w="4903" w:type="dxa"/>
          </w:tcPr>
          <w:p w14:paraId="31C4517A" w14:textId="7A095239" w:rsidR="00B65986" w:rsidRPr="00B65986" w:rsidRDefault="00904CC0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904CC0">
              <w:rPr>
                <w:rFonts w:ascii="Arial" w:eastAsia="Arial" w:hAnsi="Arial" w:cs="Arial"/>
                <w:bCs/>
              </w:rPr>
              <w:t>5348 0602</w:t>
            </w:r>
            <w:r>
              <w:rPr>
                <w:rFonts w:ascii="Arial" w:eastAsia="Arial" w:hAnsi="Arial" w:cs="Arial"/>
                <w:bCs/>
              </w:rPr>
              <w:t xml:space="preserve"> kehtna@kehtna.ee</w:t>
            </w:r>
          </w:p>
        </w:tc>
      </w:tr>
      <w:tr w:rsidR="00B65986" w14:paraId="57C8CA18" w14:textId="77777777" w:rsidTr="001C4E98">
        <w:tc>
          <w:tcPr>
            <w:tcW w:w="421" w:type="dxa"/>
          </w:tcPr>
          <w:p w14:paraId="04E09AC5" w14:textId="11DF71E0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4536" w:type="dxa"/>
          </w:tcPr>
          <w:p w14:paraId="379E359C" w14:textId="69E5DDC7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B65986">
              <w:rPr>
                <w:rFonts w:ascii="Arial" w:eastAsia="Arial" w:hAnsi="Arial" w:cs="Arial"/>
                <w:bCs/>
              </w:rPr>
              <w:t>Arvelduskonto</w:t>
            </w:r>
            <w:r w:rsidRPr="00B65986">
              <w:rPr>
                <w:rFonts w:ascii="Arial" w:eastAsia="Arial" w:hAnsi="Arial" w:cs="Arial"/>
                <w:bCs/>
                <w:spacing w:val="-6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number,</w:t>
            </w:r>
            <w:r w:rsidRPr="00B65986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viitenumber,</w:t>
            </w:r>
            <w:r w:rsidRPr="00B65986">
              <w:rPr>
                <w:rFonts w:ascii="Arial" w:eastAsia="Arial" w:hAnsi="Arial" w:cs="Arial"/>
                <w:bCs/>
                <w:spacing w:val="-3"/>
              </w:rPr>
              <w:t xml:space="preserve"> </w:t>
            </w:r>
            <w:r w:rsidRPr="00B65986">
              <w:rPr>
                <w:rFonts w:ascii="Arial" w:eastAsia="Arial" w:hAnsi="Arial" w:cs="Arial"/>
                <w:bCs/>
              </w:rPr>
              <w:t>pank</w:t>
            </w:r>
          </w:p>
        </w:tc>
        <w:tc>
          <w:tcPr>
            <w:tcW w:w="4903" w:type="dxa"/>
          </w:tcPr>
          <w:p w14:paraId="4B7B646F" w14:textId="44A5ADFA" w:rsidR="00B65986" w:rsidRPr="00B65986" w:rsidRDefault="00140265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SEB </w:t>
            </w:r>
            <w:r w:rsidR="00475182" w:rsidRPr="00475182">
              <w:rPr>
                <w:rFonts w:ascii="Arial" w:eastAsia="Arial" w:hAnsi="Arial" w:cs="Arial"/>
                <w:bCs/>
              </w:rPr>
              <w:t>EE781010802000064001</w:t>
            </w:r>
            <w:r w:rsidR="00A128F3"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  <w:tr w:rsidR="00B65986" w14:paraId="0863021A" w14:textId="77777777" w:rsidTr="001C4E98">
        <w:tc>
          <w:tcPr>
            <w:tcW w:w="421" w:type="dxa"/>
          </w:tcPr>
          <w:p w14:paraId="4CFDD768" w14:textId="5C908F96" w:rsidR="00B65986" w:rsidRPr="00B65986" w:rsidRDefault="003A322B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4536" w:type="dxa"/>
          </w:tcPr>
          <w:p w14:paraId="413D7EB5" w14:textId="634B3BDA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90AA4">
              <w:rPr>
                <w:rFonts w:ascii="Arial" w:eastAsia="Arial" w:hAnsi="Arial" w:cs="Arial"/>
              </w:rPr>
              <w:t>Taotletav summa</w:t>
            </w:r>
          </w:p>
        </w:tc>
        <w:tc>
          <w:tcPr>
            <w:tcW w:w="4903" w:type="dxa"/>
          </w:tcPr>
          <w:p w14:paraId="6F32BBFE" w14:textId="71695162" w:rsidR="00B65986" w:rsidRPr="0033581E" w:rsidRDefault="0033581E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  <w:iCs/>
              </w:rPr>
            </w:pPr>
            <w:r w:rsidRPr="0033581E">
              <w:rPr>
                <w:rFonts w:ascii="Arial" w:eastAsia="Arial" w:hAnsi="Arial" w:cs="Arial"/>
                <w:iCs/>
              </w:rPr>
              <w:t>207</w:t>
            </w:r>
            <w:r w:rsidRPr="0033581E">
              <w:rPr>
                <w:rFonts w:ascii="Arial" w:eastAsia="Arial" w:hAnsi="Arial" w:cs="Arial"/>
                <w:iCs/>
              </w:rPr>
              <w:t> </w:t>
            </w:r>
            <w:r w:rsidRPr="0033581E">
              <w:rPr>
                <w:rFonts w:ascii="Arial" w:eastAsia="Arial" w:hAnsi="Arial" w:cs="Arial"/>
                <w:iCs/>
              </w:rPr>
              <w:t>820</w:t>
            </w:r>
            <w:r w:rsidRPr="0033581E">
              <w:rPr>
                <w:rFonts w:ascii="Arial" w:eastAsia="Arial" w:hAnsi="Arial" w:cs="Arial"/>
                <w:iCs/>
              </w:rPr>
              <w:t xml:space="preserve"> eurot </w:t>
            </w:r>
          </w:p>
        </w:tc>
      </w:tr>
      <w:tr w:rsidR="00B65986" w14:paraId="58C7099E" w14:textId="77777777" w:rsidTr="001C4E98">
        <w:tc>
          <w:tcPr>
            <w:tcW w:w="421" w:type="dxa"/>
          </w:tcPr>
          <w:p w14:paraId="5954589D" w14:textId="30E15D83" w:rsidR="00B65986" w:rsidRPr="00B65986" w:rsidRDefault="003A322B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4536" w:type="dxa"/>
          </w:tcPr>
          <w:p w14:paraId="13D86F95" w14:textId="14133D36" w:rsidR="00B65986" w:rsidRPr="00B65986" w:rsidRDefault="00B65986" w:rsidP="00BA066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790AA4">
              <w:rPr>
                <w:rFonts w:ascii="Arial" w:eastAsia="Arial" w:hAnsi="Arial" w:cs="Arial"/>
              </w:rPr>
              <w:t>Toetuse</w:t>
            </w:r>
            <w:r w:rsidRPr="00790AA4">
              <w:rPr>
                <w:rFonts w:ascii="Arial" w:eastAsia="Arial" w:hAnsi="Arial" w:cs="Arial"/>
                <w:spacing w:val="-5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kasutamise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eesmärk (palun sõnastage eesmärk 1-2 lausega)</w:t>
            </w:r>
          </w:p>
        </w:tc>
        <w:tc>
          <w:tcPr>
            <w:tcW w:w="4903" w:type="dxa"/>
          </w:tcPr>
          <w:p w14:paraId="5C1D684F" w14:textId="0A260182" w:rsidR="00D12305" w:rsidRPr="00D12305" w:rsidRDefault="00D12305" w:rsidP="00525C71">
            <w:pPr>
              <w:widowControl w:val="0"/>
              <w:autoSpaceDE w:val="0"/>
              <w:autoSpaceDN w:val="0"/>
              <w:spacing w:before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Toetust kasutatakse eesmärgiga </w:t>
            </w:r>
            <w:r w:rsidRPr="00D12305">
              <w:rPr>
                <w:rFonts w:ascii="Arial" w:eastAsia="Arial" w:hAnsi="Arial" w:cs="Arial"/>
                <w:bCs/>
              </w:rPr>
              <w:t>parandada laste ja perekeskse lastekaitsetöö kvaliteeti</w:t>
            </w:r>
          </w:p>
          <w:p w14:paraId="713D53DC" w14:textId="33F91472" w:rsidR="00B65986" w:rsidRPr="00B65986" w:rsidRDefault="00D12305" w:rsidP="00525C71">
            <w:pPr>
              <w:widowControl w:val="0"/>
              <w:autoSpaceDE w:val="0"/>
              <w:autoSpaceDN w:val="0"/>
              <w:spacing w:before="3"/>
              <w:jc w:val="both"/>
              <w:rPr>
                <w:rFonts w:ascii="Arial" w:eastAsia="Arial" w:hAnsi="Arial" w:cs="Arial"/>
                <w:bCs/>
              </w:rPr>
            </w:pPr>
            <w:r w:rsidRPr="00D12305">
              <w:rPr>
                <w:rFonts w:ascii="Arial" w:eastAsia="Arial" w:hAnsi="Arial" w:cs="Arial"/>
                <w:bCs/>
              </w:rPr>
              <w:t>ja tulemuslikkust</w:t>
            </w:r>
            <w:r w:rsidR="00A93702">
              <w:rPr>
                <w:rFonts w:ascii="Arial" w:eastAsia="Arial" w:hAnsi="Arial" w:cs="Arial"/>
                <w:bCs/>
              </w:rPr>
              <w:t xml:space="preserve"> Kehtna vallas</w:t>
            </w:r>
            <w:r w:rsidRPr="00D12305">
              <w:rPr>
                <w:rFonts w:ascii="Arial" w:eastAsia="Arial" w:hAnsi="Arial" w:cs="Arial"/>
                <w:bCs/>
              </w:rPr>
              <w:t>.</w:t>
            </w:r>
            <w:r w:rsidR="004F4A7F">
              <w:rPr>
                <w:rFonts w:ascii="Arial" w:eastAsia="Arial" w:hAnsi="Arial" w:cs="Arial"/>
                <w:bCs/>
              </w:rPr>
              <w:t xml:space="preserve"> </w:t>
            </w:r>
            <w:r w:rsidR="00631DC9">
              <w:rPr>
                <w:rFonts w:ascii="Arial" w:eastAsia="Arial" w:hAnsi="Arial" w:cs="Arial"/>
                <w:bCs/>
              </w:rPr>
              <w:t xml:space="preserve">Pilootprojektis osalemine annab võimaluse </w:t>
            </w:r>
            <w:r w:rsidR="00540967">
              <w:rPr>
                <w:rFonts w:ascii="Arial" w:eastAsia="Arial" w:hAnsi="Arial" w:cs="Arial"/>
                <w:bCs/>
              </w:rPr>
              <w:t>uudse</w:t>
            </w:r>
            <w:r w:rsidR="00631DC9">
              <w:rPr>
                <w:rFonts w:ascii="Arial" w:eastAsia="Arial" w:hAnsi="Arial" w:cs="Arial"/>
                <w:bCs/>
              </w:rPr>
              <w:t>ks lähenemiseks</w:t>
            </w:r>
            <w:r w:rsidR="007D7A84">
              <w:rPr>
                <w:rFonts w:ascii="Arial" w:eastAsia="Arial" w:hAnsi="Arial" w:cs="Arial"/>
                <w:bCs/>
              </w:rPr>
              <w:t xml:space="preserve"> lastekaitsejuhtumite lahendamisel. </w:t>
            </w:r>
            <w:r w:rsidR="00E74DFB">
              <w:rPr>
                <w:rFonts w:ascii="Arial" w:eastAsia="Arial" w:hAnsi="Arial" w:cs="Arial"/>
                <w:bCs/>
              </w:rPr>
              <w:t>Uuenduslikud</w:t>
            </w:r>
            <w:r w:rsidR="001D7075">
              <w:rPr>
                <w:rFonts w:ascii="Arial" w:eastAsia="Arial" w:hAnsi="Arial" w:cs="Arial"/>
                <w:bCs/>
              </w:rPr>
              <w:t xml:space="preserve"> </w:t>
            </w:r>
            <w:r w:rsidR="00540967">
              <w:rPr>
                <w:rFonts w:ascii="Arial" w:eastAsia="Arial" w:hAnsi="Arial" w:cs="Arial"/>
                <w:bCs/>
              </w:rPr>
              <w:t>töövahendi</w:t>
            </w:r>
            <w:r w:rsidR="001D7075">
              <w:rPr>
                <w:rFonts w:ascii="Arial" w:eastAsia="Arial" w:hAnsi="Arial" w:cs="Arial"/>
                <w:bCs/>
              </w:rPr>
              <w:t>d</w:t>
            </w:r>
            <w:r w:rsidR="00540967">
              <w:rPr>
                <w:rFonts w:ascii="Arial" w:eastAsia="Arial" w:hAnsi="Arial" w:cs="Arial"/>
                <w:bCs/>
              </w:rPr>
              <w:t xml:space="preserve"> </w:t>
            </w:r>
            <w:r w:rsidR="001D7075">
              <w:rPr>
                <w:rFonts w:ascii="Arial" w:eastAsia="Arial" w:hAnsi="Arial" w:cs="Arial"/>
                <w:bCs/>
              </w:rPr>
              <w:t xml:space="preserve">abistavad </w:t>
            </w:r>
            <w:r w:rsidR="0082457D">
              <w:rPr>
                <w:rFonts w:ascii="Arial" w:eastAsia="Arial" w:hAnsi="Arial" w:cs="Arial"/>
                <w:bCs/>
              </w:rPr>
              <w:t xml:space="preserve">Kehtna valla </w:t>
            </w:r>
            <w:r w:rsidR="0082457D" w:rsidRPr="00C32B98">
              <w:rPr>
                <w:rFonts w:ascii="Arial" w:eastAsia="Arial" w:hAnsi="Arial" w:cs="Arial"/>
                <w:bCs/>
                <w:u w:val="single"/>
              </w:rPr>
              <w:t>väga motiveeritud</w:t>
            </w:r>
            <w:r w:rsidR="00C32B98">
              <w:rPr>
                <w:rFonts w:ascii="Arial" w:eastAsia="Arial" w:hAnsi="Arial" w:cs="Arial"/>
                <w:bCs/>
                <w:u w:val="single"/>
              </w:rPr>
              <w:t xml:space="preserve"> ning pühendunud</w:t>
            </w:r>
            <w:r w:rsidR="0082457D">
              <w:rPr>
                <w:rFonts w:ascii="Arial" w:eastAsia="Arial" w:hAnsi="Arial" w:cs="Arial"/>
                <w:bCs/>
              </w:rPr>
              <w:t xml:space="preserve"> l</w:t>
            </w:r>
            <w:r w:rsidR="00A93702" w:rsidRPr="00A93702">
              <w:rPr>
                <w:rFonts w:ascii="Arial" w:eastAsia="Arial" w:hAnsi="Arial" w:cs="Arial"/>
                <w:bCs/>
              </w:rPr>
              <w:t>astekaitsetöötaja</w:t>
            </w:r>
            <w:r w:rsidR="0026677D">
              <w:rPr>
                <w:rFonts w:ascii="Arial" w:eastAsia="Arial" w:hAnsi="Arial" w:cs="Arial"/>
                <w:bCs/>
              </w:rPr>
              <w:t xml:space="preserve">d senisest tõhusamalt </w:t>
            </w:r>
            <w:r w:rsidR="00A93702" w:rsidRPr="00A93702">
              <w:rPr>
                <w:rFonts w:ascii="Arial" w:eastAsia="Arial" w:hAnsi="Arial" w:cs="Arial"/>
                <w:bCs/>
              </w:rPr>
              <w:t xml:space="preserve">hinnata lapse turvalisust ja abivajadust, kaasates otsustusprotsessi aktiivselt nii last, tema pere kui ka tugivõrgustikku. </w:t>
            </w:r>
            <w:r w:rsidR="00E74DFB">
              <w:rPr>
                <w:rFonts w:ascii="Arial" w:eastAsia="Arial" w:hAnsi="Arial" w:cs="Arial"/>
                <w:bCs/>
              </w:rPr>
              <w:t xml:space="preserve">Lapse </w:t>
            </w:r>
            <w:r w:rsidR="00DD002D">
              <w:rPr>
                <w:rFonts w:ascii="Arial" w:eastAsia="Arial" w:hAnsi="Arial" w:cs="Arial"/>
                <w:bCs/>
              </w:rPr>
              <w:t xml:space="preserve">hääl saab meetodi rakendamisel rohkem kuuldavaks, läbi mille </w:t>
            </w:r>
            <w:r w:rsidR="00FB15F4">
              <w:rPr>
                <w:rFonts w:ascii="Arial" w:eastAsia="Arial" w:hAnsi="Arial" w:cs="Arial"/>
                <w:bCs/>
              </w:rPr>
              <w:t>paraneb oluliselt koostöö kõikide osapoolte vahel</w:t>
            </w:r>
            <w:r w:rsidR="00E97A18">
              <w:rPr>
                <w:rFonts w:ascii="Arial" w:eastAsia="Arial" w:hAnsi="Arial" w:cs="Arial"/>
                <w:bCs/>
              </w:rPr>
              <w:t xml:space="preserve">, eriti lapse pere ja </w:t>
            </w:r>
            <w:r w:rsidR="0017677D">
              <w:rPr>
                <w:rFonts w:ascii="Arial" w:eastAsia="Arial" w:hAnsi="Arial" w:cs="Arial"/>
                <w:bCs/>
              </w:rPr>
              <w:t xml:space="preserve">tema </w:t>
            </w:r>
            <w:proofErr w:type="spellStart"/>
            <w:r w:rsidR="0017677D">
              <w:rPr>
                <w:rFonts w:ascii="Arial" w:eastAsia="Arial" w:hAnsi="Arial" w:cs="Arial"/>
                <w:bCs/>
              </w:rPr>
              <w:t>lähivõrgustikuga</w:t>
            </w:r>
            <w:proofErr w:type="spellEnd"/>
            <w:r w:rsidR="00FB15F4">
              <w:rPr>
                <w:rFonts w:ascii="Arial" w:eastAsia="Arial" w:hAnsi="Arial" w:cs="Arial"/>
                <w:bCs/>
              </w:rPr>
              <w:t xml:space="preserve">. </w:t>
            </w:r>
            <w:r w:rsidR="0082457D">
              <w:rPr>
                <w:rFonts w:ascii="Arial" w:eastAsia="Arial" w:hAnsi="Arial" w:cs="Arial"/>
                <w:bCs/>
              </w:rPr>
              <w:t xml:space="preserve">Keskendutakse </w:t>
            </w:r>
            <w:r w:rsidR="00A93702" w:rsidRPr="00A93702">
              <w:rPr>
                <w:rFonts w:ascii="Arial" w:eastAsia="Arial" w:hAnsi="Arial" w:cs="Arial"/>
                <w:bCs/>
              </w:rPr>
              <w:t>perede tugevuste leidmisele ja kestlike lahenduste loomisele.</w:t>
            </w:r>
            <w:r w:rsidR="00A93702">
              <w:rPr>
                <w:rFonts w:ascii="Arial" w:eastAsia="Arial" w:hAnsi="Arial" w:cs="Arial"/>
                <w:bCs/>
              </w:rPr>
              <w:t xml:space="preserve"> </w:t>
            </w:r>
            <w:r w:rsidR="001C56AE">
              <w:rPr>
                <w:rFonts w:ascii="Arial" w:eastAsia="Arial" w:hAnsi="Arial" w:cs="Arial"/>
                <w:bCs/>
              </w:rPr>
              <w:t>Juhtumimenetluste lahendamise protsess kiireneb</w:t>
            </w:r>
            <w:r w:rsidR="00F330FA">
              <w:rPr>
                <w:rFonts w:ascii="Arial" w:eastAsia="Arial" w:hAnsi="Arial" w:cs="Arial"/>
                <w:bCs/>
              </w:rPr>
              <w:t xml:space="preserve">, eesmärgid saavutatakse </w:t>
            </w:r>
            <w:r w:rsidR="00962597">
              <w:rPr>
                <w:rFonts w:ascii="Arial" w:eastAsia="Arial" w:hAnsi="Arial" w:cs="Arial"/>
                <w:bCs/>
              </w:rPr>
              <w:t xml:space="preserve">last ja perekondi kurnamata. </w:t>
            </w:r>
            <w:r w:rsidR="0082457D">
              <w:rPr>
                <w:rFonts w:ascii="Arial" w:eastAsia="Arial" w:hAnsi="Arial" w:cs="Arial"/>
                <w:bCs/>
              </w:rPr>
              <w:t xml:space="preserve">Väheneb perest eraldatavate laste hulk ja asendushooldusteenust vajavate laste arv. Tõhusa </w:t>
            </w:r>
            <w:r w:rsidR="00E77F04">
              <w:rPr>
                <w:rFonts w:ascii="Arial" w:eastAsia="Arial" w:hAnsi="Arial" w:cs="Arial"/>
                <w:bCs/>
              </w:rPr>
              <w:t>perekeskse lastekaitsetöö teostamiseks luuakse la</w:t>
            </w:r>
            <w:r w:rsidR="00A93702">
              <w:rPr>
                <w:rFonts w:ascii="Arial" w:eastAsia="Arial" w:hAnsi="Arial" w:cs="Arial"/>
                <w:bCs/>
              </w:rPr>
              <w:t>pse ja peresõbralik nõustamisruum privaatsete kohtumiste</w:t>
            </w:r>
            <w:r w:rsidR="00E77F04">
              <w:rPr>
                <w:rFonts w:ascii="Arial" w:eastAsia="Arial" w:hAnsi="Arial" w:cs="Arial"/>
                <w:bCs/>
              </w:rPr>
              <w:t xml:space="preserve"> läbiviimiseks</w:t>
            </w:r>
            <w:r w:rsidR="00A93702">
              <w:rPr>
                <w:rFonts w:ascii="Arial" w:eastAsia="Arial" w:hAnsi="Arial" w:cs="Arial"/>
                <w:bCs/>
              </w:rPr>
              <w:t>.</w:t>
            </w:r>
            <w:r w:rsidR="007763DD">
              <w:rPr>
                <w:rFonts w:ascii="Arial" w:eastAsia="Arial" w:hAnsi="Arial" w:cs="Arial"/>
                <w:bCs/>
              </w:rPr>
              <w:t xml:space="preserve"> Ruumi saab kasutada samuti nõustamisteenuse osutamiseks peredele, kui ka spetsialistide superviseerimise</w:t>
            </w:r>
            <w:r w:rsidR="00C95C34">
              <w:rPr>
                <w:rFonts w:ascii="Arial" w:eastAsia="Arial" w:hAnsi="Arial" w:cs="Arial"/>
                <w:bCs/>
              </w:rPr>
              <w:t xml:space="preserve"> eesmärgil. </w:t>
            </w:r>
            <w:r w:rsidR="00A56530">
              <w:rPr>
                <w:rFonts w:ascii="Arial" w:eastAsia="Arial" w:hAnsi="Arial" w:cs="Arial"/>
                <w:bCs/>
              </w:rPr>
              <w:t xml:space="preserve">Piirkondliku </w:t>
            </w:r>
            <w:r w:rsidR="00E20A1C">
              <w:rPr>
                <w:rFonts w:ascii="Arial" w:eastAsia="Arial" w:hAnsi="Arial" w:cs="Arial"/>
                <w:bCs/>
              </w:rPr>
              <w:t xml:space="preserve">koostöövõrgustiku teadlikus uudsest lähenemisest </w:t>
            </w:r>
            <w:r w:rsidR="00C32B98">
              <w:rPr>
                <w:rFonts w:ascii="Arial" w:eastAsia="Arial" w:hAnsi="Arial" w:cs="Arial"/>
                <w:bCs/>
              </w:rPr>
              <w:t xml:space="preserve"> </w:t>
            </w:r>
            <w:r w:rsidR="00A56530">
              <w:rPr>
                <w:rFonts w:ascii="Arial" w:eastAsia="Arial" w:hAnsi="Arial" w:cs="Arial"/>
                <w:bCs/>
              </w:rPr>
              <w:t xml:space="preserve">tõuseb ja </w:t>
            </w:r>
            <w:r w:rsidR="00BD784F">
              <w:rPr>
                <w:rFonts w:ascii="Arial" w:eastAsia="Arial" w:hAnsi="Arial" w:cs="Arial"/>
                <w:bCs/>
              </w:rPr>
              <w:t xml:space="preserve">meetodi rakendamine toimub laialdasemalt. </w:t>
            </w:r>
            <w:r w:rsidR="00FA0B0F">
              <w:rPr>
                <w:rFonts w:ascii="Arial" w:eastAsia="Arial" w:hAnsi="Arial" w:cs="Arial"/>
                <w:bCs/>
              </w:rPr>
              <w:t xml:space="preserve">Kindlustamaks edukat projekti rakendamist </w:t>
            </w:r>
            <w:r w:rsidR="0081280C">
              <w:rPr>
                <w:rFonts w:ascii="Arial" w:eastAsia="Arial" w:hAnsi="Arial" w:cs="Arial"/>
                <w:bCs/>
              </w:rPr>
              <w:t xml:space="preserve">lisandub Kehtna Vallavalitsuse struktuuri kolmas laste heaolu spetsialist. </w:t>
            </w:r>
          </w:p>
        </w:tc>
      </w:tr>
      <w:tr w:rsidR="001C4E98" w14:paraId="730E339D" w14:textId="77777777" w:rsidTr="001C4E98">
        <w:tc>
          <w:tcPr>
            <w:tcW w:w="421" w:type="dxa"/>
          </w:tcPr>
          <w:p w14:paraId="630BC350" w14:textId="5038B49B" w:rsidR="001C4E98" w:rsidRPr="00B65986" w:rsidRDefault="009760FF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4536" w:type="dxa"/>
          </w:tcPr>
          <w:p w14:paraId="5550C700" w14:textId="5111D54A" w:rsidR="001C4E98" w:rsidRPr="00B65986" w:rsidRDefault="001C4E98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 w:rsidRPr="00D136E9">
              <w:rPr>
                <w:rFonts w:ascii="Arial" w:eastAsia="Arial" w:hAnsi="Arial" w:cs="Arial"/>
              </w:rPr>
              <w:t>Taotlusvormiga on esitatud vabas vormis kinnitus, et on tutvutud</w:t>
            </w:r>
            <w:r w:rsidRPr="00D136E9">
              <w:rPr>
                <w:rFonts w:ascii="Arial" w:hAnsi="Arial" w:cs="Arial"/>
                <w:iCs/>
              </w:rPr>
              <w:t xml:space="preserve"> mudeli rakendamise põhimõtetega (</w:t>
            </w:r>
            <w:proofErr w:type="spellStart"/>
            <w:r w:rsidRPr="00D136E9">
              <w:rPr>
                <w:rFonts w:ascii="Arial" w:hAnsi="Arial" w:cs="Arial"/>
                <w:iCs/>
              </w:rPr>
              <w:t>SoMi</w:t>
            </w:r>
            <w:proofErr w:type="spellEnd"/>
            <w:r w:rsidRPr="00D136E9">
              <w:rPr>
                <w:rFonts w:ascii="Arial" w:hAnsi="Arial" w:cs="Arial"/>
                <w:iCs/>
              </w:rPr>
              <w:t xml:space="preserve"> veebileht, veebiseminar või muu viis) ning on valmisolek katsetada mudeli rakendamist </w:t>
            </w:r>
            <w:r w:rsidRPr="00D136E9">
              <w:rPr>
                <w:rFonts w:ascii="Arial" w:hAnsi="Arial" w:cs="Arial"/>
                <w:iCs/>
              </w:rPr>
              <w:lastRenderedPageBreak/>
              <w:t>organisatsiooni kõikidel tasanditel, sealhulgas juhtimistasanditel ja tugistruktuurides, mis on seotud lastekaitsetööga</w:t>
            </w:r>
          </w:p>
        </w:tc>
        <w:tc>
          <w:tcPr>
            <w:tcW w:w="4903" w:type="dxa"/>
          </w:tcPr>
          <w:p w14:paraId="16EF3D45" w14:textId="2C73AC21" w:rsidR="001C4E98" w:rsidRPr="00B65986" w:rsidRDefault="00335C6A" w:rsidP="001C4E9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Kinnituskiri</w:t>
            </w:r>
          </w:p>
        </w:tc>
      </w:tr>
    </w:tbl>
    <w:p w14:paraId="4818A7CA" w14:textId="77777777" w:rsidR="00B65986" w:rsidRDefault="00B6598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p w14:paraId="45CC57BA" w14:textId="77777777" w:rsidR="00B65986" w:rsidRDefault="00B65986" w:rsidP="00BA066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</w:rPr>
      </w:pPr>
    </w:p>
    <w:p w14:paraId="5733221C" w14:textId="5A15C108" w:rsidR="00BA0661" w:rsidRPr="00790AA4" w:rsidRDefault="009760FF" w:rsidP="00BA0661">
      <w:pPr>
        <w:widowControl w:val="0"/>
        <w:autoSpaceDE w:val="0"/>
        <w:autoSpaceDN w:val="0"/>
        <w:spacing w:before="93" w:after="4" w:line="240" w:lineRule="auto"/>
        <w:ind w:left="216" w:right="5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BA0661" w:rsidRPr="00790AA4">
        <w:rPr>
          <w:rFonts w:ascii="Arial" w:eastAsia="Arial" w:hAnsi="Arial" w:cs="Arial"/>
        </w:rPr>
        <w:t>. Finantseelarve</w:t>
      </w:r>
    </w:p>
    <w:tbl>
      <w:tblPr>
        <w:tblStyle w:val="Tavatabel2"/>
        <w:tblW w:w="9781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418"/>
        <w:gridCol w:w="1407"/>
        <w:gridCol w:w="1853"/>
      </w:tblGrid>
      <w:tr w:rsidR="00F93F1F" w:rsidRPr="00790AA4" w14:paraId="224EB36B" w14:textId="0A0CAE91" w:rsidTr="0051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</w:tcPr>
          <w:p w14:paraId="0F9957FF" w14:textId="77777777" w:rsidR="00F93F1F" w:rsidRPr="00790AA4" w:rsidRDefault="00F93F1F" w:rsidP="00F93F1F">
            <w:pPr>
              <w:spacing w:before="126"/>
              <w:ind w:left="134"/>
              <w:rPr>
                <w:rFonts w:ascii="Arial" w:eastAsia="Arial" w:hAnsi="Arial" w:cs="Arial"/>
                <w:b w:val="0"/>
              </w:rPr>
            </w:pPr>
            <w:r w:rsidRPr="00790AA4">
              <w:rPr>
                <w:rFonts w:ascii="Arial" w:eastAsia="Arial" w:hAnsi="Arial" w:cs="Arial"/>
              </w:rPr>
              <w:t>Kululiigid</w:t>
            </w:r>
            <w:r w:rsidRPr="00790AA4">
              <w:rPr>
                <w:rFonts w:ascii="Arial" w:eastAsia="Arial" w:hAnsi="Arial" w:cs="Arial"/>
                <w:spacing w:val="-4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taotletava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summa</w:t>
            </w: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osas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2" w:type="dxa"/>
            <w:gridSpan w:val="3"/>
          </w:tcPr>
          <w:p w14:paraId="1E50F188" w14:textId="79FC24C5" w:rsidR="00F93F1F" w:rsidRPr="00790AA4" w:rsidRDefault="00F93F1F" w:rsidP="00F93F1F">
            <w:pPr>
              <w:spacing w:before="120" w:after="120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</w:rPr>
              <w:t>Aasta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  <w:vMerge w:val="restart"/>
          </w:tcPr>
          <w:p w14:paraId="08105830" w14:textId="77777777" w:rsidR="00516AFD" w:rsidRPr="00790AA4" w:rsidRDefault="00F93F1F" w:rsidP="00331E71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</w:rPr>
              <w:t>Summa</w:t>
            </w:r>
          </w:p>
          <w:p w14:paraId="2391B4F0" w14:textId="712DE0A7" w:rsidR="00F93F1F" w:rsidRPr="00790AA4" w:rsidRDefault="00F93F1F" w:rsidP="00331E71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</w:rPr>
            </w:pP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kokku</w:t>
            </w:r>
          </w:p>
        </w:tc>
      </w:tr>
      <w:tr w:rsidR="00516AFD" w:rsidRPr="00790AA4" w14:paraId="761EF369" w14:textId="27D720DF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4045CE83" w14:textId="77777777" w:rsidR="00F93F1F" w:rsidRPr="00790AA4" w:rsidRDefault="00F93F1F" w:rsidP="00BA0661">
            <w:pPr>
              <w:rPr>
                <w:rFonts w:ascii="Arial" w:eastAsia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104BBC" w14:textId="77179854" w:rsidR="00F93F1F" w:rsidRPr="00790AA4" w:rsidRDefault="00F93F1F" w:rsidP="00331E71">
            <w:pPr>
              <w:spacing w:before="59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9364475" w14:textId="133A4ABF" w:rsidR="00F93F1F" w:rsidRPr="00790AA4" w:rsidRDefault="00F93F1F" w:rsidP="00331E71">
            <w:pPr>
              <w:spacing w:before="59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1ED428D" w14:textId="5E851D69" w:rsidR="00F93F1F" w:rsidRPr="00790AA4" w:rsidRDefault="00F93F1F" w:rsidP="00331E71">
            <w:pPr>
              <w:spacing w:before="59"/>
              <w:ind w:left="71"/>
              <w:jc w:val="center"/>
              <w:rPr>
                <w:rFonts w:ascii="Arial" w:eastAsia="Arial" w:hAnsi="Arial" w:cs="Arial"/>
                <w:b/>
              </w:rPr>
            </w:pPr>
            <w:r w:rsidRPr="00790AA4">
              <w:rPr>
                <w:rFonts w:ascii="Arial" w:eastAsia="Arial" w:hAnsi="Arial" w:cs="Arial"/>
                <w:b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  <w:vMerge/>
          </w:tcPr>
          <w:p w14:paraId="0314E202" w14:textId="0133638C" w:rsidR="00F93F1F" w:rsidRPr="00790AA4" w:rsidRDefault="00F93F1F" w:rsidP="00331E71">
            <w:pPr>
              <w:spacing w:before="59"/>
              <w:ind w:left="71"/>
              <w:jc w:val="center"/>
              <w:rPr>
                <w:rFonts w:ascii="Arial" w:eastAsia="Arial" w:hAnsi="Arial" w:cs="Arial"/>
                <w:b w:val="0"/>
              </w:rPr>
            </w:pPr>
          </w:p>
        </w:tc>
      </w:tr>
      <w:tr w:rsidR="004720BE" w:rsidRPr="00790AA4" w14:paraId="3C19029E" w14:textId="77777777" w:rsidTr="00516AFD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5A8F03C" w14:textId="625D3D8D" w:rsidR="004720BE" w:rsidRPr="00790AA4" w:rsidRDefault="004720BE" w:rsidP="00EC72C6">
            <w:pPr>
              <w:pStyle w:val="Loendilik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419" w:hanging="357"/>
              <w:contextualSpacing w:val="0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  <w:iCs/>
              </w:rPr>
              <w:t>Mudeli rakendamine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D14FA00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8C7A16D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3D889AC1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CA5B4E1" w14:textId="77777777" w:rsidR="004720BE" w:rsidRPr="00790AA4" w:rsidRDefault="004720BE" w:rsidP="00BA0661">
            <w:pPr>
              <w:rPr>
                <w:rFonts w:ascii="Arial" w:eastAsia="Arial" w:hAnsi="Arial" w:cs="Arial"/>
                <w:i/>
              </w:rPr>
            </w:pPr>
          </w:p>
        </w:tc>
      </w:tr>
      <w:tr w:rsidR="00516AFD" w:rsidRPr="00790AA4" w14:paraId="5C12D4E0" w14:textId="532F15C8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C6CFB55" w14:textId="3F580CDB" w:rsidR="00F93F1F" w:rsidRPr="00790AA4" w:rsidRDefault="00EE1E96" w:rsidP="004720BE">
            <w:pPr>
              <w:pStyle w:val="Loendilik"/>
              <w:widowControl w:val="0"/>
              <w:numPr>
                <w:ilvl w:val="1"/>
                <w:numId w:val="1"/>
              </w:numPr>
              <w:tabs>
                <w:tab w:val="left" w:pos="417"/>
              </w:tabs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/>
              </w:rPr>
            </w:pPr>
            <w:r w:rsidRPr="00790AA4">
              <w:rPr>
                <w:rFonts w:ascii="Arial" w:hAnsi="Arial" w:cs="Arial"/>
                <w:b w:val="0"/>
                <w:bCs w:val="0"/>
              </w:rPr>
              <w:t>Eestvedaja-projektijuhi tööjõukulud</w:t>
            </w:r>
            <w:r w:rsidR="004720BE" w:rsidRPr="00790AA4">
              <w:rPr>
                <w:rFonts w:ascii="Arial" w:hAnsi="Arial" w:cs="Arial"/>
                <w:b w:val="0"/>
                <w:bCs w:val="0"/>
              </w:rPr>
              <w:t xml:space="preserve"> koos maksudega – piirhind kuu kohta </w:t>
            </w:r>
            <w:r w:rsidRPr="00790AA4">
              <w:rPr>
                <w:rFonts w:ascii="Arial" w:hAnsi="Arial" w:cs="Arial"/>
                <w:b w:val="0"/>
                <w:bCs w:val="0"/>
              </w:rPr>
              <w:t xml:space="preserve">3 345 eurot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F2ACD8" w14:textId="07F3CB0C" w:rsidR="00F93F1F" w:rsidRPr="00790AA4" w:rsidRDefault="003C650E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140</w:t>
            </w:r>
            <w:r w:rsidR="00022814">
              <w:rPr>
                <w:rFonts w:ascii="Arial" w:eastAsia="Arial" w:hAnsi="Arial" w:cs="Arial"/>
                <w:i/>
              </w:rPr>
              <w:t xml:space="preserve"> 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7DDA074" w14:textId="2EC132D9" w:rsidR="00F93F1F" w:rsidRPr="00790AA4" w:rsidRDefault="00022814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140 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1C614EA5" w14:textId="44C87E1B" w:rsidR="00F93F1F" w:rsidRPr="00790AA4" w:rsidRDefault="00022814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40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140 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0637632" w14:textId="31734E4F" w:rsidR="00F93F1F" w:rsidRPr="00790AA4" w:rsidRDefault="00022814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120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420</w:t>
            </w:r>
            <w:r w:rsidR="00F73015">
              <w:rPr>
                <w:rFonts w:ascii="Arial" w:eastAsia="Arial" w:hAnsi="Arial" w:cs="Arial"/>
                <w:i/>
              </w:rPr>
              <w:t xml:space="preserve"> eurot</w:t>
            </w:r>
          </w:p>
        </w:tc>
      </w:tr>
      <w:tr w:rsidR="004720BE" w:rsidRPr="00790AA4" w14:paraId="48C9B85C" w14:textId="77777777" w:rsidTr="00516AF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856AE6" w14:textId="3711B2B2" w:rsidR="004720BE" w:rsidRPr="00790AA4" w:rsidRDefault="004720BE" w:rsidP="004720BE">
            <w:pPr>
              <w:pStyle w:val="Loendilik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>kaudsed kulud kuni 15% eestvedaja-projektijuhi otsestest personalikuludest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262FB09" w14:textId="4CA485B4" w:rsidR="004720BE" w:rsidRPr="00790AA4" w:rsidRDefault="00622ACC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26569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000 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1A454557" w14:textId="0FB923F1" w:rsidR="004720BE" w:rsidRPr="00790AA4" w:rsidRDefault="00622ACC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26569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000 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E81CF81" w14:textId="5EAA2A39" w:rsidR="004720BE" w:rsidRPr="00790AA4" w:rsidRDefault="00622ACC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</w:t>
            </w:r>
            <w:r w:rsidR="0026569A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000 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5026AD9" w14:textId="2F8FFA40" w:rsidR="004720BE" w:rsidRPr="00790AA4" w:rsidRDefault="00622ACC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18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000</w:t>
            </w:r>
            <w:r w:rsidR="00F73015">
              <w:rPr>
                <w:rFonts w:ascii="Arial" w:eastAsia="Arial" w:hAnsi="Arial" w:cs="Arial"/>
                <w:i/>
              </w:rPr>
              <w:t xml:space="preserve"> </w:t>
            </w:r>
            <w:r w:rsidR="00F73015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4720BE" w:rsidRPr="00790AA4" w14:paraId="7DC092E5" w14:textId="77777777" w:rsidTr="008D6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CC4B5D4" w14:textId="031BB4DB" w:rsidR="004720BE" w:rsidRPr="00790AA4" w:rsidRDefault="004720BE" w:rsidP="004720BE">
            <w:pPr>
              <w:pStyle w:val="Loendilik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 xml:space="preserve">ruumide sisustamine – piirhind 10 000 eurot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1804FE6" w14:textId="5A9AB264" w:rsidR="004720BE" w:rsidRPr="00790AA4" w:rsidRDefault="00A36E84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000 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0285E1C8" w14:textId="77777777" w:rsidR="004720BE" w:rsidRPr="003B16E1" w:rsidRDefault="004720BE" w:rsidP="00BA0661">
            <w:pPr>
              <w:rPr>
                <w:rFonts w:ascii="Arial" w:eastAsia="Arial" w:hAnsi="Arial" w:cs="Arial"/>
                <w:i/>
                <w:highlight w:val="lightGra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  <w:shd w:val="clear" w:color="auto" w:fill="E7E6E6" w:themeFill="background2"/>
          </w:tcPr>
          <w:p w14:paraId="6533641C" w14:textId="77777777" w:rsidR="004720BE" w:rsidRPr="003B16E1" w:rsidRDefault="004720BE" w:rsidP="00BA0661">
            <w:pPr>
              <w:rPr>
                <w:rFonts w:ascii="Arial" w:eastAsia="Arial" w:hAnsi="Arial" w:cs="Arial"/>
                <w:i/>
                <w:highlight w:val="lightGra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7F9477B0" w14:textId="41804304" w:rsidR="004720BE" w:rsidRPr="00790AA4" w:rsidRDefault="00336EEC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10</w:t>
            </w:r>
            <w:r w:rsidR="00607635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000</w:t>
            </w:r>
            <w:r w:rsidR="00F73015">
              <w:rPr>
                <w:rFonts w:ascii="Arial" w:eastAsia="Arial" w:hAnsi="Arial" w:cs="Arial"/>
                <w:i/>
              </w:rPr>
              <w:t xml:space="preserve"> </w:t>
            </w:r>
            <w:r w:rsidR="00F73015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4720BE" w:rsidRPr="00790AA4" w14:paraId="7AB31358" w14:textId="77777777" w:rsidTr="00516A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8F08B89" w14:textId="30C03E5A" w:rsidR="004720BE" w:rsidRPr="00790AA4" w:rsidRDefault="004720BE" w:rsidP="004720BE">
            <w:pPr>
              <w:pStyle w:val="Loendilik"/>
              <w:numPr>
                <w:ilvl w:val="1"/>
                <w:numId w:val="1"/>
              </w:num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>ruumi rentimise kulud – piirhind 7 500 eurot aastas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F25C8B6" w14:textId="5C835ADE" w:rsidR="004720BE" w:rsidRPr="00790AA4" w:rsidRDefault="00E834A2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2 000</w:t>
            </w:r>
            <w:r w:rsidR="00F73015">
              <w:rPr>
                <w:rFonts w:ascii="Arial" w:eastAsia="Arial" w:hAnsi="Arial" w:cs="Arial"/>
                <w:i/>
              </w:rPr>
              <w:t xml:space="preserve"> 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37919B99" w14:textId="27D4BA8A" w:rsidR="004720BE" w:rsidRPr="00790AA4" w:rsidRDefault="00795C57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2 000</w:t>
            </w:r>
            <w:r w:rsidR="00F73015">
              <w:rPr>
                <w:rFonts w:ascii="Arial" w:eastAsia="Arial" w:hAnsi="Arial" w:cs="Arial"/>
                <w:i/>
              </w:rPr>
              <w:t xml:space="preserve"> 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80B203C" w14:textId="37AE5AE3" w:rsidR="004720BE" w:rsidRPr="00790AA4" w:rsidRDefault="00795C57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2 000</w:t>
            </w:r>
            <w:r w:rsidR="00F73015">
              <w:rPr>
                <w:rFonts w:ascii="Arial" w:eastAsia="Arial" w:hAnsi="Arial" w:cs="Arial"/>
                <w:i/>
              </w:rPr>
              <w:t xml:space="preserve"> 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DE08DF8" w14:textId="68F57463" w:rsidR="004720BE" w:rsidRPr="00790AA4" w:rsidRDefault="00795C57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6 000</w:t>
            </w:r>
            <w:r w:rsidR="00F73015">
              <w:rPr>
                <w:rFonts w:ascii="Arial" w:eastAsia="Arial" w:hAnsi="Arial" w:cs="Arial"/>
                <w:i/>
              </w:rPr>
              <w:t xml:space="preserve"> </w:t>
            </w:r>
            <w:r w:rsidR="00F73015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B914FD" w:rsidRPr="00790AA4" w14:paraId="71932A76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02CB85E" w14:textId="7386D9FE" w:rsidR="00B914FD" w:rsidRPr="00790AA4" w:rsidRDefault="00B914FD" w:rsidP="00B914FD">
            <w:pPr>
              <w:spacing w:before="80" w:after="80"/>
              <w:jc w:val="right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  <w:iCs/>
              </w:rPr>
              <w:t>Kulud 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EA9BA47" w14:textId="107CB54A" w:rsidR="00B914FD" w:rsidRPr="00790AA4" w:rsidRDefault="00FD0D0F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</w:t>
            </w:r>
            <w:r w:rsidR="006F2A69">
              <w:rPr>
                <w:rFonts w:ascii="Arial" w:eastAsia="Arial" w:hAnsi="Arial" w:cs="Arial"/>
                <w:i/>
              </w:rPr>
              <w:t>8</w:t>
            </w:r>
            <w:r w:rsidR="005D312E">
              <w:rPr>
                <w:rFonts w:ascii="Arial" w:eastAsia="Arial" w:hAnsi="Arial" w:cs="Arial"/>
                <w:i/>
              </w:rPr>
              <w:t> </w:t>
            </w:r>
            <w:r w:rsidR="006F2A69">
              <w:rPr>
                <w:rFonts w:ascii="Arial" w:eastAsia="Arial" w:hAnsi="Arial" w:cs="Arial"/>
                <w:i/>
              </w:rPr>
              <w:t>140</w:t>
            </w:r>
            <w:r w:rsidR="005D312E">
              <w:rPr>
                <w:rFonts w:ascii="Arial" w:eastAsia="Arial" w:hAnsi="Arial" w:cs="Arial"/>
                <w:i/>
              </w:rPr>
              <w:t xml:space="preserve"> </w:t>
            </w:r>
            <w:r w:rsidR="00F73015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705BFE3F" w14:textId="35A2D36A" w:rsidR="00B914FD" w:rsidRPr="00790AA4" w:rsidRDefault="005D312E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48 140</w:t>
            </w:r>
            <w:r w:rsidR="00F73015">
              <w:rPr>
                <w:rFonts w:ascii="Arial" w:eastAsia="Arial" w:hAnsi="Arial" w:cs="Arial"/>
                <w:i/>
              </w:rPr>
              <w:t xml:space="preserve"> 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1435A988" w14:textId="16CC3BDA" w:rsidR="00B914FD" w:rsidRPr="00790AA4" w:rsidRDefault="002B7D52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48 140 </w:t>
            </w:r>
            <w:r w:rsidR="00F73015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69B57695" w14:textId="4B6E6831" w:rsidR="00B914FD" w:rsidRPr="00790AA4" w:rsidRDefault="0086243D" w:rsidP="00BA066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154</w:t>
            </w:r>
            <w:r w:rsidR="006E6F46">
              <w:rPr>
                <w:rFonts w:ascii="Arial" w:eastAsia="Arial" w:hAnsi="Arial" w:cs="Arial"/>
                <w:i/>
              </w:rPr>
              <w:t xml:space="preserve"> 420</w:t>
            </w:r>
            <w:r w:rsidR="00F73015">
              <w:rPr>
                <w:rFonts w:ascii="Arial" w:eastAsia="Arial" w:hAnsi="Arial" w:cs="Arial"/>
                <w:i/>
              </w:rPr>
              <w:t xml:space="preserve"> </w:t>
            </w:r>
            <w:r w:rsidR="00F73015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EC72C6" w:rsidRPr="00790AA4" w14:paraId="369EF214" w14:textId="77777777" w:rsidTr="00516AF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</w:tcPr>
          <w:p w14:paraId="0793AF30" w14:textId="63613BD8" w:rsidR="003860C5" w:rsidRPr="006432E0" w:rsidRDefault="00EC72C6" w:rsidP="006432E0">
            <w:pPr>
              <w:pStyle w:val="Loendilik"/>
              <w:numPr>
                <w:ilvl w:val="0"/>
                <w:numId w:val="1"/>
              </w:numPr>
              <w:tabs>
                <w:tab w:val="left" w:pos="456"/>
              </w:tabs>
              <w:spacing w:before="120" w:after="120"/>
              <w:ind w:left="0" w:firstLine="0"/>
              <w:rPr>
                <w:rFonts w:ascii="Arial" w:eastAsia="Arial" w:hAnsi="Arial" w:cs="Arial"/>
                <w:iCs/>
              </w:rPr>
            </w:pPr>
            <w:r w:rsidRPr="006432E0">
              <w:rPr>
                <w:rFonts w:ascii="Arial" w:eastAsia="Arial" w:hAnsi="Arial" w:cs="Arial"/>
                <w:iCs/>
              </w:rPr>
              <w:t>Mudeli rakendumist toetavad täiendavad tegevused</w:t>
            </w:r>
            <w:r w:rsidR="003860C5" w:rsidRPr="006432E0">
              <w:rPr>
                <w:rFonts w:ascii="Arial" w:eastAsia="Arial" w:hAnsi="Arial" w:cs="Arial"/>
                <w:b w:val="0"/>
                <w:bCs w:val="0"/>
                <w:iCs/>
              </w:rPr>
              <w:t xml:space="preserve"> </w:t>
            </w:r>
          </w:p>
          <w:p w14:paraId="33BB61AD" w14:textId="6681407B" w:rsidR="00EC72C6" w:rsidRPr="006432E0" w:rsidRDefault="003860C5" w:rsidP="003860C5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i/>
              </w:rPr>
            </w:pPr>
            <w:r w:rsidRPr="006432E0">
              <w:rPr>
                <w:rFonts w:ascii="Arial" w:eastAsia="Arial" w:hAnsi="Arial" w:cs="Arial"/>
                <w:b w:val="0"/>
                <w:bCs w:val="0"/>
                <w:iCs/>
              </w:rPr>
              <w:t>Täiendavate tegevuste kulud kuni 25 % mudeli rakendamise kogukulust</w:t>
            </w:r>
          </w:p>
        </w:tc>
      </w:tr>
      <w:tr w:rsidR="00D544F7" w:rsidRPr="00790AA4" w14:paraId="433AF03D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84C1B9E" w14:textId="7AE6FEC2" w:rsidR="00D544F7" w:rsidRPr="00790AA4" w:rsidRDefault="00937878" w:rsidP="00D544F7">
            <w:pPr>
              <w:spacing w:before="33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</w:rPr>
              <w:t>Kululiigid</w:t>
            </w:r>
            <w:r w:rsidRPr="00790AA4">
              <w:rPr>
                <w:rFonts w:ascii="Arial" w:eastAsia="Arial" w:hAnsi="Arial" w:cs="Arial"/>
                <w:spacing w:val="-4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taotletava</w:t>
            </w:r>
            <w:r w:rsidRPr="00790AA4">
              <w:rPr>
                <w:rFonts w:ascii="Arial" w:eastAsia="Arial" w:hAnsi="Arial" w:cs="Arial"/>
                <w:spacing w:val="-3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summa</w:t>
            </w:r>
            <w:r w:rsidRPr="00790AA4">
              <w:rPr>
                <w:rFonts w:ascii="Arial" w:eastAsia="Arial" w:hAnsi="Arial" w:cs="Arial"/>
                <w:spacing w:val="-2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osas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ACC5662" w14:textId="390CD268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C1AF394" w14:textId="3BF0BD24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0FF1F8E" w14:textId="1D94F45C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  <w:b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4F358D1" w14:textId="77777777" w:rsidR="00D544F7" w:rsidRPr="00790AA4" w:rsidRDefault="00D544F7" w:rsidP="00D544F7">
            <w:pPr>
              <w:widowControl w:val="0"/>
              <w:autoSpaceDE w:val="0"/>
              <w:autoSpaceDN w:val="0"/>
              <w:spacing w:before="59"/>
              <w:ind w:left="71"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r w:rsidRPr="00790AA4">
              <w:rPr>
                <w:rFonts w:ascii="Arial" w:eastAsia="Arial" w:hAnsi="Arial" w:cs="Arial"/>
              </w:rPr>
              <w:t>Summa</w:t>
            </w:r>
          </w:p>
          <w:p w14:paraId="566A3332" w14:textId="73B2CFB8" w:rsidR="00D544F7" w:rsidRPr="00790AA4" w:rsidRDefault="00D544F7" w:rsidP="00D544F7">
            <w:pPr>
              <w:jc w:val="center"/>
              <w:rPr>
                <w:rFonts w:ascii="Arial" w:eastAsia="Arial" w:hAnsi="Arial" w:cs="Arial"/>
                <w:i/>
              </w:rPr>
            </w:pPr>
            <w:r w:rsidRPr="00790AA4">
              <w:rPr>
                <w:rFonts w:ascii="Arial" w:eastAsia="Arial" w:hAnsi="Arial" w:cs="Arial"/>
              </w:rPr>
              <w:t>kokku</w:t>
            </w:r>
          </w:p>
        </w:tc>
      </w:tr>
      <w:tr w:rsidR="00D544F7" w:rsidRPr="00790AA4" w14:paraId="184DF390" w14:textId="77777777" w:rsidTr="00516A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BF8398" w14:textId="20B433EA" w:rsidR="00D544F7" w:rsidRPr="00790AA4" w:rsidRDefault="00D544F7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790AA4">
              <w:rPr>
                <w:rFonts w:ascii="Arial" w:eastAsia="Arial" w:hAnsi="Arial" w:cs="Arial"/>
                <w:b w:val="0"/>
                <w:bCs w:val="0"/>
                <w:iCs/>
              </w:rPr>
              <w:t xml:space="preserve">2.1. </w:t>
            </w:r>
            <w:r>
              <w:rPr>
                <w:rFonts w:ascii="Arial" w:eastAsia="Arial" w:hAnsi="Arial" w:cs="Arial"/>
                <w:b w:val="0"/>
                <w:bCs w:val="0"/>
                <w:iCs/>
              </w:rPr>
              <w:t xml:space="preserve">Tegevus 1. </w:t>
            </w:r>
            <w:r w:rsidR="000F2F7A">
              <w:rPr>
                <w:rFonts w:ascii="Arial" w:eastAsia="Arial" w:hAnsi="Arial" w:cs="Arial"/>
                <w:b w:val="0"/>
                <w:bCs w:val="0"/>
                <w:iCs/>
              </w:rPr>
              <w:t>Võrgustiku koolitamine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283CDA" w14:textId="3ADED994" w:rsidR="00D544F7" w:rsidRPr="00790AA4" w:rsidRDefault="00140C6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81662A">
              <w:rPr>
                <w:rFonts w:ascii="Arial" w:eastAsia="Arial" w:hAnsi="Arial" w:cs="Arial"/>
                <w:i/>
              </w:rPr>
              <w:t> </w:t>
            </w:r>
            <w:r>
              <w:rPr>
                <w:rFonts w:ascii="Arial" w:eastAsia="Arial" w:hAnsi="Arial" w:cs="Arial"/>
                <w:i/>
              </w:rPr>
              <w:t>900</w:t>
            </w:r>
            <w:r w:rsidR="0081662A">
              <w:rPr>
                <w:rFonts w:ascii="Arial" w:eastAsia="Arial" w:hAnsi="Arial" w:cs="Arial"/>
                <w:i/>
              </w:rPr>
              <w:t xml:space="preserve"> 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25B360D9" w14:textId="392B3282" w:rsidR="00D544F7" w:rsidRPr="00790AA4" w:rsidRDefault="00140C6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81662A">
              <w:rPr>
                <w:rFonts w:ascii="Arial" w:eastAsia="Arial" w:hAnsi="Arial" w:cs="Arial"/>
                <w:i/>
              </w:rPr>
              <w:t> </w:t>
            </w:r>
            <w:r>
              <w:rPr>
                <w:rFonts w:ascii="Arial" w:eastAsia="Arial" w:hAnsi="Arial" w:cs="Arial"/>
                <w:i/>
              </w:rPr>
              <w:t>900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6D971CA7" w14:textId="659430EC" w:rsidR="00D544F7" w:rsidRPr="00790AA4" w:rsidRDefault="00140C6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81662A">
              <w:rPr>
                <w:rFonts w:ascii="Arial" w:eastAsia="Arial" w:hAnsi="Arial" w:cs="Arial"/>
                <w:i/>
              </w:rPr>
              <w:t> </w:t>
            </w:r>
            <w:r>
              <w:rPr>
                <w:rFonts w:ascii="Arial" w:eastAsia="Arial" w:hAnsi="Arial" w:cs="Arial"/>
                <w:i/>
              </w:rPr>
              <w:t>900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593318DE" w14:textId="31714BE6" w:rsidR="00D544F7" w:rsidRPr="00790AA4" w:rsidRDefault="00C07A0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26</w:t>
            </w:r>
            <w:r w:rsidR="0081662A">
              <w:rPr>
                <w:rFonts w:ascii="Arial" w:eastAsia="Arial" w:hAnsi="Arial" w:cs="Arial"/>
                <w:i/>
              </w:rPr>
              <w:t> </w:t>
            </w:r>
            <w:r>
              <w:rPr>
                <w:rFonts w:ascii="Arial" w:eastAsia="Arial" w:hAnsi="Arial" w:cs="Arial"/>
                <w:i/>
              </w:rPr>
              <w:t>700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D544F7" w:rsidRPr="00790AA4" w14:paraId="762EAED8" w14:textId="77777777" w:rsidTr="00516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FE97AA" w14:textId="7CED494D" w:rsidR="00D544F7" w:rsidRPr="006432E0" w:rsidRDefault="00D544F7" w:rsidP="00D544F7">
            <w:pPr>
              <w:spacing w:before="33"/>
              <w:rPr>
                <w:rFonts w:ascii="Arial" w:eastAsia="Arial" w:hAnsi="Arial" w:cs="Arial"/>
                <w:b w:val="0"/>
                <w:bCs w:val="0"/>
                <w:iCs/>
              </w:rPr>
            </w:pPr>
            <w:r w:rsidRPr="006432E0">
              <w:rPr>
                <w:rFonts w:ascii="Arial" w:eastAsia="Arial" w:hAnsi="Arial" w:cs="Arial"/>
                <w:b w:val="0"/>
                <w:bCs w:val="0"/>
                <w:iCs/>
              </w:rPr>
              <w:t>2.2. Tegevus 2</w:t>
            </w:r>
            <w:r>
              <w:rPr>
                <w:rFonts w:ascii="Arial" w:eastAsia="Arial" w:hAnsi="Arial" w:cs="Arial"/>
                <w:b w:val="0"/>
                <w:bCs w:val="0"/>
                <w:iCs/>
              </w:rPr>
              <w:t xml:space="preserve">. </w:t>
            </w:r>
            <w:r w:rsidR="002357E5">
              <w:rPr>
                <w:rFonts w:ascii="Arial" w:eastAsia="Arial" w:hAnsi="Arial" w:cs="Arial"/>
                <w:b w:val="0"/>
                <w:bCs w:val="0"/>
                <w:iCs/>
              </w:rPr>
              <w:t xml:space="preserve">Supervisioonid ja </w:t>
            </w:r>
            <w:proofErr w:type="spellStart"/>
            <w:r w:rsidR="002357E5">
              <w:rPr>
                <w:rFonts w:ascii="Arial" w:eastAsia="Arial" w:hAnsi="Arial" w:cs="Arial"/>
                <w:b w:val="0"/>
                <w:bCs w:val="0"/>
                <w:iCs/>
              </w:rPr>
              <w:t>kovisioonid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0D496C" w14:textId="529694C9" w:rsidR="00D544F7" w:rsidRPr="00790AA4" w:rsidRDefault="00140C6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095F89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900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EC69DF5" w14:textId="75D6D415" w:rsidR="00D544F7" w:rsidRPr="00790AA4" w:rsidRDefault="00140C6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095F89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900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04A6A53C" w14:textId="4D932D81" w:rsidR="00D544F7" w:rsidRPr="00790AA4" w:rsidRDefault="00140C6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</w:t>
            </w:r>
            <w:r w:rsidR="00095F89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900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081DB17D" w14:textId="68B5DB7F" w:rsidR="00D544F7" w:rsidRPr="00790AA4" w:rsidRDefault="00C07A0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26</w:t>
            </w:r>
            <w:r w:rsidR="00B93942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700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D544F7" w:rsidRPr="00790AA4" w14:paraId="207763DE" w14:textId="77777777" w:rsidTr="00516AF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CA353D0" w14:textId="1F3EF139" w:rsidR="00D544F7" w:rsidRPr="00790AA4" w:rsidRDefault="00D544F7" w:rsidP="00D544F7">
            <w:pPr>
              <w:spacing w:before="80"/>
              <w:ind w:left="34" w:hanging="34"/>
              <w:jc w:val="right"/>
              <w:rPr>
                <w:rFonts w:ascii="Arial" w:eastAsia="Arial" w:hAnsi="Arial" w:cs="Arial"/>
                <w:iCs/>
              </w:rPr>
            </w:pPr>
            <w:r w:rsidRPr="00790AA4">
              <w:rPr>
                <w:rFonts w:ascii="Arial" w:eastAsia="Arial" w:hAnsi="Arial" w:cs="Arial"/>
              </w:rPr>
              <w:t>Kulud</w:t>
            </w:r>
            <w:r w:rsidRPr="00790AA4">
              <w:rPr>
                <w:rFonts w:ascii="Arial" w:eastAsia="Arial" w:hAnsi="Arial" w:cs="Arial"/>
                <w:spacing w:val="-6"/>
              </w:rPr>
              <w:t xml:space="preserve"> </w:t>
            </w:r>
            <w:r w:rsidRPr="00790AA4">
              <w:rPr>
                <w:rFonts w:ascii="Arial" w:eastAsia="Arial" w:hAnsi="Arial" w:cs="Arial"/>
              </w:rPr>
              <w:t>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0D33850" w14:textId="53772EB1" w:rsidR="00D544F7" w:rsidRPr="00790AA4" w:rsidRDefault="00DB51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17 800 eurot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522448AD" w14:textId="04B9C6B7" w:rsidR="00D544F7" w:rsidRPr="00790AA4" w:rsidRDefault="00DB51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17 800 eurot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5504F91A" w14:textId="5A436DA0" w:rsidR="00D544F7" w:rsidRPr="00790AA4" w:rsidRDefault="00DB5146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17 800 eurot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3AD535A2" w14:textId="23B27C38" w:rsidR="00D544F7" w:rsidRPr="00790AA4" w:rsidRDefault="00C07A0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53</w:t>
            </w:r>
            <w:r w:rsidR="00B93942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400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</w:tr>
      <w:tr w:rsidR="00D544F7" w:rsidRPr="00790AA4" w14:paraId="6D741061" w14:textId="77777777" w:rsidTr="0051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AEDCB7" w14:textId="1BB9C6AB" w:rsidR="00D544F7" w:rsidRPr="00790AA4" w:rsidRDefault="00D544F7" w:rsidP="00D544F7">
            <w:pPr>
              <w:spacing w:before="33"/>
              <w:ind w:left="32"/>
              <w:rPr>
                <w:rFonts w:ascii="Arial" w:eastAsia="Arial" w:hAnsi="Arial" w:cs="Arial"/>
                <w:bCs w:val="0"/>
              </w:rPr>
            </w:pPr>
            <w:r w:rsidRPr="00790AA4">
              <w:rPr>
                <w:rFonts w:ascii="Arial" w:eastAsia="Arial" w:hAnsi="Arial" w:cs="Arial"/>
                <w:bCs w:val="0"/>
              </w:rPr>
              <w:t>Taotletav summa, kokku: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8563279" w14:textId="77777777" w:rsidR="00D544F7" w:rsidRPr="00790AA4" w:rsidRDefault="00D544F7" w:rsidP="00D544F7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DDB0535" w14:textId="77777777" w:rsidR="00D544F7" w:rsidRPr="00790AA4" w:rsidRDefault="00D544F7" w:rsidP="00D544F7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7" w:type="dxa"/>
          </w:tcPr>
          <w:p w14:paraId="26636D0A" w14:textId="77777777" w:rsidR="00D544F7" w:rsidRPr="00790AA4" w:rsidRDefault="00D544F7" w:rsidP="00D544F7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53" w:type="dxa"/>
          </w:tcPr>
          <w:p w14:paraId="4F5AE79B" w14:textId="1831DDF0" w:rsidR="00D544F7" w:rsidRPr="00790AA4" w:rsidRDefault="0033581E" w:rsidP="00D544F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207 820</w:t>
            </w:r>
            <w:r w:rsidR="0081662A">
              <w:rPr>
                <w:rFonts w:ascii="Arial" w:eastAsia="Arial" w:hAnsi="Arial" w:cs="Arial"/>
                <w:i/>
              </w:rPr>
              <w:t xml:space="preserve"> </w:t>
            </w:r>
            <w:r w:rsidR="0081662A">
              <w:rPr>
                <w:rFonts w:ascii="Arial" w:eastAsia="Arial" w:hAnsi="Arial" w:cs="Arial"/>
                <w:i/>
              </w:rPr>
              <w:t>eurot</w:t>
            </w:r>
          </w:p>
        </w:tc>
      </w:tr>
    </w:tbl>
    <w:p w14:paraId="3B4F563A" w14:textId="77777777" w:rsidR="00BA0661" w:rsidRPr="00790AA4" w:rsidRDefault="00BA0661" w:rsidP="00BA066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</w:rPr>
        <w:sectPr w:rsidR="00BA0661" w:rsidRPr="00790AA4" w:rsidSect="009B510A">
          <w:pgSz w:w="11910" w:h="16840"/>
          <w:pgMar w:top="1320" w:right="840" w:bottom="1594" w:left="1200" w:header="708" w:footer="708" w:gutter="0"/>
          <w:cols w:space="708"/>
        </w:sectPr>
      </w:pPr>
    </w:p>
    <w:p w14:paraId="433DD70F" w14:textId="77777777" w:rsidR="00BA0661" w:rsidRPr="00790AA4" w:rsidRDefault="00BA0661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10869FA0" w14:textId="77777777" w:rsidR="009760FF" w:rsidRP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  <w:b/>
          <w:bCs/>
        </w:rPr>
        <w:t>Kinnitused riigieelarvelise toetuse taotluse juurde</w:t>
      </w:r>
    </w:p>
    <w:p w14:paraId="17A688A8" w14:textId="77777777" w:rsid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Käesolevaga kinnitan taotlejana, et:</w:t>
      </w:r>
    </w:p>
    <w:p w14:paraId="7779C107" w14:textId="77777777" w:rsidR="009760FF" w:rsidRPr="009760FF" w:rsidRDefault="009760FF" w:rsidP="009760F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6AD54C1A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saanud sama kulu hüvitamiseks toetust teistelt finantseerijatelt;</w:t>
      </w:r>
    </w:p>
    <w:p w14:paraId="13D56EB2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varem saadud toetuste kohta aruande esitamise võlgnevust;</w:t>
      </w:r>
    </w:p>
    <w:p w14:paraId="7E044FD8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tähtajaks tagastamata toetuse jääki ega maksmata tagasinõuet;</w:t>
      </w:r>
    </w:p>
    <w:p w14:paraId="0677FF9E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ei ole ministeeriumi ega selle hallatava asutuse ametnik (töötaja) ega nendega seotud isik;</w:t>
      </w:r>
    </w:p>
    <w:p w14:paraId="44960479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meie suhtes ei ole algatatud pankrotimenetlust ega sundlikvideerimist ning puuduvad maksuvõlad;</w:t>
      </w:r>
    </w:p>
    <w:p w14:paraId="4A367903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toetuse saamisel eraldatud toetust kasutatakse sihipäraselt ja otstarbekalt taotluses sätestatud eesmärkide täitmiseks;</w:t>
      </w:r>
    </w:p>
    <w:p w14:paraId="26CD46E0" w14:textId="77777777" w:rsidR="009760FF" w:rsidRPr="009760FF" w:rsidRDefault="009760FF" w:rsidP="009760FF">
      <w:pPr>
        <w:widowControl w:val="0"/>
        <w:numPr>
          <w:ilvl w:val="0"/>
          <w:numId w:val="4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  <w:r w:rsidRPr="009760FF">
        <w:rPr>
          <w:rFonts w:ascii="Arial" w:eastAsia="Arial" w:hAnsi="Arial" w:cs="Arial"/>
        </w:rPr>
        <w:t>tegevuste kavandamisel ja elluviimisel kasutatakse keskkonnahoidlikke lahendusi.</w:t>
      </w:r>
    </w:p>
    <w:p w14:paraId="691E042D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91EC9E7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29CBEE9F" w14:textId="77777777" w:rsidR="00B914FD" w:rsidRDefault="00B914FD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324D224F" w14:textId="77777777" w:rsidR="009760FF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6BC942F7" w14:textId="77777777" w:rsidR="009760FF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510A3A20" w14:textId="77777777" w:rsidR="009760FF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1A2F022" w14:textId="77777777" w:rsidR="009760FF" w:rsidRPr="00790AA4" w:rsidRDefault="009760FF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5E0559CA" w14:textId="77777777" w:rsidR="00596A93" w:rsidRPr="00790AA4" w:rsidRDefault="00596A93" w:rsidP="00BA066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0C697AFA" w14:textId="6215D64F" w:rsidR="00B60D00" w:rsidRPr="001D2E2C" w:rsidRDefault="00BA0661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  <w:color w:val="808080" w:themeColor="background1" w:themeShade="80"/>
        </w:rPr>
      </w:pPr>
      <w:r w:rsidRPr="001D2E2C">
        <w:rPr>
          <w:rFonts w:ascii="Arial" w:eastAsia="Arial" w:hAnsi="Arial" w:cs="Arial"/>
          <w:color w:val="808080" w:themeColor="background1" w:themeShade="80"/>
        </w:rPr>
        <w:t>(allkirjastatud</w:t>
      </w:r>
      <w:r w:rsidRPr="001D2E2C">
        <w:rPr>
          <w:rFonts w:ascii="Arial" w:eastAsia="Arial" w:hAnsi="Arial" w:cs="Arial"/>
          <w:color w:val="808080" w:themeColor="background1" w:themeShade="80"/>
          <w:spacing w:val="-14"/>
        </w:rPr>
        <w:t xml:space="preserve"> </w:t>
      </w:r>
      <w:r w:rsidRPr="001D2E2C">
        <w:rPr>
          <w:rFonts w:ascii="Arial" w:eastAsia="Arial" w:hAnsi="Arial" w:cs="Arial"/>
          <w:color w:val="808080" w:themeColor="background1" w:themeShade="80"/>
        </w:rPr>
        <w:t>digitaalselt)</w:t>
      </w:r>
    </w:p>
    <w:p w14:paraId="477F3F67" w14:textId="77777777" w:rsidR="00335C6A" w:rsidRDefault="00335C6A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</w:p>
    <w:p w14:paraId="3A76CA7B" w14:textId="48577892" w:rsidR="00335C6A" w:rsidRDefault="001D2E2C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Tanel Viks</w:t>
      </w:r>
    </w:p>
    <w:p w14:paraId="09033884" w14:textId="7E2298FE" w:rsidR="001D2E2C" w:rsidRDefault="001D2E2C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vallavanem</w:t>
      </w:r>
    </w:p>
    <w:p w14:paraId="688A0C1A" w14:textId="0CE04BF6" w:rsidR="001D2E2C" w:rsidRDefault="001D2E2C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Kehtna Vallavalitsus</w:t>
      </w:r>
    </w:p>
    <w:p w14:paraId="686141B3" w14:textId="77777777" w:rsidR="00335C6A" w:rsidRDefault="00335C6A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</w:p>
    <w:p w14:paraId="1CBD9838" w14:textId="77777777" w:rsidR="00335C6A" w:rsidRDefault="00335C6A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</w:p>
    <w:p w14:paraId="07B5618C" w14:textId="24B84891" w:rsidR="00335C6A" w:rsidRDefault="00335C6A" w:rsidP="00832EA0">
      <w:pPr>
        <w:widowControl w:val="0"/>
        <w:autoSpaceDE w:val="0"/>
        <w:autoSpaceDN w:val="0"/>
        <w:spacing w:after="0" w:line="240" w:lineRule="auto"/>
        <w:ind w:left="216" w:right="6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LISAD</w:t>
      </w:r>
    </w:p>
    <w:p w14:paraId="311995CB" w14:textId="755E7AC3" w:rsidR="00335C6A" w:rsidRPr="00335C6A" w:rsidRDefault="00335C6A" w:rsidP="001D2E2C">
      <w:pPr>
        <w:pStyle w:val="Loendilik"/>
        <w:widowControl w:val="0"/>
        <w:autoSpaceDE w:val="0"/>
        <w:autoSpaceDN w:val="0"/>
        <w:spacing w:after="0" w:line="240" w:lineRule="auto"/>
        <w:ind w:left="936" w:right="6250"/>
        <w:rPr>
          <w:rFonts w:ascii="Arial" w:eastAsia="Arial" w:hAnsi="Arial" w:cs="Arial"/>
        </w:rPr>
      </w:pPr>
      <w:r w:rsidRPr="00335C6A">
        <w:rPr>
          <w:rFonts w:ascii="Arial" w:eastAsia="Arial" w:hAnsi="Arial" w:cs="Arial"/>
        </w:rPr>
        <w:t>Kinnituskiri</w:t>
      </w:r>
    </w:p>
    <w:sectPr w:rsidR="00335C6A" w:rsidRPr="00335C6A">
      <w:type w:val="continuous"/>
      <w:pgSz w:w="11910" w:h="16840"/>
      <w:pgMar w:top="14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6C8D"/>
    <w:multiLevelType w:val="hybridMultilevel"/>
    <w:tmpl w:val="5D1C716E"/>
    <w:lvl w:ilvl="0" w:tplc="0425000F">
      <w:start w:val="1"/>
      <w:numFmt w:val="decimal"/>
      <w:lvlText w:val="%1."/>
      <w:lvlJc w:val="left"/>
      <w:pPr>
        <w:ind w:left="936" w:hanging="360"/>
      </w:pPr>
    </w:lvl>
    <w:lvl w:ilvl="1" w:tplc="04250019" w:tentative="1">
      <w:start w:val="1"/>
      <w:numFmt w:val="lowerLetter"/>
      <w:lvlText w:val="%2."/>
      <w:lvlJc w:val="left"/>
      <w:pPr>
        <w:ind w:left="1656" w:hanging="360"/>
      </w:pPr>
    </w:lvl>
    <w:lvl w:ilvl="2" w:tplc="0425001B" w:tentative="1">
      <w:start w:val="1"/>
      <w:numFmt w:val="lowerRoman"/>
      <w:lvlText w:val="%3."/>
      <w:lvlJc w:val="right"/>
      <w:pPr>
        <w:ind w:left="2376" w:hanging="180"/>
      </w:pPr>
    </w:lvl>
    <w:lvl w:ilvl="3" w:tplc="0425000F" w:tentative="1">
      <w:start w:val="1"/>
      <w:numFmt w:val="decimal"/>
      <w:lvlText w:val="%4."/>
      <w:lvlJc w:val="left"/>
      <w:pPr>
        <w:ind w:left="3096" w:hanging="360"/>
      </w:pPr>
    </w:lvl>
    <w:lvl w:ilvl="4" w:tplc="04250019" w:tentative="1">
      <w:start w:val="1"/>
      <w:numFmt w:val="lowerLetter"/>
      <w:lvlText w:val="%5."/>
      <w:lvlJc w:val="left"/>
      <w:pPr>
        <w:ind w:left="3816" w:hanging="360"/>
      </w:pPr>
    </w:lvl>
    <w:lvl w:ilvl="5" w:tplc="0425001B" w:tentative="1">
      <w:start w:val="1"/>
      <w:numFmt w:val="lowerRoman"/>
      <w:lvlText w:val="%6."/>
      <w:lvlJc w:val="right"/>
      <w:pPr>
        <w:ind w:left="4536" w:hanging="180"/>
      </w:pPr>
    </w:lvl>
    <w:lvl w:ilvl="6" w:tplc="0425000F" w:tentative="1">
      <w:start w:val="1"/>
      <w:numFmt w:val="decimal"/>
      <w:lvlText w:val="%7."/>
      <w:lvlJc w:val="left"/>
      <w:pPr>
        <w:ind w:left="5256" w:hanging="360"/>
      </w:pPr>
    </w:lvl>
    <w:lvl w:ilvl="7" w:tplc="04250019" w:tentative="1">
      <w:start w:val="1"/>
      <w:numFmt w:val="lowerLetter"/>
      <w:lvlText w:val="%8."/>
      <w:lvlJc w:val="left"/>
      <w:pPr>
        <w:ind w:left="5976" w:hanging="360"/>
      </w:pPr>
    </w:lvl>
    <w:lvl w:ilvl="8" w:tplc="042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5A31F55"/>
    <w:multiLevelType w:val="multilevel"/>
    <w:tmpl w:val="41B65268"/>
    <w:lvl w:ilvl="0">
      <w:start w:val="1"/>
      <w:numFmt w:val="decimal"/>
      <w:lvlText w:val="%1."/>
      <w:lvlJc w:val="left"/>
      <w:pPr>
        <w:ind w:left="1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eastAsiaTheme="minorHAnsi"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162" w:hanging="720"/>
      </w:pPr>
      <w:rPr>
        <w:rFonts w:eastAsiaTheme="minorHAnsi"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743" w:hanging="1080"/>
      </w:pPr>
      <w:rPr>
        <w:rFonts w:eastAsiaTheme="minorHAnsi"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964" w:hanging="1080"/>
      </w:pPr>
      <w:rPr>
        <w:rFonts w:eastAsiaTheme="minorHAnsi"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rFonts w:eastAsiaTheme="minorHAnsi"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6" w:hanging="1440"/>
      </w:pPr>
      <w:rPr>
        <w:rFonts w:eastAsiaTheme="minorHAnsi"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47" w:hanging="1800"/>
      </w:pPr>
      <w:rPr>
        <w:rFonts w:eastAsiaTheme="minorHAnsi" w:hint="default"/>
        <w:i w:val="0"/>
        <w:sz w:val="20"/>
      </w:rPr>
    </w:lvl>
  </w:abstractNum>
  <w:abstractNum w:abstractNumId="2" w15:restartNumberingAfterBreak="0">
    <w:nsid w:val="3B15537E"/>
    <w:multiLevelType w:val="multilevel"/>
    <w:tmpl w:val="9FB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D1B9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6B2489"/>
    <w:multiLevelType w:val="multilevel"/>
    <w:tmpl w:val="F394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num w:numId="1" w16cid:durableId="1742093399">
    <w:abstractNumId w:val="1"/>
  </w:num>
  <w:num w:numId="2" w16cid:durableId="1180044658">
    <w:abstractNumId w:val="4"/>
  </w:num>
  <w:num w:numId="3" w16cid:durableId="466164709">
    <w:abstractNumId w:val="3"/>
  </w:num>
  <w:num w:numId="4" w16cid:durableId="1235044344">
    <w:abstractNumId w:val="2"/>
  </w:num>
  <w:num w:numId="5" w16cid:durableId="146272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1"/>
    <w:rsid w:val="00015DE2"/>
    <w:rsid w:val="00017E91"/>
    <w:rsid w:val="00022814"/>
    <w:rsid w:val="00044638"/>
    <w:rsid w:val="00082EBC"/>
    <w:rsid w:val="0008338E"/>
    <w:rsid w:val="00095F89"/>
    <w:rsid w:val="000A260F"/>
    <w:rsid w:val="000B1727"/>
    <w:rsid w:val="000F2F7A"/>
    <w:rsid w:val="00100BCB"/>
    <w:rsid w:val="00140265"/>
    <w:rsid w:val="00140C6E"/>
    <w:rsid w:val="0017677D"/>
    <w:rsid w:val="00177A74"/>
    <w:rsid w:val="001C4E98"/>
    <w:rsid w:val="001C56AE"/>
    <w:rsid w:val="001D293F"/>
    <w:rsid w:val="001D2E2C"/>
    <w:rsid w:val="001D7075"/>
    <w:rsid w:val="001F0542"/>
    <w:rsid w:val="00221E71"/>
    <w:rsid w:val="002253A7"/>
    <w:rsid w:val="002357E5"/>
    <w:rsid w:val="00246A4D"/>
    <w:rsid w:val="0026569A"/>
    <w:rsid w:val="0026677D"/>
    <w:rsid w:val="002B3D99"/>
    <w:rsid w:val="002B7D52"/>
    <w:rsid w:val="002F47D2"/>
    <w:rsid w:val="00321EB5"/>
    <w:rsid w:val="00331E71"/>
    <w:rsid w:val="0033581E"/>
    <w:rsid w:val="00335C6A"/>
    <w:rsid w:val="00335D2B"/>
    <w:rsid w:val="00336EEC"/>
    <w:rsid w:val="003860C5"/>
    <w:rsid w:val="00396416"/>
    <w:rsid w:val="003A322B"/>
    <w:rsid w:val="003B16E1"/>
    <w:rsid w:val="003B1976"/>
    <w:rsid w:val="003C650E"/>
    <w:rsid w:val="003F47A6"/>
    <w:rsid w:val="003F6A65"/>
    <w:rsid w:val="00435F5D"/>
    <w:rsid w:val="00464B4D"/>
    <w:rsid w:val="004720BE"/>
    <w:rsid w:val="00475182"/>
    <w:rsid w:val="0047680C"/>
    <w:rsid w:val="00487E54"/>
    <w:rsid w:val="004B0039"/>
    <w:rsid w:val="004D4012"/>
    <w:rsid w:val="004F4A7F"/>
    <w:rsid w:val="00516AFD"/>
    <w:rsid w:val="00525C71"/>
    <w:rsid w:val="00531385"/>
    <w:rsid w:val="00540967"/>
    <w:rsid w:val="005442A8"/>
    <w:rsid w:val="0055157A"/>
    <w:rsid w:val="00596A93"/>
    <w:rsid w:val="005D312E"/>
    <w:rsid w:val="005D4F27"/>
    <w:rsid w:val="005E4E58"/>
    <w:rsid w:val="00607635"/>
    <w:rsid w:val="00622ACC"/>
    <w:rsid w:val="00631DC9"/>
    <w:rsid w:val="006432E0"/>
    <w:rsid w:val="00643889"/>
    <w:rsid w:val="0065537A"/>
    <w:rsid w:val="006E6F46"/>
    <w:rsid w:val="006F2A69"/>
    <w:rsid w:val="00740973"/>
    <w:rsid w:val="007763DD"/>
    <w:rsid w:val="00790AA4"/>
    <w:rsid w:val="00795C57"/>
    <w:rsid w:val="007D64E7"/>
    <w:rsid w:val="007D7A84"/>
    <w:rsid w:val="0081280C"/>
    <w:rsid w:val="0081662A"/>
    <w:rsid w:val="0082457D"/>
    <w:rsid w:val="0082536D"/>
    <w:rsid w:val="00832EA0"/>
    <w:rsid w:val="0086243D"/>
    <w:rsid w:val="008A060D"/>
    <w:rsid w:val="008A194F"/>
    <w:rsid w:val="008A1D25"/>
    <w:rsid w:val="008A3773"/>
    <w:rsid w:val="008B5F78"/>
    <w:rsid w:val="008C669F"/>
    <w:rsid w:val="008D6835"/>
    <w:rsid w:val="00900812"/>
    <w:rsid w:val="00904CC0"/>
    <w:rsid w:val="00937878"/>
    <w:rsid w:val="00962597"/>
    <w:rsid w:val="00967BF4"/>
    <w:rsid w:val="00973E76"/>
    <w:rsid w:val="009760FF"/>
    <w:rsid w:val="00976EA1"/>
    <w:rsid w:val="009A720A"/>
    <w:rsid w:val="00A128F3"/>
    <w:rsid w:val="00A36E84"/>
    <w:rsid w:val="00A471F2"/>
    <w:rsid w:val="00A56530"/>
    <w:rsid w:val="00A63D09"/>
    <w:rsid w:val="00A93702"/>
    <w:rsid w:val="00AD5303"/>
    <w:rsid w:val="00B60D00"/>
    <w:rsid w:val="00B65986"/>
    <w:rsid w:val="00B861FF"/>
    <w:rsid w:val="00B914FD"/>
    <w:rsid w:val="00B92772"/>
    <w:rsid w:val="00B93942"/>
    <w:rsid w:val="00B9601F"/>
    <w:rsid w:val="00BA0661"/>
    <w:rsid w:val="00BC1C20"/>
    <w:rsid w:val="00BD784F"/>
    <w:rsid w:val="00BE5E04"/>
    <w:rsid w:val="00BF55E1"/>
    <w:rsid w:val="00C07A0E"/>
    <w:rsid w:val="00C1379C"/>
    <w:rsid w:val="00C23E4C"/>
    <w:rsid w:val="00C32B98"/>
    <w:rsid w:val="00C32D01"/>
    <w:rsid w:val="00C95C34"/>
    <w:rsid w:val="00CB4B5F"/>
    <w:rsid w:val="00CC16FD"/>
    <w:rsid w:val="00D12305"/>
    <w:rsid w:val="00D136E9"/>
    <w:rsid w:val="00D15C7D"/>
    <w:rsid w:val="00D472E0"/>
    <w:rsid w:val="00D544F7"/>
    <w:rsid w:val="00DB5146"/>
    <w:rsid w:val="00DD002D"/>
    <w:rsid w:val="00E20341"/>
    <w:rsid w:val="00E20A1C"/>
    <w:rsid w:val="00E35149"/>
    <w:rsid w:val="00E56B90"/>
    <w:rsid w:val="00E74DFB"/>
    <w:rsid w:val="00E77F04"/>
    <w:rsid w:val="00E834A2"/>
    <w:rsid w:val="00E97A18"/>
    <w:rsid w:val="00EC72C6"/>
    <w:rsid w:val="00ED6BA2"/>
    <w:rsid w:val="00EE1E96"/>
    <w:rsid w:val="00F330FA"/>
    <w:rsid w:val="00F439BD"/>
    <w:rsid w:val="00F73015"/>
    <w:rsid w:val="00F87A67"/>
    <w:rsid w:val="00F93F1F"/>
    <w:rsid w:val="00FA0B0F"/>
    <w:rsid w:val="00FB15F4"/>
    <w:rsid w:val="00FB1946"/>
    <w:rsid w:val="00FC3ED4"/>
    <w:rsid w:val="00FC70CB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5B4F"/>
  <w15:chartTrackingRefBased/>
  <w15:docId w15:val="{91FCEA1E-1DE0-43AC-99C3-B66C284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44F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A0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laad"/>
    <w:uiPriority w:val="1"/>
    <w:qFormat/>
    <w:rsid w:val="00B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Kommentaariviide">
    <w:name w:val="annotation reference"/>
    <w:basedOn w:val="Liguvaikefont"/>
    <w:uiPriority w:val="99"/>
    <w:semiHidden/>
    <w:unhideWhenUsed/>
    <w:rsid w:val="006438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4388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4388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438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43889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43889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5D4F27"/>
    <w:pPr>
      <w:ind w:left="720"/>
      <w:contextualSpacing/>
    </w:pPr>
  </w:style>
  <w:style w:type="table" w:styleId="Tavatabel4">
    <w:name w:val="Plain Table 4"/>
    <w:basedOn w:val="Normaaltabel"/>
    <w:uiPriority w:val="44"/>
    <w:rsid w:val="00516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3">
    <w:name w:val="Plain Table 3"/>
    <w:basedOn w:val="Normaaltabel"/>
    <w:uiPriority w:val="43"/>
    <w:rsid w:val="00516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2">
    <w:name w:val="Plain Table 2"/>
    <w:basedOn w:val="Normaaltabel"/>
    <w:uiPriority w:val="42"/>
    <w:rsid w:val="00516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ontuurtabel">
    <w:name w:val="Table Grid"/>
    <w:basedOn w:val="Normaaltabel"/>
    <w:uiPriority w:val="39"/>
    <w:rsid w:val="00B6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3</Pages>
  <Words>604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Alton</dc:creator>
  <cp:keywords/>
  <dc:description/>
  <cp:lastModifiedBy>Ege Vonbret-Tosin</cp:lastModifiedBy>
  <cp:revision>76</cp:revision>
  <dcterms:created xsi:type="dcterms:W3CDTF">2025-01-27T17:31:00Z</dcterms:created>
  <dcterms:modified xsi:type="dcterms:W3CDTF">2025-01-30T14:11:00Z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2024-09-25T11:55:13Z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098b6016-6464-40a7-bcb6-89d34e8b79cf</vt:lpwstr>
  </property>
  <property fmtid="{D5CDD505-2E9C-101B-9397-08002B2CF9AE}" pid="8" name="MSIP_Label_defa4170-0d19-0005-0004-bc88714345d2_ContentBits">
    <vt:lpwstr>0</vt:lpwstr>
  </property>
</Properties>
</file>