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9C3BD8B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366A9D4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72D7E4E" wp14:editId="5753605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331F779E" w14:textId="77777777" w:rsidR="00BC1A62" w:rsidRPr="00BC1A62" w:rsidRDefault="00BC1A62" w:rsidP="0076054B">
            <w:pPr>
              <w:pStyle w:val="AK"/>
              <w:jc w:val="right"/>
            </w:pPr>
          </w:p>
          <w:p w14:paraId="593CBA4B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4FACFFD4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354B3F5C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22CA794D" w14:textId="77777777" w:rsidR="0076054B" w:rsidRPr="006B118C" w:rsidRDefault="0076054B" w:rsidP="007A4337">
            <w:pPr>
              <w:jc w:val="left"/>
            </w:pPr>
          </w:p>
          <w:p w14:paraId="4C9C4062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215EDF66" w14:textId="553960BF" w:rsidR="0076054B" w:rsidRPr="0076054B" w:rsidRDefault="002B045D" w:rsidP="00332448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E06C37">
              <w:instrText xml:space="preserve"> delta_regDateTime  \* MERGEFORMAT</w:instrText>
            </w:r>
            <w:r>
              <w:fldChar w:fldCharType="separate"/>
            </w:r>
            <w:r w:rsidR="00E06C37">
              <w:t>03.04.2024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 w:rsidR="00933A65">
              <w:fldChar w:fldCharType="begin"/>
            </w:r>
            <w:r w:rsidR="00E06C37">
              <w:instrText xml:space="preserve"> delta_regNumber  \* MERGEFORMAT</w:instrText>
            </w:r>
            <w:r w:rsidR="00933A65">
              <w:fldChar w:fldCharType="separate"/>
            </w:r>
            <w:r w:rsidR="00E06C37">
              <w:t>11</w:t>
            </w:r>
            <w:r w:rsidR="00933A65">
              <w:fldChar w:fldCharType="end"/>
            </w:r>
          </w:p>
        </w:tc>
      </w:tr>
      <w:tr w:rsidR="00566D45" w:rsidRPr="001D4CFB" w14:paraId="1679BA12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3ADF5590" w14:textId="0A029579" w:rsidR="00566D45" w:rsidRDefault="00933A65" w:rsidP="00343871">
            <w:pPr>
              <w:pStyle w:val="Pealkiri10"/>
            </w:pPr>
            <w:r>
              <w:fldChar w:fldCharType="begin"/>
            </w:r>
            <w:r w:rsidR="00E06C37">
              <w:instrText xml:space="preserve"> delta_docName  \* MERGEFORMAT</w:instrText>
            </w:r>
            <w:r>
              <w:fldChar w:fldCharType="separate"/>
            </w:r>
            <w:r w:rsidR="00E06C37">
              <w:t>Ettevõtlus- ja infotehnoloogiaministri 21. mai 2018. a määruse nr 25 „Eesti numeratsiooniplaan“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24E23E38" w14:textId="77777777" w:rsidR="00566D45" w:rsidRDefault="00566D45" w:rsidP="00566D45"/>
        </w:tc>
      </w:tr>
    </w:tbl>
    <w:p w14:paraId="56E40234" w14:textId="3EFC56AC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E1342A" w:rsidRPr="00E1342A">
        <w:rPr>
          <w:rFonts w:cs="Mangal"/>
        </w:rPr>
        <w:t>elektroonilise side seaduse § 30 lõike 3 alusel</w:t>
      </w:r>
      <w:r w:rsidRPr="00493460">
        <w:rPr>
          <w:rFonts w:cs="Mangal"/>
        </w:rPr>
        <w:t>.</w:t>
      </w:r>
    </w:p>
    <w:p w14:paraId="0435718A" w14:textId="77777777" w:rsidR="0018705B" w:rsidRDefault="0018705B" w:rsidP="0018705B">
      <w:pPr>
        <w:pStyle w:val="Tekst"/>
      </w:pPr>
    </w:p>
    <w:p w14:paraId="1F95A401" w14:textId="0EB2DA91" w:rsidR="00472B95" w:rsidRDefault="00E1342A" w:rsidP="00E1342A">
      <w:pPr>
        <w:rPr>
          <w:kern w:val="0"/>
        </w:rPr>
      </w:pPr>
      <w:r>
        <w:rPr>
          <w:b/>
          <w:bCs/>
          <w:kern w:val="0"/>
        </w:rPr>
        <w:t>§ 1.</w:t>
      </w:r>
      <w:r>
        <w:rPr>
          <w:kern w:val="0"/>
        </w:rPr>
        <w:t xml:space="preserve"> </w:t>
      </w:r>
      <w:r w:rsidR="00472B95" w:rsidRPr="00B82982">
        <w:rPr>
          <w:b/>
          <w:bCs/>
          <w:kern w:val="0"/>
        </w:rPr>
        <w:t>Ettevõtlus- ja infotehnoloogiaministri 21. mai 2018. a määruse nr 25 „Eesti numeratsiooniplaan“ muutmine</w:t>
      </w:r>
    </w:p>
    <w:p w14:paraId="2C39469C" w14:textId="77777777" w:rsidR="00472B95" w:rsidRDefault="00472B95" w:rsidP="00E1342A">
      <w:pPr>
        <w:rPr>
          <w:kern w:val="0"/>
        </w:rPr>
      </w:pPr>
    </w:p>
    <w:p w14:paraId="719021B3" w14:textId="24174831" w:rsidR="00E1342A" w:rsidRPr="007505D4" w:rsidRDefault="00E1342A" w:rsidP="00E1342A">
      <w:pPr>
        <w:rPr>
          <w:kern w:val="0"/>
        </w:rPr>
      </w:pPr>
      <w:r w:rsidRPr="007505D4">
        <w:rPr>
          <w:kern w:val="0"/>
        </w:rPr>
        <w:t>Ettevõtlus- ja infotehnoloogiaministri 21. mai 2018. a määruses nr 25 „Eesti numeratsiooniplaan“ tehakse järgmised muudatused:</w:t>
      </w:r>
    </w:p>
    <w:p w14:paraId="4169CCDC" w14:textId="77777777" w:rsidR="00E1342A" w:rsidRPr="00143E56" w:rsidRDefault="00E1342A" w:rsidP="00E1342A">
      <w:pPr>
        <w:spacing w:line="240" w:lineRule="auto"/>
      </w:pPr>
    </w:p>
    <w:p w14:paraId="12E4DF14" w14:textId="77777777" w:rsidR="00E1342A" w:rsidRPr="00595A96" w:rsidRDefault="00E1342A" w:rsidP="00E1342A">
      <w:pPr>
        <w:spacing w:line="240" w:lineRule="auto"/>
      </w:pPr>
      <w:r>
        <w:rPr>
          <w:b/>
          <w:bCs/>
        </w:rPr>
        <w:t xml:space="preserve">1) </w:t>
      </w:r>
      <w:r w:rsidRPr="00595A96">
        <w:t>paragrahvi 6 lõike 2 punktis 3 asendatakse tekstiosa „masin-masin vaheline sideteenus“ tekstiosaga „</w:t>
      </w:r>
      <w:proofErr w:type="spellStart"/>
      <w:r w:rsidRPr="00595A96">
        <w:t>masinatevahelise</w:t>
      </w:r>
      <w:proofErr w:type="spellEnd"/>
      <w:r w:rsidRPr="00595A96">
        <w:t xml:space="preserve"> side teenus“;</w:t>
      </w:r>
    </w:p>
    <w:p w14:paraId="714EBCDB" w14:textId="77777777" w:rsidR="00E1342A" w:rsidRPr="00716FC5" w:rsidRDefault="00E1342A" w:rsidP="00E1342A">
      <w:pPr>
        <w:pStyle w:val="Loendilik"/>
        <w:spacing w:after="0" w:line="240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74B01F68" w14:textId="77777777" w:rsidR="00E1342A" w:rsidRPr="00595A96" w:rsidRDefault="00E1342A" w:rsidP="00E1342A">
      <w:pPr>
        <w:spacing w:line="240" w:lineRule="auto"/>
      </w:pPr>
      <w:r>
        <w:rPr>
          <w:b/>
          <w:bCs/>
        </w:rPr>
        <w:t>2)</w:t>
      </w:r>
      <w:r>
        <w:t xml:space="preserve"> </w:t>
      </w:r>
      <w:r w:rsidRPr="00595A96">
        <w:t>paragrahvi 6 lõike 2 punktis</w:t>
      </w:r>
      <w:r>
        <w:t>t</w:t>
      </w:r>
      <w:r w:rsidRPr="00595A96">
        <w:t xml:space="preserve"> 4 </w:t>
      </w:r>
      <w:r>
        <w:t>jäetakse välja</w:t>
      </w:r>
      <w:r w:rsidRPr="00595A96">
        <w:t xml:space="preserve"> tekstiosa „</w:t>
      </w:r>
      <w:r>
        <w:t xml:space="preserve">, </w:t>
      </w:r>
      <w:r w:rsidRPr="00595A96">
        <w:t xml:space="preserve">901“; </w:t>
      </w:r>
    </w:p>
    <w:p w14:paraId="23B1D0BE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7A1DB84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07A4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765">
        <w:rPr>
          <w:rFonts w:ascii="Times New Roman" w:hAnsi="Times New Roman" w:cs="Times New Roman"/>
          <w:sz w:val="24"/>
          <w:szCs w:val="24"/>
        </w:rPr>
        <w:t>paragrahvide 7</w:t>
      </w:r>
      <w:r w:rsidRPr="000A26F5">
        <w:rPr>
          <w:rFonts w:ascii="Times New Roman" w:hAnsi="Times New Roman" w:cs="Times New Roman"/>
          <w:sz w:val="24"/>
          <w:szCs w:val="24"/>
        </w:rPr>
        <w:t>–</w:t>
      </w:r>
      <w:r w:rsidRPr="0072476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Pr="00724765">
        <w:rPr>
          <w:rFonts w:ascii="Times New Roman" w:hAnsi="Times New Roman" w:cs="Times New Roman"/>
          <w:sz w:val="24"/>
          <w:szCs w:val="24"/>
        </w:rPr>
        <w:t>12</w:t>
      </w:r>
      <w:r w:rsidRPr="000A26F5">
        <w:rPr>
          <w:rFonts w:ascii="Times New Roman" w:hAnsi="Times New Roman" w:cs="Times New Roman"/>
          <w:sz w:val="24"/>
          <w:szCs w:val="24"/>
        </w:rPr>
        <w:t>–</w:t>
      </w:r>
      <w:r w:rsidRPr="00724765">
        <w:rPr>
          <w:rFonts w:ascii="Times New Roman" w:hAnsi="Times New Roman" w:cs="Times New Roman"/>
          <w:sz w:val="24"/>
          <w:szCs w:val="24"/>
        </w:rPr>
        <w:t>16 pealkirjades asendatakse sõna „kasutamisotstarve“ sõnaga „kasutusotstarve“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76F56A2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5B4C1C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paragrahvi 9 lõike 3 punkt 1 sõnastatakse järgmiselt:</w:t>
      </w:r>
    </w:p>
    <w:p w14:paraId="3A839E0C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52FDF6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„1) </w:t>
      </w:r>
      <w:r w:rsidRPr="00303C70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03C70">
        <w:rPr>
          <w:rFonts w:ascii="Times New Roman" w:hAnsi="Times New Roman" w:cs="Times New Roman"/>
          <w:sz w:val="24"/>
          <w:szCs w:val="24"/>
        </w:rPr>
        <w:t>, 900-seeria teenusnumber;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8E5AAC6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D530B1" w14:textId="7A4F8C66" w:rsidR="00E1342A" w:rsidRDefault="00E1342A" w:rsidP="00E1342A">
      <w:pPr>
        <w:spacing w:line="240" w:lineRule="auto"/>
      </w:pPr>
      <w:r>
        <w:rPr>
          <w:b/>
          <w:bCs/>
        </w:rPr>
        <w:t xml:space="preserve">5) </w:t>
      </w:r>
      <w:r>
        <w:t>paragrahvi 9 täiendatakse lõi</w:t>
      </w:r>
      <w:r w:rsidR="001B723E">
        <w:t>k</w:t>
      </w:r>
      <w:r>
        <w:t>ega 9</w:t>
      </w:r>
      <w:r>
        <w:rPr>
          <w:vertAlign w:val="superscript"/>
        </w:rPr>
        <w:t>1</w:t>
      </w:r>
      <w:r>
        <w:t xml:space="preserve"> </w:t>
      </w:r>
      <w:r w:rsidRPr="001B723E">
        <w:t>järgmises</w:t>
      </w:r>
      <w:r>
        <w:t xml:space="preserve"> sõnastuses:</w:t>
      </w:r>
    </w:p>
    <w:p w14:paraId="36B9CA12" w14:textId="77777777" w:rsidR="00E1342A" w:rsidRDefault="00E1342A" w:rsidP="00E1342A">
      <w:pPr>
        <w:spacing w:line="240" w:lineRule="auto"/>
      </w:pPr>
    </w:p>
    <w:p w14:paraId="44F10BE1" w14:textId="5EE23E3E" w:rsidR="00E1342A" w:rsidRDefault="00E1342A" w:rsidP="00E1342A">
      <w:pPr>
        <w:spacing w:line="240" w:lineRule="auto"/>
      </w:pPr>
      <w:bookmarkStart w:id="0" w:name="_Hlk158792857"/>
      <w:r w:rsidRPr="00724765">
        <w:t>„</w:t>
      </w:r>
      <w:r>
        <w:t>(9</w:t>
      </w:r>
      <w:r>
        <w:rPr>
          <w:vertAlign w:val="superscript"/>
        </w:rPr>
        <w:t>1</w:t>
      </w:r>
      <w:r>
        <w:t xml:space="preserve">) </w:t>
      </w:r>
      <w:bookmarkStart w:id="1" w:name="_Hlk158736745"/>
      <w:r w:rsidR="00341DC2" w:rsidRPr="00341DC2">
        <w:t>900-seeria teenusnumbrile helistamise eest makstav sideettevõtja tasu ei või olla suurem helistaja paketipõhisest riigisisesele telefoni- või mobiiltelefoninumbrile helistamise tasust.“</w:t>
      </w:r>
      <w:r w:rsidR="00341DC2">
        <w:t>;</w:t>
      </w:r>
      <w:bookmarkEnd w:id="0"/>
      <w:bookmarkEnd w:id="1"/>
    </w:p>
    <w:p w14:paraId="6E619333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058EAEA" w14:textId="77777777" w:rsidR="00E1342A" w:rsidRPr="0004210A" w:rsidRDefault="00E1342A" w:rsidP="00E1342A">
      <w:pPr>
        <w:spacing w:line="240" w:lineRule="auto"/>
      </w:pPr>
      <w:r>
        <w:rPr>
          <w:b/>
          <w:bCs/>
        </w:rPr>
        <w:t>6</w:t>
      </w:r>
      <w:r w:rsidRPr="0004210A">
        <w:rPr>
          <w:b/>
          <w:bCs/>
        </w:rPr>
        <w:t>)</w:t>
      </w:r>
      <w:r>
        <w:t xml:space="preserve"> </w:t>
      </w:r>
      <w:r w:rsidRPr="0004210A">
        <w:t>paragrahvi 9 lõige 12 tunnistatakse kehtetuks;</w:t>
      </w:r>
    </w:p>
    <w:p w14:paraId="5E38CF53" w14:textId="77777777" w:rsidR="00E1342A" w:rsidRPr="007505D4" w:rsidRDefault="00E1342A" w:rsidP="00E1342A">
      <w:pPr>
        <w:pStyle w:val="Loendilik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4768575" w14:textId="77777777" w:rsidR="00E1342A" w:rsidRPr="0004210A" w:rsidRDefault="00E1342A" w:rsidP="00E1342A">
      <w:pPr>
        <w:spacing w:line="240" w:lineRule="auto"/>
      </w:pPr>
      <w:bookmarkStart w:id="2" w:name="_Hlk154662396"/>
      <w:r>
        <w:rPr>
          <w:b/>
          <w:bCs/>
        </w:rPr>
        <w:t>7</w:t>
      </w:r>
      <w:r w:rsidRPr="0004210A">
        <w:rPr>
          <w:b/>
          <w:bCs/>
        </w:rPr>
        <w:t>)</w:t>
      </w:r>
      <w:r>
        <w:t xml:space="preserve"> </w:t>
      </w:r>
      <w:r w:rsidRPr="0004210A">
        <w:t>paragrahvi 10 täiendatakse lõi</w:t>
      </w:r>
      <w:r>
        <w:t>k</w:t>
      </w:r>
      <w:r w:rsidRPr="0004210A">
        <w:t>ega 6</w:t>
      </w:r>
      <w:r>
        <w:rPr>
          <w:vertAlign w:val="superscript"/>
        </w:rPr>
        <w:t>1</w:t>
      </w:r>
      <w:r w:rsidRPr="0004210A">
        <w:t xml:space="preserve"> järgmises sõnastuses: </w:t>
      </w:r>
    </w:p>
    <w:p w14:paraId="11EABF56" w14:textId="77777777" w:rsidR="00E1342A" w:rsidRPr="007505D4" w:rsidRDefault="00E1342A" w:rsidP="00E1342A">
      <w:pPr>
        <w:pStyle w:val="Loendilik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5BAF3F2" w14:textId="583142D6" w:rsidR="00E1342A" w:rsidRPr="00143E56" w:rsidRDefault="00E1342A" w:rsidP="00E1342A">
      <w:pPr>
        <w:spacing w:line="240" w:lineRule="auto"/>
      </w:pPr>
      <w:bookmarkStart w:id="3" w:name="_Hlk158793187"/>
      <w:r w:rsidRPr="00143E56">
        <w:t>„(6</w:t>
      </w:r>
      <w:r>
        <w:rPr>
          <w:vertAlign w:val="superscript"/>
        </w:rPr>
        <w:t>1</w:t>
      </w:r>
      <w:r w:rsidRPr="00143E56">
        <w:t xml:space="preserve">) </w:t>
      </w:r>
      <w:bookmarkEnd w:id="3"/>
      <w:r>
        <w:t>L</w:t>
      </w:r>
      <w:r w:rsidRPr="00143E56">
        <w:t>ühinumbrile helistamise</w:t>
      </w:r>
      <w:r>
        <w:t xml:space="preserve"> eest makstav sideettevõtja tasu ei või olla</w:t>
      </w:r>
      <w:r w:rsidRPr="00143E56">
        <w:t xml:space="preserve"> </w:t>
      </w:r>
      <w:r>
        <w:t>suur</w:t>
      </w:r>
      <w:r w:rsidRPr="005173D6">
        <w:t>em</w:t>
      </w:r>
      <w:r w:rsidR="00E857DE">
        <w:t xml:space="preserve"> </w:t>
      </w:r>
      <w:r w:rsidR="00E857DE" w:rsidRPr="00E857DE">
        <w:t>helistaja paketipõhisest riigisisesele telefoni- või mobiiltelefoninumbrile helistamise tasust</w:t>
      </w:r>
      <w:r w:rsidRPr="00143E56">
        <w:t>.</w:t>
      </w:r>
      <w:r w:rsidRPr="00724765">
        <w:t>“</w:t>
      </w:r>
      <w:r>
        <w:t>;</w:t>
      </w:r>
    </w:p>
    <w:p w14:paraId="202D837A" w14:textId="77777777" w:rsidR="00E1342A" w:rsidRPr="00BE7570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0D199CD7" w14:textId="77777777" w:rsidR="00E1342A" w:rsidRPr="0004210A" w:rsidRDefault="00E1342A" w:rsidP="00E1342A">
      <w:pPr>
        <w:tabs>
          <w:tab w:val="left" w:pos="426"/>
        </w:tabs>
        <w:spacing w:line="240" w:lineRule="auto"/>
      </w:pPr>
      <w:r>
        <w:rPr>
          <w:b/>
          <w:bCs/>
        </w:rPr>
        <w:t>8</w:t>
      </w:r>
      <w:r w:rsidRPr="0004210A">
        <w:rPr>
          <w:b/>
          <w:bCs/>
        </w:rPr>
        <w:t>)</w:t>
      </w:r>
      <w:r>
        <w:t xml:space="preserve"> </w:t>
      </w:r>
      <w:r w:rsidRPr="0004210A">
        <w:t>määrust täiendatakse §-ga 15</w:t>
      </w:r>
      <w:r>
        <w:rPr>
          <w:vertAlign w:val="superscript"/>
        </w:rPr>
        <w:t>1</w:t>
      </w:r>
      <w:r w:rsidRPr="0004210A">
        <w:t xml:space="preserve"> järgmises sõnastuses:</w:t>
      </w:r>
    </w:p>
    <w:p w14:paraId="2AA29C74" w14:textId="77777777" w:rsidR="00E1342A" w:rsidRPr="00EA1B88" w:rsidRDefault="00E1342A" w:rsidP="00E1342A">
      <w:pPr>
        <w:spacing w:line="240" w:lineRule="auto"/>
        <w:rPr>
          <w:kern w:val="0"/>
        </w:rPr>
      </w:pPr>
    </w:p>
    <w:p w14:paraId="3B58D865" w14:textId="77777777" w:rsidR="00E1342A" w:rsidRPr="00EA1B88" w:rsidRDefault="00E1342A" w:rsidP="00E1342A">
      <w:pPr>
        <w:spacing w:line="240" w:lineRule="auto"/>
        <w:rPr>
          <w:b/>
          <w:bCs/>
          <w:kern w:val="0"/>
        </w:rPr>
      </w:pPr>
      <w:r w:rsidRPr="00595A96">
        <w:rPr>
          <w:kern w:val="0"/>
        </w:rPr>
        <w:lastRenderedPageBreak/>
        <w:t>„</w:t>
      </w:r>
      <w:r w:rsidRPr="00EA1B88">
        <w:rPr>
          <w:b/>
          <w:bCs/>
          <w:kern w:val="0"/>
        </w:rPr>
        <w:t>§ 15</w:t>
      </w:r>
      <w:r>
        <w:rPr>
          <w:b/>
          <w:bCs/>
          <w:kern w:val="0"/>
          <w:vertAlign w:val="superscript"/>
        </w:rPr>
        <w:t>1</w:t>
      </w:r>
      <w:r>
        <w:rPr>
          <w:b/>
          <w:bCs/>
          <w:kern w:val="0"/>
        </w:rPr>
        <w:t>.</w:t>
      </w:r>
      <w:r w:rsidRPr="00EA1B88">
        <w:rPr>
          <w:b/>
          <w:bCs/>
          <w:kern w:val="0"/>
        </w:rPr>
        <w:t xml:space="preserve"> Privaatse mobiiltelefonivõrgu koodi kasut</w:t>
      </w:r>
      <w:r>
        <w:rPr>
          <w:b/>
          <w:bCs/>
          <w:kern w:val="0"/>
        </w:rPr>
        <w:t>us</w:t>
      </w:r>
      <w:r w:rsidRPr="00EA1B88">
        <w:rPr>
          <w:b/>
          <w:bCs/>
          <w:kern w:val="0"/>
        </w:rPr>
        <w:t xml:space="preserve">otstarve </w:t>
      </w:r>
      <w:r>
        <w:rPr>
          <w:b/>
          <w:bCs/>
          <w:kern w:val="0"/>
        </w:rPr>
        <w:t>ja</w:t>
      </w:r>
      <w:r w:rsidRPr="00EA1B88">
        <w:rPr>
          <w:b/>
          <w:bCs/>
          <w:kern w:val="0"/>
        </w:rPr>
        <w:t xml:space="preserve"> tingimused</w:t>
      </w:r>
    </w:p>
    <w:p w14:paraId="5A7274C1" w14:textId="77777777" w:rsidR="00E1342A" w:rsidRPr="00EA1B88" w:rsidRDefault="00E1342A" w:rsidP="00E1342A">
      <w:pPr>
        <w:spacing w:line="240" w:lineRule="auto"/>
        <w:rPr>
          <w:kern w:val="0"/>
        </w:rPr>
      </w:pPr>
    </w:p>
    <w:p w14:paraId="73F5F6B0" w14:textId="77777777" w:rsidR="00E1342A" w:rsidRPr="00143E56" w:rsidRDefault="00E1342A" w:rsidP="00E1342A">
      <w:pPr>
        <w:spacing w:line="240" w:lineRule="auto"/>
      </w:pPr>
      <w:r w:rsidRPr="00EA1B88">
        <w:rPr>
          <w:kern w:val="0"/>
        </w:rPr>
        <w:t>(1</w:t>
      </w:r>
      <w:r w:rsidRPr="00143E56">
        <w:t xml:space="preserve">) Privaatse mobiiltelefonivõrgu koodi väljastab Tarbijakaitse ja Tehnilise Järelevalve Amet privaatse mobiiltelefonivõrgu identifitseerimiseks ja </w:t>
      </w:r>
      <w:r w:rsidRPr="00AC412F">
        <w:t>võrgu</w:t>
      </w:r>
      <w:r>
        <w:t xml:space="preserve"> </w:t>
      </w:r>
      <w:r w:rsidRPr="00AC412F">
        <w:t>s</w:t>
      </w:r>
      <w:r>
        <w:t>ee</w:t>
      </w:r>
      <w:r w:rsidRPr="00AC412F">
        <w:t xml:space="preserve">s </w:t>
      </w:r>
      <w:r w:rsidRPr="00143E56">
        <w:t xml:space="preserve">kasutatakse </w:t>
      </w:r>
      <w:r>
        <w:t xml:space="preserve">seda </w:t>
      </w:r>
      <w:r w:rsidRPr="00B22F97">
        <w:t xml:space="preserve">koodi </w:t>
      </w:r>
      <w:r w:rsidRPr="00143E56">
        <w:t>numbriloata.</w:t>
      </w:r>
    </w:p>
    <w:p w14:paraId="3E05B154" w14:textId="77777777" w:rsidR="00E1342A" w:rsidRPr="00143E56" w:rsidRDefault="00E1342A" w:rsidP="00E1342A">
      <w:pPr>
        <w:spacing w:line="240" w:lineRule="auto"/>
      </w:pPr>
    </w:p>
    <w:p w14:paraId="7B70B2DD" w14:textId="77777777" w:rsidR="00E1342A" w:rsidRDefault="00E1342A" w:rsidP="00E1342A">
      <w:pPr>
        <w:spacing w:line="240" w:lineRule="auto"/>
        <w:rPr>
          <w:kern w:val="0"/>
        </w:rPr>
      </w:pPr>
      <w:r w:rsidRPr="00EA1B88">
        <w:rPr>
          <w:kern w:val="0"/>
        </w:rPr>
        <w:t xml:space="preserve">(2) </w:t>
      </w:r>
      <w:r w:rsidRPr="00054496">
        <w:t xml:space="preserve">Privaatse mobiiltelefonivõrgu </w:t>
      </w:r>
      <w:r w:rsidRPr="000A26F5">
        <w:t xml:space="preserve">kood </w:t>
      </w:r>
      <w:r w:rsidRPr="000A26F5">
        <w:rPr>
          <w:kern w:val="0"/>
        </w:rPr>
        <w:t>on kolmekohaline numbrimärkide kombinatsioon kujul XXX, kus X on numbrimärk vahemikus 0–9.</w:t>
      </w:r>
    </w:p>
    <w:p w14:paraId="2D8AAFD6" w14:textId="77777777" w:rsidR="00E1342A" w:rsidRPr="00EA1B88" w:rsidRDefault="00E1342A" w:rsidP="00E1342A">
      <w:pPr>
        <w:spacing w:line="240" w:lineRule="auto"/>
        <w:rPr>
          <w:kern w:val="0"/>
        </w:rPr>
      </w:pPr>
    </w:p>
    <w:p w14:paraId="3C887FC8" w14:textId="77777777" w:rsidR="00E1342A" w:rsidRDefault="00E1342A" w:rsidP="00E1342A">
      <w:pPr>
        <w:spacing w:line="240" w:lineRule="auto"/>
        <w:rPr>
          <w:kern w:val="0"/>
        </w:rPr>
      </w:pPr>
      <w:r w:rsidRPr="00EA1B88">
        <w:rPr>
          <w:kern w:val="0"/>
        </w:rPr>
        <w:t xml:space="preserve">(3) </w:t>
      </w:r>
      <w:r w:rsidRPr="00054496">
        <w:t>Privaatse mobiiltelefonivõrgu kood</w:t>
      </w:r>
      <w:r>
        <w:t xml:space="preserve">i </w:t>
      </w:r>
      <w:r w:rsidRPr="00EA1B88">
        <w:rPr>
          <w:kern w:val="0"/>
        </w:rPr>
        <w:t>kasutatakse koos mobiilside riigikoodiga 999.</w:t>
      </w:r>
    </w:p>
    <w:p w14:paraId="5B9AE9BB" w14:textId="77777777" w:rsidR="00E1342A" w:rsidRPr="00EA1B88" w:rsidRDefault="00E1342A" w:rsidP="00E1342A">
      <w:pPr>
        <w:spacing w:line="240" w:lineRule="auto"/>
        <w:rPr>
          <w:kern w:val="0"/>
        </w:rPr>
      </w:pPr>
    </w:p>
    <w:p w14:paraId="61058F1C" w14:textId="77777777" w:rsidR="00E1342A" w:rsidRDefault="00E1342A" w:rsidP="00E1342A">
      <w:pPr>
        <w:spacing w:line="240" w:lineRule="auto"/>
        <w:rPr>
          <w:kern w:val="0"/>
        </w:rPr>
      </w:pPr>
      <w:r w:rsidRPr="00EA1B88">
        <w:rPr>
          <w:kern w:val="0"/>
        </w:rPr>
        <w:t xml:space="preserve">(4) </w:t>
      </w:r>
      <w:r w:rsidRPr="00054496">
        <w:t>Privaatse mobiiltelefonivõrgu kood</w:t>
      </w:r>
      <w:r>
        <w:t xml:space="preserve"> </w:t>
      </w:r>
      <w:r w:rsidRPr="00EA1B88">
        <w:rPr>
          <w:kern w:val="0"/>
        </w:rPr>
        <w:t xml:space="preserve">ei pea olema globaalselt unikaalne, seda ei registreerita Rahvusvahelises Telekommunikatsiooni </w:t>
      </w:r>
      <w:r w:rsidRPr="00195F1C">
        <w:rPr>
          <w:kern w:val="0"/>
        </w:rPr>
        <w:t>Liidus, ei marsruudita võrkude vahel ega kasutata rändluseks.“</w:t>
      </w:r>
      <w:r>
        <w:rPr>
          <w:kern w:val="0"/>
        </w:rPr>
        <w:t>;</w:t>
      </w:r>
    </w:p>
    <w:p w14:paraId="2D501FC2" w14:textId="77777777" w:rsidR="00E1342A" w:rsidRDefault="00E1342A" w:rsidP="00E1342A">
      <w:pPr>
        <w:spacing w:line="240" w:lineRule="auto"/>
        <w:rPr>
          <w:kern w:val="0"/>
        </w:rPr>
      </w:pPr>
    </w:p>
    <w:p w14:paraId="75DF0F3E" w14:textId="77777777" w:rsidR="00E1342A" w:rsidRPr="00351AD9" w:rsidRDefault="00E1342A" w:rsidP="00E1342A">
      <w:pPr>
        <w:spacing w:line="240" w:lineRule="auto"/>
        <w:rPr>
          <w:kern w:val="0"/>
        </w:rPr>
      </w:pPr>
      <w:r w:rsidRPr="001B07A4">
        <w:rPr>
          <w:b/>
          <w:bCs/>
          <w:kern w:val="0"/>
        </w:rPr>
        <w:t>9)</w:t>
      </w:r>
      <w:r>
        <w:rPr>
          <w:b/>
          <w:bCs/>
          <w:kern w:val="0"/>
        </w:rPr>
        <w:t xml:space="preserve"> </w:t>
      </w:r>
      <w:r w:rsidRPr="001B07A4">
        <w:rPr>
          <w:kern w:val="0"/>
        </w:rPr>
        <w:t>paragrahvi 20 lõikes 2 asendatakse sõna „kasutamiseotstarve“ sõnaga „kasutusotstarve“;</w:t>
      </w:r>
    </w:p>
    <w:p w14:paraId="0958BF74" w14:textId="77777777" w:rsidR="00E1342A" w:rsidRDefault="00E1342A" w:rsidP="00E1342A">
      <w:pPr>
        <w:spacing w:line="240" w:lineRule="auto"/>
        <w:rPr>
          <w:kern w:val="0"/>
        </w:rPr>
      </w:pPr>
    </w:p>
    <w:p w14:paraId="2CB5776B" w14:textId="77777777" w:rsidR="00E1342A" w:rsidRPr="000011CB" w:rsidRDefault="00E1342A" w:rsidP="00E1342A">
      <w:pPr>
        <w:tabs>
          <w:tab w:val="left" w:pos="426"/>
        </w:tabs>
        <w:spacing w:line="240" w:lineRule="auto"/>
      </w:pPr>
      <w:r>
        <w:rPr>
          <w:b/>
          <w:bCs/>
        </w:rPr>
        <w:t>10</w:t>
      </w:r>
      <w:r w:rsidRPr="000011CB">
        <w:rPr>
          <w:b/>
          <w:bCs/>
        </w:rPr>
        <w:t>)</w:t>
      </w:r>
      <w:r>
        <w:t xml:space="preserve"> </w:t>
      </w:r>
      <w:r w:rsidRPr="000011CB">
        <w:t>paragrahvi 20 täiendatakse lõikega 4 järgmises sõnastuses:</w:t>
      </w:r>
    </w:p>
    <w:p w14:paraId="48B31924" w14:textId="77777777" w:rsidR="00E1342A" w:rsidRPr="00143E56" w:rsidRDefault="00E1342A" w:rsidP="00E1342A">
      <w:pPr>
        <w:spacing w:line="240" w:lineRule="auto"/>
      </w:pPr>
    </w:p>
    <w:p w14:paraId="19D848AE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F6CB2">
        <w:rPr>
          <w:rFonts w:ascii="Times New Roman" w:hAnsi="Times New Roman" w:cs="Times New Roman"/>
          <w:sz w:val="24"/>
          <w:szCs w:val="24"/>
        </w:rPr>
        <w:t>„(4)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F6CB2">
        <w:rPr>
          <w:rFonts w:ascii="Times New Roman" w:hAnsi="Times New Roman" w:cs="Times New Roman"/>
          <w:sz w:val="24"/>
          <w:szCs w:val="24"/>
        </w:rPr>
        <w:t xml:space="preserve">Enne </w:t>
      </w:r>
      <w:r>
        <w:rPr>
          <w:rFonts w:ascii="Times New Roman" w:hAnsi="Times New Roman" w:cs="Times New Roman"/>
          <w:sz w:val="24"/>
          <w:szCs w:val="24"/>
        </w:rPr>
        <w:t>2024. aasta 1. mai</w:t>
      </w:r>
      <w:r w:rsidRPr="006F6CB2">
        <w:rPr>
          <w:rFonts w:ascii="Times New Roman" w:hAnsi="Times New Roman" w:cs="Times New Roman"/>
          <w:sz w:val="24"/>
          <w:szCs w:val="24"/>
        </w:rPr>
        <w:t xml:space="preserve"> broneeritud ja kasutusel olevate numeratsioonivälja 6317 üleriigilise riigiside telefoninumbrite kasut</w:t>
      </w:r>
      <w:r>
        <w:rPr>
          <w:rFonts w:ascii="Times New Roman" w:hAnsi="Times New Roman" w:cs="Times New Roman"/>
          <w:sz w:val="24"/>
          <w:szCs w:val="24"/>
        </w:rPr>
        <w:t>us</w:t>
      </w:r>
      <w:r w:rsidRPr="006F6CB2">
        <w:rPr>
          <w:rFonts w:ascii="Times New Roman" w:hAnsi="Times New Roman" w:cs="Times New Roman"/>
          <w:sz w:val="24"/>
          <w:szCs w:val="24"/>
        </w:rPr>
        <w:t>otstarve säilitatakse numbri broneeringu lõppemiseni numeratsiooniväljas 631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F6CB2">
        <w:rPr>
          <w:rFonts w:ascii="Times New Roman" w:hAnsi="Times New Roman" w:cs="Times New Roman"/>
          <w:sz w:val="24"/>
          <w:szCs w:val="24"/>
        </w:rPr>
        <w:t>7000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F6CB2">
        <w:rPr>
          <w:rFonts w:ascii="Times New Roman" w:hAnsi="Times New Roman" w:cs="Times New Roman"/>
          <w:sz w:val="24"/>
          <w:szCs w:val="24"/>
        </w:rPr>
        <w:t>631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F6CB2">
        <w:rPr>
          <w:rFonts w:ascii="Times New Roman" w:hAnsi="Times New Roman" w:cs="Times New Roman"/>
          <w:sz w:val="24"/>
          <w:szCs w:val="24"/>
        </w:rPr>
        <w:t>7699.“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9690372" w14:textId="77777777" w:rsidR="00E1342A" w:rsidRPr="00143E56" w:rsidRDefault="00E1342A" w:rsidP="00E1342A">
      <w:pPr>
        <w:spacing w:line="240" w:lineRule="auto"/>
      </w:pPr>
    </w:p>
    <w:p w14:paraId="6CB5E3C9" w14:textId="77777777" w:rsidR="00E1342A" w:rsidRPr="000011CB" w:rsidRDefault="00E1342A" w:rsidP="00E1342A">
      <w:pPr>
        <w:spacing w:line="240" w:lineRule="auto"/>
      </w:pPr>
      <w:r>
        <w:rPr>
          <w:b/>
          <w:bCs/>
        </w:rPr>
        <w:t>11</w:t>
      </w:r>
      <w:r w:rsidRPr="000011CB">
        <w:rPr>
          <w:b/>
          <w:bCs/>
        </w:rPr>
        <w:t>)</w:t>
      </w:r>
      <w:r>
        <w:t xml:space="preserve"> </w:t>
      </w:r>
      <w:r w:rsidRPr="000011CB">
        <w:t>määruse lisa kehtestatakse uues sõnastuses (lisatud).</w:t>
      </w:r>
    </w:p>
    <w:p w14:paraId="18F078C7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562D5A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73D6">
        <w:rPr>
          <w:rFonts w:ascii="Times New Roman" w:hAnsi="Times New Roman" w:cs="Times New Roman"/>
          <w:b/>
          <w:bCs/>
          <w:sz w:val="24"/>
          <w:szCs w:val="24"/>
        </w:rPr>
        <w:t>§ 2.</w:t>
      </w:r>
      <w:r w:rsidRPr="0037655D">
        <w:rPr>
          <w:rFonts w:ascii="Times New Roman" w:hAnsi="Times New Roman" w:cs="Times New Roman"/>
          <w:b/>
          <w:bCs/>
          <w:sz w:val="24"/>
          <w:szCs w:val="24"/>
        </w:rPr>
        <w:t xml:space="preserve"> Määruse jõustumine</w:t>
      </w:r>
    </w:p>
    <w:p w14:paraId="7116C556" w14:textId="77777777" w:rsidR="00E1342A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D66D0" w14:textId="77777777" w:rsidR="00E1342A" w:rsidRPr="0037655D" w:rsidRDefault="00E1342A" w:rsidP="00E1342A">
      <w:pPr>
        <w:spacing w:line="240" w:lineRule="auto"/>
        <w:rPr>
          <w:b/>
          <w:bCs/>
        </w:rPr>
      </w:pPr>
      <w:r w:rsidRPr="0037655D">
        <w:rPr>
          <w:kern w:val="0"/>
        </w:rPr>
        <w:t>(1</w:t>
      </w:r>
      <w:r w:rsidRPr="005173D6">
        <w:t>)</w:t>
      </w:r>
      <w:r>
        <w:t xml:space="preserve"> </w:t>
      </w:r>
      <w:r w:rsidRPr="0037655D">
        <w:t xml:space="preserve">Määrus jõustub 1. </w:t>
      </w:r>
      <w:r>
        <w:t>ma</w:t>
      </w:r>
      <w:r w:rsidRPr="0037655D">
        <w:t>il 2024. aastal.</w:t>
      </w:r>
    </w:p>
    <w:p w14:paraId="5E7DE2B2" w14:textId="77777777" w:rsidR="00E1342A" w:rsidRPr="00DE7246" w:rsidRDefault="00E1342A" w:rsidP="00E1342A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6EBC27" w14:textId="77777777" w:rsidR="00E1342A" w:rsidRPr="00252072" w:rsidRDefault="00E1342A" w:rsidP="00E1342A">
      <w:r w:rsidRPr="00252072">
        <w:t xml:space="preserve">(2) </w:t>
      </w:r>
      <w:r>
        <w:t>Määruse § 1 punktid 5 ja 7 jõustuvad 1. mail 2025. aastal.</w:t>
      </w:r>
    </w:p>
    <w:p w14:paraId="7E3ACF40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312DD026" w14:textId="7AF64F76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06C37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E06C37">
        <w:rPr>
          <w:lang w:eastAsia="en-US" w:bidi="ar-SA"/>
        </w:rPr>
        <w:t xml:space="preserve">Tiit </w:t>
      </w:r>
      <w:proofErr w:type="spellStart"/>
      <w:r w:rsidR="00E06C37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45970C0F" w14:textId="59A969E8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06C37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E06C37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4EB67583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48C7092B" w14:textId="1C1D3F23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16B783A6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194246A8" w14:textId="2585FFFB" w:rsidR="002B045D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06C37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E06C37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E06C37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E06C37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213C2B14" w14:textId="77777777" w:rsidR="00691796" w:rsidRDefault="00691796" w:rsidP="00257A47">
      <w:pPr>
        <w:spacing w:after="360" w:line="240" w:lineRule="auto"/>
        <w:jc w:val="left"/>
        <w:rPr>
          <w:lang w:eastAsia="en-US" w:bidi="ar-SA"/>
        </w:rPr>
      </w:pPr>
    </w:p>
    <w:p w14:paraId="4F0E0047" w14:textId="7549D51B" w:rsidR="00257A47" w:rsidRDefault="003F7573" w:rsidP="00DA3CA5">
      <w:pPr>
        <w:widowControl/>
        <w:suppressAutoHyphens w:val="0"/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 xml:space="preserve">Lisa </w:t>
      </w:r>
      <w:r w:rsidR="00332448" w:rsidRPr="00332448">
        <w:rPr>
          <w:lang w:eastAsia="en-US" w:bidi="ar-SA"/>
        </w:rPr>
        <w:t>Numbrite, lühinumbrite, teenusnumbrite ja prefiksite paiknemine numeratsiooniväljas, nende pikkus ja kasutusotstarve</w:t>
      </w: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062D" w14:textId="77777777" w:rsidR="00BD0540" w:rsidRDefault="00BD0540" w:rsidP="00DF44DF">
      <w:r>
        <w:separator/>
      </w:r>
    </w:p>
  </w:endnote>
  <w:endnote w:type="continuationSeparator" w:id="0">
    <w:p w14:paraId="6E4C06C7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53AE2" w14:textId="77777777" w:rsidR="00BD0540" w:rsidRDefault="00BD0540" w:rsidP="00DF44DF">
      <w:r>
        <w:separator/>
      </w:r>
    </w:p>
  </w:footnote>
  <w:footnote w:type="continuationSeparator" w:id="0">
    <w:p w14:paraId="48D5A54F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06807657" w14:textId="619B73A8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06C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489398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51143"/>
    <w:rsid w:val="00060947"/>
    <w:rsid w:val="00073127"/>
    <w:rsid w:val="000913FC"/>
    <w:rsid w:val="00095D6B"/>
    <w:rsid w:val="000E4F8D"/>
    <w:rsid w:val="00110BCA"/>
    <w:rsid w:val="00124999"/>
    <w:rsid w:val="0018705B"/>
    <w:rsid w:val="001A06BA"/>
    <w:rsid w:val="001A69A5"/>
    <w:rsid w:val="001A78D5"/>
    <w:rsid w:val="001A7D04"/>
    <w:rsid w:val="001B723E"/>
    <w:rsid w:val="001C1892"/>
    <w:rsid w:val="001D1061"/>
    <w:rsid w:val="001D4CFB"/>
    <w:rsid w:val="002008A2"/>
    <w:rsid w:val="0022269C"/>
    <w:rsid w:val="002519F7"/>
    <w:rsid w:val="00257A47"/>
    <w:rsid w:val="0026456A"/>
    <w:rsid w:val="002835BB"/>
    <w:rsid w:val="0029137E"/>
    <w:rsid w:val="00293449"/>
    <w:rsid w:val="002A4F5A"/>
    <w:rsid w:val="002B045D"/>
    <w:rsid w:val="002F254F"/>
    <w:rsid w:val="00332448"/>
    <w:rsid w:val="00341DC2"/>
    <w:rsid w:val="00343871"/>
    <w:rsid w:val="00354059"/>
    <w:rsid w:val="003642B9"/>
    <w:rsid w:val="00392A07"/>
    <w:rsid w:val="00394DCB"/>
    <w:rsid w:val="00397757"/>
    <w:rsid w:val="003B2A9C"/>
    <w:rsid w:val="003B4304"/>
    <w:rsid w:val="003B4D7F"/>
    <w:rsid w:val="003F7573"/>
    <w:rsid w:val="00412E25"/>
    <w:rsid w:val="0041708A"/>
    <w:rsid w:val="004251B1"/>
    <w:rsid w:val="00435A13"/>
    <w:rsid w:val="0044084D"/>
    <w:rsid w:val="00472B95"/>
    <w:rsid w:val="0047547D"/>
    <w:rsid w:val="00493460"/>
    <w:rsid w:val="004A3512"/>
    <w:rsid w:val="004C1391"/>
    <w:rsid w:val="004E3180"/>
    <w:rsid w:val="0050252A"/>
    <w:rsid w:val="00505F9E"/>
    <w:rsid w:val="005216D6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41668"/>
    <w:rsid w:val="006639D1"/>
    <w:rsid w:val="00672B9E"/>
    <w:rsid w:val="00680609"/>
    <w:rsid w:val="00691796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3A65"/>
    <w:rsid w:val="009370A4"/>
    <w:rsid w:val="009709A8"/>
    <w:rsid w:val="00986BA8"/>
    <w:rsid w:val="00996E9F"/>
    <w:rsid w:val="009C4A9A"/>
    <w:rsid w:val="009E7F4A"/>
    <w:rsid w:val="00A03D50"/>
    <w:rsid w:val="00A10E66"/>
    <w:rsid w:val="00A1244E"/>
    <w:rsid w:val="00A649F9"/>
    <w:rsid w:val="00A70002"/>
    <w:rsid w:val="00AB2EBA"/>
    <w:rsid w:val="00AC6187"/>
    <w:rsid w:val="00AD2EA7"/>
    <w:rsid w:val="00AD32C2"/>
    <w:rsid w:val="00B358EA"/>
    <w:rsid w:val="00B36F98"/>
    <w:rsid w:val="00B464B2"/>
    <w:rsid w:val="00B82982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05BE"/>
    <w:rsid w:val="00D67D59"/>
    <w:rsid w:val="00D8202D"/>
    <w:rsid w:val="00DA3CA5"/>
    <w:rsid w:val="00DF382E"/>
    <w:rsid w:val="00DF44DF"/>
    <w:rsid w:val="00E023F6"/>
    <w:rsid w:val="00E03DBB"/>
    <w:rsid w:val="00E06C37"/>
    <w:rsid w:val="00E1342A"/>
    <w:rsid w:val="00E857DE"/>
    <w:rsid w:val="00EC0EF7"/>
    <w:rsid w:val="00F01C79"/>
    <w:rsid w:val="00F25A4E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1A20D4D2"/>
  <w15:docId w15:val="{FE4394A8-2EFE-4D25-B64C-53463934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343871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32448"/>
    <w:pPr>
      <w:spacing w:before="840"/>
      <w:jc w:val="center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2B045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B045D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B045D"/>
    <w:rPr>
      <w:rFonts w:eastAsia="SimSun" w:cs="Mangal"/>
      <w:kern w:val="1"/>
      <w:szCs w:val="18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2B045D"/>
    <w:rPr>
      <w:color w:val="808080"/>
    </w:rPr>
  </w:style>
  <w:style w:type="paragraph" w:styleId="Loendilik">
    <w:name w:val="List Paragraph"/>
    <w:basedOn w:val="Normaallaad"/>
    <w:uiPriority w:val="34"/>
    <w:qFormat/>
    <w:rsid w:val="00E1342A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Redaktsioon">
    <w:name w:val="Revision"/>
    <w:hidden/>
    <w:uiPriority w:val="99"/>
    <w:semiHidden/>
    <w:rsid w:val="00472B95"/>
    <w:rPr>
      <w:rFonts w:eastAsia="SimSun" w:cs="Mangal"/>
      <w:kern w:val="1"/>
      <w:sz w:val="24"/>
      <w:szCs w:val="21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72B9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72B95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FEA393-A19A-471C-B372-0636B36F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2779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2024-04-08T09:55:00Z</dcterms:created>
  <dcterms:modified xsi:type="dcterms:W3CDTF">2024-04-08T09:55:00Z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