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C3A8" w14:textId="4351D252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2C957" w14:textId="77777777" w:rsidR="00FE1523" w:rsidRPr="004D37DA" w:rsidRDefault="00FE1523" w:rsidP="004D37DA"/>
    <w:p w14:paraId="6FD2E91E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60DED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90F179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8C8785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37EDFA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B188E8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DDF423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EBC3FA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C9F875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80C2275" w14:textId="77777777" w:rsidTr="00F0670B">
        <w:trPr>
          <w:trHeight w:val="224"/>
        </w:trPr>
        <w:tc>
          <w:tcPr>
            <w:tcW w:w="1588" w:type="dxa"/>
          </w:tcPr>
          <w:p w14:paraId="444D618B" w14:textId="6C8FE814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6E4D3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6E4D3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24.03.2025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7A3F573" w14:textId="6113AF1A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6E4D3D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6E4D3D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4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492A8A4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C4FA8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55689CB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143F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387F" w14:textId="77777777" w:rsidR="00FE1523" w:rsidRPr="00CC387A" w:rsidRDefault="00FE1523" w:rsidP="00F0670B">
      <w:pPr>
        <w:spacing w:after="0" w:line="240" w:lineRule="auto"/>
      </w:pPr>
    </w:p>
    <w:p w14:paraId="76463614" w14:textId="3E9EA726" w:rsidR="00F932F6" w:rsidRPr="000B0A36" w:rsidRDefault="006E4D3D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fldSimple w:instr=" delta_docName  \* MERGEFORMAT">
        <w:r>
          <w:rPr>
            <w:rFonts w:ascii="Arial" w:hAnsi="Arial" w:cs="Arial"/>
            <w:b/>
            <w:sz w:val="20"/>
            <w:szCs w:val="20"/>
          </w:rPr>
          <w:t>Justiitsministri 30. aprilli 2008. a määruse nr 18 „Narkootilise või psühhotroopse aine või nende lähteaine säilitamise, õppeotstarbel kasutamiseks üleandmise ja hävitamise kord“ muutmine</w:t>
        </w:r>
      </w:fldSimple>
    </w:p>
    <w:p w14:paraId="7E7852E7" w14:textId="44C49B9F" w:rsidR="00D1523D" w:rsidRPr="00D1523D" w:rsidRDefault="0026516B" w:rsidP="00D152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0F4C68" wp14:editId="4C9DD015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15B88" w14:textId="77777777" w:rsidR="00D1523D" w:rsidRPr="00D1523D" w:rsidRDefault="00D1523D" w:rsidP="00D152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23D">
        <w:rPr>
          <w:rFonts w:ascii="Arial" w:hAnsi="Arial" w:cs="Arial"/>
          <w:sz w:val="20"/>
          <w:szCs w:val="20"/>
        </w:rPr>
        <w:t>Määrus kehtestatakse narkootiliste ja psühhotroopsete ainete ning nende lähteainete seaduse § 4</w:t>
      </w:r>
      <w:r w:rsidRPr="00D1523D">
        <w:rPr>
          <w:rFonts w:ascii="Arial" w:hAnsi="Arial" w:cs="Arial"/>
          <w:sz w:val="20"/>
          <w:szCs w:val="20"/>
          <w:vertAlign w:val="superscript"/>
        </w:rPr>
        <w:t>2</w:t>
      </w:r>
      <w:r w:rsidRPr="00D1523D">
        <w:rPr>
          <w:rFonts w:ascii="Arial" w:hAnsi="Arial" w:cs="Arial"/>
          <w:sz w:val="20"/>
          <w:szCs w:val="20"/>
        </w:rPr>
        <w:t xml:space="preserve"> lõike 9 ja § 7 lõike 3 alusel.</w:t>
      </w:r>
    </w:p>
    <w:p w14:paraId="59F154BC" w14:textId="77777777" w:rsidR="00D1523D" w:rsidRPr="00D1523D" w:rsidRDefault="00D1523D" w:rsidP="00D152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9D97DC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23D">
        <w:rPr>
          <w:rFonts w:ascii="Arial" w:hAnsi="Arial" w:cs="Arial"/>
          <w:sz w:val="20"/>
          <w:szCs w:val="20"/>
        </w:rPr>
        <w:t>Justiitsministri 30. aprilli 2008. a määruses nr 18 „Narkootilise või psühhotroopse aine või nende lähteaine säilitamise, õppeotstarbel kasutamiseks üleandmise ja hävitamise kord“ tehakse järgmised muudatused:</w:t>
      </w:r>
    </w:p>
    <w:p w14:paraId="5CD7CCAE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D40F7E" w14:textId="045DC23D" w:rsidR="00AE7DA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E9D15A3">
        <w:rPr>
          <w:rFonts w:ascii="Arial" w:hAnsi="Arial" w:cs="Arial"/>
          <w:b/>
          <w:bCs/>
          <w:sz w:val="20"/>
          <w:szCs w:val="20"/>
        </w:rPr>
        <w:t>1)</w:t>
      </w:r>
      <w:r w:rsidRPr="2E9D15A3">
        <w:rPr>
          <w:rFonts w:ascii="Arial" w:hAnsi="Arial" w:cs="Arial"/>
          <w:sz w:val="20"/>
          <w:szCs w:val="20"/>
        </w:rPr>
        <w:t xml:space="preserve"> määruse pealkir</w:t>
      </w:r>
      <w:r>
        <w:rPr>
          <w:rFonts w:ascii="Arial" w:hAnsi="Arial" w:cs="Arial"/>
          <w:sz w:val="20"/>
          <w:szCs w:val="20"/>
        </w:rPr>
        <w:t>i sõnastatakse järgmiselt:</w:t>
      </w:r>
    </w:p>
    <w:p w14:paraId="2B633E46" w14:textId="77777777" w:rsidR="00AE7DA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8D3AE" w14:textId="77777777" w:rsidR="00AE7DA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2F3238">
        <w:rPr>
          <w:rFonts w:ascii="Arial" w:hAnsi="Arial" w:cs="Arial"/>
          <w:sz w:val="20"/>
          <w:szCs w:val="20"/>
        </w:rPr>
        <w:t xml:space="preserve">Narkootilise, psühhotroopse ja uue </w:t>
      </w:r>
      <w:proofErr w:type="spellStart"/>
      <w:r w:rsidRPr="002F3238">
        <w:rPr>
          <w:rFonts w:ascii="Arial" w:hAnsi="Arial" w:cs="Arial"/>
          <w:sz w:val="20"/>
          <w:szCs w:val="20"/>
        </w:rPr>
        <w:t>psühhoaktiivse</w:t>
      </w:r>
      <w:proofErr w:type="spellEnd"/>
      <w:r w:rsidRPr="002F3238">
        <w:rPr>
          <w:rFonts w:ascii="Arial" w:hAnsi="Arial" w:cs="Arial"/>
          <w:sz w:val="20"/>
          <w:szCs w:val="20"/>
        </w:rPr>
        <w:t xml:space="preserve"> aine käitlemise kord</w:t>
      </w:r>
      <w:r>
        <w:rPr>
          <w:rFonts w:ascii="Arial" w:hAnsi="Arial" w:cs="Arial"/>
          <w:sz w:val="20"/>
          <w:szCs w:val="20"/>
        </w:rPr>
        <w:t xml:space="preserve">“; </w:t>
      </w:r>
    </w:p>
    <w:p w14:paraId="7FBD824A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C470C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23D">
        <w:rPr>
          <w:rFonts w:ascii="Arial" w:hAnsi="Arial" w:cs="Arial"/>
          <w:b/>
          <w:bCs/>
          <w:sz w:val="20"/>
          <w:szCs w:val="20"/>
        </w:rPr>
        <w:t>2)</w:t>
      </w:r>
      <w:r w:rsidRPr="00D1523D">
        <w:rPr>
          <w:rFonts w:ascii="Arial" w:hAnsi="Arial" w:cs="Arial"/>
          <w:sz w:val="20"/>
          <w:szCs w:val="20"/>
        </w:rPr>
        <w:t xml:space="preserve"> määruse preambulis asendatakse tekstiosa „§ 7 lõike 3“ tekstiosaga „§ 4</w:t>
      </w:r>
      <w:r w:rsidRPr="00D1523D">
        <w:rPr>
          <w:rFonts w:ascii="Arial" w:hAnsi="Arial" w:cs="Arial"/>
          <w:sz w:val="20"/>
          <w:szCs w:val="20"/>
          <w:vertAlign w:val="superscript"/>
        </w:rPr>
        <w:t>2</w:t>
      </w:r>
      <w:r w:rsidRPr="00D1523D">
        <w:rPr>
          <w:rFonts w:ascii="Arial" w:hAnsi="Arial" w:cs="Arial"/>
          <w:sz w:val="20"/>
          <w:szCs w:val="20"/>
        </w:rPr>
        <w:t xml:space="preserve"> lõike 9</w:t>
      </w:r>
      <w:r w:rsidRPr="00D1523D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ja </w:t>
      </w:r>
      <w:r w:rsidRPr="00D1523D">
        <w:rPr>
          <w:rFonts w:ascii="Arial" w:hAnsi="Arial" w:cs="Arial"/>
          <w:sz w:val="20"/>
          <w:szCs w:val="20"/>
        </w:rPr>
        <w:t>§ 7 lõike 3“;</w:t>
      </w:r>
    </w:p>
    <w:p w14:paraId="377E5C12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EE7AC" w14:textId="1FF51684" w:rsidR="00AE7DAD" w:rsidRPr="002F3238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238">
        <w:rPr>
          <w:rFonts w:ascii="Arial" w:hAnsi="Arial" w:cs="Arial"/>
          <w:b/>
          <w:bCs/>
          <w:sz w:val="20"/>
          <w:szCs w:val="20"/>
        </w:rPr>
        <w:t>3)</w:t>
      </w:r>
      <w:r w:rsidRPr="002F3238">
        <w:rPr>
          <w:rFonts w:ascii="Arial" w:hAnsi="Arial" w:cs="Arial"/>
          <w:sz w:val="20"/>
          <w:szCs w:val="20"/>
        </w:rPr>
        <w:t xml:space="preserve"> paragrahv</w:t>
      </w:r>
      <w:r w:rsidR="00DA24DC">
        <w:rPr>
          <w:rFonts w:ascii="Arial" w:hAnsi="Arial" w:cs="Arial"/>
          <w:sz w:val="20"/>
          <w:szCs w:val="20"/>
        </w:rPr>
        <w:t>i</w:t>
      </w:r>
      <w:r w:rsidRPr="002F3238">
        <w:rPr>
          <w:rFonts w:ascii="Arial" w:hAnsi="Arial" w:cs="Arial"/>
          <w:sz w:val="20"/>
          <w:szCs w:val="20"/>
        </w:rPr>
        <w:t xml:space="preserve"> 1 </w:t>
      </w:r>
      <w:r w:rsidR="00DA24DC">
        <w:rPr>
          <w:rFonts w:ascii="Arial" w:hAnsi="Arial" w:cs="Arial"/>
          <w:sz w:val="20"/>
          <w:szCs w:val="20"/>
        </w:rPr>
        <w:t xml:space="preserve">tekst </w:t>
      </w:r>
      <w:r w:rsidRPr="002F3238">
        <w:rPr>
          <w:rFonts w:ascii="Arial" w:hAnsi="Arial" w:cs="Arial"/>
          <w:sz w:val="20"/>
          <w:szCs w:val="20"/>
        </w:rPr>
        <w:t xml:space="preserve">sõnastatakse järgmiselt: </w:t>
      </w:r>
    </w:p>
    <w:p w14:paraId="3C2A6FC0" w14:textId="77777777" w:rsidR="00AE7DAD" w:rsidRPr="002F3238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0DF06B" w14:textId="77777777" w:rsidR="00AE7DAD" w:rsidRPr="002F3238" w:rsidRDefault="00AE7DAD" w:rsidP="00AE7DAD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2F3238">
        <w:rPr>
          <w:rFonts w:ascii="Arial" w:hAnsi="Arial" w:cs="Arial"/>
          <w:color w:val="202020"/>
          <w:sz w:val="20"/>
          <w:szCs w:val="20"/>
          <w:shd w:val="clear" w:color="auto" w:fill="FFFFFF"/>
        </w:rPr>
        <w:t>„Määrusega kehtestatakse:</w:t>
      </w:r>
    </w:p>
    <w:p w14:paraId="08CD0048" w14:textId="77777777" w:rsidR="00AE7DAD" w:rsidRPr="002F3238" w:rsidRDefault="00AE7DAD" w:rsidP="00AE7DAD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2F3238">
        <w:rPr>
          <w:rFonts w:ascii="Arial" w:hAnsi="Arial" w:cs="Arial"/>
          <w:color w:val="202020"/>
          <w:sz w:val="20"/>
          <w:szCs w:val="20"/>
          <w:shd w:val="clear" w:color="auto" w:fill="FFFFFF"/>
        </w:rPr>
        <w:t>1) asitõendiks oleva või konfiskeerimisele kuuluva narkootilise või psühhotroopse aine (edaspidi </w:t>
      </w:r>
      <w:r w:rsidRPr="002F3238">
        <w:rPr>
          <w:rFonts w:ascii="Arial" w:hAnsi="Arial" w:cs="Arial"/>
          <w:i/>
          <w:iCs/>
          <w:color w:val="202020"/>
          <w:sz w:val="20"/>
          <w:szCs w:val="20"/>
          <w:bdr w:val="none" w:sz="0" w:space="0" w:color="auto" w:frame="1"/>
          <w:shd w:val="clear" w:color="auto" w:fill="FFFFFF"/>
        </w:rPr>
        <w:t>aine</w:t>
      </w:r>
      <w:r w:rsidRPr="002F3238">
        <w:rPr>
          <w:rFonts w:ascii="Arial" w:hAnsi="Arial" w:cs="Arial"/>
          <w:color w:val="202020"/>
          <w:sz w:val="20"/>
          <w:szCs w:val="20"/>
          <w:shd w:val="clear" w:color="auto" w:fill="FFFFFF"/>
        </w:rPr>
        <w:t>) või esimesse kategooriasse kuuluva lähteaine (edaspidi </w:t>
      </w:r>
      <w:r w:rsidRPr="002F3238">
        <w:rPr>
          <w:rFonts w:ascii="Arial" w:hAnsi="Arial" w:cs="Arial"/>
          <w:i/>
          <w:iCs/>
          <w:color w:val="202020"/>
          <w:sz w:val="20"/>
          <w:szCs w:val="20"/>
          <w:bdr w:val="none" w:sz="0" w:space="0" w:color="auto" w:frame="1"/>
          <w:shd w:val="clear" w:color="auto" w:fill="FFFFFF"/>
        </w:rPr>
        <w:t>lähteaine</w:t>
      </w:r>
      <w:r w:rsidRPr="002F3238">
        <w:rPr>
          <w:rFonts w:ascii="Arial" w:hAnsi="Arial" w:cs="Arial"/>
          <w:color w:val="202020"/>
          <w:sz w:val="20"/>
          <w:szCs w:val="20"/>
          <w:shd w:val="clear" w:color="auto" w:fill="FFFFFF"/>
        </w:rPr>
        <w:t>) säilitamise, teaduslikul eesmärgil ja õppeotstarbel kasutamiseks üleandmise ja hävitamise kord ja</w:t>
      </w:r>
    </w:p>
    <w:p w14:paraId="3B90819B" w14:textId="77777777" w:rsidR="00AE7DAD" w:rsidRPr="002F3238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F3238">
        <w:rPr>
          <w:rFonts w:ascii="Arial" w:hAnsi="Arial" w:cs="Arial"/>
          <w:sz w:val="20"/>
          <w:szCs w:val="20"/>
        </w:rPr>
        <w:t xml:space="preserve">2) uue </w:t>
      </w:r>
      <w:proofErr w:type="spellStart"/>
      <w:r w:rsidRPr="002F3238">
        <w:rPr>
          <w:rFonts w:ascii="Arial" w:hAnsi="Arial" w:cs="Arial"/>
          <w:sz w:val="20"/>
          <w:szCs w:val="20"/>
        </w:rPr>
        <w:t>psühhoaktiivse</w:t>
      </w:r>
      <w:proofErr w:type="spellEnd"/>
      <w:r w:rsidRPr="002F3238">
        <w:rPr>
          <w:rFonts w:ascii="Arial" w:hAnsi="Arial" w:cs="Arial"/>
          <w:sz w:val="20"/>
          <w:szCs w:val="20"/>
        </w:rPr>
        <w:t xml:space="preserve"> aine säilitamise, tagastamise ja hävitamise kord.“;</w:t>
      </w:r>
    </w:p>
    <w:p w14:paraId="31C8DAAC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79B747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523D">
        <w:rPr>
          <w:rFonts w:ascii="Arial" w:hAnsi="Arial" w:cs="Arial"/>
          <w:b/>
          <w:bCs/>
          <w:sz w:val="20"/>
          <w:szCs w:val="20"/>
        </w:rPr>
        <w:t>4)</w:t>
      </w:r>
      <w:r w:rsidRPr="00D1523D">
        <w:rPr>
          <w:rFonts w:ascii="Arial" w:hAnsi="Arial" w:cs="Arial"/>
          <w:sz w:val="20"/>
          <w:szCs w:val="20"/>
        </w:rPr>
        <w:t xml:space="preserve"> määrust täiendatakse §-ga 2</w:t>
      </w:r>
      <w:r w:rsidRPr="00D1523D">
        <w:rPr>
          <w:rFonts w:ascii="Arial" w:hAnsi="Arial" w:cs="Arial"/>
          <w:sz w:val="20"/>
          <w:szCs w:val="20"/>
          <w:vertAlign w:val="superscript"/>
        </w:rPr>
        <w:t>1</w:t>
      </w:r>
      <w:r w:rsidRPr="00D1523D">
        <w:rPr>
          <w:rFonts w:ascii="Arial" w:hAnsi="Arial" w:cs="Arial"/>
          <w:sz w:val="20"/>
          <w:szCs w:val="20"/>
        </w:rPr>
        <w:t xml:space="preserve"> järgmises sõnastuses:</w:t>
      </w:r>
    </w:p>
    <w:p w14:paraId="3578DA83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63A483" w14:textId="77777777" w:rsidR="00AE7DAD" w:rsidRPr="00D1523D" w:rsidRDefault="00AE7DAD" w:rsidP="00AE7DA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/>
          <w:bCs/>
          <w:color w:val="202020"/>
          <w:sz w:val="20"/>
          <w:szCs w:val="20"/>
        </w:rPr>
      </w:pPr>
      <w:r w:rsidRPr="2E9D15A3">
        <w:rPr>
          <w:rFonts w:ascii="Arial" w:hAnsi="Arial" w:cs="Arial"/>
          <w:sz w:val="20"/>
          <w:szCs w:val="20"/>
        </w:rPr>
        <w:t>„</w:t>
      </w:r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>§ 2</w:t>
      </w:r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  <w:vertAlign w:val="superscript"/>
        </w:rPr>
        <w:t>1</w:t>
      </w:r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 xml:space="preserve">. Uue </w:t>
      </w:r>
      <w:proofErr w:type="spellStart"/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>psühhoaktiivse</w:t>
      </w:r>
      <w:proofErr w:type="spellEnd"/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 xml:space="preserve"> aine säilitamine</w:t>
      </w:r>
      <w:r>
        <w:rPr>
          <w:rFonts w:ascii="Arial" w:eastAsia="Times New Roman" w:hAnsi="Arial" w:cs="Arial"/>
          <w:b/>
          <w:bCs/>
          <w:color w:val="202020"/>
          <w:sz w:val="20"/>
          <w:szCs w:val="20"/>
        </w:rPr>
        <w:t>, tagastamine ja hävitamine</w:t>
      </w:r>
    </w:p>
    <w:p w14:paraId="21AB217D" w14:textId="77777777" w:rsidR="00AE7DAD" w:rsidRPr="00D1523D" w:rsidRDefault="00AE7DAD" w:rsidP="00AE7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(1) Uut </w:t>
      </w:r>
      <w:proofErr w:type="spellStart"/>
      <w:r w:rsidRPr="00D1523D">
        <w:rPr>
          <w:rFonts w:ascii="Arial" w:eastAsia="Times New Roman" w:hAnsi="Arial" w:cs="Arial"/>
          <w:color w:val="202020"/>
          <w:sz w:val="20"/>
          <w:szCs w:val="20"/>
        </w:rPr>
        <w:t>psühhoaktiivset</w:t>
      </w:r>
      <w:proofErr w:type="spellEnd"/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ainet säilitatakse instituudis aine säilimist tagaval viisil kuni selle narkootiliste ja psühhotroopsete ainete nimekirja kandmiseni. Nimekirja kantud aine hävitatakse käesoleva määruse §-s 4 sätestatud korra kohaselt. </w:t>
      </w:r>
    </w:p>
    <w:p w14:paraId="3D308177" w14:textId="77777777" w:rsidR="00AE7DAD" w:rsidRPr="00D1523D" w:rsidRDefault="00AE7DAD" w:rsidP="00AE7D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(2) Kui uut </w:t>
      </w:r>
      <w:proofErr w:type="spellStart"/>
      <w:r w:rsidRPr="00D1523D">
        <w:rPr>
          <w:rFonts w:ascii="Arial" w:eastAsia="Times New Roman" w:hAnsi="Arial" w:cs="Arial"/>
          <w:color w:val="202020"/>
          <w:sz w:val="20"/>
          <w:szCs w:val="20"/>
        </w:rPr>
        <w:t>psühhoaktiivset</w:t>
      </w:r>
      <w:proofErr w:type="spellEnd"/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ainet ei ole ühe aasta jooksul aine identifitseerimise kuupäevast arvates narkootiliste ja psühhotroopsete ainete nimekirja kantud, tagastatakse aine õigustatud isikule, kes on korrakaitseorganile taotluse esitanud. </w:t>
      </w:r>
    </w:p>
    <w:p w14:paraId="08E38FE5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color w:val="202020"/>
          <w:sz w:val="20"/>
          <w:szCs w:val="20"/>
        </w:rPr>
        <w:t>(3) Kui õigustatud isik ei ole aine tagastamist taotlenud või õigustatud isikut ei ole tuvastatud, hävitatakse aine pärast korrakaitseorganilt vastava teate saamist käesoleva määruse §-s 4 sätestatud korra kohaselt.“;</w:t>
      </w:r>
    </w:p>
    <w:p w14:paraId="1D13F99E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225BE96F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>5)</w:t>
      </w:r>
      <w:r w:rsidRPr="2E9D15A3">
        <w:rPr>
          <w:rFonts w:ascii="Arial" w:eastAsia="Times New Roman" w:hAnsi="Arial" w:cs="Arial"/>
          <w:color w:val="202020"/>
          <w:sz w:val="20"/>
          <w:szCs w:val="20"/>
        </w:rPr>
        <w:t xml:space="preserve"> paragrahvi 4 pealkirja täiendatakse pärast sõnu „või lähteaine“ sõnadega „või uue </w:t>
      </w:r>
      <w:proofErr w:type="spellStart"/>
      <w:r w:rsidRPr="2E9D15A3">
        <w:rPr>
          <w:rFonts w:ascii="Arial" w:eastAsia="Times New Roman" w:hAnsi="Arial" w:cs="Arial"/>
          <w:color w:val="202020"/>
          <w:sz w:val="20"/>
          <w:szCs w:val="20"/>
        </w:rPr>
        <w:t>psühhoaktiivse</w:t>
      </w:r>
      <w:proofErr w:type="spellEnd"/>
      <w:r w:rsidRPr="2E9D15A3">
        <w:rPr>
          <w:rFonts w:ascii="Arial" w:eastAsia="Times New Roman" w:hAnsi="Arial" w:cs="Arial"/>
          <w:color w:val="202020"/>
          <w:sz w:val="20"/>
          <w:szCs w:val="20"/>
        </w:rPr>
        <w:t xml:space="preserve"> aine“;</w:t>
      </w:r>
    </w:p>
    <w:p w14:paraId="3B17024B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7CBFCF35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b/>
          <w:bCs/>
          <w:color w:val="202020"/>
          <w:sz w:val="20"/>
          <w:szCs w:val="20"/>
        </w:rPr>
        <w:t>6)</w:t>
      </w: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paragrahvi 4 lõige 1 sõnastatakse järgmiselt:</w:t>
      </w:r>
    </w:p>
    <w:p w14:paraId="657D2DE5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0E569DF5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2E9D15A3">
        <w:rPr>
          <w:rFonts w:ascii="Arial" w:eastAsia="Times New Roman" w:hAnsi="Arial" w:cs="Arial"/>
          <w:color w:val="202020"/>
          <w:sz w:val="20"/>
          <w:szCs w:val="20"/>
        </w:rPr>
        <w:lastRenderedPageBreak/>
        <w:t>„(1) Sotsiaalministri 18. mai 2005. a määruse nr 73 “Narkootiliste ja psühhotroopsete ainete nimekirjad ning nende ainete meditsiinilisel ja teaduslikul eesmärgil käitlemine“ § 3 lõike 3  kohaselt eriarvestusele kuuluv aine hävitatakse instituudi ettepanekul.“;</w:t>
      </w:r>
    </w:p>
    <w:p w14:paraId="2BF68BD5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2C5F3D53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b/>
          <w:bCs/>
          <w:color w:val="202020"/>
          <w:sz w:val="20"/>
          <w:szCs w:val="20"/>
        </w:rPr>
        <w:t>7)</w:t>
      </w: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paragrahvi 4 täiendatakse lõigetega </w:t>
      </w:r>
      <w:bookmarkStart w:id="0" w:name="_Hlk184222015"/>
      <w:r w:rsidRPr="00D1523D">
        <w:rPr>
          <w:rFonts w:ascii="Arial" w:eastAsia="Times New Roman" w:hAnsi="Arial" w:cs="Arial"/>
          <w:color w:val="202020"/>
          <w:sz w:val="20"/>
          <w:szCs w:val="20"/>
        </w:rPr>
        <w:t>1</w:t>
      </w:r>
      <w:r w:rsidRPr="00D1523D">
        <w:rPr>
          <w:rFonts w:ascii="Arial" w:eastAsia="Times New Roman" w:hAnsi="Arial" w:cs="Arial"/>
          <w:color w:val="202020"/>
          <w:sz w:val="20"/>
          <w:szCs w:val="20"/>
          <w:vertAlign w:val="superscript"/>
        </w:rPr>
        <w:t>1</w:t>
      </w:r>
      <w:bookmarkEnd w:id="0"/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ja 1</w:t>
      </w:r>
      <w:r w:rsidRPr="00D1523D">
        <w:rPr>
          <w:rFonts w:ascii="Arial" w:eastAsia="Times New Roman" w:hAnsi="Arial" w:cs="Arial"/>
          <w:color w:val="202020"/>
          <w:sz w:val="20"/>
          <w:szCs w:val="20"/>
          <w:vertAlign w:val="superscript"/>
        </w:rPr>
        <w:t>2</w:t>
      </w: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järgmises sõnastuses:</w:t>
      </w:r>
    </w:p>
    <w:p w14:paraId="5CC075EA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5E7866E6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color w:val="202020"/>
          <w:sz w:val="20"/>
          <w:szCs w:val="20"/>
        </w:rPr>
        <w:t>„(1</w:t>
      </w:r>
      <w:r w:rsidRPr="00D1523D">
        <w:rPr>
          <w:rFonts w:ascii="Arial" w:eastAsia="Times New Roman" w:hAnsi="Arial" w:cs="Arial"/>
          <w:color w:val="202020"/>
          <w:sz w:val="20"/>
          <w:szCs w:val="20"/>
          <w:vertAlign w:val="superscript"/>
        </w:rPr>
        <w:t>1</w:t>
      </w: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) Kui uus </w:t>
      </w:r>
      <w:proofErr w:type="spellStart"/>
      <w:r w:rsidRPr="00D1523D">
        <w:rPr>
          <w:rFonts w:ascii="Arial" w:eastAsia="Times New Roman" w:hAnsi="Arial" w:cs="Arial"/>
          <w:color w:val="202020"/>
          <w:sz w:val="20"/>
          <w:szCs w:val="20"/>
        </w:rPr>
        <w:t>psühhoaktiivne</w:t>
      </w:r>
      <w:proofErr w:type="spellEnd"/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aine kantakse narkootiliste ja psühhotroopsete ainete nimekirja,  hävitatakse aine käesoleva paragrahvi kohaselt selle narkootiliste ja psühhotroopsete ainete nimekirja kuuluvuse järgi.</w:t>
      </w:r>
    </w:p>
    <w:p w14:paraId="4C107E0A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2FC02278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00D1523D">
        <w:rPr>
          <w:rFonts w:ascii="Arial" w:eastAsia="Times New Roman" w:hAnsi="Arial" w:cs="Arial"/>
          <w:color w:val="202020"/>
          <w:sz w:val="20"/>
          <w:szCs w:val="20"/>
        </w:rPr>
        <w:t>(1</w:t>
      </w:r>
      <w:r w:rsidRPr="00D1523D">
        <w:rPr>
          <w:rFonts w:ascii="Arial" w:eastAsia="Times New Roman" w:hAnsi="Arial" w:cs="Arial"/>
          <w:color w:val="202020"/>
          <w:sz w:val="20"/>
          <w:szCs w:val="20"/>
          <w:vertAlign w:val="superscript"/>
        </w:rPr>
        <w:t>2</w:t>
      </w:r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) Kui uut </w:t>
      </w:r>
      <w:proofErr w:type="spellStart"/>
      <w:r w:rsidRPr="00D1523D">
        <w:rPr>
          <w:rFonts w:ascii="Arial" w:eastAsia="Times New Roman" w:hAnsi="Arial" w:cs="Arial"/>
          <w:color w:val="202020"/>
          <w:sz w:val="20"/>
          <w:szCs w:val="20"/>
        </w:rPr>
        <w:t>psühhoaktiivset</w:t>
      </w:r>
      <w:proofErr w:type="spellEnd"/>
      <w:r w:rsidRPr="00D1523D">
        <w:rPr>
          <w:rFonts w:ascii="Arial" w:eastAsia="Times New Roman" w:hAnsi="Arial" w:cs="Arial"/>
          <w:color w:val="202020"/>
          <w:sz w:val="20"/>
          <w:szCs w:val="20"/>
        </w:rPr>
        <w:t xml:space="preserve"> ainet ei kanta narkootiliste ja psühhotroopsete ainete nimekirja, hävitatakse aine käesolevas paragrahvis lähteainete kohta sätestatu kohaselt.“;</w:t>
      </w:r>
    </w:p>
    <w:p w14:paraId="78F73174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3E312381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>8)</w:t>
      </w:r>
      <w:r w:rsidRPr="2E9D15A3">
        <w:rPr>
          <w:rFonts w:ascii="Arial" w:eastAsia="Times New Roman" w:hAnsi="Arial" w:cs="Arial"/>
          <w:color w:val="202020"/>
          <w:sz w:val="20"/>
          <w:szCs w:val="20"/>
        </w:rPr>
        <w:t xml:space="preserve"> paragrahvi 4 lõikes 6 asendatakse tekstiosa „„Narkootiliste ja psühhotroopsete ainete meditsiinilisel ja teaduslikul eesmärgil käitlemise ning sellealase arvestuse ja aruandluse tingimused ja kord ning narkootiliste ja psühhotroopsete ainete nimekirjad“</w:t>
      </w:r>
      <w:r w:rsidRPr="2E9D15A3">
        <w:rPr>
          <w:rFonts w:ascii="Arial" w:hAnsi="Arial" w:cs="Arial"/>
          <w:sz w:val="20"/>
          <w:szCs w:val="20"/>
        </w:rPr>
        <w:t xml:space="preserve"> </w:t>
      </w:r>
      <w:r w:rsidRPr="2E9D15A3">
        <w:rPr>
          <w:rFonts w:ascii="Arial" w:eastAsia="Times New Roman" w:hAnsi="Arial" w:cs="Arial"/>
          <w:color w:val="202020"/>
          <w:sz w:val="20"/>
          <w:szCs w:val="20"/>
        </w:rPr>
        <w:t>§ 3 lõike 4 ja selle määruse lisa 1 kohaselt arvestusele kuuluva aine (III–V nimekirja aine) hävitamise“ tekstiosaga „„Narkootiliste ja psühhotroopsete ainete nimekirjad ning nende ainete meditsiinilisel ja teaduslikul eesmärgil käitlemine”</w:t>
      </w:r>
      <w:r w:rsidRPr="2E9D15A3">
        <w:rPr>
          <w:rFonts w:ascii="Arial" w:hAnsi="Arial" w:cs="Arial"/>
          <w:sz w:val="20"/>
          <w:szCs w:val="20"/>
        </w:rPr>
        <w:t xml:space="preserve"> </w:t>
      </w:r>
      <w:r w:rsidRPr="2E9D15A3">
        <w:rPr>
          <w:rFonts w:ascii="Arial" w:eastAsia="Times New Roman" w:hAnsi="Arial" w:cs="Arial"/>
          <w:color w:val="202020"/>
          <w:sz w:val="20"/>
          <w:szCs w:val="20"/>
        </w:rPr>
        <w:t>§ 3 lõike 4 ja kohaselt arvestusele kuuluva aine hävitamise“;</w:t>
      </w:r>
    </w:p>
    <w:p w14:paraId="7E2BE925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</w:p>
    <w:p w14:paraId="759C361C" w14:textId="77777777" w:rsidR="00AE7DAD" w:rsidRPr="00D1523D" w:rsidRDefault="00AE7DAD" w:rsidP="00AE7DAD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0"/>
          <w:szCs w:val="20"/>
        </w:rPr>
      </w:pPr>
      <w:r w:rsidRPr="2E9D15A3">
        <w:rPr>
          <w:rFonts w:ascii="Arial" w:eastAsia="Times New Roman" w:hAnsi="Arial" w:cs="Arial"/>
          <w:b/>
          <w:bCs/>
          <w:color w:val="202020"/>
          <w:sz w:val="20"/>
          <w:szCs w:val="20"/>
        </w:rPr>
        <w:t>9)</w:t>
      </w:r>
      <w:r w:rsidRPr="2E9D15A3">
        <w:rPr>
          <w:rFonts w:ascii="Arial" w:eastAsia="Times New Roman" w:hAnsi="Arial" w:cs="Arial"/>
          <w:color w:val="202020"/>
          <w:sz w:val="20"/>
          <w:szCs w:val="20"/>
        </w:rPr>
        <w:t xml:space="preserve"> paragrahvi 5 täiendatakse läbivalt pärast tekstiosa „või lähteaine“ tekstiosaga „või uue </w:t>
      </w:r>
      <w:proofErr w:type="spellStart"/>
      <w:r w:rsidRPr="2E9D15A3">
        <w:rPr>
          <w:rFonts w:ascii="Arial" w:eastAsia="Times New Roman" w:hAnsi="Arial" w:cs="Arial"/>
          <w:color w:val="202020"/>
          <w:sz w:val="20"/>
          <w:szCs w:val="20"/>
        </w:rPr>
        <w:t>psühhoaktiivse</w:t>
      </w:r>
      <w:proofErr w:type="spellEnd"/>
      <w:r w:rsidRPr="2E9D15A3">
        <w:rPr>
          <w:rFonts w:ascii="Arial" w:eastAsia="Times New Roman" w:hAnsi="Arial" w:cs="Arial"/>
          <w:color w:val="202020"/>
          <w:sz w:val="20"/>
          <w:szCs w:val="20"/>
        </w:rPr>
        <w:t xml:space="preserve"> aine“.</w:t>
      </w:r>
    </w:p>
    <w:p w14:paraId="04D4D22D" w14:textId="77777777" w:rsidR="00AE7DAD" w:rsidRPr="00D1523D" w:rsidRDefault="00AE7DAD" w:rsidP="00AE7D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1A507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93044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D5D9E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BD6A1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BB936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58AE8AB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D99CD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13D23434" w14:textId="77777777" w:rsidR="005D55F6" w:rsidRPr="005D55F6" w:rsidRDefault="005D55F6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Justiits- ja digiminister</w:t>
      </w:r>
    </w:p>
    <w:p w14:paraId="0229637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A9FE2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4630A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3C502A43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5A29FA" w14:textId="5003F5A3" w:rsidR="00AA00D5" w:rsidRPr="00AA00D5" w:rsidRDefault="00D1523D" w:rsidP="00AA00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Tiina </w:t>
      </w:r>
      <w:proofErr w:type="spellStart"/>
      <w:r>
        <w:rPr>
          <w:rFonts w:ascii="Arial" w:hAnsi="Arial" w:cs="Arial"/>
          <w:sz w:val="20"/>
          <w:szCs w:val="20"/>
        </w:rPr>
        <w:t>Uudeberg</w:t>
      </w:r>
      <w:proofErr w:type="spellEnd"/>
    </w:p>
    <w:p w14:paraId="7D094AF0" w14:textId="1FB7261D" w:rsidR="00AA00D5" w:rsidRPr="00AA00D5" w:rsidRDefault="00AA00D5" w:rsidP="00AA00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00D5">
        <w:rPr>
          <w:rFonts w:ascii="Arial" w:hAnsi="Arial" w:cs="Arial"/>
          <w:sz w:val="20"/>
          <w:szCs w:val="20"/>
        </w:rPr>
        <w:t>kantsler</w:t>
      </w:r>
    </w:p>
    <w:p w14:paraId="0A10B635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AB1B12"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9C284" w14:textId="77777777" w:rsidR="003F79AA" w:rsidRDefault="003F79AA" w:rsidP="00F932F6">
      <w:pPr>
        <w:spacing w:after="0" w:line="240" w:lineRule="auto"/>
      </w:pPr>
      <w:r>
        <w:separator/>
      </w:r>
    </w:p>
  </w:endnote>
  <w:endnote w:type="continuationSeparator" w:id="0">
    <w:p w14:paraId="1CD54EB1" w14:textId="77777777" w:rsidR="003F79AA" w:rsidRDefault="003F79AA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C752" w14:textId="77777777" w:rsidR="003F79AA" w:rsidRDefault="003F79AA" w:rsidP="00F932F6">
      <w:pPr>
        <w:spacing w:after="0" w:line="240" w:lineRule="auto"/>
      </w:pPr>
      <w:r>
        <w:separator/>
      </w:r>
    </w:p>
  </w:footnote>
  <w:footnote w:type="continuationSeparator" w:id="0">
    <w:p w14:paraId="4C7AC1B6" w14:textId="77777777" w:rsidR="003F79AA" w:rsidRDefault="003F79AA" w:rsidP="00F932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AA"/>
    <w:rsid w:val="00010DBD"/>
    <w:rsid w:val="00022B06"/>
    <w:rsid w:val="000256F4"/>
    <w:rsid w:val="00046D08"/>
    <w:rsid w:val="0004713B"/>
    <w:rsid w:val="000528FD"/>
    <w:rsid w:val="0006643F"/>
    <w:rsid w:val="00071158"/>
    <w:rsid w:val="000762B4"/>
    <w:rsid w:val="000952A3"/>
    <w:rsid w:val="000B0A36"/>
    <w:rsid w:val="000C1436"/>
    <w:rsid w:val="00130C5B"/>
    <w:rsid w:val="001310A7"/>
    <w:rsid w:val="001333FF"/>
    <w:rsid w:val="00135A35"/>
    <w:rsid w:val="0014676F"/>
    <w:rsid w:val="001A0D4D"/>
    <w:rsid w:val="001C55EC"/>
    <w:rsid w:val="001D6C3B"/>
    <w:rsid w:val="001E629B"/>
    <w:rsid w:val="002002D0"/>
    <w:rsid w:val="0026123D"/>
    <w:rsid w:val="0026516B"/>
    <w:rsid w:val="00270AE4"/>
    <w:rsid w:val="00271DB6"/>
    <w:rsid w:val="002B39AB"/>
    <w:rsid w:val="002D113E"/>
    <w:rsid w:val="002D6C9C"/>
    <w:rsid w:val="002D6EF2"/>
    <w:rsid w:val="002F0145"/>
    <w:rsid w:val="00331C32"/>
    <w:rsid w:val="00360440"/>
    <w:rsid w:val="003B7B2E"/>
    <w:rsid w:val="003E42CF"/>
    <w:rsid w:val="003F79AA"/>
    <w:rsid w:val="004072BB"/>
    <w:rsid w:val="00412C76"/>
    <w:rsid w:val="00444BDC"/>
    <w:rsid w:val="004501F9"/>
    <w:rsid w:val="004617FE"/>
    <w:rsid w:val="0047059A"/>
    <w:rsid w:val="00484C36"/>
    <w:rsid w:val="004B6FD6"/>
    <w:rsid w:val="004D37DA"/>
    <w:rsid w:val="0053754C"/>
    <w:rsid w:val="005418A7"/>
    <w:rsid w:val="00557869"/>
    <w:rsid w:val="00570D8A"/>
    <w:rsid w:val="005714EC"/>
    <w:rsid w:val="005B0039"/>
    <w:rsid w:val="005B79C6"/>
    <w:rsid w:val="005C3D11"/>
    <w:rsid w:val="005D55F6"/>
    <w:rsid w:val="005D6D22"/>
    <w:rsid w:val="00614139"/>
    <w:rsid w:val="00624822"/>
    <w:rsid w:val="006473CC"/>
    <w:rsid w:val="006537C1"/>
    <w:rsid w:val="00662870"/>
    <w:rsid w:val="006951AB"/>
    <w:rsid w:val="006E167A"/>
    <w:rsid w:val="006E4D3D"/>
    <w:rsid w:val="006E7FC3"/>
    <w:rsid w:val="00722A9F"/>
    <w:rsid w:val="0074257E"/>
    <w:rsid w:val="00751AF2"/>
    <w:rsid w:val="007702C2"/>
    <w:rsid w:val="00791C1F"/>
    <w:rsid w:val="007E086C"/>
    <w:rsid w:val="007E10B8"/>
    <w:rsid w:val="007F3B76"/>
    <w:rsid w:val="008254A1"/>
    <w:rsid w:val="0085237F"/>
    <w:rsid w:val="008656DD"/>
    <w:rsid w:val="008848B5"/>
    <w:rsid w:val="008903AE"/>
    <w:rsid w:val="008B5426"/>
    <w:rsid w:val="008C00C2"/>
    <w:rsid w:val="008D46CF"/>
    <w:rsid w:val="008E7CDC"/>
    <w:rsid w:val="0093325F"/>
    <w:rsid w:val="009455E0"/>
    <w:rsid w:val="00961B09"/>
    <w:rsid w:val="009643F7"/>
    <w:rsid w:val="00967395"/>
    <w:rsid w:val="0098446B"/>
    <w:rsid w:val="00A36748"/>
    <w:rsid w:val="00A424C1"/>
    <w:rsid w:val="00AA00D5"/>
    <w:rsid w:val="00AA7E01"/>
    <w:rsid w:val="00AB1B12"/>
    <w:rsid w:val="00AD45D7"/>
    <w:rsid w:val="00AE4DAF"/>
    <w:rsid w:val="00AE7DAD"/>
    <w:rsid w:val="00B11A8E"/>
    <w:rsid w:val="00B33ECA"/>
    <w:rsid w:val="00B962F1"/>
    <w:rsid w:val="00BD6A5A"/>
    <w:rsid w:val="00BF2F0D"/>
    <w:rsid w:val="00BF46AC"/>
    <w:rsid w:val="00C56114"/>
    <w:rsid w:val="00CA502C"/>
    <w:rsid w:val="00CA6D66"/>
    <w:rsid w:val="00CC387A"/>
    <w:rsid w:val="00CE2106"/>
    <w:rsid w:val="00D1523D"/>
    <w:rsid w:val="00D27787"/>
    <w:rsid w:val="00D34AF1"/>
    <w:rsid w:val="00D45E47"/>
    <w:rsid w:val="00D7196E"/>
    <w:rsid w:val="00DA24DC"/>
    <w:rsid w:val="00DA2920"/>
    <w:rsid w:val="00DF1410"/>
    <w:rsid w:val="00E05679"/>
    <w:rsid w:val="00E12958"/>
    <w:rsid w:val="00E321E8"/>
    <w:rsid w:val="00E5287F"/>
    <w:rsid w:val="00E648C4"/>
    <w:rsid w:val="00EF2F93"/>
    <w:rsid w:val="00EF5D7E"/>
    <w:rsid w:val="00F0670B"/>
    <w:rsid w:val="00F25FD2"/>
    <w:rsid w:val="00F311E5"/>
    <w:rsid w:val="00F639F5"/>
    <w:rsid w:val="00F92F76"/>
    <w:rsid w:val="00F932F6"/>
    <w:rsid w:val="00FD5DF3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81BC"/>
  <w15:docId w15:val="{6ECB208D-AACE-44EA-8ED9-1D609BF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  <w:style w:type="character" w:styleId="Kommentaariviide">
    <w:name w:val="annotation reference"/>
    <w:basedOn w:val="Liguvaikefont"/>
    <w:uiPriority w:val="99"/>
    <w:semiHidden/>
    <w:unhideWhenUsed/>
    <w:rsid w:val="00AE7DA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E7D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E7D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93E8-BD58-4418-AC71-51FC02B4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Merle Järve - RAM</cp:lastModifiedBy>
  <cp:revision>2</cp:revision>
  <cp:lastPrinted>2014-12-19T10:46:00Z</cp:lastPrinted>
  <dcterms:created xsi:type="dcterms:W3CDTF">2025-03-26T07:02:00Z</dcterms:created>
  <dcterms:modified xsi:type="dcterms:W3CDTF">2025-03-26T07:02:00Z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2025-03-11T15:39:44Z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0f48be2d-7f29-4f48-8dee-f71af7ea7b60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