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4FA" w:rsidRPr="00135462" w:rsidRDefault="004C64FA" w:rsidP="004C64FA">
      <w:pPr>
        <w:jc w:val="both"/>
        <w:rPr>
          <w:lang w:val="en-US"/>
        </w:rPr>
      </w:pPr>
      <w:r>
        <w:tab/>
      </w:r>
      <w:r>
        <w:tab/>
      </w:r>
      <w:r>
        <w:tab/>
      </w:r>
      <w:r>
        <w:tab/>
      </w:r>
      <w:r>
        <w:tab/>
      </w:r>
      <w:r>
        <w:tab/>
      </w:r>
      <w:r>
        <w:tab/>
      </w:r>
      <w:r>
        <w:tab/>
      </w:r>
      <w:r>
        <w:tab/>
      </w:r>
      <w:r>
        <w:tab/>
      </w:r>
      <w:proofErr w:type="spellStart"/>
      <w:r>
        <w:rPr>
          <w:lang w:val="en-US"/>
        </w:rPr>
        <w:t>Käskkirja</w:t>
      </w:r>
      <w:proofErr w:type="spellEnd"/>
      <w:r>
        <w:rPr>
          <w:lang w:val="en-US"/>
        </w:rPr>
        <w:t xml:space="preserve"> </w:t>
      </w:r>
      <w:proofErr w:type="spellStart"/>
      <w:r>
        <w:rPr>
          <w:lang w:val="en-US"/>
        </w:rPr>
        <w:t>eelnõu</w:t>
      </w:r>
      <w:proofErr w:type="spellEnd"/>
    </w:p>
    <w:p w:rsidR="00FB3B35" w:rsidRDefault="00FB3B35" w:rsidP="00FB3B35">
      <w:pPr>
        <w:spacing w:before="120" w:after="120"/>
        <w:jc w:val="both"/>
        <w:outlineLvl w:val="0"/>
      </w:pPr>
    </w:p>
    <w:p w:rsidR="00FB3B35" w:rsidRDefault="00FB3B35" w:rsidP="00FB3B35">
      <w:pPr>
        <w:spacing w:before="120" w:after="120"/>
        <w:jc w:val="both"/>
        <w:outlineLvl w:val="0"/>
      </w:pPr>
    </w:p>
    <w:p w:rsidR="00FB3B35" w:rsidRPr="00D4366B" w:rsidRDefault="00FB3B35" w:rsidP="00FB3B35">
      <w:pPr>
        <w:spacing w:before="120" w:after="120"/>
        <w:jc w:val="both"/>
        <w:outlineLvl w:val="0"/>
      </w:pPr>
      <w:r w:rsidRPr="00D4366B">
        <w:t xml:space="preserve">Riigivara </w:t>
      </w:r>
      <w:r w:rsidR="007718DC">
        <w:t xml:space="preserve">otsustuskorras </w:t>
      </w:r>
      <w:r w:rsidRPr="00D4366B">
        <w:t>tasuta võõrandamine</w:t>
      </w:r>
    </w:p>
    <w:p w:rsidR="00FB3B35" w:rsidRPr="00D4366B" w:rsidRDefault="00FB3B35" w:rsidP="00FB3B35">
      <w:pPr>
        <w:spacing w:before="120" w:after="120"/>
        <w:jc w:val="both"/>
        <w:outlineLvl w:val="0"/>
      </w:pPr>
    </w:p>
    <w:p w:rsidR="00FB3B35" w:rsidRPr="00D4366B" w:rsidRDefault="00FB3B35" w:rsidP="00FB3B35">
      <w:pPr>
        <w:numPr>
          <w:ilvl w:val="0"/>
          <w:numId w:val="1"/>
        </w:numPr>
        <w:spacing w:before="240" w:after="240"/>
      </w:pPr>
      <w:r w:rsidRPr="00D4366B">
        <w:t>ASJAOLUD JA MENETLUSE KÄIK</w:t>
      </w:r>
      <w:r w:rsidR="00C0237D">
        <w:t xml:space="preserve"> JA ÕIGUSLIKUD ALUSED</w:t>
      </w:r>
    </w:p>
    <w:p w:rsidR="00E3381F" w:rsidRDefault="00E45EA0" w:rsidP="00B71D66">
      <w:pPr>
        <w:jc w:val="both"/>
      </w:pPr>
      <w:r>
        <w:t>Saue</w:t>
      </w:r>
      <w:r w:rsidR="00B71D66" w:rsidRPr="0036771E">
        <w:t xml:space="preserve"> Vallavalitsus esitas </w:t>
      </w:r>
      <w:r w:rsidR="0030057C">
        <w:t>22.08.2022</w:t>
      </w:r>
      <w:r w:rsidR="00B71D66" w:rsidRPr="0036771E">
        <w:t xml:space="preserve">  nr </w:t>
      </w:r>
      <w:r w:rsidR="0030057C">
        <w:t>10-10/9067</w:t>
      </w:r>
      <w:r w:rsidR="00B71D66" w:rsidRPr="0036771E">
        <w:t xml:space="preserve"> </w:t>
      </w:r>
      <w:r w:rsidR="0030057C">
        <w:t>Riigimetsa Majandamise Keskusele (edaspidi RMK)</w:t>
      </w:r>
      <w:r w:rsidR="00B71D66">
        <w:t xml:space="preserve"> </w:t>
      </w:r>
      <w:r w:rsidR="00B71D66" w:rsidRPr="0036771E">
        <w:t>taotluse</w:t>
      </w:r>
      <w:r w:rsidR="0030057C">
        <w:t xml:space="preserve"> </w:t>
      </w:r>
      <w:r w:rsidR="0030057C" w:rsidRPr="0036771E">
        <w:t xml:space="preserve">Keskkonnaministeeriumi valitsemisel </w:t>
      </w:r>
      <w:r w:rsidR="0030057C">
        <w:t>ja RMK</w:t>
      </w:r>
      <w:r w:rsidR="0030057C" w:rsidRPr="0036771E">
        <w:t xml:space="preserve"> valduses </w:t>
      </w:r>
      <w:r w:rsidR="002426EE">
        <w:t xml:space="preserve">oleva </w:t>
      </w:r>
      <w:r w:rsidR="0030057C">
        <w:t>Harjumaal Saue vallas Nurme külas asuva Kloostri metskond 25 (katastritunnus 51801:001:</w:t>
      </w:r>
      <w:r w:rsidR="00C4144F">
        <w:t xml:space="preserve">0038, registriosa nr 15607250, sihtotstarve maatulundusmaa 100%) </w:t>
      </w:r>
      <w:r w:rsidR="00482310">
        <w:t>maaüksuse jagamisel moodustatava Tiigi tee kinnisasja</w:t>
      </w:r>
      <w:r w:rsidR="00E3381F">
        <w:t xml:space="preserve"> võõrandamis</w:t>
      </w:r>
      <w:r w:rsidR="00026581">
        <w:t>eks</w:t>
      </w:r>
      <w:r w:rsidR="00E3381F">
        <w:t xml:space="preserve"> </w:t>
      </w:r>
      <w:r w:rsidR="00482310">
        <w:t>Saue</w:t>
      </w:r>
      <w:r w:rsidR="00E3381F">
        <w:t xml:space="preserve"> vallale. </w:t>
      </w:r>
    </w:p>
    <w:p w:rsidR="00E3381F" w:rsidRDefault="00E3381F" w:rsidP="00B71D66">
      <w:pPr>
        <w:jc w:val="both"/>
      </w:pPr>
    </w:p>
    <w:p w:rsidR="00B71D66" w:rsidRPr="002736FF" w:rsidRDefault="00A80B48" w:rsidP="00B71D66">
      <w:pPr>
        <w:pStyle w:val="Loendilik"/>
        <w:ind w:left="0"/>
        <w:jc w:val="both"/>
        <w:rPr>
          <w:color w:val="FF0000"/>
        </w:rPr>
      </w:pPr>
      <w:r>
        <w:t xml:space="preserve">Esitatud </w:t>
      </w:r>
      <w:r w:rsidR="00E8206F">
        <w:t>taotluses</w:t>
      </w:r>
      <w:r>
        <w:t xml:space="preserve"> on kirjas, et </w:t>
      </w:r>
      <w:r w:rsidR="00DE398A">
        <w:t>Saue Vallavolikogu 28.06.2021 a</w:t>
      </w:r>
      <w:r>
        <w:t>.</w:t>
      </w:r>
      <w:r w:rsidR="00DE398A">
        <w:t xml:space="preserve"> otsusega nr 40 kehtestud Saue valla üldplaneeringu kohaselt on Kloostri metskond 25 katastriüksust läbiv Tiigi tee tiheasustuses ja määratud avalikuks teeks</w:t>
      </w:r>
      <w:r>
        <w:t>. Saue valla arengukava 2021-2030</w:t>
      </w:r>
      <w:r w:rsidR="00E8206F">
        <w:t xml:space="preserve"> </w:t>
      </w:r>
      <w:r>
        <w:t xml:space="preserve">kohaselt omandatakse tiheasustusaladel avalikus kasutuses olevad teed ja tänavad täies ulatuses Saue vallale. </w:t>
      </w:r>
      <w:r w:rsidR="003B19E8">
        <w:t>Võttes aluseks Saue valla arengukava ja üldplaneeringu, soovib kohalik omavalitsus avalikes huvides tasuta omandada Kloostri metskond 25 kinnisasjal paikneva Tiigi tee.</w:t>
      </w:r>
    </w:p>
    <w:p w:rsidR="004C500C" w:rsidRDefault="00DE2C1E" w:rsidP="00B71D66">
      <w:pPr>
        <w:spacing w:before="240"/>
        <w:jc w:val="both"/>
      </w:pPr>
      <w:r>
        <w:t xml:space="preserve">Saue </w:t>
      </w:r>
      <w:r w:rsidR="00B71D66">
        <w:t>Vallavalitsuse taotluse k</w:t>
      </w:r>
      <w:r w:rsidR="004C6653">
        <w:t>ohaselt on taotletud kinnisasja</w:t>
      </w:r>
      <w:r w:rsidR="00B71D66">
        <w:t xml:space="preserve"> võõrandamist kohaliku omavalitsuse üksusele tasuta </w:t>
      </w:r>
      <w:r w:rsidR="00B71D66" w:rsidRPr="00A0194A">
        <w:t xml:space="preserve">riigivaraseaduse (edaspidi </w:t>
      </w:r>
      <w:r w:rsidR="00B71D66" w:rsidRPr="00A0194A">
        <w:rPr>
          <w:i/>
        </w:rPr>
        <w:t>RVS</w:t>
      </w:r>
      <w:r w:rsidR="00B71D66" w:rsidRPr="00A0194A">
        <w:t>) §</w:t>
      </w:r>
      <w:r w:rsidR="00B71D66">
        <w:t> </w:t>
      </w:r>
      <w:r w:rsidR="00B71D66" w:rsidRPr="00A0194A">
        <w:t>33 lõike</w:t>
      </w:r>
      <w:r w:rsidR="00B71D66">
        <w:t xml:space="preserve"> 1 punkti </w:t>
      </w:r>
      <w:r w:rsidR="00B71D66" w:rsidRPr="00A0194A">
        <w:t>1 alusel, kuna nimetatud kinnisas</w:t>
      </w:r>
      <w:r w:rsidR="0011013B">
        <w:t>i</w:t>
      </w:r>
      <w:r w:rsidR="00B71D66" w:rsidRPr="00A0194A">
        <w:t xml:space="preserve"> on vajalik kohaliku omavalitsuse</w:t>
      </w:r>
      <w:r w:rsidR="00B71D66">
        <w:t xml:space="preserve"> korralduse </w:t>
      </w:r>
      <w:r w:rsidR="00B71D66" w:rsidRPr="003E5B4D">
        <w:t>seaduse § 6 lõikest 1 tulenevast ülesandest</w:t>
      </w:r>
      <w:r w:rsidR="00B71D66">
        <w:t xml:space="preserve">, korraldada </w:t>
      </w:r>
      <w:r>
        <w:t>vallas või linnas muuhulgas ruumilist planeerimist ning valla või linna teede ehitamist ja korrashoidu, kui need ülesanded ei ole seadusega antud kellegi teise täita.</w:t>
      </w:r>
      <w:r w:rsidR="009068E7">
        <w:t xml:space="preserve"> </w:t>
      </w:r>
    </w:p>
    <w:p w:rsidR="00B71D66" w:rsidRDefault="009068E7" w:rsidP="00B71D66">
      <w:pPr>
        <w:spacing w:before="240"/>
        <w:jc w:val="both"/>
      </w:pPr>
      <w:r>
        <w:t xml:space="preserve">Tulenevalt </w:t>
      </w:r>
      <w:r w:rsidR="006F7C4B">
        <w:t>Saue</w:t>
      </w:r>
      <w:r>
        <w:t xml:space="preserve"> vallavara valitsemise korra § 7 lõike 4 punkt</w:t>
      </w:r>
      <w:r w:rsidR="005B26A5">
        <w:t>i</w:t>
      </w:r>
      <w:r>
        <w:t xml:space="preserve"> </w:t>
      </w:r>
      <w:r w:rsidR="006F7C4B">
        <w:t>5</w:t>
      </w:r>
      <w:r>
        <w:t xml:space="preserve"> alusel otsustab vallavara omandamise vallavalitsus, kui omandatakse kinnisasi</w:t>
      </w:r>
      <w:r w:rsidR="006F7C4B">
        <w:t xml:space="preserve">, mille sihtotstarve on omandamise hetkel või planeeritav transpordimaa, </w:t>
      </w:r>
      <w:proofErr w:type="spellStart"/>
      <w:r w:rsidR="006F7C4B">
        <w:t>üldkasutatav</w:t>
      </w:r>
      <w:proofErr w:type="spellEnd"/>
      <w:r w:rsidR="006F7C4B">
        <w:t xml:space="preserve"> maa või muu avalikku kasutusse ette nähtud maa ning kinnistu omandatakse tasuta või hinnaga kuni kolm eurot ruutmeeter</w:t>
      </w:r>
      <w:r>
        <w:t>.</w:t>
      </w:r>
    </w:p>
    <w:p w:rsidR="00B71D66" w:rsidRDefault="00B71D66" w:rsidP="00B71D66">
      <w:pPr>
        <w:jc w:val="both"/>
      </w:pPr>
    </w:p>
    <w:p w:rsidR="00B71D66" w:rsidRDefault="006500A5" w:rsidP="00B71D66">
      <w:pPr>
        <w:jc w:val="both"/>
      </w:pPr>
      <w:r>
        <w:t xml:space="preserve">RMK juhatuse </w:t>
      </w:r>
      <w:r w:rsidR="005742BD">
        <w:t>27.09.2022</w:t>
      </w:r>
      <w:r>
        <w:t xml:space="preserve"> otsusega nr 1-32/</w:t>
      </w:r>
      <w:r w:rsidR="005742BD">
        <w:t>63</w:t>
      </w:r>
      <w:r>
        <w:t xml:space="preserve"> andis RMK riigivara valitsejale seisukoha, et RMK ei vaja</w:t>
      </w:r>
      <w:r w:rsidR="005742BD">
        <w:t>, ligikaudu 1050 m</w:t>
      </w:r>
      <w:r w:rsidR="005742BD">
        <w:rPr>
          <w:rFonts w:ascii="Calibri" w:hAnsi="Calibri" w:cs="Calibri"/>
        </w:rPr>
        <w:t>²</w:t>
      </w:r>
      <w:r w:rsidR="005742BD">
        <w:t xml:space="preserve"> suurust osa RMK valduses olevast Kloostri metskond 25 kinnisasjast</w:t>
      </w:r>
      <w:r>
        <w:t xml:space="preserve"> oma põhimäärusest tulenevate ülesannete täitmiseks.</w:t>
      </w:r>
    </w:p>
    <w:p w:rsidR="00785A8E" w:rsidRDefault="00785A8E" w:rsidP="00B71D66">
      <w:pPr>
        <w:jc w:val="both"/>
      </w:pPr>
    </w:p>
    <w:p w:rsidR="00B71D66" w:rsidRDefault="003F6778" w:rsidP="00B71D66">
      <w:pPr>
        <w:jc w:val="both"/>
      </w:pPr>
      <w:r>
        <w:t>13.12.2022</w:t>
      </w:r>
      <w:r w:rsidR="00785A8E">
        <w:t xml:space="preserve"> kanti maaktastrisse </w:t>
      </w:r>
      <w:r>
        <w:t>Kloostri</w:t>
      </w:r>
      <w:r w:rsidR="00785A8E">
        <w:t xml:space="preserve"> metskond </w:t>
      </w:r>
      <w:r>
        <w:t>25</w:t>
      </w:r>
      <w:r w:rsidR="00785A8E">
        <w:t xml:space="preserve"> jagamisel tekkinud </w:t>
      </w:r>
      <w:r>
        <w:t>Tiigi tee L2</w:t>
      </w:r>
      <w:r w:rsidR="00785A8E">
        <w:t xml:space="preserve"> katastriüksus (katastritunnus </w:t>
      </w:r>
      <w:r>
        <w:t>72501:001:0668</w:t>
      </w:r>
      <w:r w:rsidR="00785A8E">
        <w:t xml:space="preserve">, registriosa nr </w:t>
      </w:r>
      <w:r>
        <w:t>22641150</w:t>
      </w:r>
      <w:r w:rsidR="00785A8E">
        <w:t xml:space="preserve">, pindala </w:t>
      </w:r>
      <w:r>
        <w:t>1053</w:t>
      </w:r>
      <w:r w:rsidR="00785A8E">
        <w:t xml:space="preserve"> m</w:t>
      </w:r>
      <w:r w:rsidR="00785A8E">
        <w:rPr>
          <w:rFonts w:ascii="Calibri" w:hAnsi="Calibri" w:cs="Calibri"/>
        </w:rPr>
        <w:t>²</w:t>
      </w:r>
      <w:r w:rsidR="00785A8E">
        <w:t xml:space="preserve">, sihtotstarve </w:t>
      </w:r>
      <w:r>
        <w:t>transpordimaa</w:t>
      </w:r>
      <w:r w:rsidR="00785A8E">
        <w:t xml:space="preserve"> 100%, riigi kinnisvararegistri kood KV</w:t>
      </w:r>
      <w:r>
        <w:t>111093</w:t>
      </w:r>
      <w:r w:rsidR="00785A8E">
        <w:t xml:space="preserve">). </w:t>
      </w:r>
    </w:p>
    <w:p w:rsidR="003F6778" w:rsidRDefault="003F6778" w:rsidP="00B71D66">
      <w:pPr>
        <w:jc w:val="both"/>
      </w:pPr>
    </w:p>
    <w:p w:rsidR="008D2966" w:rsidRDefault="008D2966" w:rsidP="008D2966">
      <w:pPr>
        <w:pStyle w:val="Snum"/>
      </w:pPr>
      <w:r w:rsidRPr="009E34FB">
        <w:t xml:space="preserve">RVS §-s 96 sätestatud korras </w:t>
      </w:r>
      <w:r>
        <w:t>teatas</w:t>
      </w:r>
      <w:r w:rsidRPr="009E34FB">
        <w:t xml:space="preserve"> </w:t>
      </w:r>
      <w:r>
        <w:t>RMK</w:t>
      </w:r>
      <w:r w:rsidRPr="009E34FB">
        <w:t xml:space="preserve"> </w:t>
      </w:r>
      <w:r w:rsidR="00965DEB">
        <w:t>25.01.2023</w:t>
      </w:r>
      <w:r w:rsidRPr="009E34FB">
        <w:t xml:space="preserve"> riigi kinnisvararegistris </w:t>
      </w:r>
      <w:r w:rsidR="00965DEB">
        <w:t>Tiigi tee L2</w:t>
      </w:r>
      <w:r>
        <w:t xml:space="preserve"> </w:t>
      </w:r>
      <w:r w:rsidRPr="009E34FB">
        <w:t xml:space="preserve"> </w:t>
      </w:r>
      <w:r w:rsidRPr="00E62674">
        <w:t xml:space="preserve">kinnisasja võõrandamise kavatsusest (menetlus nr </w:t>
      </w:r>
      <w:r w:rsidR="00965DEB">
        <w:t>23-930</w:t>
      </w:r>
      <w:r w:rsidRPr="00E62674">
        <w:t>) ni</w:t>
      </w:r>
      <w:r>
        <w:t>ng palus teada anda kinnisasja</w:t>
      </w:r>
      <w:r w:rsidRPr="00E62674">
        <w:t xml:space="preserve"> vajalikkusest.</w:t>
      </w:r>
      <w:r w:rsidRPr="009E34FB">
        <w:t xml:space="preserve"> </w:t>
      </w:r>
      <w:r w:rsidRPr="00E62674">
        <w:t>Seaduses sätestatud tähtaja jooksul ei esitanud õigustatud isikud ta</w:t>
      </w:r>
      <w:r>
        <w:t>otlusi ega arvamusi kinnisasja</w:t>
      </w:r>
      <w:r w:rsidRPr="00E62674">
        <w:t xml:space="preserve"> vajalikkuse kohta.</w:t>
      </w:r>
    </w:p>
    <w:p w:rsidR="00717A9C" w:rsidRDefault="00717A9C" w:rsidP="00717A9C">
      <w:pPr>
        <w:pStyle w:val="Snum"/>
      </w:pPr>
    </w:p>
    <w:p w:rsidR="006D02E6" w:rsidRDefault="00D81CB4" w:rsidP="00D81CB4">
      <w:pPr>
        <w:pStyle w:val="Snum"/>
        <w:rPr>
          <w:color w:val="000000"/>
        </w:rPr>
      </w:pPr>
      <w:r w:rsidRPr="00146945">
        <w:t>Tulenevalt RVS § 46 on RMK välja selgitanud kinnisasja väärtuse.</w:t>
      </w:r>
      <w:r w:rsidR="00A62B6E">
        <w:t xml:space="preserve"> </w:t>
      </w:r>
      <w:r w:rsidRPr="00683BF0">
        <w:t>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w:t>
      </w:r>
      <w:r w:rsidRPr="00683BF0">
        <w:rPr>
          <w:b/>
          <w:bCs/>
        </w:rPr>
        <w:t xml:space="preserve"> </w:t>
      </w:r>
      <w:r w:rsidRPr="00683BF0">
        <w:rPr>
          <w:color w:val="000000"/>
        </w:rPr>
        <w:t>Vabariigi Valitsuse 14.07.2016 määruse nr 79 „Kinnisasja kasutustasu ja hariliku väärtuse hindamise kord, nõuded hindamisaruannetele ja nende tellimisele“  § 9 sätestab hariliku väärtuse hindamise aktiivse turu puudumisel. 05.10.2016 on Rahandusministeerium andnud määruse tõlgenduse, mille kohaselt kohalikele omavalitsustele avalikult kasutatavate teede aluse ja tee teenindamiseks vajalike maaüksuste hariliku väärtusena käsitatakse bilansilist jääkmaksumust.</w:t>
      </w:r>
      <w:r w:rsidRPr="00683BF0">
        <w:rPr>
          <w:b/>
          <w:bCs/>
          <w:color w:val="000000"/>
        </w:rPr>
        <w:t xml:space="preserve"> </w:t>
      </w:r>
      <w:r w:rsidRPr="00683BF0">
        <w:rPr>
          <w:color w:val="000000"/>
        </w:rPr>
        <w:t xml:space="preserve">Seetõttu puudub vajadus hariliku väärtuse väljaselgitamiseks kinnisasja võõrandamistehingu alusel ja kinnisasja väärtuseks loetakse nende bilansiline väärtus. Seega loetakse </w:t>
      </w:r>
      <w:r w:rsidR="009B2164">
        <w:t>Tiigi tee L2</w:t>
      </w:r>
      <w:r>
        <w:rPr>
          <w:color w:val="000000"/>
        </w:rPr>
        <w:t xml:space="preserve"> kinnisasja väärtuseks </w:t>
      </w:r>
      <w:r w:rsidR="009B2164">
        <w:rPr>
          <w:color w:val="000000"/>
        </w:rPr>
        <w:t>10</w:t>
      </w:r>
      <w:r>
        <w:rPr>
          <w:color w:val="000000"/>
        </w:rPr>
        <w:t xml:space="preserve"> eurot. </w:t>
      </w:r>
    </w:p>
    <w:p w:rsidR="006D02E6" w:rsidRDefault="006D02E6" w:rsidP="00D81CB4">
      <w:pPr>
        <w:pStyle w:val="Snum"/>
        <w:rPr>
          <w:color w:val="000000"/>
        </w:rPr>
      </w:pPr>
    </w:p>
    <w:p w:rsidR="00D81CB4" w:rsidRDefault="009F0594" w:rsidP="00D81CB4">
      <w:pPr>
        <w:pStyle w:val="Snum"/>
      </w:pPr>
      <w:r>
        <w:t>Saue</w:t>
      </w:r>
      <w:r w:rsidR="00D81CB4">
        <w:t xml:space="preserve"> Vallavalitsus on </w:t>
      </w:r>
      <w:r w:rsidR="004F2646">
        <w:t xml:space="preserve">25.01.2023 </w:t>
      </w:r>
      <w:r>
        <w:t xml:space="preserve">välja andnud korralduse </w:t>
      </w:r>
      <w:r w:rsidR="00D81CB4" w:rsidRPr="00585075">
        <w:t xml:space="preserve">nr </w:t>
      </w:r>
      <w:r>
        <w:t>78, mille kohaselt tasub Saue Vallavalitsus Tiigi tee L2 omandamisega seotud kulud.</w:t>
      </w:r>
      <w:bookmarkStart w:id="0" w:name="_GoBack"/>
      <w:bookmarkEnd w:id="0"/>
    </w:p>
    <w:p w:rsidR="00D81CB4" w:rsidRDefault="00D81CB4" w:rsidP="00717A9C">
      <w:pPr>
        <w:pStyle w:val="Snum"/>
      </w:pPr>
    </w:p>
    <w:p w:rsidR="006C3932" w:rsidRDefault="006C3932" w:rsidP="006C3932">
      <w:pPr>
        <w:jc w:val="both"/>
      </w:pPr>
      <w:r w:rsidRPr="00D20DF0">
        <w:t>RVS § 29 lõike 1 kohaselt võib riigivara võõrandada, kui vara ei ole riigivara valitsejale vajalik ning kui vara on vajalik RVS § 3</w:t>
      </w:r>
      <w:r w:rsidR="00535EBD">
        <w:t xml:space="preserve">3 lõikes 1 nimetatud juhtudel. </w:t>
      </w:r>
      <w:r w:rsidRPr="00D20DF0">
        <w:t xml:space="preserve">RVS § 29 lõikes </w:t>
      </w:r>
      <w:r w:rsidR="002D5F5A">
        <w:t>2 ja §</w:t>
      </w:r>
      <w:r w:rsidRPr="00D20DF0">
        <w:t xml:space="preserve"> 96 sätestatud alustel on välja selgitatud, et kinnisa</w:t>
      </w:r>
      <w:r w:rsidRPr="00A86569">
        <w:t>s</w:t>
      </w:r>
      <w:r w:rsidR="00E824A0" w:rsidRPr="00A86569">
        <w:t>jad</w:t>
      </w:r>
      <w:r w:rsidRPr="00D20DF0">
        <w:t xml:space="preserve"> ei ole </w:t>
      </w:r>
      <w:r w:rsidR="00017F53">
        <w:t>vajalik</w:t>
      </w:r>
      <w:r w:rsidR="00E824A0">
        <w:t>ud</w:t>
      </w:r>
      <w:r w:rsidR="00017F53">
        <w:t xml:space="preserve"> riigivara valitsejatele.</w:t>
      </w:r>
    </w:p>
    <w:p w:rsidR="0023108A" w:rsidRDefault="00784613" w:rsidP="0023108A">
      <w:pPr>
        <w:spacing w:before="240"/>
        <w:jc w:val="both"/>
      </w:pPr>
      <w:r w:rsidRPr="00D4366B">
        <w:t>RVS § 33 lg 1 punkti 1 kohaselt võib riigivara tasuta võõrandada, kui vara on vajalik kohaliku omavalitsuse üksusele tema seadusest tulenevate ülesannete täitmiseks.</w:t>
      </w:r>
      <w:r w:rsidR="00F77FBA">
        <w:t xml:space="preserve"> Kohaliku omavalitsuse korralduse seaduse (edaspidi </w:t>
      </w:r>
      <w:r w:rsidR="00F77FBA" w:rsidRPr="00767BFB">
        <w:rPr>
          <w:i/>
        </w:rPr>
        <w:t>KOKS</w:t>
      </w:r>
      <w:r w:rsidR="00F77FBA">
        <w:t>) § 6 lõike 1</w:t>
      </w:r>
      <w:r w:rsidR="00DE369A">
        <w:t xml:space="preserve"> </w:t>
      </w:r>
      <w:r w:rsidR="00F77FBA">
        <w:t>kohaselt on kohaliku omavalitsusüksuse ülesanne korraldada vall</w:t>
      </w:r>
      <w:r w:rsidR="00DE369A">
        <w:t>a</w:t>
      </w:r>
      <w:r w:rsidR="0056647F">
        <w:t xml:space="preserve"> </w:t>
      </w:r>
      <w:r w:rsidR="0023108A" w:rsidRPr="000C66A1">
        <w:t xml:space="preserve"> teede ehitamist ja korrashoidu ning ruumilist planeerimist.</w:t>
      </w:r>
    </w:p>
    <w:p w:rsidR="00FF6121" w:rsidRDefault="00FF6121" w:rsidP="00F77FBA">
      <w:pPr>
        <w:jc w:val="both"/>
      </w:pPr>
    </w:p>
    <w:p w:rsidR="00FF6121" w:rsidRPr="00BF0E88" w:rsidRDefault="00FF6121" w:rsidP="00357794">
      <w:pPr>
        <w:jc w:val="both"/>
      </w:pPr>
      <w:r>
        <w:t>RVS § 33 lõike 3 kohaselt, kui kinnisasi võõrandatakse või koormatakse hoonestusõigusega 10 aasta jooksul pärast kinnisasja tasuta omandamist, peab võõrandaja või hoonestusõiguse seadja hüvitama riigile 65% vara harilikust väärtusest, mis sellel oli tema poolt omandamise hetkel. Hüvitis tuleb võõrandamisel kanda 5 aasta jooksul ja hoonestusõiguse seadmisel 10 aasta jooksul tehingu päevast arvates riigi tuludesse. RVS § 33 lõike 4 kohaselt, kui kohaliku omavalitsuse üksus võõrandab riigilt tasuta saadud või alla hariliku väärtuse omandatud kinnisasja või seab sellele hoonestusõiguse kohaliku omavalitsuse valitseva mõju all oleva eraõigusliku juriidilise isiku kasuks, siis käesoleva paragrahvi lõiget 3 ei kohaldata, välja arvatud juhul, kui juriidiline isik võõrandab omandatud kinnisasja või hoonestusõiguse või seab omandatud kinnisasjale hoonestusõiguse. RVS § 33 lõikest 7 tulenevalt kohustub riigivara valitseja riigivara võõrandamise lepingus sätestama vallale kohustuse teatada kinnisasja võõrandamisest või hoonestusõiguse seadmisest.</w:t>
      </w:r>
    </w:p>
    <w:p w:rsidR="0010517C" w:rsidRDefault="0010517C" w:rsidP="00703A74">
      <w:pPr>
        <w:pStyle w:val="Normaallaadveeb"/>
        <w:spacing w:before="0" w:after="0" w:afterAutospacing="0"/>
        <w:jc w:val="both"/>
        <w:rPr>
          <w:lang w:val="et-EE"/>
        </w:rPr>
      </w:pPr>
      <w:bookmarkStart w:id="1" w:name="para33lg5"/>
    </w:p>
    <w:p w:rsidR="006C3932" w:rsidRPr="00505CFF" w:rsidRDefault="00703A74" w:rsidP="00703A74">
      <w:pPr>
        <w:pStyle w:val="Normaallaadveeb"/>
        <w:spacing w:before="0" w:after="0" w:afterAutospacing="0"/>
        <w:jc w:val="both"/>
        <w:rPr>
          <w:lang w:val="et-EE"/>
        </w:rPr>
      </w:pPr>
      <w:r w:rsidRPr="00505CFF">
        <w:rPr>
          <w:lang w:val="et-EE"/>
        </w:rPr>
        <w:t>RVS § 33 lõike 5 a</w:t>
      </w:r>
      <w:r w:rsidR="00535EBD">
        <w:rPr>
          <w:lang w:val="et-EE"/>
        </w:rPr>
        <w:t>luse</w:t>
      </w:r>
      <w:r w:rsidR="00986D35">
        <w:rPr>
          <w:lang w:val="et-EE"/>
        </w:rPr>
        <w:t>l o</w:t>
      </w:r>
      <w:r w:rsidR="001C48A1">
        <w:rPr>
          <w:lang w:val="et-EE"/>
        </w:rPr>
        <w:t xml:space="preserve">n riigil õigus nõuda </w:t>
      </w:r>
      <w:proofErr w:type="spellStart"/>
      <w:r w:rsidR="00B84C03">
        <w:t>Saue</w:t>
      </w:r>
      <w:proofErr w:type="spellEnd"/>
      <w:r w:rsidR="00535EBD">
        <w:rPr>
          <w:lang w:val="et-EE"/>
        </w:rPr>
        <w:t xml:space="preserve"> vallalt kinnisasja</w:t>
      </w:r>
      <w:r w:rsidRPr="00505CFF">
        <w:rPr>
          <w:lang w:val="et-EE"/>
        </w:rPr>
        <w:t xml:space="preserve"> sihtotstarbelist kasutamist. Mittesihtotstarbelise kasutamise korral on</w:t>
      </w:r>
      <w:r w:rsidR="006A7C2C">
        <w:rPr>
          <w:lang w:val="et-EE"/>
        </w:rPr>
        <w:t xml:space="preserve"> riigil õigus nõuda kinnisasja</w:t>
      </w:r>
      <w:r w:rsidRPr="00505CFF">
        <w:rPr>
          <w:lang w:val="et-EE"/>
        </w:rPr>
        <w:t xml:space="preserve"> omandanud isikult leppetrahvi, mille suurus on vähemalt 25%, kuid mitte rohkem kui 100% vara väärtusest selle võõrandamise hetkel. </w:t>
      </w:r>
      <w:bookmarkEnd w:id="1"/>
    </w:p>
    <w:p w:rsidR="006C3932" w:rsidRPr="00505CFF" w:rsidRDefault="006C3932" w:rsidP="006C3932">
      <w:pPr>
        <w:pStyle w:val="Normaallaadveeb"/>
        <w:spacing w:before="0" w:after="0" w:afterAutospacing="0"/>
        <w:jc w:val="both"/>
        <w:rPr>
          <w:lang w:val="et-EE"/>
        </w:rPr>
      </w:pPr>
    </w:p>
    <w:p w:rsidR="00021509" w:rsidRDefault="00021509" w:rsidP="006C3932">
      <w:pPr>
        <w:pStyle w:val="Normaallaadveeb"/>
        <w:spacing w:before="0" w:after="0" w:afterAutospacing="0"/>
        <w:jc w:val="both"/>
        <w:rPr>
          <w:lang w:val="et-EE"/>
        </w:rPr>
      </w:pPr>
      <w:r w:rsidRPr="00505CFF">
        <w:rPr>
          <w:lang w:val="et-EE"/>
        </w:rPr>
        <w:lastRenderedPageBreak/>
        <w:t>RVS § 33 lõigetes 3–5 sätestatud juhtudel arvestatakse riigile makstav hüvitis kinnisasja võõrandamise hetke hariliku väärtuse alusel. Tulenevalt RVS § 46 on R</w:t>
      </w:r>
      <w:r w:rsidR="006A7C2C">
        <w:rPr>
          <w:lang w:val="et-EE"/>
        </w:rPr>
        <w:t>MK välja selgitanud kinnisasja</w:t>
      </w:r>
      <w:r w:rsidRPr="00505CFF">
        <w:rPr>
          <w:lang w:val="et-EE"/>
        </w:rPr>
        <w:t xml:space="preserve"> väärtuse</w:t>
      </w:r>
      <w:r w:rsidR="001F2213">
        <w:rPr>
          <w:lang w:val="et-EE"/>
        </w:rPr>
        <w:t>.</w:t>
      </w:r>
    </w:p>
    <w:p w:rsidR="00A610BB" w:rsidRDefault="00A610BB" w:rsidP="006C3932">
      <w:pPr>
        <w:pStyle w:val="Normaallaadveeb"/>
        <w:spacing w:before="0" w:after="0" w:afterAutospacing="0"/>
        <w:jc w:val="both"/>
        <w:rPr>
          <w:lang w:val="et-EE"/>
        </w:rPr>
      </w:pPr>
    </w:p>
    <w:p w:rsidR="00A610BB" w:rsidRPr="00505CFF" w:rsidRDefault="00B84C03" w:rsidP="00A610BB">
      <w:pPr>
        <w:pStyle w:val="Snum"/>
      </w:pPr>
      <w:r>
        <w:t>Saue</w:t>
      </w:r>
      <w:r w:rsidR="00FD1C24">
        <w:t xml:space="preserve"> vallale kinnisasja</w:t>
      </w:r>
      <w:r w:rsidR="00A610BB">
        <w:t xml:space="preserve"> võõrandamine ei ole käsitletav riigiabi andmisena, kuna</w:t>
      </w:r>
      <w:r w:rsidR="001669BC">
        <w:t xml:space="preserve"> vald soovib kasutada kinnisasja</w:t>
      </w:r>
      <w:r w:rsidR="00A610BB">
        <w:t xml:space="preserve"> oma seadusest tulenevate avalike ülesannete täitmiseks, millel ei ole majanduslikku iseloomu.</w:t>
      </w:r>
    </w:p>
    <w:p w:rsidR="00FB3B35" w:rsidRDefault="00FB3B35" w:rsidP="006C3932">
      <w:pPr>
        <w:spacing w:before="360" w:after="240"/>
        <w:jc w:val="both"/>
      </w:pPr>
      <w:r w:rsidRPr="00D4366B">
        <w:t xml:space="preserve">RVS § 37 lg 2 punkti 1 kohaselt võib minister otsustada kinnisasja võõrandamise otsustuskorras üksnes Vabariigi Valitsuse nõusolekul. Vabariigi Valitsus </w:t>
      </w:r>
      <w:r w:rsidR="00B069A2">
        <w:t xml:space="preserve"> andis ……….korraldusega nr ….</w:t>
      </w:r>
      <w:r w:rsidRPr="00D4366B">
        <w:t xml:space="preserve"> nõusoleku kinnisasja tasuta võõrandamiseks </w:t>
      </w:r>
      <w:r w:rsidR="00B84C03">
        <w:t>Saue</w:t>
      </w:r>
      <w:r w:rsidR="00706E13">
        <w:t xml:space="preserve"> </w:t>
      </w:r>
      <w:r w:rsidRPr="00D4366B">
        <w:t>vallale. Seega on keskkonnaministril õigus langetada kinnisasja tasuta võõrandamise otsus.</w:t>
      </w:r>
    </w:p>
    <w:p w:rsidR="00FB3B35" w:rsidRPr="00D4366B" w:rsidRDefault="00FB3B35" w:rsidP="00FB3B35">
      <w:pPr>
        <w:numPr>
          <w:ilvl w:val="0"/>
          <w:numId w:val="1"/>
        </w:numPr>
        <w:spacing w:before="360" w:after="240"/>
        <w:jc w:val="both"/>
      </w:pPr>
      <w:r w:rsidRPr="00D4366B">
        <w:t>OTSUS</w:t>
      </w:r>
    </w:p>
    <w:p w:rsidR="00BB4CE1" w:rsidRDefault="004A71A2" w:rsidP="00BB4CE1">
      <w:pPr>
        <w:tabs>
          <w:tab w:val="num" w:pos="720"/>
        </w:tabs>
        <w:jc w:val="both"/>
      </w:pPr>
      <w:r>
        <w:t>Tuginedes RVS §</w:t>
      </w:r>
      <w:r w:rsidR="00BB4CE1" w:rsidRPr="00BE049E">
        <w:t xml:space="preserve"> 29</w:t>
      </w:r>
      <w:r>
        <w:t xml:space="preserve"> lõike 1 punktidele 1 ja 2, § 30 lõike</w:t>
      </w:r>
      <w:r w:rsidR="00BB4CE1" w:rsidRPr="00BE049E">
        <w:t xml:space="preserve"> 1 punktile 3, § 33 </w:t>
      </w:r>
      <w:r>
        <w:t>lõike</w:t>
      </w:r>
      <w:r w:rsidR="00E13A2C" w:rsidRPr="00BE049E">
        <w:t xml:space="preserve"> 1 punktile 1 ja lõigetele 3-7</w:t>
      </w:r>
      <w:r>
        <w:t xml:space="preserve">, § 37 lõikele 1 ja lõike </w:t>
      </w:r>
      <w:r w:rsidR="00BB4CE1" w:rsidRPr="00BE049E">
        <w:t>2 punktile 1, § 38 lõikele 1, § 48 lõikele 1, § 49 lõigetele 2 ja 3, § 50 lõikele 1, §-le 63 n</w:t>
      </w:r>
      <w:r>
        <w:t>ing kooskõlas KOKS § 6 lõikega 1</w:t>
      </w:r>
      <w:r w:rsidR="00BB4CE1" w:rsidRPr="00BE049E">
        <w:t xml:space="preserve"> ning arvestades Vabariigi Valitsuse </w:t>
      </w:r>
      <w:r w:rsidR="00F257B3">
        <w:t>….202</w:t>
      </w:r>
      <w:r w:rsidR="00364D9D">
        <w:t>3</w:t>
      </w:r>
      <w:r w:rsidR="00CF3E56" w:rsidRPr="00BE049E">
        <w:t xml:space="preserve"> korraldusega nr …</w:t>
      </w:r>
      <w:r w:rsidR="00BB4CE1" w:rsidRPr="00BE049E">
        <w:t xml:space="preserve"> antud nõusolekut kin</w:t>
      </w:r>
      <w:r w:rsidR="00CF3E56" w:rsidRPr="00BE049E">
        <w:t>nisasj</w:t>
      </w:r>
      <w:r w:rsidR="00FB5771" w:rsidRPr="00BE049E">
        <w:t xml:space="preserve">a </w:t>
      </w:r>
      <w:r w:rsidR="0050015B">
        <w:t>tasuta</w:t>
      </w:r>
      <w:r w:rsidR="00FF1C7D">
        <w:t xml:space="preserve"> võõra</w:t>
      </w:r>
      <w:r w:rsidR="00F257B3">
        <w:t xml:space="preserve">ndamiseks </w:t>
      </w:r>
      <w:r w:rsidR="00364D9D">
        <w:t>Saue</w:t>
      </w:r>
      <w:r w:rsidR="00BB4CE1" w:rsidRPr="00BE049E">
        <w:t xml:space="preserve"> vallale</w:t>
      </w:r>
      <w:r w:rsidR="00BB4CE1" w:rsidRPr="00BB4CE1">
        <w:t>:</w:t>
      </w:r>
    </w:p>
    <w:p w:rsidR="0018106A" w:rsidRDefault="00F74C1B" w:rsidP="00F74C1B">
      <w:pPr>
        <w:pStyle w:val="Laad1"/>
        <w:numPr>
          <w:ilvl w:val="0"/>
          <w:numId w:val="0"/>
        </w:numPr>
        <w:ind w:left="709" w:hanging="709"/>
      </w:pPr>
      <w:r>
        <w:t>2.1.</w:t>
      </w:r>
      <w:r>
        <w:tab/>
      </w:r>
      <w:r w:rsidR="00F257B3">
        <w:t xml:space="preserve">Võõrandada tasuta </w:t>
      </w:r>
      <w:r w:rsidR="00364D9D">
        <w:t>Saue</w:t>
      </w:r>
      <w:r w:rsidR="002A6E80">
        <w:t xml:space="preserve"> vallale</w:t>
      </w:r>
      <w:r w:rsidR="002A6E80" w:rsidRPr="00DC67D3">
        <w:t xml:space="preserve"> </w:t>
      </w:r>
      <w:r w:rsidR="002A6E80" w:rsidRPr="002C089C">
        <w:t>Keskkonna</w:t>
      </w:r>
      <w:r w:rsidR="002A6E80">
        <w:t>ministeeriumi valitsemisel o</w:t>
      </w:r>
      <w:r w:rsidR="000535EA">
        <w:t>lev</w:t>
      </w:r>
      <w:r w:rsidR="00364D9D">
        <w:t xml:space="preserve"> </w:t>
      </w:r>
      <w:r w:rsidR="00364D9D">
        <w:t>Tiigi tee L2 katastriüksus (katastritunnus 72501:001:0668, registriosa nr 22641150, pindala 1053 m</w:t>
      </w:r>
      <w:r w:rsidR="00364D9D">
        <w:rPr>
          <w:rFonts w:ascii="Calibri" w:hAnsi="Calibri" w:cs="Calibri"/>
        </w:rPr>
        <w:t>²</w:t>
      </w:r>
      <w:r w:rsidR="00364D9D">
        <w:t>, sihtotstarve transpordimaa 100%, riigi kinnisvararegistri kood KV111093</w:t>
      </w:r>
      <w:r w:rsidR="00364D9D">
        <w:t>)</w:t>
      </w:r>
      <w:r w:rsidR="006D7D81">
        <w:t>.</w:t>
      </w:r>
    </w:p>
    <w:p w:rsidR="00044F1B" w:rsidRPr="002C089C" w:rsidRDefault="00F74C1B" w:rsidP="00F74C1B">
      <w:pPr>
        <w:pStyle w:val="Laad1"/>
        <w:numPr>
          <w:ilvl w:val="0"/>
          <w:numId w:val="0"/>
        </w:numPr>
        <w:ind w:left="709" w:hanging="709"/>
      </w:pPr>
      <w:r>
        <w:t>2.2.</w:t>
      </w:r>
      <w:r>
        <w:tab/>
      </w:r>
      <w:r w:rsidR="00044F1B" w:rsidRPr="002C089C">
        <w:t>Sõlmida 2 kuu jooksul arvates käesolevast otsusest kinnisasja võõrandamise leping, sätestades lepingus vähemalt järgmised tingimused:</w:t>
      </w:r>
    </w:p>
    <w:p w:rsidR="000E1619" w:rsidRDefault="00F74C1B" w:rsidP="00F74C1B">
      <w:pPr>
        <w:pStyle w:val="Laad3"/>
        <w:numPr>
          <w:ilvl w:val="0"/>
          <w:numId w:val="0"/>
        </w:numPr>
        <w:ind w:left="720" w:hanging="720"/>
      </w:pPr>
      <w:r>
        <w:t>2.2.1.</w:t>
      </w:r>
      <w:r>
        <w:tab/>
      </w:r>
      <w:r w:rsidR="001D5DED">
        <w:t>Tiigi tee L2</w:t>
      </w:r>
      <w:r w:rsidR="003F1CBD">
        <w:rPr>
          <w:color w:val="000000"/>
        </w:rPr>
        <w:t xml:space="preserve"> kinnisasja harilik väärtus on</w:t>
      </w:r>
      <w:r w:rsidR="003F1CBD" w:rsidRPr="00683BF0">
        <w:rPr>
          <w:color w:val="000000"/>
        </w:rPr>
        <w:t xml:space="preserve"> </w:t>
      </w:r>
      <w:r w:rsidR="001D5DED">
        <w:rPr>
          <w:color w:val="000000"/>
        </w:rPr>
        <w:t>1</w:t>
      </w:r>
      <w:r w:rsidR="008F465B">
        <w:rPr>
          <w:color w:val="000000"/>
        </w:rPr>
        <w:t>0</w:t>
      </w:r>
      <w:r w:rsidR="003F1CBD">
        <w:rPr>
          <w:color w:val="000000"/>
        </w:rPr>
        <w:t xml:space="preserve"> eurot</w:t>
      </w:r>
      <w:r w:rsidR="0017242E">
        <w:rPr>
          <w:color w:val="000000"/>
        </w:rPr>
        <w:t>;</w:t>
      </w:r>
      <w:r w:rsidR="00A14CCD">
        <w:t xml:space="preserve"> </w:t>
      </w:r>
    </w:p>
    <w:p w:rsidR="00251C87" w:rsidRDefault="00F74C1B" w:rsidP="00F74C1B">
      <w:pPr>
        <w:pStyle w:val="Laad3"/>
        <w:numPr>
          <w:ilvl w:val="0"/>
          <w:numId w:val="0"/>
        </w:numPr>
        <w:ind w:left="720" w:hanging="720"/>
      </w:pPr>
      <w:r>
        <w:t>2.2.2.</w:t>
      </w:r>
      <w:r>
        <w:tab/>
      </w:r>
      <w:r w:rsidR="001D5DED">
        <w:t>Saue</w:t>
      </w:r>
      <w:r w:rsidR="008F465B">
        <w:t xml:space="preserve"> vald on kohustatud omandatavat</w:t>
      </w:r>
      <w:r w:rsidR="00251C87">
        <w:t xml:space="preserve"> </w:t>
      </w:r>
      <w:r w:rsidR="00E52CE7">
        <w:t>k</w:t>
      </w:r>
      <w:r w:rsidR="008F465B">
        <w:t>innisasja</w:t>
      </w:r>
      <w:r w:rsidR="00251C87">
        <w:t xml:space="preserve"> kasutama sihtotstarbeliselt, mittesihtotstarbelise kasutamise korral on riigil õigus nõuda leppetrahvi 65% vara väärtusest selle üleandmise hetkel;</w:t>
      </w:r>
    </w:p>
    <w:p w:rsidR="00772F65" w:rsidRDefault="00F74C1B" w:rsidP="00F74C1B">
      <w:pPr>
        <w:pStyle w:val="Laad3"/>
        <w:numPr>
          <w:ilvl w:val="0"/>
          <w:numId w:val="0"/>
        </w:numPr>
        <w:ind w:left="720" w:hanging="720"/>
      </w:pPr>
      <w:r>
        <w:t>2.2.3.</w:t>
      </w:r>
      <w:r>
        <w:tab/>
      </w:r>
      <w:r w:rsidR="00776D5E">
        <w:t xml:space="preserve">kui </w:t>
      </w:r>
      <w:r w:rsidR="006474CB">
        <w:t xml:space="preserve">Saue </w:t>
      </w:r>
      <w:r w:rsidR="00251C87">
        <w:t>vald omandatud vara võõrandab või koormab hoonestusõigusega 10 aasta jooksul arvates kinnisasj</w:t>
      </w:r>
      <w:r w:rsidR="00211131">
        <w:t>a</w:t>
      </w:r>
      <w:r w:rsidR="007609D3">
        <w:t xml:space="preserve"> </w:t>
      </w:r>
      <w:r w:rsidR="00FE05A7">
        <w:t>om</w:t>
      </w:r>
      <w:r w:rsidR="00776D5E">
        <w:t xml:space="preserve">andamisest, siis peab </w:t>
      </w:r>
      <w:r w:rsidR="006474CB">
        <w:t xml:space="preserve">Saue </w:t>
      </w:r>
      <w:r w:rsidR="00251C87">
        <w:t>vald hüvitama riigile 65% vara harilikust väärtusest, mis sellel oli tema poolt omandamise hetkel. Hüvitis tuleb võõrandamisel kanda 5 aasta jooksul ja hoonestusõiguse seadmisel 10 aasta jooksul tehingu päevast arvates riigi tuludesse;</w:t>
      </w:r>
    </w:p>
    <w:p w:rsidR="000E1619" w:rsidRDefault="00F74C1B" w:rsidP="00F74C1B">
      <w:pPr>
        <w:pStyle w:val="Laad3"/>
        <w:numPr>
          <w:ilvl w:val="0"/>
          <w:numId w:val="0"/>
        </w:numPr>
        <w:ind w:left="720" w:hanging="720"/>
      </w:pPr>
      <w:r>
        <w:t>2.2.4.</w:t>
      </w:r>
      <w:r>
        <w:tab/>
      </w:r>
      <w:r w:rsidR="00776D5E">
        <w:t xml:space="preserve">kui </w:t>
      </w:r>
      <w:r w:rsidR="006474CB">
        <w:t>Saue</w:t>
      </w:r>
      <w:r w:rsidR="00E11DCA">
        <w:t xml:space="preserve"> vald võõrandab kinnisasja või seab sellele hoonestusõiguse kohaliku omavalitsuse valitseva mõju all oleva eraõigusliku juriidilise isiku kasuks, siis punkti 3.2.3 ei kohaldata, välja arvatud juhul, kui juriidiline isik võõrandab omandatud kinnisasja või hoonestusõiguse või seab omandatud kinnisasjale hoonestusõiguse</w:t>
      </w:r>
      <w:r w:rsidR="009215E4">
        <w:t>;</w:t>
      </w:r>
    </w:p>
    <w:p w:rsidR="00251C87" w:rsidRDefault="001A3442" w:rsidP="001A3442">
      <w:pPr>
        <w:pStyle w:val="Laad3"/>
        <w:numPr>
          <w:ilvl w:val="0"/>
          <w:numId w:val="0"/>
        </w:numPr>
        <w:ind w:left="720" w:hanging="720"/>
      </w:pPr>
      <w:r>
        <w:t>2.2.5.</w:t>
      </w:r>
      <w:r>
        <w:tab/>
      </w:r>
      <w:r w:rsidR="006474CB">
        <w:t>Saue</w:t>
      </w:r>
      <w:r w:rsidR="00313CDA">
        <w:t xml:space="preserve"> Vallavalitsusel on kohustus teatada koheselt Keskk</w:t>
      </w:r>
      <w:r w:rsidR="00D31A09">
        <w:t>onnaministeeriumile omandatava kinnisasja</w:t>
      </w:r>
      <w:r w:rsidR="00313CDA">
        <w:t xml:space="preserve"> võõrandamisest või hoonestusõigusega koormamisest;</w:t>
      </w:r>
    </w:p>
    <w:p w:rsidR="00313CDA" w:rsidRDefault="001A3442" w:rsidP="001A3442">
      <w:pPr>
        <w:pStyle w:val="Laad3"/>
        <w:numPr>
          <w:ilvl w:val="0"/>
          <w:numId w:val="0"/>
        </w:numPr>
        <w:ind w:left="720" w:hanging="720"/>
      </w:pPr>
      <w:r>
        <w:t>2.2.6.</w:t>
      </w:r>
      <w:r>
        <w:tab/>
      </w:r>
      <w:r w:rsidR="007609D3">
        <w:t>kinnisasja</w:t>
      </w:r>
      <w:r w:rsidR="00313CDA">
        <w:t xml:space="preserve"> võõrandamisega s</w:t>
      </w:r>
      <w:r w:rsidR="007609D3">
        <w:t>eotu</w:t>
      </w:r>
      <w:r w:rsidR="006A6B2E">
        <w:t>d k</w:t>
      </w:r>
      <w:r w:rsidR="00776D5E">
        <w:t xml:space="preserve">ulud kohustub tasuma </w:t>
      </w:r>
      <w:r w:rsidR="006474CB">
        <w:t>Saue</w:t>
      </w:r>
      <w:r w:rsidR="00313CDA">
        <w:t xml:space="preserve"> Vallavalitsus;</w:t>
      </w:r>
    </w:p>
    <w:p w:rsidR="00313CDA" w:rsidRPr="00BE1170" w:rsidRDefault="00CE5704" w:rsidP="00CE5704">
      <w:pPr>
        <w:pStyle w:val="Laad3"/>
        <w:numPr>
          <w:ilvl w:val="0"/>
          <w:numId w:val="0"/>
        </w:numPr>
        <w:ind w:left="720" w:hanging="720"/>
      </w:pPr>
      <w:r>
        <w:lastRenderedPageBreak/>
        <w:t>2.2.7.</w:t>
      </w:r>
      <w:r>
        <w:tab/>
      </w:r>
      <w:r w:rsidR="00313CDA">
        <w:t>lepingu tingimuste muutmine on lubatud, kui see ei kahjusta riigi kui lepingupoole huve. Vabariigi Valitsuse nõusolekust tulenevaid tingimusi võib muuta üksnes Vabariigi Valitsuse nõusolekul</w:t>
      </w:r>
      <w:r w:rsidR="00241A75">
        <w:t>.</w:t>
      </w:r>
    </w:p>
    <w:p w:rsidR="00044F1B" w:rsidRPr="0099332B" w:rsidRDefault="009B228E" w:rsidP="00F74C1B">
      <w:pPr>
        <w:pStyle w:val="Laad1"/>
        <w:numPr>
          <w:ilvl w:val="0"/>
          <w:numId w:val="0"/>
        </w:numPr>
      </w:pPr>
      <w:r>
        <w:t xml:space="preserve">2.3. </w:t>
      </w:r>
      <w:r w:rsidR="00044F1B" w:rsidRPr="0099332B">
        <w:t>Määrata lepingu sõlmimise ja avalikustamise korraldaja</w:t>
      </w:r>
      <w:r w:rsidR="007609D3">
        <w:t xml:space="preserve">ks </w:t>
      </w:r>
      <w:r w:rsidR="00E87E25">
        <w:t>RMK</w:t>
      </w:r>
      <w:r w:rsidR="00313CDA">
        <w:t>.</w:t>
      </w:r>
    </w:p>
    <w:p w:rsidR="00FB3B35" w:rsidRDefault="00FB3B35" w:rsidP="00FB3B35">
      <w:pPr>
        <w:pStyle w:val="Kehatekst"/>
        <w:tabs>
          <w:tab w:val="num" w:pos="540"/>
          <w:tab w:val="left" w:pos="1080"/>
        </w:tabs>
        <w:spacing w:before="240" w:after="240"/>
        <w:ind w:left="540" w:hanging="540"/>
        <w:jc w:val="both"/>
      </w:pPr>
    </w:p>
    <w:p w:rsidR="00FB3B35" w:rsidRPr="00D4366B" w:rsidRDefault="00FB3B35" w:rsidP="00FB3B35">
      <w:pPr>
        <w:numPr>
          <w:ilvl w:val="0"/>
          <w:numId w:val="1"/>
        </w:numPr>
        <w:tabs>
          <w:tab w:val="left" w:pos="540"/>
        </w:tabs>
        <w:jc w:val="both"/>
      </w:pPr>
      <w:r w:rsidRPr="00D4366B">
        <w:t>VAIDLUSTAMISVIIDE</w:t>
      </w:r>
    </w:p>
    <w:p w:rsidR="00FB3B35" w:rsidRPr="00D4366B" w:rsidRDefault="00FB3B35" w:rsidP="00FB3B35">
      <w:pPr>
        <w:tabs>
          <w:tab w:val="num" w:pos="480"/>
          <w:tab w:val="left" w:pos="540"/>
        </w:tabs>
        <w:ind w:left="480" w:hanging="480"/>
        <w:jc w:val="both"/>
      </w:pPr>
    </w:p>
    <w:p w:rsidR="00FB3B35" w:rsidRPr="00D4366B" w:rsidRDefault="00FB3B35" w:rsidP="00FB3B35">
      <w:pPr>
        <w:pStyle w:val="Kehatekst2"/>
        <w:tabs>
          <w:tab w:val="num" w:pos="540"/>
        </w:tabs>
        <w:spacing w:after="0" w:line="240" w:lineRule="auto"/>
        <w:ind w:left="540"/>
        <w:jc w:val="both"/>
        <w:rPr>
          <w:lang w:val="et-EE"/>
        </w:rPr>
      </w:pPr>
      <w:r w:rsidRPr="00D4366B">
        <w:rPr>
          <w:lang w:val="et-EE"/>
        </w:rPr>
        <w:t>Käskkirja peale võib esitada kaebuse Tallinna Halduskohtusse halduskohtumenetluse seadustiku §-s 46 sätestatud tähtaja jooksul.</w:t>
      </w:r>
    </w:p>
    <w:p w:rsidR="00D95B33" w:rsidRDefault="00D95B33" w:rsidP="00FB3B35">
      <w:pPr>
        <w:pStyle w:val="Kehatekst2"/>
        <w:tabs>
          <w:tab w:val="num" w:pos="540"/>
        </w:tabs>
        <w:spacing w:before="120" w:line="240" w:lineRule="auto"/>
        <w:jc w:val="both"/>
        <w:rPr>
          <w:lang w:val="et-EE"/>
        </w:rPr>
      </w:pPr>
    </w:p>
    <w:p w:rsidR="00FB3B35" w:rsidRDefault="00FB3B35" w:rsidP="00FB3B35">
      <w:pPr>
        <w:pStyle w:val="Kehatekst2"/>
        <w:tabs>
          <w:tab w:val="num" w:pos="540"/>
        </w:tabs>
        <w:spacing w:before="120" w:line="240" w:lineRule="auto"/>
        <w:jc w:val="both"/>
        <w:rPr>
          <w:lang w:val="et-EE"/>
        </w:rPr>
      </w:pPr>
    </w:p>
    <w:p w:rsidR="00D95B33" w:rsidRDefault="00D95B33" w:rsidP="00D95B33">
      <w:pPr>
        <w:jc w:val="both"/>
      </w:pPr>
      <w:r>
        <w:t>(allkirjastatud digitaalselt)</w:t>
      </w:r>
    </w:p>
    <w:p w:rsidR="00D27C12" w:rsidRDefault="005E7270" w:rsidP="00FE05A7">
      <w:pPr>
        <w:jc w:val="both"/>
      </w:pPr>
      <w:r>
        <w:t>Madis Kallas</w:t>
      </w:r>
    </w:p>
    <w:p w:rsidR="00FE05A7" w:rsidRDefault="00FE05A7" w:rsidP="00FE05A7">
      <w:pPr>
        <w:jc w:val="both"/>
      </w:pPr>
      <w:r>
        <w:t>Minister</w:t>
      </w:r>
    </w:p>
    <w:p w:rsidR="00FB3B35" w:rsidRDefault="00FB3B35" w:rsidP="00FB3B35">
      <w:pPr>
        <w:pStyle w:val="Kehatekst2"/>
        <w:tabs>
          <w:tab w:val="num" w:pos="540"/>
        </w:tabs>
        <w:spacing w:before="120" w:line="240" w:lineRule="auto"/>
        <w:jc w:val="both"/>
        <w:rPr>
          <w:lang w:val="et-EE"/>
        </w:rPr>
      </w:pPr>
    </w:p>
    <w:p w:rsidR="0081047C" w:rsidRPr="00631CE9" w:rsidRDefault="00FE05A7" w:rsidP="00D27C12">
      <w:pPr>
        <w:pStyle w:val="Kehatekst2"/>
        <w:tabs>
          <w:tab w:val="num" w:pos="709"/>
        </w:tabs>
        <w:spacing w:before="120" w:line="240" w:lineRule="auto"/>
        <w:jc w:val="both"/>
        <w:rPr>
          <w:lang w:val="et-EE"/>
        </w:rPr>
      </w:pPr>
      <w:r>
        <w:rPr>
          <w:lang w:val="et-EE"/>
        </w:rPr>
        <w:t xml:space="preserve">Saata: </w:t>
      </w:r>
      <w:r w:rsidR="00E87E25">
        <w:rPr>
          <w:lang w:val="et-EE"/>
        </w:rPr>
        <w:t>RMK</w:t>
      </w:r>
      <w:r>
        <w:rPr>
          <w:lang w:val="et-EE"/>
        </w:rPr>
        <w:t xml:space="preserve">, </w:t>
      </w:r>
      <w:r w:rsidR="006D3FFD" w:rsidRPr="00AA5FB1">
        <w:rPr>
          <w:lang w:val="et-EE"/>
        </w:rPr>
        <w:t xml:space="preserve"> </w:t>
      </w:r>
      <w:proofErr w:type="spellStart"/>
      <w:r w:rsidR="005E7270">
        <w:t>Saue</w:t>
      </w:r>
      <w:proofErr w:type="spellEnd"/>
      <w:r w:rsidR="005E7270">
        <w:t xml:space="preserve"> </w:t>
      </w:r>
      <w:r w:rsidR="00FB3B35" w:rsidRPr="00AA5FB1">
        <w:rPr>
          <w:lang w:val="et-EE"/>
        </w:rPr>
        <w:t>Vallavalitsus</w:t>
      </w:r>
    </w:p>
    <w:sectPr w:rsidR="0081047C" w:rsidRPr="00631CE9" w:rsidSect="007060C2">
      <w:footerReference w:type="default" r:id="rId8"/>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D31" w:rsidRDefault="00335D31" w:rsidP="007060C2">
      <w:r>
        <w:separator/>
      </w:r>
    </w:p>
  </w:endnote>
  <w:endnote w:type="continuationSeparator" w:id="0">
    <w:p w:rsidR="00335D31" w:rsidRDefault="00335D31" w:rsidP="0070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686657"/>
      <w:docPartObj>
        <w:docPartGallery w:val="Page Numbers (Bottom of Page)"/>
        <w:docPartUnique/>
      </w:docPartObj>
    </w:sdtPr>
    <w:sdtEndPr/>
    <w:sdtContent>
      <w:p w:rsidR="00335D31" w:rsidRDefault="00335D31">
        <w:pPr>
          <w:pStyle w:val="Jalus"/>
          <w:jc w:val="center"/>
        </w:pPr>
        <w:r>
          <w:fldChar w:fldCharType="begin"/>
        </w:r>
        <w:r>
          <w:instrText>PAGE   \* MERGEFORMAT</w:instrText>
        </w:r>
        <w:r>
          <w:fldChar w:fldCharType="separate"/>
        </w:r>
        <w:r w:rsidR="004F2646">
          <w:rPr>
            <w:noProof/>
          </w:rPr>
          <w:t>4</w:t>
        </w:r>
        <w:r>
          <w:fldChar w:fldCharType="end"/>
        </w:r>
      </w:p>
    </w:sdtContent>
  </w:sdt>
  <w:p w:rsidR="00335D31" w:rsidRDefault="00335D3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D31" w:rsidRDefault="00335D31" w:rsidP="007060C2">
      <w:r>
        <w:separator/>
      </w:r>
    </w:p>
  </w:footnote>
  <w:footnote w:type="continuationSeparator" w:id="0">
    <w:p w:rsidR="00335D31" w:rsidRDefault="00335D31" w:rsidP="007060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74EDC"/>
    <w:multiLevelType w:val="hybridMultilevel"/>
    <w:tmpl w:val="CBE80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76E0060"/>
    <w:multiLevelType w:val="multilevel"/>
    <w:tmpl w:val="04250025"/>
    <w:lvl w:ilvl="0">
      <w:start w:val="1"/>
      <w:numFmt w:val="decimal"/>
      <w:pStyle w:val="Pealkiri1"/>
      <w:lvlText w:val="%1"/>
      <w:lvlJc w:val="left"/>
      <w:pPr>
        <w:ind w:left="432" w:hanging="432"/>
      </w:pPr>
    </w:lvl>
    <w:lvl w:ilvl="1">
      <w:start w:val="1"/>
      <w:numFmt w:val="decimal"/>
      <w:pStyle w:val="Pealkiri2"/>
      <w:lvlText w:val="%1.%2"/>
      <w:lvlJc w:val="left"/>
      <w:pPr>
        <w:ind w:left="576" w:hanging="576"/>
      </w:pPr>
    </w:lvl>
    <w:lvl w:ilvl="2">
      <w:start w:val="1"/>
      <w:numFmt w:val="decimal"/>
      <w:pStyle w:val="Pealkiri3"/>
      <w:lvlText w:val="%1.%2.%3"/>
      <w:lvlJc w:val="left"/>
      <w:pPr>
        <w:ind w:left="720" w:hanging="720"/>
      </w:pPr>
    </w:lvl>
    <w:lvl w:ilvl="3">
      <w:start w:val="1"/>
      <w:numFmt w:val="decimal"/>
      <w:pStyle w:val="Pealkiri4"/>
      <w:lvlText w:val="%1.%2.%3.%4"/>
      <w:lvlJc w:val="left"/>
      <w:pPr>
        <w:ind w:left="864" w:hanging="864"/>
      </w:pPr>
    </w:lvl>
    <w:lvl w:ilvl="4">
      <w:start w:val="1"/>
      <w:numFmt w:val="decimal"/>
      <w:pStyle w:val="Pealkiri5"/>
      <w:lvlText w:val="%1.%2.%3.%4.%5"/>
      <w:lvlJc w:val="left"/>
      <w:pPr>
        <w:ind w:left="1008" w:hanging="1008"/>
      </w:pPr>
    </w:lvl>
    <w:lvl w:ilvl="5">
      <w:start w:val="1"/>
      <w:numFmt w:val="decimal"/>
      <w:pStyle w:val="Pealkiri6"/>
      <w:lvlText w:val="%1.%2.%3.%4.%5.%6"/>
      <w:lvlJc w:val="left"/>
      <w:pPr>
        <w:ind w:left="1152" w:hanging="1152"/>
      </w:pPr>
    </w:lvl>
    <w:lvl w:ilvl="6">
      <w:start w:val="1"/>
      <w:numFmt w:val="decimal"/>
      <w:pStyle w:val="Pealkiri7"/>
      <w:lvlText w:val="%1.%2.%3.%4.%5.%6.%7"/>
      <w:lvlJc w:val="left"/>
      <w:pPr>
        <w:ind w:left="1296" w:hanging="1296"/>
      </w:pPr>
    </w:lvl>
    <w:lvl w:ilvl="7">
      <w:start w:val="1"/>
      <w:numFmt w:val="decimal"/>
      <w:pStyle w:val="Pealkiri8"/>
      <w:lvlText w:val="%1.%2.%3.%4.%5.%6.%7.%8"/>
      <w:lvlJc w:val="left"/>
      <w:pPr>
        <w:ind w:left="1440" w:hanging="1440"/>
      </w:pPr>
    </w:lvl>
    <w:lvl w:ilvl="8">
      <w:start w:val="1"/>
      <w:numFmt w:val="decimal"/>
      <w:pStyle w:val="Pealkiri9"/>
      <w:lvlText w:val="%1.%2.%3.%4.%5.%6.%7.%8.%9"/>
      <w:lvlJc w:val="left"/>
      <w:pPr>
        <w:ind w:left="1584" w:hanging="1584"/>
      </w:pPr>
    </w:lvl>
  </w:abstractNum>
  <w:abstractNum w:abstractNumId="2" w15:restartNumberingAfterBreak="0">
    <w:nsid w:val="34F0204D"/>
    <w:multiLevelType w:val="hybridMultilevel"/>
    <w:tmpl w:val="FF1A39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6371570"/>
    <w:multiLevelType w:val="hybridMultilevel"/>
    <w:tmpl w:val="482AE0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FC23816"/>
    <w:multiLevelType w:val="hybridMultilevel"/>
    <w:tmpl w:val="B1D02E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2630473"/>
    <w:multiLevelType w:val="hybridMultilevel"/>
    <w:tmpl w:val="3668BEC4"/>
    <w:lvl w:ilvl="0" w:tplc="FFFC2F16">
      <w:start w:val="1"/>
      <w:numFmt w:val="decimal"/>
      <w:lvlText w:val="%1."/>
      <w:lvlJc w:val="left"/>
      <w:pPr>
        <w:ind w:left="644" w:hanging="360"/>
      </w:pPr>
      <w:rPr>
        <w:rFonts w:hint="default"/>
        <w:b w:val="0"/>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FA4074D"/>
    <w:multiLevelType w:val="multilevel"/>
    <w:tmpl w:val="B04CE48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3715E5E"/>
    <w:multiLevelType w:val="multilevel"/>
    <w:tmpl w:val="F440C46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8"/>
  </w:num>
  <w:num w:numId="5">
    <w:abstractNumId w:val="3"/>
  </w:num>
  <w:num w:numId="6">
    <w:abstractNumId w:val="2"/>
  </w:num>
  <w:num w:numId="7">
    <w:abstractNumId w:val="1"/>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35"/>
    <w:rsid w:val="0001220F"/>
    <w:rsid w:val="00017F53"/>
    <w:rsid w:val="000205DD"/>
    <w:rsid w:val="00021509"/>
    <w:rsid w:val="00026581"/>
    <w:rsid w:val="00032AA5"/>
    <w:rsid w:val="00036A1A"/>
    <w:rsid w:val="00044F1B"/>
    <w:rsid w:val="000452DE"/>
    <w:rsid w:val="0005105B"/>
    <w:rsid w:val="000535EA"/>
    <w:rsid w:val="00055108"/>
    <w:rsid w:val="00056B0F"/>
    <w:rsid w:val="00081A31"/>
    <w:rsid w:val="00085313"/>
    <w:rsid w:val="00085A3E"/>
    <w:rsid w:val="00091939"/>
    <w:rsid w:val="000A1811"/>
    <w:rsid w:val="000B4A80"/>
    <w:rsid w:val="000C16EE"/>
    <w:rsid w:val="000C29EE"/>
    <w:rsid w:val="000C3E88"/>
    <w:rsid w:val="000E0ECA"/>
    <w:rsid w:val="000E1619"/>
    <w:rsid w:val="000E199B"/>
    <w:rsid w:val="000F0F2E"/>
    <w:rsid w:val="000F1543"/>
    <w:rsid w:val="000F1A39"/>
    <w:rsid w:val="00100CEA"/>
    <w:rsid w:val="0010517C"/>
    <w:rsid w:val="00106BFC"/>
    <w:rsid w:val="0011013B"/>
    <w:rsid w:val="00124189"/>
    <w:rsid w:val="001312B8"/>
    <w:rsid w:val="001375C3"/>
    <w:rsid w:val="0014251F"/>
    <w:rsid w:val="00146078"/>
    <w:rsid w:val="00162551"/>
    <w:rsid w:val="0016389B"/>
    <w:rsid w:val="001669BC"/>
    <w:rsid w:val="001672B0"/>
    <w:rsid w:val="0017242E"/>
    <w:rsid w:val="00174EEE"/>
    <w:rsid w:val="0018106A"/>
    <w:rsid w:val="00183B2B"/>
    <w:rsid w:val="001858C8"/>
    <w:rsid w:val="001A20B7"/>
    <w:rsid w:val="001A3442"/>
    <w:rsid w:val="001A3974"/>
    <w:rsid w:val="001A562A"/>
    <w:rsid w:val="001B4366"/>
    <w:rsid w:val="001B6EF9"/>
    <w:rsid w:val="001C48A1"/>
    <w:rsid w:val="001C6A4E"/>
    <w:rsid w:val="001D5DED"/>
    <w:rsid w:val="001E3305"/>
    <w:rsid w:val="001F2213"/>
    <w:rsid w:val="002001CF"/>
    <w:rsid w:val="00205869"/>
    <w:rsid w:val="00211131"/>
    <w:rsid w:val="002220AB"/>
    <w:rsid w:val="00226186"/>
    <w:rsid w:val="00230F30"/>
    <w:rsid w:val="0023108A"/>
    <w:rsid w:val="002413EB"/>
    <w:rsid w:val="00241A75"/>
    <w:rsid w:val="002426EE"/>
    <w:rsid w:val="0025016B"/>
    <w:rsid w:val="00251C87"/>
    <w:rsid w:val="00252B37"/>
    <w:rsid w:val="00263574"/>
    <w:rsid w:val="0028409E"/>
    <w:rsid w:val="00285FAE"/>
    <w:rsid w:val="002867CD"/>
    <w:rsid w:val="002A6E80"/>
    <w:rsid w:val="002A713E"/>
    <w:rsid w:val="002B0D70"/>
    <w:rsid w:val="002C089C"/>
    <w:rsid w:val="002C7A1C"/>
    <w:rsid w:val="002D00A3"/>
    <w:rsid w:val="002D4FA4"/>
    <w:rsid w:val="002D5F5A"/>
    <w:rsid w:val="002D63AB"/>
    <w:rsid w:val="002F2486"/>
    <w:rsid w:val="002F6648"/>
    <w:rsid w:val="0030057C"/>
    <w:rsid w:val="00305964"/>
    <w:rsid w:val="003073BC"/>
    <w:rsid w:val="00313CDA"/>
    <w:rsid w:val="003232BA"/>
    <w:rsid w:val="00335D31"/>
    <w:rsid w:val="003376E3"/>
    <w:rsid w:val="00340C9D"/>
    <w:rsid w:val="00357794"/>
    <w:rsid w:val="00361328"/>
    <w:rsid w:val="0036314B"/>
    <w:rsid w:val="00364D9D"/>
    <w:rsid w:val="00382F23"/>
    <w:rsid w:val="00385E8F"/>
    <w:rsid w:val="0039578D"/>
    <w:rsid w:val="003B19E8"/>
    <w:rsid w:val="003D46A2"/>
    <w:rsid w:val="003E0532"/>
    <w:rsid w:val="003E33BB"/>
    <w:rsid w:val="003E3B13"/>
    <w:rsid w:val="003E6D4D"/>
    <w:rsid w:val="003F1CBD"/>
    <w:rsid w:val="003F3DC3"/>
    <w:rsid w:val="003F6778"/>
    <w:rsid w:val="004142A0"/>
    <w:rsid w:val="00415248"/>
    <w:rsid w:val="00415EB6"/>
    <w:rsid w:val="00420097"/>
    <w:rsid w:val="00432F6A"/>
    <w:rsid w:val="00442BC4"/>
    <w:rsid w:val="0045371D"/>
    <w:rsid w:val="00455C33"/>
    <w:rsid w:val="00455CB8"/>
    <w:rsid w:val="00467776"/>
    <w:rsid w:val="004715C1"/>
    <w:rsid w:val="00474FDD"/>
    <w:rsid w:val="004814A4"/>
    <w:rsid w:val="00482310"/>
    <w:rsid w:val="00485B84"/>
    <w:rsid w:val="004903EB"/>
    <w:rsid w:val="00490F80"/>
    <w:rsid w:val="00494E55"/>
    <w:rsid w:val="004A0007"/>
    <w:rsid w:val="004A0476"/>
    <w:rsid w:val="004A58DE"/>
    <w:rsid w:val="004A71A2"/>
    <w:rsid w:val="004C500C"/>
    <w:rsid w:val="004C64FA"/>
    <w:rsid w:val="004C6653"/>
    <w:rsid w:val="004D2F12"/>
    <w:rsid w:val="004D55EA"/>
    <w:rsid w:val="004D60EB"/>
    <w:rsid w:val="004D69C9"/>
    <w:rsid w:val="004D7A14"/>
    <w:rsid w:val="004F01E8"/>
    <w:rsid w:val="004F2646"/>
    <w:rsid w:val="0050015B"/>
    <w:rsid w:val="00505CFF"/>
    <w:rsid w:val="00507191"/>
    <w:rsid w:val="00520706"/>
    <w:rsid w:val="00522B47"/>
    <w:rsid w:val="00522F2A"/>
    <w:rsid w:val="00530633"/>
    <w:rsid w:val="005329D9"/>
    <w:rsid w:val="00535EBD"/>
    <w:rsid w:val="00542E6F"/>
    <w:rsid w:val="00555B3F"/>
    <w:rsid w:val="00556772"/>
    <w:rsid w:val="005661BC"/>
    <w:rsid w:val="0056647F"/>
    <w:rsid w:val="00573584"/>
    <w:rsid w:val="0057422F"/>
    <w:rsid w:val="005742BD"/>
    <w:rsid w:val="00587C08"/>
    <w:rsid w:val="005915F7"/>
    <w:rsid w:val="00595933"/>
    <w:rsid w:val="005B26A5"/>
    <w:rsid w:val="005B344C"/>
    <w:rsid w:val="005D17C6"/>
    <w:rsid w:val="005D1835"/>
    <w:rsid w:val="005D2C79"/>
    <w:rsid w:val="005D5D10"/>
    <w:rsid w:val="005E7270"/>
    <w:rsid w:val="005E7953"/>
    <w:rsid w:val="005F43A9"/>
    <w:rsid w:val="00602394"/>
    <w:rsid w:val="00603C03"/>
    <w:rsid w:val="00613E35"/>
    <w:rsid w:val="00631CE9"/>
    <w:rsid w:val="006404F5"/>
    <w:rsid w:val="006474CB"/>
    <w:rsid w:val="006477A7"/>
    <w:rsid w:val="006500A5"/>
    <w:rsid w:val="006508D6"/>
    <w:rsid w:val="00652AB0"/>
    <w:rsid w:val="006661A6"/>
    <w:rsid w:val="0066690F"/>
    <w:rsid w:val="006701DD"/>
    <w:rsid w:val="006772DF"/>
    <w:rsid w:val="00682A7B"/>
    <w:rsid w:val="00683A4C"/>
    <w:rsid w:val="00684FE2"/>
    <w:rsid w:val="00691EDB"/>
    <w:rsid w:val="006A01EB"/>
    <w:rsid w:val="006A0D2A"/>
    <w:rsid w:val="006A6B2E"/>
    <w:rsid w:val="006A7C2C"/>
    <w:rsid w:val="006C20B7"/>
    <w:rsid w:val="006C381E"/>
    <w:rsid w:val="006C3932"/>
    <w:rsid w:val="006C675E"/>
    <w:rsid w:val="006D02E6"/>
    <w:rsid w:val="006D3FFD"/>
    <w:rsid w:val="006D651B"/>
    <w:rsid w:val="006D7D81"/>
    <w:rsid w:val="006E379E"/>
    <w:rsid w:val="006E43C1"/>
    <w:rsid w:val="006E63DF"/>
    <w:rsid w:val="006E74D7"/>
    <w:rsid w:val="006F523A"/>
    <w:rsid w:val="006F7C4B"/>
    <w:rsid w:val="006F7FE7"/>
    <w:rsid w:val="007004F9"/>
    <w:rsid w:val="00702462"/>
    <w:rsid w:val="00703A74"/>
    <w:rsid w:val="00704C8F"/>
    <w:rsid w:val="007060C2"/>
    <w:rsid w:val="00706E13"/>
    <w:rsid w:val="00711AFC"/>
    <w:rsid w:val="00716EBD"/>
    <w:rsid w:val="00717A9C"/>
    <w:rsid w:val="007210C6"/>
    <w:rsid w:val="00725EBE"/>
    <w:rsid w:val="0072719D"/>
    <w:rsid w:val="00727BD1"/>
    <w:rsid w:val="007307EF"/>
    <w:rsid w:val="00732A98"/>
    <w:rsid w:val="007423AC"/>
    <w:rsid w:val="00745B86"/>
    <w:rsid w:val="007609D3"/>
    <w:rsid w:val="00761544"/>
    <w:rsid w:val="007652FD"/>
    <w:rsid w:val="007718DC"/>
    <w:rsid w:val="00772F65"/>
    <w:rsid w:val="007748E6"/>
    <w:rsid w:val="0077672E"/>
    <w:rsid w:val="00776D5E"/>
    <w:rsid w:val="00782719"/>
    <w:rsid w:val="00784613"/>
    <w:rsid w:val="00785A8E"/>
    <w:rsid w:val="007A12F8"/>
    <w:rsid w:val="007A7141"/>
    <w:rsid w:val="007D3636"/>
    <w:rsid w:val="007D4B03"/>
    <w:rsid w:val="007E1422"/>
    <w:rsid w:val="007E1E8C"/>
    <w:rsid w:val="007F0762"/>
    <w:rsid w:val="007F0FE0"/>
    <w:rsid w:val="007F727D"/>
    <w:rsid w:val="0080608D"/>
    <w:rsid w:val="0080798F"/>
    <w:rsid w:val="0081047C"/>
    <w:rsid w:val="0081404F"/>
    <w:rsid w:val="008153B4"/>
    <w:rsid w:val="0082091F"/>
    <w:rsid w:val="008233BB"/>
    <w:rsid w:val="008474B0"/>
    <w:rsid w:val="00863EE9"/>
    <w:rsid w:val="00864B8F"/>
    <w:rsid w:val="0086567C"/>
    <w:rsid w:val="00865B1B"/>
    <w:rsid w:val="00877B47"/>
    <w:rsid w:val="0089513D"/>
    <w:rsid w:val="008965B9"/>
    <w:rsid w:val="008A4E58"/>
    <w:rsid w:val="008A4FE9"/>
    <w:rsid w:val="008B0DE9"/>
    <w:rsid w:val="008B5AE9"/>
    <w:rsid w:val="008B7937"/>
    <w:rsid w:val="008C11AC"/>
    <w:rsid w:val="008C658A"/>
    <w:rsid w:val="008D1939"/>
    <w:rsid w:val="008D2966"/>
    <w:rsid w:val="008E55CC"/>
    <w:rsid w:val="008F465B"/>
    <w:rsid w:val="0090679C"/>
    <w:rsid w:val="009068E7"/>
    <w:rsid w:val="009100D0"/>
    <w:rsid w:val="009215E4"/>
    <w:rsid w:val="00921D83"/>
    <w:rsid w:val="00932DBC"/>
    <w:rsid w:val="00933A59"/>
    <w:rsid w:val="00943364"/>
    <w:rsid w:val="009600AE"/>
    <w:rsid w:val="00965DEB"/>
    <w:rsid w:val="00984B74"/>
    <w:rsid w:val="00986D35"/>
    <w:rsid w:val="0099332B"/>
    <w:rsid w:val="0099797A"/>
    <w:rsid w:val="009A74C7"/>
    <w:rsid w:val="009B2164"/>
    <w:rsid w:val="009B228E"/>
    <w:rsid w:val="009B4B8C"/>
    <w:rsid w:val="009B6382"/>
    <w:rsid w:val="009B72CD"/>
    <w:rsid w:val="009C1557"/>
    <w:rsid w:val="009C3D17"/>
    <w:rsid w:val="009E396C"/>
    <w:rsid w:val="009F0594"/>
    <w:rsid w:val="009F2E37"/>
    <w:rsid w:val="009F32FF"/>
    <w:rsid w:val="00A14CCD"/>
    <w:rsid w:val="00A244E9"/>
    <w:rsid w:val="00A270AD"/>
    <w:rsid w:val="00A332A2"/>
    <w:rsid w:val="00A35571"/>
    <w:rsid w:val="00A36F3A"/>
    <w:rsid w:val="00A45182"/>
    <w:rsid w:val="00A55552"/>
    <w:rsid w:val="00A610BB"/>
    <w:rsid w:val="00A62416"/>
    <w:rsid w:val="00A62B6E"/>
    <w:rsid w:val="00A80B48"/>
    <w:rsid w:val="00A835AF"/>
    <w:rsid w:val="00A86569"/>
    <w:rsid w:val="00AA2394"/>
    <w:rsid w:val="00AA5FB1"/>
    <w:rsid w:val="00AB15FE"/>
    <w:rsid w:val="00AB46C6"/>
    <w:rsid w:val="00AB5506"/>
    <w:rsid w:val="00AC20BA"/>
    <w:rsid w:val="00AC5129"/>
    <w:rsid w:val="00AD278A"/>
    <w:rsid w:val="00AE440B"/>
    <w:rsid w:val="00AF3ED9"/>
    <w:rsid w:val="00AF58A6"/>
    <w:rsid w:val="00AF6978"/>
    <w:rsid w:val="00AF750B"/>
    <w:rsid w:val="00B03859"/>
    <w:rsid w:val="00B06215"/>
    <w:rsid w:val="00B069A2"/>
    <w:rsid w:val="00B14EDB"/>
    <w:rsid w:val="00B22C03"/>
    <w:rsid w:val="00B232A1"/>
    <w:rsid w:val="00B26A2A"/>
    <w:rsid w:val="00B32612"/>
    <w:rsid w:val="00B35E64"/>
    <w:rsid w:val="00B42747"/>
    <w:rsid w:val="00B60AE5"/>
    <w:rsid w:val="00B62384"/>
    <w:rsid w:val="00B71D66"/>
    <w:rsid w:val="00B75C2D"/>
    <w:rsid w:val="00B84C03"/>
    <w:rsid w:val="00B87B14"/>
    <w:rsid w:val="00B87D54"/>
    <w:rsid w:val="00B90631"/>
    <w:rsid w:val="00B91EF0"/>
    <w:rsid w:val="00B92287"/>
    <w:rsid w:val="00BA46E7"/>
    <w:rsid w:val="00BA615B"/>
    <w:rsid w:val="00BB4CE1"/>
    <w:rsid w:val="00BB72F3"/>
    <w:rsid w:val="00BC2FA5"/>
    <w:rsid w:val="00BE049E"/>
    <w:rsid w:val="00BE2570"/>
    <w:rsid w:val="00BE3167"/>
    <w:rsid w:val="00C0237D"/>
    <w:rsid w:val="00C21B8F"/>
    <w:rsid w:val="00C24FC9"/>
    <w:rsid w:val="00C27EC3"/>
    <w:rsid w:val="00C4144F"/>
    <w:rsid w:val="00C42C7A"/>
    <w:rsid w:val="00C627DF"/>
    <w:rsid w:val="00C66ECF"/>
    <w:rsid w:val="00C71737"/>
    <w:rsid w:val="00C75A12"/>
    <w:rsid w:val="00C77CD5"/>
    <w:rsid w:val="00C85799"/>
    <w:rsid w:val="00C93571"/>
    <w:rsid w:val="00C97C51"/>
    <w:rsid w:val="00CA03DA"/>
    <w:rsid w:val="00CA129B"/>
    <w:rsid w:val="00CC2747"/>
    <w:rsid w:val="00CC4A3D"/>
    <w:rsid w:val="00CD69BD"/>
    <w:rsid w:val="00CE5704"/>
    <w:rsid w:val="00CF3E56"/>
    <w:rsid w:val="00D02188"/>
    <w:rsid w:val="00D02EFB"/>
    <w:rsid w:val="00D10233"/>
    <w:rsid w:val="00D11CF8"/>
    <w:rsid w:val="00D27C12"/>
    <w:rsid w:val="00D31A09"/>
    <w:rsid w:val="00D33BEC"/>
    <w:rsid w:val="00D5215C"/>
    <w:rsid w:val="00D57CCA"/>
    <w:rsid w:val="00D61329"/>
    <w:rsid w:val="00D6142C"/>
    <w:rsid w:val="00D6752A"/>
    <w:rsid w:val="00D81980"/>
    <w:rsid w:val="00D81CB4"/>
    <w:rsid w:val="00D9486E"/>
    <w:rsid w:val="00D95B33"/>
    <w:rsid w:val="00D96DDF"/>
    <w:rsid w:val="00DA7DE3"/>
    <w:rsid w:val="00DB567A"/>
    <w:rsid w:val="00DC1B47"/>
    <w:rsid w:val="00DC1FCC"/>
    <w:rsid w:val="00DC2224"/>
    <w:rsid w:val="00DC65EC"/>
    <w:rsid w:val="00DD1183"/>
    <w:rsid w:val="00DE2C1E"/>
    <w:rsid w:val="00DE369A"/>
    <w:rsid w:val="00DE398A"/>
    <w:rsid w:val="00DE4A9F"/>
    <w:rsid w:val="00DE4BEC"/>
    <w:rsid w:val="00E11DCA"/>
    <w:rsid w:val="00E13A2C"/>
    <w:rsid w:val="00E3381F"/>
    <w:rsid w:val="00E405F0"/>
    <w:rsid w:val="00E429B2"/>
    <w:rsid w:val="00E45EA0"/>
    <w:rsid w:val="00E45F9A"/>
    <w:rsid w:val="00E5059A"/>
    <w:rsid w:val="00E507AC"/>
    <w:rsid w:val="00E52CE7"/>
    <w:rsid w:val="00E651F2"/>
    <w:rsid w:val="00E721E6"/>
    <w:rsid w:val="00E8206F"/>
    <w:rsid w:val="00E824A0"/>
    <w:rsid w:val="00E87E25"/>
    <w:rsid w:val="00E9638B"/>
    <w:rsid w:val="00EA704C"/>
    <w:rsid w:val="00EB26BF"/>
    <w:rsid w:val="00EB2DE0"/>
    <w:rsid w:val="00EB771C"/>
    <w:rsid w:val="00EC14C2"/>
    <w:rsid w:val="00EE2B67"/>
    <w:rsid w:val="00EE62E4"/>
    <w:rsid w:val="00EF2D55"/>
    <w:rsid w:val="00EF56DC"/>
    <w:rsid w:val="00F004B8"/>
    <w:rsid w:val="00F257B3"/>
    <w:rsid w:val="00F47512"/>
    <w:rsid w:val="00F623A6"/>
    <w:rsid w:val="00F668C2"/>
    <w:rsid w:val="00F715E6"/>
    <w:rsid w:val="00F74123"/>
    <w:rsid w:val="00F74C1B"/>
    <w:rsid w:val="00F77FBA"/>
    <w:rsid w:val="00F82A20"/>
    <w:rsid w:val="00FA0506"/>
    <w:rsid w:val="00FA17CB"/>
    <w:rsid w:val="00FA246C"/>
    <w:rsid w:val="00FA6FB0"/>
    <w:rsid w:val="00FB3B35"/>
    <w:rsid w:val="00FB3E59"/>
    <w:rsid w:val="00FB5771"/>
    <w:rsid w:val="00FB61B4"/>
    <w:rsid w:val="00FB6A49"/>
    <w:rsid w:val="00FC6E7B"/>
    <w:rsid w:val="00FD1C24"/>
    <w:rsid w:val="00FE05A7"/>
    <w:rsid w:val="00FE6BCE"/>
    <w:rsid w:val="00FF094B"/>
    <w:rsid w:val="00FF1C7D"/>
    <w:rsid w:val="00FF1E48"/>
    <w:rsid w:val="00FF2FAA"/>
    <w:rsid w:val="00FF5730"/>
    <w:rsid w:val="00FF612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FCAF"/>
  <w15:docId w15:val="{78668BBD-106E-41E8-A62C-66BCAC80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FB3B35"/>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233BB"/>
    <w:pPr>
      <w:keepNext/>
      <w:keepLines/>
      <w:numPr>
        <w:numId w:val="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8233BB"/>
    <w:pPr>
      <w:keepNext/>
      <w:keepLines/>
      <w:numPr>
        <w:ilvl w:val="1"/>
        <w:numId w:val="7"/>
      </w:numPr>
      <w:spacing w:before="20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next w:val="Normaallaad"/>
    <w:link w:val="Pealkiri3Mrk"/>
    <w:uiPriority w:val="9"/>
    <w:unhideWhenUsed/>
    <w:qFormat/>
    <w:rsid w:val="002C089C"/>
    <w:pPr>
      <w:keepNext/>
      <w:keepLines/>
      <w:numPr>
        <w:ilvl w:val="2"/>
        <w:numId w:val="7"/>
      </w:numPr>
      <w:spacing w:before="200"/>
      <w:outlineLvl w:val="2"/>
    </w:pPr>
    <w:rPr>
      <w:rFonts w:asciiTheme="majorHAnsi" w:eastAsiaTheme="majorEastAsia" w:hAnsiTheme="majorHAnsi" w:cstheme="majorBidi"/>
      <w:b/>
      <w:bCs/>
      <w:color w:val="4F81BD" w:themeColor="accent1"/>
    </w:rPr>
  </w:style>
  <w:style w:type="paragraph" w:styleId="Pealkiri4">
    <w:name w:val="heading 4"/>
    <w:basedOn w:val="Normaallaad"/>
    <w:next w:val="Normaallaad"/>
    <w:link w:val="Pealkiri4Mrk"/>
    <w:uiPriority w:val="9"/>
    <w:semiHidden/>
    <w:unhideWhenUsed/>
    <w:qFormat/>
    <w:rsid w:val="002C089C"/>
    <w:pPr>
      <w:keepNext/>
      <w:keepLines/>
      <w:numPr>
        <w:ilvl w:val="3"/>
        <w:numId w:val="7"/>
      </w:numPr>
      <w:spacing w:before="200"/>
      <w:outlineLvl w:val="3"/>
    </w:pPr>
    <w:rPr>
      <w:rFonts w:asciiTheme="majorHAnsi" w:eastAsiaTheme="majorEastAsia" w:hAnsiTheme="majorHAnsi" w:cstheme="majorBidi"/>
      <w:b/>
      <w:bCs/>
      <w:i/>
      <w:iCs/>
      <w:color w:val="4F81BD" w:themeColor="accent1"/>
    </w:rPr>
  </w:style>
  <w:style w:type="paragraph" w:styleId="Pealkiri5">
    <w:name w:val="heading 5"/>
    <w:basedOn w:val="Normaallaad"/>
    <w:next w:val="Normaallaad"/>
    <w:link w:val="Pealkiri5Mrk"/>
    <w:uiPriority w:val="9"/>
    <w:semiHidden/>
    <w:unhideWhenUsed/>
    <w:qFormat/>
    <w:rsid w:val="002C089C"/>
    <w:pPr>
      <w:keepNext/>
      <w:keepLines/>
      <w:numPr>
        <w:ilvl w:val="4"/>
        <w:numId w:val="7"/>
      </w:numPr>
      <w:spacing w:before="200"/>
      <w:outlineLvl w:val="4"/>
    </w:pPr>
    <w:rPr>
      <w:rFonts w:asciiTheme="majorHAnsi" w:eastAsiaTheme="majorEastAsia" w:hAnsiTheme="majorHAnsi" w:cstheme="majorBidi"/>
      <w:color w:val="243F60" w:themeColor="accent1" w:themeShade="7F"/>
    </w:rPr>
  </w:style>
  <w:style w:type="paragraph" w:styleId="Pealkiri6">
    <w:name w:val="heading 6"/>
    <w:basedOn w:val="Normaallaad"/>
    <w:next w:val="Normaallaad"/>
    <w:link w:val="Pealkiri6Mrk"/>
    <w:uiPriority w:val="9"/>
    <w:semiHidden/>
    <w:unhideWhenUsed/>
    <w:qFormat/>
    <w:rsid w:val="002C089C"/>
    <w:pPr>
      <w:keepNext/>
      <w:keepLines/>
      <w:numPr>
        <w:ilvl w:val="5"/>
        <w:numId w:val="7"/>
      </w:numPr>
      <w:spacing w:before="200"/>
      <w:outlineLvl w:val="5"/>
    </w:pPr>
    <w:rPr>
      <w:rFonts w:asciiTheme="majorHAnsi" w:eastAsiaTheme="majorEastAsia" w:hAnsiTheme="majorHAnsi" w:cstheme="majorBidi"/>
      <w:i/>
      <w:iCs/>
      <w:color w:val="243F60" w:themeColor="accent1" w:themeShade="7F"/>
    </w:rPr>
  </w:style>
  <w:style w:type="paragraph" w:styleId="Pealkiri7">
    <w:name w:val="heading 7"/>
    <w:basedOn w:val="Normaallaad"/>
    <w:next w:val="Normaallaad"/>
    <w:link w:val="Pealkiri7Mrk"/>
    <w:uiPriority w:val="9"/>
    <w:semiHidden/>
    <w:unhideWhenUsed/>
    <w:qFormat/>
    <w:rsid w:val="002C089C"/>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Pealkiri8">
    <w:name w:val="heading 8"/>
    <w:basedOn w:val="Normaallaad"/>
    <w:next w:val="Normaallaad"/>
    <w:link w:val="Pealkiri8Mrk"/>
    <w:uiPriority w:val="9"/>
    <w:semiHidden/>
    <w:unhideWhenUsed/>
    <w:qFormat/>
    <w:rsid w:val="002C089C"/>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Pealkiri9">
    <w:name w:val="heading 9"/>
    <w:basedOn w:val="Normaallaad"/>
    <w:next w:val="Normaallaad"/>
    <w:link w:val="Pealkiri9Mrk"/>
    <w:uiPriority w:val="9"/>
    <w:semiHidden/>
    <w:unhideWhenUsed/>
    <w:qFormat/>
    <w:rsid w:val="002C089C"/>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FB3B35"/>
    <w:pPr>
      <w:widowControl w:val="0"/>
      <w:autoSpaceDN w:val="0"/>
      <w:adjustRightInd w:val="0"/>
      <w:spacing w:after="120"/>
    </w:pPr>
    <w:rPr>
      <w:lang w:eastAsia="et-EE"/>
    </w:rPr>
  </w:style>
  <w:style w:type="character" w:customStyle="1" w:styleId="KehatekstMrk">
    <w:name w:val="Kehatekst Märk"/>
    <w:basedOn w:val="Liguvaikefont"/>
    <w:link w:val="Kehatekst"/>
    <w:uiPriority w:val="99"/>
    <w:rsid w:val="00FB3B35"/>
    <w:rPr>
      <w:rFonts w:ascii="Times New Roman" w:eastAsia="Times New Roman" w:hAnsi="Times New Roman" w:cs="Times New Roman"/>
      <w:sz w:val="24"/>
      <w:szCs w:val="24"/>
      <w:lang w:eastAsia="et-EE"/>
    </w:rPr>
  </w:style>
  <w:style w:type="paragraph" w:styleId="Kehatekst2">
    <w:name w:val="Body Text 2"/>
    <w:basedOn w:val="Normaallaad"/>
    <w:link w:val="Kehatekst2Mrk"/>
    <w:uiPriority w:val="99"/>
    <w:rsid w:val="00FB3B35"/>
    <w:pPr>
      <w:spacing w:after="120" w:line="480" w:lineRule="auto"/>
    </w:pPr>
    <w:rPr>
      <w:lang w:val="en-GB"/>
    </w:rPr>
  </w:style>
  <w:style w:type="character" w:customStyle="1" w:styleId="Kehatekst2Mrk">
    <w:name w:val="Kehatekst 2 Märk"/>
    <w:basedOn w:val="Liguvaikefont"/>
    <w:link w:val="Kehatekst2"/>
    <w:uiPriority w:val="99"/>
    <w:rsid w:val="00FB3B35"/>
    <w:rPr>
      <w:rFonts w:ascii="Times New Roman" w:eastAsia="Times New Roman" w:hAnsi="Times New Roman" w:cs="Times New Roman"/>
      <w:sz w:val="24"/>
      <w:szCs w:val="24"/>
      <w:lang w:val="en-GB"/>
    </w:rPr>
  </w:style>
  <w:style w:type="paragraph" w:styleId="Normaallaadveeb">
    <w:name w:val="Normal (Web)"/>
    <w:basedOn w:val="Normaallaad"/>
    <w:uiPriority w:val="99"/>
    <w:rsid w:val="00FB3B35"/>
    <w:pPr>
      <w:spacing w:before="240" w:after="100" w:afterAutospacing="1"/>
    </w:pPr>
    <w:rPr>
      <w:lang w:val="en-US"/>
    </w:rPr>
  </w:style>
  <w:style w:type="paragraph" w:styleId="Jutumullitekst">
    <w:name w:val="Balloon Text"/>
    <w:basedOn w:val="Normaallaad"/>
    <w:link w:val="JutumullitekstMrk"/>
    <w:uiPriority w:val="99"/>
    <w:semiHidden/>
    <w:unhideWhenUsed/>
    <w:rsid w:val="009C3D17"/>
    <w:rPr>
      <w:rFonts w:ascii="Tahoma" w:hAnsi="Tahoma" w:cs="Tahoma"/>
      <w:sz w:val="16"/>
      <w:szCs w:val="16"/>
    </w:rPr>
  </w:style>
  <w:style w:type="character" w:customStyle="1" w:styleId="JutumullitekstMrk">
    <w:name w:val="Jutumullitekst Märk"/>
    <w:basedOn w:val="Liguvaikefont"/>
    <w:link w:val="Jutumullitekst"/>
    <w:uiPriority w:val="99"/>
    <w:semiHidden/>
    <w:rsid w:val="009C3D17"/>
    <w:rPr>
      <w:rFonts w:ascii="Tahoma" w:eastAsia="Times New Roman" w:hAnsi="Tahoma" w:cs="Tahoma"/>
      <w:sz w:val="16"/>
      <w:szCs w:val="16"/>
    </w:rPr>
  </w:style>
  <w:style w:type="paragraph" w:customStyle="1" w:styleId="Laad1">
    <w:name w:val="Laad1"/>
    <w:basedOn w:val="Kehatekst"/>
    <w:link w:val="Laad1Mrk"/>
    <w:qFormat/>
    <w:rsid w:val="00044F1B"/>
    <w:pPr>
      <w:widowControl/>
      <w:numPr>
        <w:ilvl w:val="1"/>
        <w:numId w:val="4"/>
      </w:numPr>
      <w:tabs>
        <w:tab w:val="left" w:pos="709"/>
      </w:tabs>
      <w:autoSpaceDN/>
      <w:adjustRightInd/>
      <w:spacing w:before="120"/>
      <w:ind w:left="709" w:hanging="709"/>
      <w:jc w:val="both"/>
    </w:pPr>
  </w:style>
  <w:style w:type="character" w:customStyle="1" w:styleId="Laad1Mrk">
    <w:name w:val="Laad1 Märk"/>
    <w:basedOn w:val="KehatekstMrk"/>
    <w:link w:val="Laad1"/>
    <w:locked/>
    <w:rsid w:val="00044F1B"/>
    <w:rPr>
      <w:rFonts w:ascii="Times New Roman" w:eastAsia="Times New Roman" w:hAnsi="Times New Roman" w:cs="Times New Roman"/>
      <w:sz w:val="24"/>
      <w:szCs w:val="24"/>
      <w:lang w:eastAsia="et-EE"/>
    </w:rPr>
  </w:style>
  <w:style w:type="paragraph" w:customStyle="1" w:styleId="Laad3">
    <w:name w:val="Laad3"/>
    <w:basedOn w:val="Laad1"/>
    <w:link w:val="Laad3Mrk"/>
    <w:qFormat/>
    <w:rsid w:val="00044F1B"/>
    <w:pPr>
      <w:numPr>
        <w:ilvl w:val="2"/>
      </w:numPr>
    </w:pPr>
  </w:style>
  <w:style w:type="character" w:customStyle="1" w:styleId="Laad3Mrk">
    <w:name w:val="Laad3 Märk"/>
    <w:basedOn w:val="Laad1Mrk"/>
    <w:link w:val="Laad3"/>
    <w:locked/>
    <w:rsid w:val="00044F1B"/>
    <w:rPr>
      <w:rFonts w:ascii="Times New Roman" w:eastAsia="Times New Roman" w:hAnsi="Times New Roman" w:cs="Times New Roman"/>
      <w:sz w:val="24"/>
      <w:szCs w:val="24"/>
      <w:lang w:eastAsia="et-EE"/>
    </w:rPr>
  </w:style>
  <w:style w:type="paragraph" w:styleId="Pis">
    <w:name w:val="header"/>
    <w:basedOn w:val="Normaallaad"/>
    <w:link w:val="PisMrk"/>
    <w:uiPriority w:val="99"/>
    <w:unhideWhenUsed/>
    <w:rsid w:val="007060C2"/>
    <w:pPr>
      <w:tabs>
        <w:tab w:val="center" w:pos="4536"/>
        <w:tab w:val="right" w:pos="9072"/>
      </w:tabs>
    </w:pPr>
  </w:style>
  <w:style w:type="character" w:customStyle="1" w:styleId="PisMrk">
    <w:name w:val="Päis Märk"/>
    <w:basedOn w:val="Liguvaikefont"/>
    <w:link w:val="Pis"/>
    <w:uiPriority w:val="99"/>
    <w:rsid w:val="007060C2"/>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7060C2"/>
    <w:pPr>
      <w:tabs>
        <w:tab w:val="center" w:pos="4536"/>
        <w:tab w:val="right" w:pos="9072"/>
      </w:tabs>
    </w:pPr>
  </w:style>
  <w:style w:type="character" w:customStyle="1" w:styleId="JalusMrk">
    <w:name w:val="Jalus Märk"/>
    <w:basedOn w:val="Liguvaikefont"/>
    <w:link w:val="Jalus"/>
    <w:uiPriority w:val="99"/>
    <w:rsid w:val="007060C2"/>
    <w:rPr>
      <w:rFonts w:ascii="Times New Roman" w:eastAsia="Times New Roman" w:hAnsi="Times New Roman" w:cs="Times New Roman"/>
      <w:sz w:val="24"/>
      <w:szCs w:val="24"/>
    </w:rPr>
  </w:style>
  <w:style w:type="paragraph" w:styleId="Loendilik">
    <w:name w:val="List Paragraph"/>
    <w:basedOn w:val="Normaallaad"/>
    <w:uiPriority w:val="34"/>
    <w:qFormat/>
    <w:rsid w:val="00B06215"/>
    <w:pPr>
      <w:ind w:left="720"/>
      <w:contextualSpacing/>
    </w:pPr>
  </w:style>
  <w:style w:type="paragraph" w:styleId="Alapealkiri">
    <w:name w:val="Subtitle"/>
    <w:basedOn w:val="Normaallaad"/>
    <w:next w:val="Normaallaad"/>
    <w:link w:val="AlapealkiriMrk"/>
    <w:uiPriority w:val="11"/>
    <w:qFormat/>
    <w:rsid w:val="008233BB"/>
    <w:pPr>
      <w:numPr>
        <w:ilvl w:val="1"/>
      </w:numPr>
    </w:pPr>
    <w:rPr>
      <w:rFonts w:asciiTheme="majorHAnsi" w:eastAsiaTheme="majorEastAsia" w:hAnsiTheme="majorHAnsi" w:cstheme="majorBidi"/>
      <w:i/>
      <w:iCs/>
      <w:color w:val="4F81BD" w:themeColor="accent1"/>
      <w:spacing w:val="15"/>
    </w:rPr>
  </w:style>
  <w:style w:type="character" w:customStyle="1" w:styleId="AlapealkiriMrk">
    <w:name w:val="Alapealkiri Märk"/>
    <w:basedOn w:val="Liguvaikefont"/>
    <w:link w:val="Alapealkiri"/>
    <w:uiPriority w:val="11"/>
    <w:rsid w:val="008233BB"/>
    <w:rPr>
      <w:rFonts w:asciiTheme="majorHAnsi" w:eastAsiaTheme="majorEastAsia" w:hAnsiTheme="majorHAnsi" w:cstheme="majorBidi"/>
      <w:i/>
      <w:iCs/>
      <w:color w:val="4F81BD" w:themeColor="accent1"/>
      <w:spacing w:val="15"/>
      <w:sz w:val="24"/>
      <w:szCs w:val="24"/>
    </w:rPr>
  </w:style>
  <w:style w:type="paragraph" w:styleId="Pealkiri">
    <w:name w:val="Title"/>
    <w:basedOn w:val="Normaallaad"/>
    <w:next w:val="Normaallaad"/>
    <w:link w:val="PealkiriMrk"/>
    <w:uiPriority w:val="10"/>
    <w:qFormat/>
    <w:rsid w:val="008233B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ealkiriMrk">
    <w:name w:val="Pealkiri Märk"/>
    <w:basedOn w:val="Liguvaikefont"/>
    <w:link w:val="Pealkiri"/>
    <w:uiPriority w:val="10"/>
    <w:rsid w:val="008233BB"/>
    <w:rPr>
      <w:rFonts w:asciiTheme="majorHAnsi" w:eastAsiaTheme="majorEastAsia" w:hAnsiTheme="majorHAnsi" w:cstheme="majorBidi"/>
      <w:color w:val="17365D" w:themeColor="text2" w:themeShade="BF"/>
      <w:spacing w:val="5"/>
      <w:kern w:val="28"/>
      <w:sz w:val="52"/>
      <w:szCs w:val="52"/>
    </w:rPr>
  </w:style>
  <w:style w:type="character" w:customStyle="1" w:styleId="Pealkiri2Mrk">
    <w:name w:val="Pealkiri 2 Märk"/>
    <w:basedOn w:val="Liguvaikefont"/>
    <w:link w:val="Pealkiri2"/>
    <w:uiPriority w:val="9"/>
    <w:rsid w:val="008233BB"/>
    <w:rPr>
      <w:rFonts w:asciiTheme="majorHAnsi" w:eastAsiaTheme="majorEastAsia" w:hAnsiTheme="majorHAnsi" w:cstheme="majorBidi"/>
      <w:b/>
      <w:bCs/>
      <w:color w:val="4F81BD" w:themeColor="accent1"/>
      <w:sz w:val="26"/>
      <w:szCs w:val="26"/>
    </w:rPr>
  </w:style>
  <w:style w:type="character" w:customStyle="1" w:styleId="Pealkiri1Mrk">
    <w:name w:val="Pealkiri 1 Märk"/>
    <w:basedOn w:val="Liguvaikefont"/>
    <w:link w:val="Pealkiri1"/>
    <w:uiPriority w:val="9"/>
    <w:rsid w:val="008233BB"/>
    <w:rPr>
      <w:rFonts w:asciiTheme="majorHAnsi" w:eastAsiaTheme="majorEastAsia" w:hAnsiTheme="majorHAnsi" w:cstheme="majorBidi"/>
      <w:b/>
      <w:bCs/>
      <w:color w:val="365F91" w:themeColor="accent1" w:themeShade="BF"/>
      <w:sz w:val="28"/>
      <w:szCs w:val="28"/>
    </w:rPr>
  </w:style>
  <w:style w:type="paragraph" w:styleId="Vahedeta">
    <w:name w:val="No Spacing"/>
    <w:uiPriority w:val="1"/>
    <w:qFormat/>
    <w:rsid w:val="008233BB"/>
    <w:pPr>
      <w:spacing w:after="0" w:line="240" w:lineRule="auto"/>
    </w:pPr>
    <w:rPr>
      <w:rFonts w:ascii="Times New Roman" w:eastAsia="Times New Roman" w:hAnsi="Times New Roman" w:cs="Times New Roman"/>
      <w:sz w:val="24"/>
      <w:szCs w:val="24"/>
    </w:rPr>
  </w:style>
  <w:style w:type="character" w:customStyle="1" w:styleId="Pealkiri3Mrk">
    <w:name w:val="Pealkiri 3 Märk"/>
    <w:basedOn w:val="Liguvaikefont"/>
    <w:link w:val="Pealkiri3"/>
    <w:uiPriority w:val="9"/>
    <w:rsid w:val="002C089C"/>
    <w:rPr>
      <w:rFonts w:asciiTheme="majorHAnsi" w:eastAsiaTheme="majorEastAsia" w:hAnsiTheme="majorHAnsi" w:cstheme="majorBidi"/>
      <w:b/>
      <w:bCs/>
      <w:color w:val="4F81BD" w:themeColor="accent1"/>
      <w:sz w:val="24"/>
      <w:szCs w:val="24"/>
    </w:rPr>
  </w:style>
  <w:style w:type="character" w:customStyle="1" w:styleId="Pealkiri4Mrk">
    <w:name w:val="Pealkiri 4 Märk"/>
    <w:basedOn w:val="Liguvaikefont"/>
    <w:link w:val="Pealkiri4"/>
    <w:uiPriority w:val="9"/>
    <w:semiHidden/>
    <w:rsid w:val="002C089C"/>
    <w:rPr>
      <w:rFonts w:asciiTheme="majorHAnsi" w:eastAsiaTheme="majorEastAsia" w:hAnsiTheme="majorHAnsi" w:cstheme="majorBidi"/>
      <w:b/>
      <w:bCs/>
      <w:i/>
      <w:iCs/>
      <w:color w:val="4F81BD" w:themeColor="accent1"/>
      <w:sz w:val="24"/>
      <w:szCs w:val="24"/>
    </w:rPr>
  </w:style>
  <w:style w:type="character" w:customStyle="1" w:styleId="Pealkiri5Mrk">
    <w:name w:val="Pealkiri 5 Märk"/>
    <w:basedOn w:val="Liguvaikefont"/>
    <w:link w:val="Pealkiri5"/>
    <w:uiPriority w:val="9"/>
    <w:semiHidden/>
    <w:rsid w:val="002C089C"/>
    <w:rPr>
      <w:rFonts w:asciiTheme="majorHAnsi" w:eastAsiaTheme="majorEastAsia" w:hAnsiTheme="majorHAnsi" w:cstheme="majorBidi"/>
      <w:color w:val="243F60" w:themeColor="accent1" w:themeShade="7F"/>
      <w:sz w:val="24"/>
      <w:szCs w:val="24"/>
    </w:rPr>
  </w:style>
  <w:style w:type="character" w:customStyle="1" w:styleId="Pealkiri6Mrk">
    <w:name w:val="Pealkiri 6 Märk"/>
    <w:basedOn w:val="Liguvaikefont"/>
    <w:link w:val="Pealkiri6"/>
    <w:uiPriority w:val="9"/>
    <w:semiHidden/>
    <w:rsid w:val="002C089C"/>
    <w:rPr>
      <w:rFonts w:asciiTheme="majorHAnsi" w:eastAsiaTheme="majorEastAsia" w:hAnsiTheme="majorHAnsi" w:cstheme="majorBidi"/>
      <w:i/>
      <w:iCs/>
      <w:color w:val="243F60" w:themeColor="accent1" w:themeShade="7F"/>
      <w:sz w:val="24"/>
      <w:szCs w:val="24"/>
    </w:rPr>
  </w:style>
  <w:style w:type="character" w:customStyle="1" w:styleId="Pealkiri7Mrk">
    <w:name w:val="Pealkiri 7 Märk"/>
    <w:basedOn w:val="Liguvaikefont"/>
    <w:link w:val="Pealkiri7"/>
    <w:uiPriority w:val="9"/>
    <w:semiHidden/>
    <w:rsid w:val="002C089C"/>
    <w:rPr>
      <w:rFonts w:asciiTheme="majorHAnsi" w:eastAsiaTheme="majorEastAsia" w:hAnsiTheme="majorHAnsi" w:cstheme="majorBidi"/>
      <w:i/>
      <w:iCs/>
      <w:color w:val="404040" w:themeColor="text1" w:themeTint="BF"/>
      <w:sz w:val="24"/>
      <w:szCs w:val="24"/>
    </w:rPr>
  </w:style>
  <w:style w:type="character" w:customStyle="1" w:styleId="Pealkiri8Mrk">
    <w:name w:val="Pealkiri 8 Märk"/>
    <w:basedOn w:val="Liguvaikefont"/>
    <w:link w:val="Pealkiri8"/>
    <w:uiPriority w:val="9"/>
    <w:semiHidden/>
    <w:rsid w:val="002C089C"/>
    <w:rPr>
      <w:rFonts w:asciiTheme="majorHAnsi" w:eastAsiaTheme="majorEastAsia" w:hAnsiTheme="majorHAnsi" w:cstheme="majorBidi"/>
      <w:color w:val="404040" w:themeColor="text1" w:themeTint="BF"/>
      <w:sz w:val="20"/>
      <w:szCs w:val="20"/>
    </w:rPr>
  </w:style>
  <w:style w:type="character" w:customStyle="1" w:styleId="Pealkiri9Mrk">
    <w:name w:val="Pealkiri 9 Märk"/>
    <w:basedOn w:val="Liguvaikefont"/>
    <w:link w:val="Pealkiri9"/>
    <w:uiPriority w:val="9"/>
    <w:semiHidden/>
    <w:rsid w:val="002C089C"/>
    <w:rPr>
      <w:rFonts w:asciiTheme="majorHAnsi" w:eastAsiaTheme="majorEastAsia" w:hAnsiTheme="majorHAnsi" w:cstheme="majorBidi"/>
      <w:i/>
      <w:iCs/>
      <w:color w:val="404040" w:themeColor="text1" w:themeTint="BF"/>
      <w:sz w:val="20"/>
      <w:szCs w:val="20"/>
    </w:rPr>
  </w:style>
  <w:style w:type="paragraph" w:customStyle="1" w:styleId="Snum">
    <w:name w:val="Sõnum"/>
    <w:autoRedefine/>
    <w:qFormat/>
    <w:rsid w:val="005E7953"/>
    <w:pPr>
      <w:spacing w:after="0" w:line="240" w:lineRule="auto"/>
      <w:jc w:val="both"/>
    </w:pPr>
    <w:rPr>
      <w:rFonts w:ascii="Times New Roman" w:eastAsia="SimSu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49243-A291-459A-90DD-FB6B7FBCF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4</Pages>
  <Words>1354</Words>
  <Characters>7859</Characters>
  <Application>Microsoft Office Word</Application>
  <DocSecurity>0</DocSecurity>
  <Lines>65</Lines>
  <Paragraphs>18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Kkm käskkirja eelnõu (Võru tee 11 kinnisasi Haanja vallale).docx</vt:lpstr>
      <vt:lpstr>Kkm käskkirja eelnõu (Võru tee 11 kinnisasi Haanja vallale).docx</vt:lpstr>
    </vt:vector>
  </TitlesOfParts>
  <Company>RMK</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Kkm käskkirja eelnõu (Võru tee 11 kinnisasi Haanja vallale).docx</dc:title>
  <dc:creator>Marje Kask</dc:creator>
  <cp:lastModifiedBy>Ere Kaaristu</cp:lastModifiedBy>
  <cp:revision>32</cp:revision>
  <cp:lastPrinted>2022-05-12T10:13:00Z</cp:lastPrinted>
  <dcterms:created xsi:type="dcterms:W3CDTF">2023-03-06T12:22:00Z</dcterms:created>
  <dcterms:modified xsi:type="dcterms:W3CDTF">2023-03-07T12:21:00Z</dcterms:modified>
</cp:coreProperties>
</file>