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BCC2" w14:textId="77777777" w:rsidR="00E67889" w:rsidRPr="00E67889" w:rsidRDefault="00E67889" w:rsidP="00E67889">
      <w:pPr>
        <w:jc w:val="right"/>
        <w:rPr>
          <w:b/>
          <w:lang w:val="et-EE"/>
        </w:rPr>
      </w:pPr>
      <w:r w:rsidRPr="00E67889">
        <w:rPr>
          <w:b/>
          <w:lang w:val="et-EE"/>
        </w:rPr>
        <w:t>Lisa 1</w:t>
      </w:r>
    </w:p>
    <w:p w14:paraId="5C273727" w14:textId="77777777" w:rsidR="00E67889" w:rsidRDefault="00E67889" w:rsidP="0067686A">
      <w:pPr>
        <w:jc w:val="center"/>
        <w:rPr>
          <w:lang w:val="et-EE"/>
        </w:rPr>
      </w:pPr>
    </w:p>
    <w:p w14:paraId="677BBF1A" w14:textId="77777777" w:rsidR="0067686A" w:rsidRPr="00C5276C" w:rsidRDefault="0067686A" w:rsidP="0067686A">
      <w:pPr>
        <w:jc w:val="center"/>
        <w:rPr>
          <w:b/>
          <w:lang w:val="et-EE"/>
        </w:rPr>
      </w:pPr>
      <w:r w:rsidRPr="00C5276C">
        <w:rPr>
          <w:b/>
          <w:lang w:val="et-EE"/>
        </w:rPr>
        <w:t>PROJEKTITOETUSE KASUTAMISE ARUANNE</w:t>
      </w:r>
    </w:p>
    <w:p w14:paraId="115F2835" w14:textId="77777777" w:rsidR="0067686A" w:rsidRPr="00C5276C" w:rsidRDefault="0067686A" w:rsidP="0067686A">
      <w:pPr>
        <w:rPr>
          <w:lang w:val="et-EE"/>
        </w:rPr>
      </w:pPr>
    </w:p>
    <w:tbl>
      <w:tblPr>
        <w:tblStyle w:val="TableGrid"/>
        <w:tblW w:w="0" w:type="auto"/>
        <w:tblLook w:val="04A0" w:firstRow="1" w:lastRow="0" w:firstColumn="1" w:lastColumn="0" w:noHBand="0" w:noVBand="1"/>
      </w:tblPr>
      <w:tblGrid>
        <w:gridCol w:w="4390"/>
        <w:gridCol w:w="5244"/>
      </w:tblGrid>
      <w:tr w:rsidR="00D2605B" w:rsidRPr="00C5276C" w14:paraId="3289AF0C" w14:textId="77777777" w:rsidTr="00F33E71">
        <w:tc>
          <w:tcPr>
            <w:tcW w:w="4390" w:type="dxa"/>
          </w:tcPr>
          <w:p w14:paraId="0A9631FA" w14:textId="77777777" w:rsidR="00D2605B" w:rsidRPr="00C5276C" w:rsidRDefault="00D2605B" w:rsidP="00D2605B">
            <w:pPr>
              <w:rPr>
                <w:b/>
                <w:lang w:val="et-EE"/>
              </w:rPr>
            </w:pPr>
            <w:r w:rsidRPr="00C5276C">
              <w:rPr>
                <w:b/>
                <w:lang w:val="et-EE"/>
              </w:rPr>
              <w:t>Toetuse saaja nimi</w:t>
            </w:r>
          </w:p>
        </w:tc>
        <w:tc>
          <w:tcPr>
            <w:tcW w:w="5244" w:type="dxa"/>
          </w:tcPr>
          <w:p w14:paraId="3F080A8E" w14:textId="76406A03" w:rsidR="00D2605B" w:rsidRPr="00C5276C" w:rsidRDefault="00D2605B" w:rsidP="008E7599">
            <w:pPr>
              <w:rPr>
                <w:lang w:val="et-EE"/>
              </w:rPr>
            </w:pPr>
            <w:r w:rsidRPr="005A3200">
              <w:rPr>
                <w:lang w:val="et-EE"/>
              </w:rPr>
              <w:t>Eesti Tööandjate Keskliit</w:t>
            </w:r>
          </w:p>
        </w:tc>
      </w:tr>
      <w:tr w:rsidR="008E7599" w:rsidRPr="00C5276C" w14:paraId="214CFD94" w14:textId="77777777" w:rsidTr="00F33E71">
        <w:tc>
          <w:tcPr>
            <w:tcW w:w="4390" w:type="dxa"/>
          </w:tcPr>
          <w:p w14:paraId="670D2172" w14:textId="77777777" w:rsidR="008E7599" w:rsidRPr="00C5276C" w:rsidRDefault="008E7599" w:rsidP="008E7599">
            <w:pPr>
              <w:rPr>
                <w:b/>
                <w:lang w:val="et-EE"/>
              </w:rPr>
            </w:pPr>
            <w:r w:rsidRPr="00C5276C">
              <w:rPr>
                <w:b/>
                <w:lang w:val="et-EE"/>
              </w:rPr>
              <w:t>Projekti nimetus</w:t>
            </w:r>
          </w:p>
        </w:tc>
        <w:tc>
          <w:tcPr>
            <w:tcW w:w="5244" w:type="dxa"/>
          </w:tcPr>
          <w:p w14:paraId="7DC8F431" w14:textId="757825BA" w:rsidR="008E7599" w:rsidRPr="000554C4" w:rsidRDefault="008E7599" w:rsidP="008E7599">
            <w:pPr>
              <w:tabs>
                <w:tab w:val="left" w:pos="1800"/>
              </w:tabs>
              <w:rPr>
                <w:lang w:val="et-EE"/>
              </w:rPr>
            </w:pPr>
            <w:r w:rsidRPr="000554C4">
              <w:rPr>
                <w:lang w:val="et-EE"/>
              </w:rPr>
              <w:t>Tööandja panus riigikaitse tugevdamisel ja reservväelaste toetamisel</w:t>
            </w:r>
          </w:p>
        </w:tc>
      </w:tr>
      <w:tr w:rsidR="008E7599" w:rsidRPr="00C5276C" w14:paraId="33486145" w14:textId="77777777" w:rsidTr="00F33E71">
        <w:tc>
          <w:tcPr>
            <w:tcW w:w="4390" w:type="dxa"/>
          </w:tcPr>
          <w:p w14:paraId="676F4BF9" w14:textId="77777777" w:rsidR="008E7599" w:rsidRDefault="008E7599" w:rsidP="008E7599">
            <w:pPr>
              <w:rPr>
                <w:b/>
                <w:lang w:val="et-EE"/>
              </w:rPr>
            </w:pPr>
            <w:r>
              <w:rPr>
                <w:b/>
                <w:lang w:val="et-EE"/>
              </w:rPr>
              <w:t>Projektitoetuse eesmärk</w:t>
            </w:r>
          </w:p>
          <w:p w14:paraId="32DCF32D" w14:textId="0E82777C" w:rsidR="008E7599" w:rsidRPr="00E3063D" w:rsidRDefault="008E7599" w:rsidP="008E7599">
            <w:pPr>
              <w:rPr>
                <w:i/>
                <w:lang w:val="et-EE"/>
              </w:rPr>
            </w:pPr>
            <w:r w:rsidRPr="00E3063D">
              <w:rPr>
                <w:i/>
                <w:lang w:val="et-EE"/>
              </w:rPr>
              <w:t xml:space="preserve">Määratlege konkursi eesmärk või eesmärgid, millele taotlus vastab (kehtestatud kaitseministri 13.03.2024 käskkirjaga nr 38; vt Kaitseministeeriumi toetuste </w:t>
            </w:r>
            <w:hyperlink r:id="rId10" w:history="1">
              <w:r w:rsidRPr="00E3063D">
                <w:rPr>
                  <w:rStyle w:val="Hyperlink"/>
                  <w:i/>
                  <w:lang w:val="et-EE"/>
                </w:rPr>
                <w:t>veebilehelt</w:t>
              </w:r>
            </w:hyperlink>
            <w:r w:rsidRPr="00E3063D">
              <w:rPr>
                <w:i/>
                <w:lang w:val="et-EE"/>
              </w:rPr>
              <w:t>)</w:t>
            </w:r>
          </w:p>
        </w:tc>
        <w:tc>
          <w:tcPr>
            <w:tcW w:w="5244" w:type="dxa"/>
          </w:tcPr>
          <w:p w14:paraId="762A474A" w14:textId="505505CD" w:rsidR="008E7599" w:rsidRDefault="00D257F0" w:rsidP="008E7599">
            <w:pPr>
              <w:rPr>
                <w:lang w:val="et-EE"/>
              </w:rPr>
            </w:pPr>
            <w:r w:rsidRPr="005A3200">
              <w:rPr>
                <w:lang w:val="et-EE"/>
              </w:rPr>
              <w:t>Ettevõtete ja tööandjate valmiduse tõstmine toetamaks reservväelaste osalemist õppekogunemistel</w:t>
            </w:r>
          </w:p>
          <w:p w14:paraId="6169CF73" w14:textId="77777777" w:rsidR="00D257F0" w:rsidRPr="00D257F0" w:rsidRDefault="00D257F0" w:rsidP="00D257F0">
            <w:pPr>
              <w:rPr>
                <w:lang w:val="et-EE"/>
              </w:rPr>
            </w:pPr>
          </w:p>
        </w:tc>
      </w:tr>
      <w:tr w:rsidR="00EB4533" w:rsidRPr="00C5276C" w14:paraId="6D641D43" w14:textId="77777777" w:rsidTr="00F33E71">
        <w:tc>
          <w:tcPr>
            <w:tcW w:w="4390" w:type="dxa"/>
          </w:tcPr>
          <w:p w14:paraId="21A8E152" w14:textId="77777777" w:rsidR="00EB4533" w:rsidRPr="00C5276C" w:rsidRDefault="00EB4533" w:rsidP="00EB4533">
            <w:pPr>
              <w:rPr>
                <w:b/>
                <w:lang w:val="et-EE"/>
              </w:rPr>
            </w:pPr>
            <w:r w:rsidRPr="00C5276C">
              <w:rPr>
                <w:b/>
                <w:lang w:val="et-EE"/>
              </w:rPr>
              <w:t>Projekti toimumise aeg</w:t>
            </w:r>
          </w:p>
          <w:p w14:paraId="66D8D65C" w14:textId="77777777" w:rsidR="00EB4533" w:rsidRPr="00C5276C" w:rsidRDefault="00EB4533" w:rsidP="00EB4533">
            <w:pPr>
              <w:rPr>
                <w:lang w:val="et-EE"/>
              </w:rPr>
            </w:pPr>
            <w:r w:rsidRPr="00C5276C">
              <w:rPr>
                <w:lang w:val="et-EE"/>
              </w:rPr>
              <w:t>(millal tegevus reaalselt toimus)</w:t>
            </w:r>
          </w:p>
        </w:tc>
        <w:tc>
          <w:tcPr>
            <w:tcW w:w="5244" w:type="dxa"/>
          </w:tcPr>
          <w:p w14:paraId="27A483E1" w14:textId="09729A26" w:rsidR="00EB4533" w:rsidRPr="00C5276C" w:rsidRDefault="00EB4533" w:rsidP="00EB4533">
            <w:pPr>
              <w:rPr>
                <w:lang w:val="et-EE"/>
              </w:rPr>
            </w:pPr>
            <w:r w:rsidRPr="005A3200">
              <w:rPr>
                <w:lang w:val="et-EE"/>
              </w:rPr>
              <w:t>10.03.2025-1</w:t>
            </w:r>
            <w:r>
              <w:rPr>
                <w:lang w:val="et-EE"/>
              </w:rPr>
              <w:t>9</w:t>
            </w:r>
            <w:r w:rsidRPr="005A3200">
              <w:rPr>
                <w:lang w:val="et-EE"/>
              </w:rPr>
              <w:t>.12.2025</w:t>
            </w:r>
            <w:r w:rsidR="00F23AF7">
              <w:rPr>
                <w:lang w:val="et-EE"/>
              </w:rPr>
              <w:t xml:space="preserve"> (projekti pikendati poolte kirjalikul kokkuleppel 15. detsembrilt 19. detsembrini)</w:t>
            </w:r>
          </w:p>
        </w:tc>
      </w:tr>
      <w:tr w:rsidR="00EB4533" w:rsidRPr="00C5276C" w14:paraId="7D545CB2" w14:textId="77777777" w:rsidTr="00F33E71">
        <w:tc>
          <w:tcPr>
            <w:tcW w:w="4390" w:type="dxa"/>
          </w:tcPr>
          <w:p w14:paraId="34C37AF7" w14:textId="77777777" w:rsidR="00EB4533" w:rsidRPr="00C5276C" w:rsidRDefault="00EB4533" w:rsidP="00EB4533">
            <w:pPr>
              <w:rPr>
                <w:lang w:val="et-EE"/>
              </w:rPr>
            </w:pPr>
            <w:r w:rsidRPr="00C5276C">
              <w:rPr>
                <w:b/>
                <w:lang w:val="et-EE"/>
              </w:rPr>
              <w:t>Toetuse kasutamise periood</w:t>
            </w:r>
          </w:p>
          <w:p w14:paraId="4A5137A9" w14:textId="77777777" w:rsidR="00EB4533" w:rsidRPr="00C5276C" w:rsidRDefault="00EB4533" w:rsidP="00EB4533">
            <w:pPr>
              <w:rPr>
                <w:lang w:val="et-EE"/>
              </w:rPr>
            </w:pPr>
            <w:r w:rsidRPr="00C5276C">
              <w:rPr>
                <w:lang w:val="et-EE"/>
              </w:rPr>
              <w:t>(vastavalt taotluses esitatud perioodile)</w:t>
            </w:r>
          </w:p>
        </w:tc>
        <w:tc>
          <w:tcPr>
            <w:tcW w:w="5244" w:type="dxa"/>
          </w:tcPr>
          <w:p w14:paraId="28D137BF" w14:textId="6AF11752" w:rsidR="00EB4533" w:rsidRPr="00C5276C" w:rsidRDefault="00F23AF7" w:rsidP="00EB4533">
            <w:pPr>
              <w:rPr>
                <w:lang w:val="et-EE"/>
              </w:rPr>
            </w:pPr>
            <w:r w:rsidRPr="005A3200">
              <w:rPr>
                <w:lang w:val="et-EE"/>
              </w:rPr>
              <w:t>10.03.2025-1</w:t>
            </w:r>
            <w:r>
              <w:rPr>
                <w:lang w:val="et-EE"/>
              </w:rPr>
              <w:t>9</w:t>
            </w:r>
            <w:r w:rsidRPr="005A3200">
              <w:rPr>
                <w:lang w:val="et-EE"/>
              </w:rPr>
              <w:t>.12.2025</w:t>
            </w:r>
            <w:r>
              <w:rPr>
                <w:lang w:val="et-EE"/>
              </w:rPr>
              <w:t xml:space="preserve"> (projekti pikendati poolte kirjalikul kokkuleppel 15. detsembrilt 19. detsembrini)</w:t>
            </w:r>
          </w:p>
        </w:tc>
      </w:tr>
    </w:tbl>
    <w:p w14:paraId="28750F5A" w14:textId="2714D150" w:rsidR="0067686A" w:rsidRDefault="0067686A" w:rsidP="0067686A">
      <w:pPr>
        <w:rPr>
          <w:lang w:val="et-EE"/>
        </w:rPr>
      </w:pPr>
    </w:p>
    <w:p w14:paraId="64AEA4F4" w14:textId="77777777" w:rsidR="00E3063D" w:rsidRPr="00C5276C" w:rsidRDefault="00E3063D" w:rsidP="0067686A">
      <w:pPr>
        <w:rPr>
          <w:lang w:val="et-EE"/>
        </w:rPr>
      </w:pPr>
    </w:p>
    <w:p w14:paraId="2DDABEBF" w14:textId="77777777" w:rsidR="0067686A" w:rsidRPr="00C5276C" w:rsidRDefault="0067686A" w:rsidP="0067686A">
      <w:pPr>
        <w:rPr>
          <w:b/>
          <w:lang w:val="et-EE"/>
        </w:rPr>
      </w:pPr>
      <w:r w:rsidRPr="00C5276C">
        <w:rPr>
          <w:b/>
          <w:lang w:val="et-EE"/>
        </w:rPr>
        <w:t>TOIMUNUD PROJEKTI KOKKUVÕTE</w:t>
      </w:r>
    </w:p>
    <w:p w14:paraId="3BD47111" w14:textId="77777777" w:rsidR="0067686A" w:rsidRPr="00C5276C" w:rsidRDefault="0067686A" w:rsidP="0067686A">
      <w:pPr>
        <w:rPr>
          <w:lang w:val="et-EE"/>
        </w:rPr>
      </w:pPr>
    </w:p>
    <w:tbl>
      <w:tblPr>
        <w:tblStyle w:val="TableGrid"/>
        <w:tblW w:w="0" w:type="auto"/>
        <w:tblLook w:val="04A0" w:firstRow="1" w:lastRow="0" w:firstColumn="1" w:lastColumn="0" w:noHBand="0" w:noVBand="1"/>
      </w:tblPr>
      <w:tblGrid>
        <w:gridCol w:w="4236"/>
        <w:gridCol w:w="5442"/>
      </w:tblGrid>
      <w:tr w:rsidR="0067686A" w:rsidRPr="00FB6EE7" w14:paraId="07818250" w14:textId="77777777" w:rsidTr="00F33E71">
        <w:tc>
          <w:tcPr>
            <w:tcW w:w="4390" w:type="dxa"/>
          </w:tcPr>
          <w:p w14:paraId="60025E2F" w14:textId="77777777" w:rsidR="0067686A" w:rsidRPr="00C5276C" w:rsidRDefault="0067686A" w:rsidP="00B055AA">
            <w:pPr>
              <w:rPr>
                <w:b/>
                <w:lang w:val="et-EE"/>
              </w:rPr>
            </w:pPr>
            <w:r w:rsidRPr="00C5276C">
              <w:rPr>
                <w:b/>
                <w:lang w:val="et-EE"/>
              </w:rPr>
              <w:t>Toimunud projekti lühikokkuvõte</w:t>
            </w:r>
          </w:p>
          <w:p w14:paraId="55E41614" w14:textId="77777777" w:rsidR="0067686A" w:rsidRPr="00C5276C" w:rsidRDefault="0067686A" w:rsidP="00B055AA">
            <w:pPr>
              <w:rPr>
                <w:i/>
                <w:lang w:val="et-EE"/>
              </w:rPr>
            </w:pPr>
            <w:r w:rsidRPr="00C5276C">
              <w:rPr>
                <w:i/>
                <w:lang w:val="et-EE"/>
              </w:rPr>
              <w:t xml:space="preserve">Kirjeldage lühidalt projekti </w:t>
            </w:r>
            <w:r>
              <w:rPr>
                <w:i/>
                <w:lang w:val="et-EE"/>
              </w:rPr>
              <w:t>–</w:t>
            </w:r>
            <w:r w:rsidRPr="00C5276C">
              <w:rPr>
                <w:i/>
                <w:lang w:val="et-EE"/>
              </w:rPr>
              <w:t xml:space="preserve"> toimumise kohta, peamisi tegevusi, mille abil projekt ellu</w:t>
            </w:r>
            <w:r>
              <w:rPr>
                <w:i/>
                <w:lang w:val="et-EE"/>
              </w:rPr>
              <w:t xml:space="preserve"> </w:t>
            </w:r>
            <w:r w:rsidRPr="00C5276C">
              <w:rPr>
                <w:i/>
                <w:lang w:val="et-EE"/>
              </w:rPr>
              <w:t>vii</w:t>
            </w:r>
            <w:r>
              <w:rPr>
                <w:i/>
                <w:lang w:val="et-EE"/>
              </w:rPr>
              <w:t>di</w:t>
            </w:r>
            <w:r w:rsidRPr="00C5276C">
              <w:rPr>
                <w:i/>
                <w:lang w:val="et-EE"/>
              </w:rPr>
              <w:t>. Andke oma hinnang, kas projekt täitis oma eesmärgi, kas ja mil määral saavutasite taotluses püstitatud eesmärgid</w:t>
            </w:r>
            <w:r>
              <w:rPr>
                <w:i/>
                <w:lang w:val="et-EE"/>
              </w:rPr>
              <w:t xml:space="preserve">. </w:t>
            </w:r>
            <w:r w:rsidRPr="00C5276C">
              <w:rPr>
                <w:i/>
                <w:lang w:val="et-EE"/>
              </w:rPr>
              <w:t xml:space="preserve">Kui </w:t>
            </w:r>
            <w:r>
              <w:rPr>
                <w:i/>
                <w:lang w:val="et-EE"/>
              </w:rPr>
              <w:t xml:space="preserve">võrreldes algse taotlusega </w:t>
            </w:r>
            <w:r w:rsidRPr="00C5276C">
              <w:rPr>
                <w:i/>
                <w:lang w:val="et-EE"/>
              </w:rPr>
              <w:t>on olulisi muudatusi projekti tegevustes j</w:t>
            </w:r>
            <w:r>
              <w:rPr>
                <w:i/>
                <w:lang w:val="et-EE"/>
              </w:rPr>
              <w:t>a eesmärkides</w:t>
            </w:r>
            <w:r w:rsidRPr="00C5276C">
              <w:rPr>
                <w:i/>
                <w:lang w:val="et-EE"/>
              </w:rPr>
              <w:t>, siis kirjeldage põhjuseid ning andke neile</w:t>
            </w:r>
            <w:r>
              <w:rPr>
                <w:i/>
                <w:lang w:val="et-EE"/>
              </w:rPr>
              <w:t xml:space="preserve"> </w:t>
            </w:r>
            <w:r w:rsidRPr="00C5276C">
              <w:rPr>
                <w:i/>
                <w:lang w:val="et-EE"/>
              </w:rPr>
              <w:t>oma hinnang.</w:t>
            </w:r>
          </w:p>
        </w:tc>
        <w:tc>
          <w:tcPr>
            <w:tcW w:w="5244" w:type="dxa"/>
          </w:tcPr>
          <w:p w14:paraId="315EF991" w14:textId="77777777" w:rsidR="00843721" w:rsidRPr="005A3200" w:rsidRDefault="00843721" w:rsidP="00843721">
            <w:pPr>
              <w:spacing w:after="120"/>
              <w:rPr>
                <w:lang w:val="et-EE"/>
              </w:rPr>
            </w:pPr>
            <w:r w:rsidRPr="00AD5A3B">
              <w:rPr>
                <w:lang w:val="et-EE"/>
              </w:rPr>
              <w:t>Projekt viidi ellu ajavahemikus 10.03.</w:t>
            </w:r>
            <w:r>
              <w:rPr>
                <w:lang w:val="et-EE"/>
              </w:rPr>
              <w:t>-</w:t>
            </w:r>
            <w:r w:rsidRPr="00AD5A3B">
              <w:rPr>
                <w:lang w:val="et-EE"/>
              </w:rPr>
              <w:t>1</w:t>
            </w:r>
            <w:r>
              <w:rPr>
                <w:lang w:val="et-EE"/>
              </w:rPr>
              <w:t>9</w:t>
            </w:r>
            <w:r w:rsidRPr="00AD5A3B">
              <w:rPr>
                <w:lang w:val="et-EE"/>
              </w:rPr>
              <w:t xml:space="preserve">.12.2025 Eesti Tööandjate Keskliidu eestvedamisel. Projekti </w:t>
            </w:r>
            <w:r>
              <w:rPr>
                <w:lang w:val="et-EE"/>
              </w:rPr>
              <w:t xml:space="preserve">eesmärk oli </w:t>
            </w:r>
            <w:r w:rsidRPr="005A3200">
              <w:rPr>
                <w:lang w:val="et-EE"/>
              </w:rPr>
              <w:t>tõsta tööandjate teadlikkust riigikaitsesse panustamise võimalustest</w:t>
            </w:r>
            <w:r>
              <w:rPr>
                <w:lang w:val="et-EE"/>
              </w:rPr>
              <w:t xml:space="preserve"> </w:t>
            </w:r>
            <w:r w:rsidRPr="005A3200">
              <w:rPr>
                <w:lang w:val="et-EE"/>
              </w:rPr>
              <w:t xml:space="preserve">ning tugevdada tööandjate valmidust toetada reservväelaste osalemist õppekogunemistel. </w:t>
            </w:r>
          </w:p>
          <w:p w14:paraId="23990CE3" w14:textId="77777777" w:rsidR="00843721" w:rsidRPr="00AD5A3B" w:rsidRDefault="00843721" w:rsidP="00843721">
            <w:pPr>
              <w:spacing w:after="120"/>
              <w:rPr>
                <w:lang w:val="et-EE"/>
              </w:rPr>
            </w:pPr>
            <w:r w:rsidRPr="00AD5A3B">
              <w:rPr>
                <w:lang w:val="et-EE"/>
              </w:rPr>
              <w:t>Projekt</w:t>
            </w:r>
            <w:r>
              <w:rPr>
                <w:lang w:val="et-EE"/>
              </w:rPr>
              <w:t xml:space="preserve">i fookuses oli </w:t>
            </w:r>
            <w:r w:rsidRPr="005A3200">
              <w:rPr>
                <w:lang w:val="et-EE"/>
              </w:rPr>
              <w:t xml:space="preserve">info </w:t>
            </w:r>
            <w:r>
              <w:rPr>
                <w:lang w:val="et-EE"/>
              </w:rPr>
              <w:t xml:space="preserve">jagamine ja </w:t>
            </w:r>
            <w:r w:rsidRPr="005A3200">
              <w:rPr>
                <w:lang w:val="et-EE"/>
              </w:rPr>
              <w:t>parimate praktiliste lahenduste tutvustami</w:t>
            </w:r>
            <w:r>
              <w:rPr>
                <w:lang w:val="et-EE"/>
              </w:rPr>
              <w:t xml:space="preserve">ne, </w:t>
            </w:r>
            <w:r w:rsidRPr="00AD5A3B">
              <w:rPr>
                <w:lang w:val="et-EE"/>
              </w:rPr>
              <w:t>tööandjate väärtushoiakute kujundami</w:t>
            </w:r>
            <w:r>
              <w:rPr>
                <w:lang w:val="et-EE"/>
              </w:rPr>
              <w:t>ne</w:t>
            </w:r>
            <w:r w:rsidRPr="00AD5A3B">
              <w:rPr>
                <w:lang w:val="et-EE"/>
              </w:rPr>
              <w:t xml:space="preserve"> </w:t>
            </w:r>
            <w:r>
              <w:rPr>
                <w:lang w:val="et-EE"/>
              </w:rPr>
              <w:t xml:space="preserve">ja </w:t>
            </w:r>
            <w:r w:rsidRPr="00AD5A3B">
              <w:rPr>
                <w:lang w:val="et-EE"/>
              </w:rPr>
              <w:t>avaliku diskussiooni toetami</w:t>
            </w:r>
            <w:r>
              <w:rPr>
                <w:lang w:val="et-EE"/>
              </w:rPr>
              <w:t xml:space="preserve">ne ning </w:t>
            </w:r>
            <w:r w:rsidRPr="00AD5A3B">
              <w:rPr>
                <w:lang w:val="et-EE"/>
              </w:rPr>
              <w:t>tööandjate ja riigi koostöö süvendami</w:t>
            </w:r>
            <w:r>
              <w:rPr>
                <w:lang w:val="et-EE"/>
              </w:rPr>
              <w:t>ne</w:t>
            </w:r>
            <w:r w:rsidRPr="00AD5A3B">
              <w:rPr>
                <w:lang w:val="et-EE"/>
              </w:rPr>
              <w:t>,</w:t>
            </w:r>
            <w:r>
              <w:rPr>
                <w:lang w:val="et-EE"/>
              </w:rPr>
              <w:t xml:space="preserve"> </w:t>
            </w:r>
            <w:r w:rsidRPr="005A3200">
              <w:rPr>
                <w:lang w:val="et-EE"/>
              </w:rPr>
              <w:t>et suurendada tööandjate valmisolekut pakkuda reservväelastele vajalikku tuge nii materiaalselt kui ka moraalselt.</w:t>
            </w:r>
          </w:p>
          <w:p w14:paraId="419038CE" w14:textId="77777777" w:rsidR="00843721" w:rsidRPr="00AD5A3B" w:rsidRDefault="00843721" w:rsidP="00843721">
            <w:pPr>
              <w:spacing w:after="120"/>
              <w:rPr>
                <w:lang w:val="et-EE"/>
              </w:rPr>
            </w:pPr>
            <w:r w:rsidRPr="00AD5A3B">
              <w:rPr>
                <w:lang w:val="et-EE"/>
              </w:rPr>
              <w:t>P</w:t>
            </w:r>
            <w:r>
              <w:rPr>
                <w:lang w:val="et-EE"/>
              </w:rPr>
              <w:t xml:space="preserve">rojekti peamised </w:t>
            </w:r>
            <w:r w:rsidRPr="00AD5A3B">
              <w:rPr>
                <w:lang w:val="et-EE"/>
              </w:rPr>
              <w:t xml:space="preserve">tegevused </w:t>
            </w:r>
            <w:r>
              <w:rPr>
                <w:lang w:val="et-EE"/>
              </w:rPr>
              <w:t>jagunesid kolmeks</w:t>
            </w:r>
            <w:r w:rsidRPr="00AD5A3B">
              <w:rPr>
                <w:lang w:val="et-EE"/>
              </w:rPr>
              <w:t>:</w:t>
            </w:r>
          </w:p>
          <w:p w14:paraId="74CE2C4B" w14:textId="77777777" w:rsidR="00843721" w:rsidRPr="008E56AB" w:rsidRDefault="00843721" w:rsidP="00843721">
            <w:pPr>
              <w:numPr>
                <w:ilvl w:val="0"/>
                <w:numId w:val="2"/>
              </w:numPr>
              <w:ind w:left="714" w:hanging="357"/>
              <w:rPr>
                <w:lang w:val="et-EE"/>
              </w:rPr>
            </w:pPr>
            <w:r w:rsidRPr="00AD5A3B">
              <w:rPr>
                <w:b/>
                <w:bCs/>
                <w:lang w:val="et-EE"/>
              </w:rPr>
              <w:t xml:space="preserve">Kahe </w:t>
            </w:r>
            <w:r w:rsidRPr="009D2916">
              <w:rPr>
                <w:b/>
                <w:bCs/>
                <w:lang w:val="et-EE"/>
              </w:rPr>
              <w:t>riigikaitseteema</w:t>
            </w:r>
            <w:r>
              <w:rPr>
                <w:b/>
                <w:bCs/>
                <w:lang w:val="et-EE"/>
              </w:rPr>
              <w:t xml:space="preserve">lise </w:t>
            </w:r>
            <w:r w:rsidRPr="00AD5A3B">
              <w:rPr>
                <w:b/>
                <w:bCs/>
                <w:lang w:val="et-EE"/>
              </w:rPr>
              <w:t>seminari</w:t>
            </w:r>
            <w:r w:rsidRPr="00AD5A3B">
              <w:rPr>
                <w:lang w:val="et-EE"/>
              </w:rPr>
              <w:t xml:space="preserve"> </w:t>
            </w:r>
            <w:r w:rsidRPr="00AD5A3B">
              <w:rPr>
                <w:b/>
                <w:bCs/>
                <w:lang w:val="et-EE"/>
              </w:rPr>
              <w:t>korraldamine</w:t>
            </w:r>
            <w:r>
              <w:rPr>
                <w:b/>
                <w:bCs/>
                <w:lang w:val="et-EE"/>
              </w:rPr>
              <w:t>;</w:t>
            </w:r>
          </w:p>
          <w:p w14:paraId="24862884" w14:textId="77777777" w:rsidR="00843721" w:rsidRPr="008E56AB" w:rsidRDefault="00843721" w:rsidP="00843721">
            <w:pPr>
              <w:numPr>
                <w:ilvl w:val="0"/>
                <w:numId w:val="2"/>
              </w:numPr>
              <w:ind w:left="714" w:hanging="357"/>
              <w:rPr>
                <w:lang w:val="et-EE"/>
              </w:rPr>
            </w:pPr>
            <w:r w:rsidRPr="005A3200">
              <w:rPr>
                <w:b/>
                <w:bCs/>
                <w:lang w:val="et-EE"/>
              </w:rPr>
              <w:t>Teavituskampaania meedia- ja sotsiaalmeediakanalites</w:t>
            </w:r>
            <w:r>
              <w:rPr>
                <w:b/>
                <w:bCs/>
                <w:lang w:val="et-EE"/>
              </w:rPr>
              <w:t>;</w:t>
            </w:r>
          </w:p>
          <w:p w14:paraId="49CD1FC0" w14:textId="77777777" w:rsidR="00843721" w:rsidRPr="002E7720" w:rsidRDefault="00843721" w:rsidP="00843721">
            <w:pPr>
              <w:numPr>
                <w:ilvl w:val="0"/>
                <w:numId w:val="2"/>
              </w:numPr>
              <w:ind w:left="714" w:hanging="357"/>
              <w:rPr>
                <w:lang w:val="et-EE"/>
              </w:rPr>
            </w:pPr>
            <w:r>
              <w:rPr>
                <w:lang w:val="et-EE"/>
              </w:rPr>
              <w:t xml:space="preserve">Algselt </w:t>
            </w:r>
            <w:r w:rsidRPr="00AD5A3B">
              <w:rPr>
                <w:lang w:val="et-EE"/>
              </w:rPr>
              <w:t xml:space="preserve">kavandatud </w:t>
            </w:r>
            <w:r w:rsidRPr="00AD5A3B">
              <w:rPr>
                <w:b/>
                <w:bCs/>
                <w:lang w:val="et-EE"/>
              </w:rPr>
              <w:t>„Riigikaitse toetaja“ lühilugude sari</w:t>
            </w:r>
            <w:r w:rsidRPr="00AD5A3B">
              <w:rPr>
                <w:lang w:val="et-EE"/>
              </w:rPr>
              <w:t xml:space="preserve"> asendati </w:t>
            </w:r>
            <w:r>
              <w:rPr>
                <w:lang w:val="et-EE"/>
              </w:rPr>
              <w:t xml:space="preserve">poolte </w:t>
            </w:r>
            <w:r w:rsidRPr="00AD5A3B">
              <w:rPr>
                <w:lang w:val="et-EE"/>
              </w:rPr>
              <w:t xml:space="preserve">kokkuleppel </w:t>
            </w:r>
            <w:r w:rsidRPr="00AD5A3B">
              <w:rPr>
                <w:b/>
                <w:bCs/>
                <w:lang w:val="et-EE"/>
              </w:rPr>
              <w:t xml:space="preserve">regulaarsete riigikaitseteemaliste veebikohtumiste sarja „Kindlustunde </w:t>
            </w:r>
            <w:r w:rsidRPr="00AD5A3B">
              <w:rPr>
                <w:b/>
                <w:bCs/>
                <w:lang w:val="et-EE"/>
              </w:rPr>
              <w:lastRenderedPageBreak/>
              <w:t>kompass: otseallikast tööandjale“</w:t>
            </w:r>
            <w:r>
              <w:rPr>
                <w:b/>
                <w:bCs/>
                <w:lang w:val="et-EE"/>
              </w:rPr>
              <w:t xml:space="preserve"> kolme </w:t>
            </w:r>
            <w:r w:rsidRPr="00843721">
              <w:rPr>
                <w:b/>
                <w:bCs/>
                <w:lang w:val="et-EE"/>
              </w:rPr>
              <w:t>s</w:t>
            </w:r>
            <w:r>
              <w:rPr>
                <w:b/>
                <w:bCs/>
                <w:lang w:val="et-EE"/>
              </w:rPr>
              <w:t>ündmuse korraldamisega.</w:t>
            </w:r>
          </w:p>
          <w:p w14:paraId="6AB876FF" w14:textId="77777777" w:rsidR="00843721" w:rsidRPr="008E56AB" w:rsidRDefault="00843721" w:rsidP="00843721">
            <w:pPr>
              <w:spacing w:after="120"/>
              <w:ind w:left="720"/>
              <w:rPr>
                <w:lang w:val="et-EE"/>
              </w:rPr>
            </w:pPr>
          </w:p>
          <w:p w14:paraId="41B9FD16" w14:textId="1CD23EAD" w:rsidR="00843721" w:rsidRPr="00B371B6" w:rsidRDefault="00843721" w:rsidP="00843721">
            <w:pPr>
              <w:spacing w:after="120"/>
              <w:rPr>
                <w:lang w:val="et-EE"/>
              </w:rPr>
            </w:pPr>
            <w:r>
              <w:rPr>
                <w:b/>
                <w:bCs/>
                <w:lang w:val="et-EE"/>
              </w:rPr>
              <w:t xml:space="preserve">1. </w:t>
            </w:r>
            <w:r w:rsidRPr="009144BB">
              <w:rPr>
                <w:b/>
                <w:bCs/>
                <w:lang w:val="et-EE"/>
              </w:rPr>
              <w:t>Korraldasime kaks riigikaitseteemalist seminari</w:t>
            </w:r>
            <w:r>
              <w:rPr>
                <w:lang w:val="et-EE"/>
              </w:rPr>
              <w:t xml:space="preserve">, mis </w:t>
            </w:r>
            <w:r w:rsidRPr="00B371B6">
              <w:rPr>
                <w:lang w:val="et-EE"/>
              </w:rPr>
              <w:t>toimusid aprillis ja septembris (mitte novembris nagu esialgu plaanitud)</w:t>
            </w:r>
            <w:r>
              <w:rPr>
                <w:lang w:val="et-EE"/>
              </w:rPr>
              <w:t>. Ärikohtingutel</w:t>
            </w:r>
            <w:r w:rsidRPr="00B371B6">
              <w:rPr>
                <w:lang w:val="et-EE"/>
              </w:rPr>
              <w:t xml:space="preserve"> avati Eesti riigikaitse hetkeolukorda, käsitleti tööandjate rolli ja võimalusi riigikaitses</w:t>
            </w:r>
            <w:r>
              <w:rPr>
                <w:lang w:val="et-EE"/>
              </w:rPr>
              <w:t>se panustamisel</w:t>
            </w:r>
            <w:r w:rsidRPr="00B371B6">
              <w:rPr>
                <w:lang w:val="et-EE"/>
              </w:rPr>
              <w:t xml:space="preserve"> ja tutvustati parimaid praktikaid. </w:t>
            </w:r>
          </w:p>
          <w:p w14:paraId="172F16C7" w14:textId="3DE9D1E5" w:rsidR="00843721" w:rsidRPr="003D1696" w:rsidRDefault="00843721" w:rsidP="00843721">
            <w:pPr>
              <w:spacing w:after="120"/>
              <w:rPr>
                <w:lang w:val="et-EE"/>
              </w:rPr>
            </w:pPr>
            <w:r w:rsidRPr="00177F49">
              <w:rPr>
                <w:b/>
                <w:bCs/>
                <w:lang w:val="et-EE"/>
              </w:rPr>
              <w:t>Esimene seminar toimus 24. aprillil ja kandis pealkirja „Kuidas kasvatada kindlustunnet?“.</w:t>
            </w:r>
            <w:r w:rsidRPr="009144BB">
              <w:rPr>
                <w:lang w:val="et-EE"/>
              </w:rPr>
              <w:t xml:space="preserve"> Ärikohtingul uurisime, milliseid samme teeb kaitsevõime kasvatamiseks riik nii investeeringute kui ka liitlassuhete tugevdamise kaudu ning kuidas saavad riik ja ettevõtjad ühiselt panustada ühiskondliku turvatunde ja enesekindluse kasvatamisse ebakindlal ajal.</w:t>
            </w:r>
            <w:r>
              <w:rPr>
                <w:lang w:val="et-EE"/>
              </w:rPr>
              <w:t xml:space="preserve"> </w:t>
            </w:r>
            <w:r w:rsidRPr="009144BB">
              <w:rPr>
                <w:lang w:val="et-EE"/>
              </w:rPr>
              <w:t>Ärikohtingul esinesid Eesti Kaitseväe juhataja kindralmajor </w:t>
            </w:r>
            <w:r w:rsidRPr="003D1696">
              <w:rPr>
                <w:lang w:val="et-EE"/>
              </w:rPr>
              <w:t xml:space="preserve">Andrus Merilo, kommunikatsiooniekspert Raul Rebane, Eesti Turvaettevõtete Liidu tegevjuht Andre Lilleleht ja Kaitseministeeriumi kaitsetahte arendamise osakonna </w:t>
            </w:r>
            <w:r w:rsidR="000425AF">
              <w:rPr>
                <w:lang w:val="et-EE"/>
              </w:rPr>
              <w:t xml:space="preserve">eelmine </w:t>
            </w:r>
            <w:r w:rsidRPr="003D1696">
              <w:rPr>
                <w:lang w:val="et-EE"/>
              </w:rPr>
              <w:t xml:space="preserve">juht Helmuth Martin </w:t>
            </w:r>
            <w:proofErr w:type="spellStart"/>
            <w:r w:rsidRPr="003D1696">
              <w:rPr>
                <w:lang w:val="et-EE"/>
              </w:rPr>
              <w:t>Reisner</w:t>
            </w:r>
            <w:proofErr w:type="spellEnd"/>
            <w:r w:rsidRPr="003D1696">
              <w:rPr>
                <w:lang w:val="et-EE"/>
              </w:rPr>
              <w:t xml:space="preserve">. </w:t>
            </w:r>
          </w:p>
          <w:p w14:paraId="04898559" w14:textId="25398531" w:rsidR="00843721" w:rsidRDefault="00843721" w:rsidP="00843721">
            <w:pPr>
              <w:spacing w:after="120"/>
              <w:rPr>
                <w:lang w:val="et-EE"/>
              </w:rPr>
            </w:pPr>
            <w:r w:rsidRPr="003D1696">
              <w:rPr>
                <w:lang w:val="et-EE"/>
              </w:rPr>
              <w:t xml:space="preserve">Teise, algselt novembrisse planeeritud </w:t>
            </w:r>
            <w:r>
              <w:rPr>
                <w:lang w:val="et-EE"/>
              </w:rPr>
              <w:t xml:space="preserve">seminari </w:t>
            </w:r>
            <w:r w:rsidRPr="003D1696">
              <w:rPr>
                <w:lang w:val="et-EE"/>
              </w:rPr>
              <w:t xml:space="preserve">korraldasime </w:t>
            </w:r>
            <w:r>
              <w:rPr>
                <w:lang w:val="et-EE"/>
              </w:rPr>
              <w:t>septembri lõpus</w:t>
            </w:r>
            <w:r w:rsidRPr="003D1696">
              <w:rPr>
                <w:lang w:val="et-EE"/>
              </w:rPr>
              <w:t xml:space="preserve">, et pakkuda ülevaadet Eesti kaitsetööstuse hetkeseisust ja suundumustest ning </w:t>
            </w:r>
            <w:r>
              <w:rPr>
                <w:lang w:val="et-EE"/>
              </w:rPr>
              <w:t xml:space="preserve">ainulaadset võimalust </w:t>
            </w:r>
            <w:r w:rsidRPr="003D1696">
              <w:rPr>
                <w:lang w:val="et-EE"/>
              </w:rPr>
              <w:t xml:space="preserve">külastada Tallinn </w:t>
            </w:r>
            <w:proofErr w:type="spellStart"/>
            <w:r w:rsidRPr="003D1696">
              <w:rPr>
                <w:lang w:val="et-EE"/>
              </w:rPr>
              <w:t>Defence</w:t>
            </w:r>
            <w:proofErr w:type="spellEnd"/>
            <w:r w:rsidRPr="003D1696">
              <w:rPr>
                <w:lang w:val="et-EE"/>
              </w:rPr>
              <w:t xml:space="preserve"> </w:t>
            </w:r>
            <w:proofErr w:type="spellStart"/>
            <w:r w:rsidRPr="003D1696">
              <w:rPr>
                <w:lang w:val="et-EE"/>
              </w:rPr>
              <w:t>Week</w:t>
            </w:r>
            <w:proofErr w:type="spellEnd"/>
            <w:r w:rsidRPr="003D1696">
              <w:rPr>
                <w:lang w:val="et-EE"/>
              </w:rPr>
              <w:t xml:space="preserve"> raames toimunud </w:t>
            </w:r>
            <w:proofErr w:type="spellStart"/>
            <w:r w:rsidRPr="003D1696">
              <w:rPr>
                <w:lang w:val="et-EE"/>
              </w:rPr>
              <w:t>EXPO-t</w:t>
            </w:r>
            <w:proofErr w:type="spellEnd"/>
            <w:r w:rsidRPr="003D1696">
              <w:rPr>
                <w:lang w:val="et-EE"/>
              </w:rPr>
              <w:t>. Siinkohal täname Eesti Kaitse- ja Kosmosetööstuse Liitu selle võimaluse eest.</w:t>
            </w:r>
            <w:r w:rsidRPr="003D1696">
              <w:rPr>
                <w:lang w:val="et-EE"/>
              </w:rPr>
              <w:br/>
            </w:r>
            <w:r w:rsidRPr="00223D0C">
              <w:rPr>
                <w:b/>
                <w:bCs/>
                <w:lang w:val="et-EE"/>
              </w:rPr>
              <w:t xml:space="preserve">24. septembril toimunud ärikohting kandis pealkirja „Kuidas tugevdada kaitsevõimet ja ühiskonna kindlustunnet?“, millele järgnes ühine Tallinn </w:t>
            </w:r>
            <w:proofErr w:type="spellStart"/>
            <w:r w:rsidRPr="00223D0C">
              <w:rPr>
                <w:b/>
                <w:bCs/>
                <w:lang w:val="et-EE"/>
              </w:rPr>
              <w:t>Defence</w:t>
            </w:r>
            <w:proofErr w:type="spellEnd"/>
            <w:r w:rsidRPr="00223D0C">
              <w:rPr>
                <w:b/>
                <w:bCs/>
                <w:lang w:val="et-EE"/>
              </w:rPr>
              <w:t xml:space="preserve"> EXPO külastus.</w:t>
            </w:r>
            <w:r w:rsidRPr="003D1696">
              <w:rPr>
                <w:lang w:val="et-EE"/>
              </w:rPr>
              <w:t xml:space="preserve"> Ärikohtingul räägiti Eesti julgeolekuolukorrast ja riigikaitsesse panustamise võimalustest, samuti Eesti valmisolekust ja sõjalisest olukorrast maailmas. Uurisime, kuidas saavad ettevõtjad riigikaitset ja reservväelasi toetada ning saime ülevaate kaitsetööstuse hetkeseisust, suundadest ning kõige innovaatilisematest lahendustest kaitsesektoris. Seminaril esinesid Eesti kaitseminister Hanno </w:t>
            </w:r>
            <w:proofErr w:type="spellStart"/>
            <w:r w:rsidRPr="003D1696">
              <w:rPr>
                <w:lang w:val="et-EE"/>
              </w:rPr>
              <w:t>Pevkur</w:t>
            </w:r>
            <w:proofErr w:type="spellEnd"/>
            <w:r w:rsidRPr="003D1696">
              <w:rPr>
                <w:lang w:val="et-EE"/>
              </w:rPr>
              <w:t>, Eesti Kaitse- ja Kosmosetööstuse Liidu tegevjuht Kalev Koidumäe, Välisministeeriumi kantsler </w:t>
            </w:r>
            <w:proofErr w:type="spellStart"/>
            <w:r w:rsidRPr="003D1696">
              <w:rPr>
                <w:lang w:val="et-EE"/>
              </w:rPr>
              <w:t>Jonatan</w:t>
            </w:r>
            <w:proofErr w:type="spellEnd"/>
            <w:r w:rsidRPr="003D1696">
              <w:rPr>
                <w:lang w:val="et-EE"/>
              </w:rPr>
              <w:t xml:space="preserve"> </w:t>
            </w:r>
            <w:proofErr w:type="spellStart"/>
            <w:r w:rsidRPr="003D1696">
              <w:rPr>
                <w:lang w:val="et-EE"/>
              </w:rPr>
              <w:t>Vseviov</w:t>
            </w:r>
            <w:proofErr w:type="spellEnd"/>
            <w:r w:rsidRPr="003D1696">
              <w:rPr>
                <w:lang w:val="et-EE"/>
              </w:rPr>
              <w:t xml:space="preserve"> ning “Riigikaitsjate toetaja 2025” kuldtaseme </w:t>
            </w:r>
            <w:r w:rsidRPr="003D1696">
              <w:rPr>
                <w:lang w:val="et-EE"/>
              </w:rPr>
              <w:lastRenderedPageBreak/>
              <w:t xml:space="preserve">tunnusmärgise pälvinud G4S juhatuse liige ja Eesti Turvaettevõtete Liidu juhatuse liige Villu Õun. </w:t>
            </w:r>
          </w:p>
          <w:p w14:paraId="2ACD4B86" w14:textId="77777777" w:rsidR="00843721" w:rsidRPr="009144BB" w:rsidRDefault="00843721" w:rsidP="00843721">
            <w:pPr>
              <w:spacing w:after="120"/>
              <w:rPr>
                <w:lang w:val="et-EE"/>
              </w:rPr>
            </w:pPr>
          </w:p>
          <w:p w14:paraId="20D72341" w14:textId="7DEE250D" w:rsidR="00843721" w:rsidRDefault="00843721" w:rsidP="00843721">
            <w:pPr>
              <w:spacing w:after="120"/>
              <w:rPr>
                <w:lang w:val="et-EE"/>
              </w:rPr>
            </w:pPr>
            <w:r>
              <w:rPr>
                <w:b/>
                <w:bCs/>
                <w:lang w:val="et-EE"/>
              </w:rPr>
              <w:t xml:space="preserve">2. </w:t>
            </w:r>
            <w:r w:rsidRPr="00950BB1">
              <w:rPr>
                <w:b/>
                <w:bCs/>
                <w:lang w:val="et-EE"/>
              </w:rPr>
              <w:t>Projekti raames viidi läbi riigikaitsealase teadlikkuse tõstmise teavituskampaania</w:t>
            </w:r>
            <w:r>
              <w:rPr>
                <w:b/>
                <w:bCs/>
                <w:lang w:val="et-EE"/>
              </w:rPr>
              <w:t xml:space="preserve"> </w:t>
            </w:r>
            <w:r w:rsidRPr="009205FB">
              <w:rPr>
                <w:b/>
                <w:bCs/>
                <w:lang w:val="et-EE"/>
              </w:rPr>
              <w:t>meedia- ja sotsiaalmeediakanalites</w:t>
            </w:r>
            <w:r>
              <w:rPr>
                <w:b/>
                <w:bCs/>
                <w:lang w:val="et-EE"/>
              </w:rPr>
              <w:t xml:space="preserve">. </w:t>
            </w:r>
            <w:r w:rsidRPr="007B2BF7">
              <w:rPr>
                <w:lang w:val="et-EE"/>
              </w:rPr>
              <w:t>Seetõttu</w:t>
            </w:r>
            <w:r w:rsidRPr="008C1616">
              <w:rPr>
                <w:lang w:val="et-EE"/>
              </w:rPr>
              <w:t xml:space="preserve"> </w:t>
            </w:r>
            <w:r w:rsidRPr="00F318F9">
              <w:rPr>
                <w:lang w:val="et-EE"/>
              </w:rPr>
              <w:t>kirjutati ja avaldati kaks arvamusartiklit</w:t>
            </w:r>
            <w:r>
              <w:rPr>
                <w:lang w:val="et-EE"/>
              </w:rPr>
              <w:t xml:space="preserve">, </w:t>
            </w:r>
            <w:r w:rsidRPr="00F318F9">
              <w:rPr>
                <w:lang w:val="et-EE"/>
              </w:rPr>
              <w:t>jagati sündmus</w:t>
            </w:r>
            <w:r>
              <w:rPr>
                <w:lang w:val="et-EE"/>
              </w:rPr>
              <w:t>t</w:t>
            </w:r>
            <w:r w:rsidRPr="00F318F9">
              <w:rPr>
                <w:lang w:val="et-EE"/>
              </w:rPr>
              <w:t>e infot Tööandjate keskliidu erinevates kanalites</w:t>
            </w:r>
            <w:r>
              <w:rPr>
                <w:lang w:val="et-EE"/>
              </w:rPr>
              <w:t xml:space="preserve">, </w:t>
            </w:r>
            <w:r w:rsidRPr="00F318F9">
              <w:rPr>
                <w:lang w:val="et-EE"/>
              </w:rPr>
              <w:t xml:space="preserve">valmisid sündmust tutvustavad ja kokkuvõtvad artiklid ja sotsiaalmeedia </w:t>
            </w:r>
            <w:r w:rsidRPr="005A3200">
              <w:rPr>
                <w:lang w:val="et-EE"/>
              </w:rPr>
              <w:t>postitused ja neid visuaalselt toetavad materjalid</w:t>
            </w:r>
            <w:r>
              <w:rPr>
                <w:lang w:val="et-EE"/>
              </w:rPr>
              <w:t>.</w:t>
            </w:r>
            <w:r w:rsidRPr="00AD5A3B">
              <w:rPr>
                <w:lang w:val="et-EE"/>
              </w:rPr>
              <w:t xml:space="preserve"> </w:t>
            </w:r>
            <w:r w:rsidRPr="00CE2E51">
              <w:rPr>
                <w:lang w:val="et-EE"/>
              </w:rPr>
              <w:t xml:space="preserve">Lisaks </w:t>
            </w:r>
            <w:r>
              <w:rPr>
                <w:lang w:val="et-EE"/>
              </w:rPr>
              <w:t xml:space="preserve">olime </w:t>
            </w:r>
            <w:r w:rsidRPr="00CE2E51">
              <w:rPr>
                <w:lang w:val="et-EE"/>
              </w:rPr>
              <w:t>Kaitseministeeriumile abiks tööandjaid kõnetava info ja üleskutse</w:t>
            </w:r>
            <w:r>
              <w:rPr>
                <w:lang w:val="et-EE"/>
              </w:rPr>
              <w:t>te</w:t>
            </w:r>
            <w:r w:rsidRPr="00CE2E51">
              <w:rPr>
                <w:lang w:val="et-EE"/>
              </w:rPr>
              <w:t xml:space="preserve"> jagamisel Tööandjate keskliidu kanalites.</w:t>
            </w:r>
            <w:r>
              <w:rPr>
                <w:lang w:val="et-EE"/>
              </w:rPr>
              <w:t xml:space="preserve"> </w:t>
            </w:r>
          </w:p>
          <w:p w14:paraId="78704AB4" w14:textId="77777777" w:rsidR="00843721" w:rsidRDefault="00843721" w:rsidP="00843721">
            <w:pPr>
              <w:spacing w:after="120"/>
              <w:rPr>
                <w:lang w:val="et-EE"/>
              </w:rPr>
            </w:pPr>
          </w:p>
          <w:p w14:paraId="06EED048" w14:textId="25419CC6" w:rsidR="00843721" w:rsidRDefault="00843721" w:rsidP="00843721">
            <w:pPr>
              <w:spacing w:after="120"/>
              <w:rPr>
                <w:lang w:val="et-EE"/>
              </w:rPr>
            </w:pPr>
            <w:r>
              <w:rPr>
                <w:lang w:val="et-EE"/>
              </w:rPr>
              <w:t xml:space="preserve">3. </w:t>
            </w:r>
            <w:r w:rsidRPr="00AD5A3B">
              <w:rPr>
                <w:lang w:val="et-EE"/>
              </w:rPr>
              <w:t xml:space="preserve">Algse tegevusena kavandatud </w:t>
            </w:r>
            <w:r w:rsidRPr="00AD5A3B">
              <w:rPr>
                <w:b/>
                <w:bCs/>
                <w:lang w:val="et-EE"/>
              </w:rPr>
              <w:t>„Riigikaitse toetaja“ lühilugude sari</w:t>
            </w:r>
            <w:r w:rsidRPr="00AD5A3B">
              <w:rPr>
                <w:lang w:val="et-EE"/>
              </w:rPr>
              <w:t xml:space="preserve"> </w:t>
            </w:r>
            <w:r w:rsidRPr="00AD5A3B">
              <w:rPr>
                <w:b/>
                <w:bCs/>
                <w:lang w:val="et-EE"/>
              </w:rPr>
              <w:t>asendati kokkuleppel</w:t>
            </w:r>
            <w:r w:rsidRPr="00AD5A3B">
              <w:rPr>
                <w:lang w:val="et-EE"/>
              </w:rPr>
              <w:t xml:space="preserve"> </w:t>
            </w:r>
            <w:r w:rsidRPr="00AD5A3B">
              <w:rPr>
                <w:b/>
                <w:bCs/>
                <w:lang w:val="et-EE"/>
              </w:rPr>
              <w:t>regulaarsete riigikaitseteemaliste veebikohtumiste sarja „Kindlustunde kompass: otseallikast tööandjale“</w:t>
            </w:r>
            <w:r>
              <w:rPr>
                <w:b/>
                <w:bCs/>
                <w:lang w:val="et-EE"/>
              </w:rPr>
              <w:t xml:space="preserve"> kolme sündmusega</w:t>
            </w:r>
            <w:r w:rsidRPr="00AD5A3B">
              <w:rPr>
                <w:lang w:val="et-EE"/>
              </w:rPr>
              <w:t xml:space="preserve">. </w:t>
            </w:r>
          </w:p>
          <w:p w14:paraId="12B91B6C" w14:textId="01805457" w:rsidR="00843721" w:rsidRDefault="00843721" w:rsidP="00843721">
            <w:pPr>
              <w:spacing w:after="120"/>
              <w:rPr>
                <w:lang w:val="et-EE"/>
              </w:rPr>
            </w:pPr>
            <w:r>
              <w:rPr>
                <w:lang w:val="et-EE"/>
              </w:rPr>
              <w:t xml:space="preserve">Eesti </w:t>
            </w:r>
            <w:r w:rsidRPr="00CA053A">
              <w:rPr>
                <w:lang w:val="et-EE"/>
              </w:rPr>
              <w:t>majanduse taastumise üheks suurimaks komistuskiviks on olnud kindlustunde puudumine, seetõttu oli kohtumiste sarja eesmärk tugevdada ühiskondlikku kindlustunnet ja panustada stabiilsesse majanduskeskkonda. Veebikohtumistel pakkusime tööandjatele usaldusväärset ja ajakohast infot Eesti riigikaitse, siseturvalisuse ja kriisideks valmistumise kohta otse eksper</w:t>
            </w:r>
            <w:r>
              <w:rPr>
                <w:lang w:val="et-EE"/>
              </w:rPr>
              <w:t>t</w:t>
            </w:r>
            <w:r w:rsidRPr="00CA053A">
              <w:rPr>
                <w:lang w:val="et-EE"/>
              </w:rPr>
              <w:t xml:space="preserve">allikaist. </w:t>
            </w:r>
          </w:p>
          <w:p w14:paraId="625DB9BA" w14:textId="77777777" w:rsidR="00843721" w:rsidRDefault="00843721" w:rsidP="00843721">
            <w:pPr>
              <w:spacing w:after="120"/>
              <w:rPr>
                <w:lang w:val="et-EE"/>
              </w:rPr>
            </w:pPr>
            <w:r w:rsidRPr="00451BF9">
              <w:rPr>
                <w:b/>
                <w:bCs/>
                <w:lang w:val="et-EE"/>
              </w:rPr>
              <w:t>Esimene veebikohtumine toimus 29. oktoobri</w:t>
            </w:r>
            <w:r>
              <w:rPr>
                <w:b/>
                <w:bCs/>
                <w:lang w:val="et-EE"/>
              </w:rPr>
              <w:t>l</w:t>
            </w:r>
            <w:r w:rsidRPr="00451BF9">
              <w:rPr>
                <w:b/>
                <w:bCs/>
                <w:lang w:val="et-EE"/>
              </w:rPr>
              <w:t xml:space="preserve"> ja kandis pealkirja „Eesti julgeolekuolukord ja Balti kaitsevöönd – mida tööandja peaks teadma?”</w:t>
            </w:r>
            <w:r>
              <w:rPr>
                <w:b/>
                <w:bCs/>
                <w:lang w:val="et-EE"/>
              </w:rPr>
              <w:t xml:space="preserve"> </w:t>
            </w:r>
            <w:r w:rsidRPr="00A579A7">
              <w:rPr>
                <w:lang w:val="et-EE"/>
              </w:rPr>
              <w:t>Teemat avasid</w:t>
            </w:r>
            <w:r>
              <w:rPr>
                <w:b/>
                <w:bCs/>
                <w:lang w:val="et-EE"/>
              </w:rPr>
              <w:t xml:space="preserve"> </w:t>
            </w:r>
            <w:r w:rsidRPr="00451BF9">
              <w:rPr>
                <w:lang w:val="et-EE"/>
              </w:rPr>
              <w:t>Kaitseväe peastaabi ülem Kindralmajor Vahur Karus ja Kaitseministeeriumi kaitsevalmiduse osakonna juhataja Gert Kaju.</w:t>
            </w:r>
            <w:r>
              <w:rPr>
                <w:lang w:val="et-EE"/>
              </w:rPr>
              <w:t xml:space="preserve"> </w:t>
            </w:r>
          </w:p>
          <w:p w14:paraId="40AAF6F4" w14:textId="77777777" w:rsidR="00843721" w:rsidRDefault="00843721" w:rsidP="00843721">
            <w:pPr>
              <w:spacing w:after="120"/>
              <w:rPr>
                <w:lang w:val="et-EE"/>
              </w:rPr>
            </w:pPr>
            <w:r w:rsidRPr="002E7720">
              <w:rPr>
                <w:b/>
                <w:bCs/>
                <w:lang w:val="et-EE"/>
              </w:rPr>
              <w:t>Teine veebikohtumine toimus 26. novembril ja kandis pealkirja</w:t>
            </w:r>
            <w:r>
              <w:rPr>
                <w:lang w:val="et-EE"/>
              </w:rPr>
              <w:t xml:space="preserve"> </w:t>
            </w:r>
            <w:r w:rsidRPr="002E7720">
              <w:rPr>
                <w:b/>
                <w:bCs/>
                <w:lang w:val="et-EE"/>
              </w:rPr>
              <w:t>“Küberturvalisus ja kriitiline taristu – kuidas kasvatada vastupanuvõimet?”</w:t>
            </w:r>
            <w:r w:rsidRPr="00A579A7">
              <w:rPr>
                <w:lang w:val="et-EE"/>
              </w:rPr>
              <w:t xml:space="preserve"> </w:t>
            </w:r>
            <w:r>
              <w:rPr>
                <w:lang w:val="et-EE"/>
              </w:rPr>
              <w:t xml:space="preserve">Teemat avasid </w:t>
            </w:r>
            <w:r w:rsidRPr="00A579A7">
              <w:rPr>
                <w:lang w:val="et-EE"/>
              </w:rPr>
              <w:t xml:space="preserve">RIA peadirektori asetäitja küberturvalisuse alal Gert Auväärt ja </w:t>
            </w:r>
            <w:proofErr w:type="spellStart"/>
            <w:r w:rsidRPr="00A579A7">
              <w:rPr>
                <w:lang w:val="et-EE"/>
              </w:rPr>
              <w:t>Küberväejuhatuse</w:t>
            </w:r>
            <w:proofErr w:type="spellEnd"/>
            <w:r w:rsidRPr="00A579A7">
              <w:rPr>
                <w:lang w:val="et-EE"/>
              </w:rPr>
              <w:t xml:space="preserve"> ülem Kolonel </w:t>
            </w:r>
            <w:proofErr w:type="spellStart"/>
            <w:r w:rsidRPr="00A579A7">
              <w:rPr>
                <w:lang w:val="et-EE"/>
              </w:rPr>
              <w:t>René</w:t>
            </w:r>
            <w:proofErr w:type="spellEnd"/>
            <w:r w:rsidRPr="00A579A7">
              <w:rPr>
                <w:lang w:val="et-EE"/>
              </w:rPr>
              <w:t xml:space="preserve"> Innos.</w:t>
            </w:r>
          </w:p>
          <w:p w14:paraId="79D0B512" w14:textId="7F1D3D4D" w:rsidR="00843721" w:rsidRPr="002E42E2" w:rsidRDefault="00843721" w:rsidP="00843721">
            <w:pPr>
              <w:spacing w:after="120"/>
              <w:rPr>
                <w:lang w:val="et-EE"/>
              </w:rPr>
            </w:pPr>
            <w:r w:rsidRPr="002E42E2">
              <w:rPr>
                <w:b/>
                <w:bCs/>
                <w:lang w:val="et-EE"/>
              </w:rPr>
              <w:t xml:space="preserve">Kolmas veebikohtumine toimus 17. detsembril, mil võeti </w:t>
            </w:r>
            <w:r w:rsidR="001E01A6">
              <w:rPr>
                <w:b/>
                <w:bCs/>
                <w:lang w:val="et-EE"/>
              </w:rPr>
              <w:t xml:space="preserve">veelkord </w:t>
            </w:r>
            <w:r w:rsidRPr="002E42E2">
              <w:rPr>
                <w:b/>
                <w:bCs/>
                <w:lang w:val="et-EE"/>
              </w:rPr>
              <w:t>konkreetsemalt fookusesse Balti kaitsevöönd ja mis kandis pealkirja "Balti kaitsevöönd – mis on tehtud, kuhu raha läheb ja millal tulemusi näeme?"</w:t>
            </w:r>
            <w:r>
              <w:rPr>
                <w:lang w:val="et-EE"/>
              </w:rPr>
              <w:t xml:space="preserve"> Teemat avasid</w:t>
            </w:r>
            <w:r w:rsidRPr="002E42E2">
              <w:rPr>
                <w:lang w:val="et-EE"/>
              </w:rPr>
              <w:t xml:space="preserve"> Kaitseväe </w:t>
            </w:r>
            <w:r w:rsidRPr="002E42E2">
              <w:rPr>
                <w:lang w:val="et-EE"/>
              </w:rPr>
              <w:lastRenderedPageBreak/>
              <w:t>peastaabi ülem Kindralmajor Vahur Karus ja Kaitseministeeriumi kaitsevalmiduse osakonna juhataja Gert Kaju.</w:t>
            </w:r>
          </w:p>
          <w:p w14:paraId="56BF69DA" w14:textId="77777777" w:rsidR="00843721" w:rsidRDefault="00843721" w:rsidP="00843721">
            <w:pPr>
              <w:spacing w:after="120"/>
              <w:rPr>
                <w:lang w:val="et-EE"/>
              </w:rPr>
            </w:pPr>
            <w:r>
              <w:rPr>
                <w:lang w:val="et-EE"/>
              </w:rPr>
              <w:br/>
              <w:t xml:space="preserve">17. septembril allkirjastasid </w:t>
            </w:r>
            <w:r w:rsidRPr="002F230B">
              <w:rPr>
                <w:lang w:val="et-EE"/>
              </w:rPr>
              <w:t xml:space="preserve">Kaitseminister Hanno </w:t>
            </w:r>
            <w:proofErr w:type="spellStart"/>
            <w:r w:rsidRPr="002F230B">
              <w:rPr>
                <w:lang w:val="et-EE"/>
              </w:rPr>
              <w:t>Pevkur</w:t>
            </w:r>
            <w:proofErr w:type="spellEnd"/>
            <w:r w:rsidRPr="002F230B">
              <w:rPr>
                <w:lang w:val="et-EE"/>
              </w:rPr>
              <w:t xml:space="preserve"> ja Eesti Tööandjate Keskliidu volikogu esimees Ain Hanschmidt hea tahte kokkuleppe, et edendada koostööd reservväelaste toetamisel ning tunnustada nende rolli riigikaitse põhijõuna.</w:t>
            </w:r>
          </w:p>
          <w:p w14:paraId="084CA2D8" w14:textId="77777777" w:rsidR="00843721" w:rsidRDefault="00843721" w:rsidP="00843721">
            <w:pPr>
              <w:spacing w:after="120"/>
              <w:rPr>
                <w:lang w:val="et-EE"/>
              </w:rPr>
            </w:pPr>
          </w:p>
          <w:p w14:paraId="2A2FD169" w14:textId="399C256A" w:rsidR="0067686A" w:rsidRPr="00AB6284" w:rsidRDefault="00843721" w:rsidP="00843721">
            <w:pPr>
              <w:spacing w:after="120"/>
              <w:rPr>
                <w:lang w:val="et-EE"/>
              </w:rPr>
            </w:pPr>
            <w:r>
              <w:rPr>
                <w:lang w:val="et-EE"/>
              </w:rPr>
              <w:t xml:space="preserve">Tegime </w:t>
            </w:r>
            <w:r w:rsidRPr="005D6A11">
              <w:rPr>
                <w:lang w:val="et-EE"/>
              </w:rPr>
              <w:t xml:space="preserve">projekti tegevustes </w:t>
            </w:r>
            <w:r>
              <w:rPr>
                <w:lang w:val="et-EE"/>
              </w:rPr>
              <w:t>ja ajakavas poolte kokkuleppel muudatusi</w:t>
            </w:r>
            <w:r w:rsidRPr="005D6A11">
              <w:rPr>
                <w:lang w:val="et-EE"/>
              </w:rPr>
              <w:t xml:space="preserve">, </w:t>
            </w:r>
            <w:r>
              <w:rPr>
                <w:lang w:val="et-EE"/>
              </w:rPr>
              <w:t xml:space="preserve">mis </w:t>
            </w:r>
            <w:r w:rsidRPr="00AD5A3B">
              <w:rPr>
                <w:lang w:val="et-EE"/>
              </w:rPr>
              <w:t xml:space="preserve">võimaldasid </w:t>
            </w:r>
            <w:r>
              <w:rPr>
                <w:lang w:val="et-EE"/>
              </w:rPr>
              <w:t xml:space="preserve">paremini </w:t>
            </w:r>
            <w:r w:rsidRPr="00AD5A3B">
              <w:rPr>
                <w:lang w:val="et-EE"/>
              </w:rPr>
              <w:t xml:space="preserve">saavutada projekti eesmärke ning vastasid tööandjate ootustele </w:t>
            </w:r>
            <w:r>
              <w:rPr>
                <w:lang w:val="et-EE"/>
              </w:rPr>
              <w:t>ja vajadustele</w:t>
            </w:r>
            <w:r w:rsidRPr="00AD5A3B">
              <w:rPr>
                <w:lang w:val="et-EE"/>
              </w:rPr>
              <w:t xml:space="preserve">. </w:t>
            </w:r>
            <w:r>
              <w:rPr>
                <w:lang w:val="et-EE"/>
              </w:rPr>
              <w:t>K</w:t>
            </w:r>
            <w:r w:rsidRPr="005D6A11">
              <w:rPr>
                <w:lang w:val="et-EE"/>
              </w:rPr>
              <w:t xml:space="preserve">õik tegevused viidi edukalt </w:t>
            </w:r>
            <w:r>
              <w:rPr>
                <w:lang w:val="et-EE"/>
              </w:rPr>
              <w:t>ellu ja taotluses püstitatud eesmärgid said täidetud täies mahus täidetud.</w:t>
            </w:r>
          </w:p>
        </w:tc>
      </w:tr>
      <w:tr w:rsidR="0067686A" w:rsidRPr="00EE4880" w14:paraId="6422EE24" w14:textId="77777777" w:rsidTr="00F33E71">
        <w:tc>
          <w:tcPr>
            <w:tcW w:w="4390" w:type="dxa"/>
          </w:tcPr>
          <w:p w14:paraId="0E70F063" w14:textId="77777777" w:rsidR="0067686A" w:rsidRPr="00C5276C" w:rsidRDefault="0067686A" w:rsidP="00B055AA">
            <w:pPr>
              <w:rPr>
                <w:lang w:val="et-EE"/>
              </w:rPr>
            </w:pPr>
            <w:r w:rsidRPr="00C5276C">
              <w:rPr>
                <w:b/>
                <w:lang w:val="et-EE"/>
              </w:rPr>
              <w:lastRenderedPageBreak/>
              <w:t>Saavutatud valdkondlik mõju ja tulemused</w:t>
            </w:r>
          </w:p>
          <w:p w14:paraId="1DC2B7B8" w14:textId="77777777" w:rsidR="0067686A" w:rsidRPr="00C5276C" w:rsidRDefault="0067686A" w:rsidP="00B055AA">
            <w:pPr>
              <w:rPr>
                <w:i/>
                <w:lang w:val="et-EE"/>
              </w:rPr>
            </w:pPr>
            <w:r w:rsidRPr="00C5276C">
              <w:rPr>
                <w:i/>
                <w:lang w:val="et-EE"/>
              </w:rPr>
              <w:t xml:space="preserve">Määratlege projekti tegevuste konkreetsed tulemused. Kirjeldage projekti tulemuste mõju </w:t>
            </w:r>
            <w:r>
              <w:rPr>
                <w:i/>
                <w:lang w:val="et-EE"/>
              </w:rPr>
              <w:t>Kaitseministeeriumi</w:t>
            </w:r>
            <w:r w:rsidRPr="00C5276C">
              <w:rPr>
                <w:i/>
                <w:lang w:val="et-EE"/>
              </w:rPr>
              <w:t xml:space="preserve"> eesmärkidele laiemalt - valdkonnale, sihtrühmale, partnerorganisatsioonidele,</w:t>
            </w:r>
          </w:p>
          <w:p w14:paraId="520ED8B2" w14:textId="77777777" w:rsidR="0067686A" w:rsidRPr="00C5276C" w:rsidRDefault="0067686A" w:rsidP="00B055AA">
            <w:pPr>
              <w:rPr>
                <w:lang w:val="et-EE"/>
              </w:rPr>
            </w:pPr>
            <w:r w:rsidRPr="00C5276C">
              <w:rPr>
                <w:i/>
                <w:lang w:val="et-EE"/>
              </w:rPr>
              <w:t>piirkonnale, kogukonnale jne.</w:t>
            </w:r>
          </w:p>
        </w:tc>
        <w:tc>
          <w:tcPr>
            <w:tcW w:w="5244" w:type="dxa"/>
          </w:tcPr>
          <w:p w14:paraId="0C29B337" w14:textId="65AA5A7E" w:rsidR="00EC7D43" w:rsidRDefault="00521F78" w:rsidP="00EA1307">
            <w:pPr>
              <w:spacing w:after="120"/>
              <w:rPr>
                <w:lang w:val="et-EE"/>
              </w:rPr>
            </w:pPr>
            <w:r>
              <w:rPr>
                <w:lang w:val="et-EE"/>
              </w:rPr>
              <w:t>Madalat</w:t>
            </w:r>
            <w:r w:rsidRPr="005A3200">
              <w:rPr>
                <w:lang w:val="et-EE"/>
              </w:rPr>
              <w:t xml:space="preserve"> ja majandust mõjutavat kindlustunnet saavad tööandjad mõjutada ning kasvatada.</w:t>
            </w:r>
            <w:r>
              <w:rPr>
                <w:lang w:val="et-EE"/>
              </w:rPr>
              <w:t xml:space="preserve"> </w:t>
            </w:r>
            <w:r w:rsidR="00EA1307">
              <w:rPr>
                <w:lang w:val="et-EE"/>
              </w:rPr>
              <w:t>Seetõttu oli</w:t>
            </w:r>
            <w:r w:rsidR="009E45FA">
              <w:rPr>
                <w:lang w:val="et-EE"/>
              </w:rPr>
              <w:t xml:space="preserve"> </w:t>
            </w:r>
            <w:r w:rsidR="00652B73">
              <w:rPr>
                <w:lang w:val="et-EE"/>
              </w:rPr>
              <w:t xml:space="preserve">meie </w:t>
            </w:r>
            <w:r w:rsidR="00680F35">
              <w:rPr>
                <w:lang w:val="et-EE"/>
              </w:rPr>
              <w:t>pr</w:t>
            </w:r>
            <w:r w:rsidR="00680327" w:rsidRPr="00FB0888">
              <w:rPr>
                <w:lang w:val="et-EE"/>
              </w:rPr>
              <w:t xml:space="preserve">ojekti </w:t>
            </w:r>
            <w:r w:rsidR="00EA1307">
              <w:rPr>
                <w:lang w:val="et-EE"/>
              </w:rPr>
              <w:t>fookuses</w:t>
            </w:r>
            <w:r w:rsidR="00BE2845" w:rsidRPr="005A3200">
              <w:rPr>
                <w:lang w:val="et-EE"/>
              </w:rPr>
              <w:t xml:space="preserve"> tööandjate teadlikkus</w:t>
            </w:r>
            <w:r w:rsidR="00802330">
              <w:rPr>
                <w:lang w:val="et-EE"/>
              </w:rPr>
              <w:t>e tõstmine</w:t>
            </w:r>
            <w:r w:rsidR="00BE2845" w:rsidRPr="005A3200">
              <w:rPr>
                <w:lang w:val="et-EE"/>
              </w:rPr>
              <w:t xml:space="preserve"> riigikaitsesse panustamise võimalustest ja vajadusest, </w:t>
            </w:r>
            <w:r w:rsidR="00802330">
              <w:rPr>
                <w:lang w:val="et-EE"/>
              </w:rPr>
              <w:t xml:space="preserve">et </w:t>
            </w:r>
            <w:r w:rsidR="00FD794D">
              <w:rPr>
                <w:lang w:val="et-EE"/>
              </w:rPr>
              <w:t>tugevdada</w:t>
            </w:r>
            <w:r w:rsidR="00BE2845" w:rsidRPr="005A3200">
              <w:rPr>
                <w:lang w:val="et-EE"/>
              </w:rPr>
              <w:t xml:space="preserve"> valmisolekut toetada reservväelaste osalemist õppekogunemistel ning edendada koostööd tööandjate ja riigisektori vahel.</w:t>
            </w:r>
          </w:p>
          <w:p w14:paraId="141DD6CD" w14:textId="48EA653E" w:rsidR="00EC7D43" w:rsidRDefault="00CE19E1" w:rsidP="00BE2845">
            <w:pPr>
              <w:spacing w:after="120"/>
            </w:pPr>
            <w:r>
              <w:rPr>
                <w:lang w:val="et-EE"/>
              </w:rPr>
              <w:br/>
            </w:r>
            <w:r w:rsidR="00D80CEA">
              <w:rPr>
                <w:lang w:val="et-EE"/>
              </w:rPr>
              <w:t>Sügise alguses sõlmitud</w:t>
            </w:r>
            <w:r w:rsidR="00F908BB">
              <w:rPr>
                <w:lang w:val="et-EE"/>
              </w:rPr>
              <w:t xml:space="preserve"> </w:t>
            </w:r>
            <w:r w:rsidR="00D80CEA">
              <w:rPr>
                <w:lang w:val="et-EE"/>
              </w:rPr>
              <w:t xml:space="preserve">hea tahte kokkulepe </w:t>
            </w:r>
            <w:r w:rsidR="00B406C0">
              <w:rPr>
                <w:lang w:val="et-EE"/>
              </w:rPr>
              <w:t xml:space="preserve">Kaitseministeeriumi ja Tööandjate keskliidu vahel </w:t>
            </w:r>
            <w:r w:rsidR="00DE29B0">
              <w:rPr>
                <w:lang w:val="et-EE"/>
              </w:rPr>
              <w:t xml:space="preserve">aitab </w:t>
            </w:r>
            <w:r w:rsidR="00EC7D43" w:rsidRPr="00EC7D43">
              <w:rPr>
                <w:lang w:val="et-EE"/>
              </w:rPr>
              <w:t xml:space="preserve">edendada </w:t>
            </w:r>
            <w:r w:rsidR="00422872">
              <w:rPr>
                <w:lang w:val="et-EE"/>
              </w:rPr>
              <w:t xml:space="preserve">tööandjate ja reservväelaste </w:t>
            </w:r>
            <w:r w:rsidR="00EC7D43" w:rsidRPr="00EC7D43">
              <w:rPr>
                <w:lang w:val="et-EE"/>
              </w:rPr>
              <w:t>koostööd</w:t>
            </w:r>
            <w:r w:rsidR="00224B49">
              <w:rPr>
                <w:lang w:val="et-EE"/>
              </w:rPr>
              <w:t>,</w:t>
            </w:r>
            <w:r w:rsidR="00224B49" w:rsidRPr="00224B49">
              <w:rPr>
                <w:lang w:val="et-EE"/>
              </w:rPr>
              <w:t> et tagada reservväelaste osalemine õppekogunemistel ning väärtustada nende panust nii riigikaitsesse kui ka tööturule</w:t>
            </w:r>
            <w:r w:rsidR="00177E98">
              <w:rPr>
                <w:lang w:val="et-EE"/>
              </w:rPr>
              <w:t xml:space="preserve"> </w:t>
            </w:r>
            <w:r w:rsidR="00EC7D43" w:rsidRPr="00EC7D43">
              <w:rPr>
                <w:lang w:val="et-EE"/>
              </w:rPr>
              <w:t>ning tunnustada nende rolli riigikaitse põhijõuna.</w:t>
            </w:r>
            <w:r w:rsidR="00773DD2">
              <w:rPr>
                <w:lang w:val="et-EE"/>
              </w:rPr>
              <w:t xml:space="preserve"> See on </w:t>
            </w:r>
            <w:r w:rsidR="00164AED">
              <w:rPr>
                <w:lang w:val="et-EE"/>
              </w:rPr>
              <w:t>kinnitus</w:t>
            </w:r>
            <w:r w:rsidR="00773DD2">
              <w:rPr>
                <w:lang w:val="et-EE"/>
              </w:rPr>
              <w:t xml:space="preserve">, et </w:t>
            </w:r>
            <w:proofErr w:type="spellStart"/>
            <w:r w:rsidR="00773DD2" w:rsidRPr="00773DD2">
              <w:t>kaitsevõime</w:t>
            </w:r>
            <w:proofErr w:type="spellEnd"/>
            <w:r w:rsidR="00773DD2" w:rsidRPr="00773DD2">
              <w:t xml:space="preserve"> </w:t>
            </w:r>
            <w:proofErr w:type="spellStart"/>
            <w:r w:rsidR="00773DD2" w:rsidRPr="00773DD2">
              <w:t>ei</w:t>
            </w:r>
            <w:proofErr w:type="spellEnd"/>
            <w:r w:rsidR="00773DD2" w:rsidRPr="00773DD2">
              <w:t xml:space="preserve"> </w:t>
            </w:r>
            <w:proofErr w:type="spellStart"/>
            <w:r w:rsidR="00773DD2" w:rsidRPr="00773DD2">
              <w:t>seisne</w:t>
            </w:r>
            <w:proofErr w:type="spellEnd"/>
            <w:r w:rsidR="00773DD2" w:rsidRPr="00773DD2">
              <w:t xml:space="preserve"> </w:t>
            </w:r>
            <w:proofErr w:type="spellStart"/>
            <w:r w:rsidR="00773DD2" w:rsidRPr="00773DD2">
              <w:t>ainult</w:t>
            </w:r>
            <w:proofErr w:type="spellEnd"/>
            <w:r w:rsidR="00773DD2" w:rsidRPr="00773DD2">
              <w:t xml:space="preserve"> </w:t>
            </w:r>
            <w:proofErr w:type="spellStart"/>
            <w:r w:rsidR="00773DD2" w:rsidRPr="00773DD2">
              <w:t>relvastuses</w:t>
            </w:r>
            <w:proofErr w:type="spellEnd"/>
            <w:r w:rsidR="00773DD2" w:rsidRPr="00773DD2">
              <w:t xml:space="preserve"> ja </w:t>
            </w:r>
            <w:proofErr w:type="spellStart"/>
            <w:r w:rsidR="00773DD2" w:rsidRPr="00773DD2">
              <w:t>tehnikas</w:t>
            </w:r>
            <w:proofErr w:type="spellEnd"/>
            <w:r w:rsidR="00773DD2" w:rsidRPr="00773DD2">
              <w:t xml:space="preserve">, </w:t>
            </w:r>
            <w:proofErr w:type="spellStart"/>
            <w:r w:rsidR="00773DD2" w:rsidRPr="00773DD2">
              <w:t>vaid</w:t>
            </w:r>
            <w:proofErr w:type="spellEnd"/>
            <w:r w:rsidR="00773DD2" w:rsidRPr="00773DD2">
              <w:t xml:space="preserve"> ka </w:t>
            </w:r>
            <w:proofErr w:type="spellStart"/>
            <w:r w:rsidR="00773DD2" w:rsidRPr="00773DD2">
              <w:t>meie</w:t>
            </w:r>
            <w:proofErr w:type="spellEnd"/>
            <w:r w:rsidR="00773DD2" w:rsidRPr="00773DD2">
              <w:t xml:space="preserve"> </w:t>
            </w:r>
            <w:proofErr w:type="spellStart"/>
            <w:r w:rsidR="00773DD2" w:rsidRPr="00773DD2">
              <w:t>inimeste</w:t>
            </w:r>
            <w:proofErr w:type="spellEnd"/>
            <w:r w:rsidR="00773DD2" w:rsidRPr="00773DD2">
              <w:t xml:space="preserve"> ja </w:t>
            </w:r>
            <w:proofErr w:type="spellStart"/>
            <w:r w:rsidR="00773DD2" w:rsidRPr="00773DD2">
              <w:t>ettevõtjate</w:t>
            </w:r>
            <w:proofErr w:type="spellEnd"/>
            <w:r w:rsidR="00773DD2" w:rsidRPr="00773DD2">
              <w:t xml:space="preserve"> </w:t>
            </w:r>
            <w:proofErr w:type="spellStart"/>
            <w:r w:rsidR="00773DD2" w:rsidRPr="00773DD2">
              <w:t>valmisolekus</w:t>
            </w:r>
            <w:proofErr w:type="spellEnd"/>
            <w:r w:rsidR="00773DD2" w:rsidRPr="00773DD2">
              <w:t xml:space="preserve"> </w:t>
            </w:r>
            <w:proofErr w:type="spellStart"/>
            <w:r w:rsidR="00773DD2" w:rsidRPr="00773DD2">
              <w:t>seista</w:t>
            </w:r>
            <w:proofErr w:type="spellEnd"/>
            <w:r w:rsidR="00773DD2" w:rsidRPr="00773DD2">
              <w:t xml:space="preserve"> </w:t>
            </w:r>
            <w:proofErr w:type="spellStart"/>
            <w:r w:rsidR="00773DD2" w:rsidRPr="00773DD2">
              <w:t>oma</w:t>
            </w:r>
            <w:proofErr w:type="spellEnd"/>
            <w:r w:rsidR="00773DD2" w:rsidRPr="00773DD2">
              <w:t xml:space="preserve"> </w:t>
            </w:r>
            <w:proofErr w:type="spellStart"/>
            <w:r w:rsidR="00773DD2" w:rsidRPr="00773DD2">
              <w:t>riigi</w:t>
            </w:r>
            <w:proofErr w:type="spellEnd"/>
            <w:r w:rsidR="00773DD2" w:rsidRPr="00773DD2">
              <w:t xml:space="preserve"> </w:t>
            </w:r>
            <w:proofErr w:type="spellStart"/>
            <w:r w:rsidR="00773DD2" w:rsidRPr="00773DD2">
              <w:t>eest</w:t>
            </w:r>
            <w:proofErr w:type="spellEnd"/>
            <w:r w:rsidR="00773DD2" w:rsidRPr="00773DD2">
              <w:t>.</w:t>
            </w:r>
          </w:p>
          <w:p w14:paraId="6F18093B" w14:textId="77777777" w:rsidR="00022E70" w:rsidRDefault="00022E70" w:rsidP="00BE2845">
            <w:pPr>
              <w:spacing w:after="120"/>
              <w:rPr>
                <w:lang w:val="et-EE"/>
              </w:rPr>
            </w:pPr>
          </w:p>
          <w:p w14:paraId="7F27E446" w14:textId="6FAF57F3" w:rsidR="00220DE3" w:rsidRDefault="00BE2845" w:rsidP="00BE2845">
            <w:pPr>
              <w:spacing w:after="120"/>
              <w:rPr>
                <w:lang w:val="et-EE"/>
              </w:rPr>
            </w:pPr>
            <w:r w:rsidRPr="005A3200">
              <w:rPr>
                <w:lang w:val="et-EE"/>
              </w:rPr>
              <w:t xml:space="preserve">Projekti käigus </w:t>
            </w:r>
            <w:r w:rsidR="00F46799">
              <w:rPr>
                <w:lang w:val="et-EE"/>
              </w:rPr>
              <w:t xml:space="preserve">jõudis </w:t>
            </w:r>
            <w:r w:rsidRPr="005A3200">
              <w:rPr>
                <w:lang w:val="et-EE"/>
              </w:rPr>
              <w:t xml:space="preserve">tööandjate riigikaitsesse panustamise ja reservväelaste toetamise olulisuse sõnum </w:t>
            </w:r>
            <w:r w:rsidR="006E6390" w:rsidRPr="006E6390">
              <w:rPr>
                <w:lang w:val="et-EE"/>
              </w:rPr>
              <w:t>nii Eesti Tööandjate Keskliidu liikmete kui laiema üldsuseni seminaride, artiklite, veebikohtumiste ja neid toetatavate teavituste (uudiskirjad, sotsiaalmeediakanalid, elektronpost) kaudu vms.</w:t>
            </w:r>
          </w:p>
          <w:p w14:paraId="51D3A8C6" w14:textId="35C9AA89" w:rsidR="00220DE3" w:rsidRPr="00220DE3" w:rsidRDefault="00220DE3" w:rsidP="00BE2845">
            <w:pPr>
              <w:spacing w:after="120"/>
              <w:rPr>
                <w:lang w:val="et-EE"/>
              </w:rPr>
            </w:pPr>
            <w:r w:rsidRPr="00220DE3">
              <w:rPr>
                <w:lang w:val="et-EE"/>
              </w:rPr>
              <w:t xml:space="preserve">Samuti lõime tööandjatele võimaluse </w:t>
            </w:r>
            <w:r>
              <w:rPr>
                <w:lang w:val="et-EE"/>
              </w:rPr>
              <w:t xml:space="preserve">jagada </w:t>
            </w:r>
            <w:r w:rsidRPr="00220DE3">
              <w:rPr>
                <w:lang w:val="et-EE"/>
              </w:rPr>
              <w:t xml:space="preserve">kogemusi ja häid näiteid ning innustasime neid ka ise </w:t>
            </w:r>
            <w:r w:rsidRPr="00220DE3">
              <w:rPr>
                <w:lang w:val="et-EE"/>
              </w:rPr>
              <w:lastRenderedPageBreak/>
              <w:t xml:space="preserve">aktiivsemalt </w:t>
            </w:r>
            <w:proofErr w:type="spellStart"/>
            <w:r w:rsidRPr="00220DE3">
              <w:rPr>
                <w:lang w:val="et-EE"/>
              </w:rPr>
              <w:t>riigikaitselistel</w:t>
            </w:r>
            <w:proofErr w:type="spellEnd"/>
            <w:r w:rsidRPr="00220DE3">
              <w:rPr>
                <w:lang w:val="et-EE"/>
              </w:rPr>
              <w:t xml:space="preserve"> teemadel sõna võtma – näiteks A. Le Coq jagas</w:t>
            </w:r>
            <w:r w:rsidR="00C642D7">
              <w:rPr>
                <w:lang w:val="et-EE"/>
              </w:rPr>
              <w:t xml:space="preserve"> detsembris</w:t>
            </w:r>
            <w:r w:rsidRPr="00220DE3">
              <w:rPr>
                <w:lang w:val="et-EE"/>
              </w:rPr>
              <w:t xml:space="preserve"> oma kogemust arvamusartikli kaudu. </w:t>
            </w:r>
            <w:r>
              <w:rPr>
                <w:lang w:val="et-EE"/>
              </w:rPr>
              <w:t xml:space="preserve">Sellised lood aitavad </w:t>
            </w:r>
            <w:r w:rsidRPr="00220DE3">
              <w:rPr>
                <w:lang w:val="et-EE"/>
              </w:rPr>
              <w:t xml:space="preserve">tugevdada tööandjate omavahelist dialoogi ning </w:t>
            </w:r>
            <w:r>
              <w:rPr>
                <w:lang w:val="et-EE"/>
              </w:rPr>
              <w:t xml:space="preserve">julgustavad </w:t>
            </w:r>
            <w:r w:rsidRPr="00220DE3">
              <w:rPr>
                <w:lang w:val="et-EE"/>
              </w:rPr>
              <w:t>neid kujundama arvamusliidritena laiemat arusaama tööandja rollist riigi julgeoleku toetamisel.</w:t>
            </w:r>
          </w:p>
          <w:p w14:paraId="1A81A112" w14:textId="77777777" w:rsidR="00220DE3" w:rsidRPr="00220DE3" w:rsidRDefault="00220DE3" w:rsidP="00BE2845">
            <w:pPr>
              <w:spacing w:after="120"/>
              <w:rPr>
                <w:lang w:val="et-EE"/>
              </w:rPr>
            </w:pPr>
          </w:p>
          <w:p w14:paraId="15D8F4CA" w14:textId="4AF3F1FB" w:rsidR="00BE2845" w:rsidRPr="005A3200" w:rsidRDefault="00BE2845" w:rsidP="00BE2845">
            <w:pPr>
              <w:spacing w:after="120"/>
              <w:rPr>
                <w:lang w:val="et-EE"/>
              </w:rPr>
            </w:pPr>
            <w:r w:rsidRPr="004E41EB">
              <w:rPr>
                <w:b/>
                <w:bCs/>
                <w:lang w:val="et-EE"/>
              </w:rPr>
              <w:t>Kahe seminari</w:t>
            </w:r>
            <w:r w:rsidRPr="005A3200">
              <w:rPr>
                <w:lang w:val="et-EE"/>
              </w:rPr>
              <w:t xml:space="preserve"> käigus </w:t>
            </w:r>
            <w:r w:rsidR="00F07801">
              <w:rPr>
                <w:lang w:val="et-EE"/>
              </w:rPr>
              <w:t xml:space="preserve">jagati </w:t>
            </w:r>
            <w:r w:rsidRPr="005A3200">
              <w:rPr>
                <w:lang w:val="et-EE"/>
              </w:rPr>
              <w:t xml:space="preserve">tööandjatele olulist </w:t>
            </w:r>
            <w:r w:rsidR="00F07801">
              <w:rPr>
                <w:lang w:val="et-EE"/>
              </w:rPr>
              <w:t xml:space="preserve">teavet </w:t>
            </w:r>
            <w:r w:rsidRPr="005A3200">
              <w:rPr>
                <w:lang w:val="et-EE"/>
              </w:rPr>
              <w:t>riigikaitsesse panustamise olulisusest ja võimalustest</w:t>
            </w:r>
            <w:r w:rsidR="005F67A6">
              <w:rPr>
                <w:lang w:val="et-EE"/>
              </w:rPr>
              <w:t xml:space="preserve">, </w:t>
            </w:r>
            <w:r w:rsidR="003C2AF0">
              <w:rPr>
                <w:lang w:val="et-EE"/>
              </w:rPr>
              <w:t xml:space="preserve">mis </w:t>
            </w:r>
            <w:r w:rsidRPr="005A3200">
              <w:rPr>
                <w:lang w:val="et-EE"/>
              </w:rPr>
              <w:t xml:space="preserve">aitavad </w:t>
            </w:r>
            <w:r w:rsidR="003C2AF0">
              <w:rPr>
                <w:lang w:val="et-EE"/>
              </w:rPr>
              <w:t xml:space="preserve">mõista </w:t>
            </w:r>
            <w:r w:rsidR="00BC3DB1">
              <w:rPr>
                <w:lang w:val="et-EE"/>
              </w:rPr>
              <w:t xml:space="preserve">riigikaitse olulisust ja </w:t>
            </w:r>
            <w:r w:rsidR="003C2AF0">
              <w:rPr>
                <w:lang w:val="et-EE"/>
              </w:rPr>
              <w:t xml:space="preserve">tõsta tööandjate </w:t>
            </w:r>
            <w:r w:rsidRPr="005A3200">
              <w:rPr>
                <w:lang w:val="et-EE"/>
              </w:rPr>
              <w:t>valmidust toetada reservväelaste osalemist õppekogunemistel.</w:t>
            </w:r>
            <w:r w:rsidR="00F07801">
              <w:rPr>
                <w:lang w:val="et-EE"/>
              </w:rPr>
              <w:t xml:space="preserve"> Seminaridega kaasnev omavaheline otsesuhtlus ja võrgustamine on edendanud tööandjate ja riigisektori koostööd.</w:t>
            </w:r>
          </w:p>
          <w:p w14:paraId="3F33ABFF" w14:textId="690AE7DE" w:rsidR="00BE2845" w:rsidRPr="005A3200" w:rsidRDefault="006601F3" w:rsidP="00BE2845">
            <w:pPr>
              <w:spacing w:after="120"/>
              <w:rPr>
                <w:lang w:val="et-EE"/>
              </w:rPr>
            </w:pPr>
            <w:r>
              <w:rPr>
                <w:lang w:val="et-EE"/>
              </w:rPr>
              <w:t xml:space="preserve">Eesmärgiks </w:t>
            </w:r>
            <w:r w:rsidR="00CE6577">
              <w:rPr>
                <w:lang w:val="et-EE"/>
              </w:rPr>
              <w:t>seadsime</w:t>
            </w:r>
            <w:r>
              <w:rPr>
                <w:lang w:val="et-EE"/>
              </w:rPr>
              <w:t xml:space="preserve">, et kahel füüsilisel </w:t>
            </w:r>
            <w:r w:rsidR="00BE2845" w:rsidRPr="005A3200">
              <w:rPr>
                <w:lang w:val="et-EE"/>
              </w:rPr>
              <w:t xml:space="preserve">seminaril </w:t>
            </w:r>
            <w:r>
              <w:rPr>
                <w:lang w:val="et-EE"/>
              </w:rPr>
              <w:t xml:space="preserve">osaleb kokku </w:t>
            </w:r>
            <w:r w:rsidR="00BE2845" w:rsidRPr="005A3200">
              <w:rPr>
                <w:lang w:val="et-EE"/>
              </w:rPr>
              <w:t>vähemalt 40 inimest ehk vähemalt 20 osalejat seminari kohta.</w:t>
            </w:r>
            <w:r>
              <w:rPr>
                <w:lang w:val="et-EE"/>
              </w:rPr>
              <w:t xml:space="preserve"> </w:t>
            </w:r>
            <w:r w:rsidR="00CE3519" w:rsidRPr="00CE6577">
              <w:rPr>
                <w:b/>
                <w:bCs/>
                <w:lang w:val="et-EE"/>
              </w:rPr>
              <w:t>Eesmärk sai täidetud</w:t>
            </w:r>
            <w:r w:rsidR="00923F72">
              <w:rPr>
                <w:lang w:val="et-EE"/>
              </w:rPr>
              <w:t xml:space="preserve"> ja kahele seminarile registreerus kokku 5</w:t>
            </w:r>
            <w:r w:rsidR="00CE6577">
              <w:rPr>
                <w:lang w:val="et-EE"/>
              </w:rPr>
              <w:t>3</w:t>
            </w:r>
            <w:r w:rsidR="00923F72">
              <w:rPr>
                <w:lang w:val="et-EE"/>
              </w:rPr>
              <w:t xml:space="preserve"> inimes</w:t>
            </w:r>
            <w:r w:rsidR="00022E70">
              <w:rPr>
                <w:lang w:val="et-EE"/>
              </w:rPr>
              <w:t>t</w:t>
            </w:r>
            <w:r w:rsidR="00CE6577">
              <w:rPr>
                <w:lang w:val="et-EE"/>
              </w:rPr>
              <w:t>:</w:t>
            </w:r>
            <w:r w:rsidR="00CE3519">
              <w:rPr>
                <w:lang w:val="et-EE"/>
              </w:rPr>
              <w:t xml:space="preserve"> </w:t>
            </w:r>
            <w:r w:rsidR="00CE6577">
              <w:rPr>
                <w:lang w:val="et-EE"/>
              </w:rPr>
              <w:t xml:space="preserve"> </w:t>
            </w:r>
            <w:r w:rsidR="00CE3519">
              <w:rPr>
                <w:lang w:val="et-EE"/>
              </w:rPr>
              <w:t xml:space="preserve">aprillis toimunud </w:t>
            </w:r>
            <w:r w:rsidR="00CE6577">
              <w:rPr>
                <w:lang w:val="et-EE"/>
              </w:rPr>
              <w:t>hübriid-</w:t>
            </w:r>
            <w:r w:rsidR="00CE3519">
              <w:rPr>
                <w:lang w:val="et-EE"/>
              </w:rPr>
              <w:t>kohtumisele registreerus 2</w:t>
            </w:r>
            <w:r w:rsidR="00CE6577">
              <w:rPr>
                <w:lang w:val="et-EE"/>
              </w:rPr>
              <w:t>8</w:t>
            </w:r>
            <w:r w:rsidR="00CE3519">
              <w:rPr>
                <w:lang w:val="et-EE"/>
              </w:rPr>
              <w:t xml:space="preserve"> </w:t>
            </w:r>
            <w:r w:rsidR="0067519C">
              <w:rPr>
                <w:lang w:val="et-EE"/>
              </w:rPr>
              <w:t xml:space="preserve">ja </w:t>
            </w:r>
            <w:r w:rsidR="004F09DE">
              <w:rPr>
                <w:lang w:val="et-EE"/>
              </w:rPr>
              <w:t xml:space="preserve">septembris toimunud </w:t>
            </w:r>
            <w:r w:rsidR="00CE6577">
              <w:rPr>
                <w:lang w:val="et-EE"/>
              </w:rPr>
              <w:t xml:space="preserve">füüsilisele </w:t>
            </w:r>
            <w:r w:rsidR="004F09DE">
              <w:rPr>
                <w:lang w:val="et-EE"/>
              </w:rPr>
              <w:t>kohtumisele registreerus</w:t>
            </w:r>
            <w:r w:rsidR="00455C2C">
              <w:rPr>
                <w:lang w:val="et-EE"/>
              </w:rPr>
              <w:t xml:space="preserve"> 25 osalejat</w:t>
            </w:r>
            <w:r w:rsidR="00465A7E">
              <w:rPr>
                <w:lang w:val="et-EE"/>
              </w:rPr>
              <w:t>.</w:t>
            </w:r>
          </w:p>
          <w:p w14:paraId="67DCAF85" w14:textId="179867AD" w:rsidR="00BE2845" w:rsidRDefault="00BE2845" w:rsidP="00BE2845">
            <w:pPr>
              <w:spacing w:after="120"/>
              <w:rPr>
                <w:lang w:val="et-EE"/>
              </w:rPr>
            </w:pPr>
            <w:r w:rsidRPr="004E41EB">
              <w:rPr>
                <w:b/>
                <w:bCs/>
                <w:lang w:val="et-EE"/>
              </w:rPr>
              <w:t>Kahe arvamusartikli</w:t>
            </w:r>
            <w:r w:rsidRPr="005A3200">
              <w:rPr>
                <w:lang w:val="et-EE"/>
              </w:rPr>
              <w:t xml:space="preserve"> avaldamine Eesti meediaväljaannetes aita</w:t>
            </w:r>
            <w:r w:rsidR="00433402">
              <w:rPr>
                <w:lang w:val="et-EE"/>
              </w:rPr>
              <w:t>s</w:t>
            </w:r>
            <w:r w:rsidR="005E3A22">
              <w:rPr>
                <w:lang w:val="et-EE"/>
              </w:rPr>
              <w:t xml:space="preserve"> kaasa</w:t>
            </w:r>
            <w:r w:rsidRPr="005A3200">
              <w:rPr>
                <w:lang w:val="et-EE"/>
              </w:rPr>
              <w:t xml:space="preserve"> avalikkuse teadlikkus</w:t>
            </w:r>
            <w:r w:rsidR="005E3A22">
              <w:rPr>
                <w:lang w:val="et-EE"/>
              </w:rPr>
              <w:t>e tõstmisele</w:t>
            </w:r>
            <w:r w:rsidRPr="005A3200">
              <w:rPr>
                <w:lang w:val="et-EE"/>
              </w:rPr>
              <w:t xml:space="preserve"> ja suurendada ühiskondlikku toetust </w:t>
            </w:r>
            <w:proofErr w:type="spellStart"/>
            <w:r w:rsidRPr="005A3200">
              <w:rPr>
                <w:lang w:val="et-EE"/>
              </w:rPr>
              <w:t>riigikaitselistele</w:t>
            </w:r>
            <w:proofErr w:type="spellEnd"/>
            <w:r w:rsidRPr="005A3200">
              <w:rPr>
                <w:lang w:val="et-EE"/>
              </w:rPr>
              <w:t xml:space="preserve"> tegevustele</w:t>
            </w:r>
            <w:r w:rsidR="00BD7FE6">
              <w:rPr>
                <w:lang w:val="et-EE"/>
              </w:rPr>
              <w:t xml:space="preserve">, mis omakorda </w:t>
            </w:r>
            <w:r w:rsidRPr="005A3200">
              <w:rPr>
                <w:lang w:val="et-EE"/>
              </w:rPr>
              <w:t>toetab riigikaitse eesmärkide saavutamist ja loob suuremat ühiskondlikku sidusust.</w:t>
            </w:r>
          </w:p>
          <w:p w14:paraId="2D087946" w14:textId="0DBA54D6" w:rsidR="00A07B78" w:rsidRDefault="00982857" w:rsidP="00BE2845">
            <w:pPr>
              <w:spacing w:after="120"/>
              <w:rPr>
                <w:lang w:val="et-EE"/>
              </w:rPr>
            </w:pPr>
            <w:r w:rsidRPr="0001318B">
              <w:rPr>
                <w:b/>
                <w:bCs/>
                <w:lang w:val="et-EE"/>
              </w:rPr>
              <w:t>R</w:t>
            </w:r>
            <w:r w:rsidRPr="00982857">
              <w:rPr>
                <w:b/>
                <w:bCs/>
                <w:lang w:val="et-EE"/>
              </w:rPr>
              <w:t>iigikaitseteemaliste veebikohtumiste sar</w:t>
            </w:r>
            <w:r w:rsidR="009C675C">
              <w:rPr>
                <w:b/>
                <w:bCs/>
                <w:lang w:val="et-EE"/>
              </w:rPr>
              <w:t xml:space="preserve">ja </w:t>
            </w:r>
            <w:r w:rsidRPr="00982857">
              <w:rPr>
                <w:b/>
                <w:bCs/>
                <w:lang w:val="et-EE"/>
              </w:rPr>
              <w:t>„Kindlustunde kompass: otseallikast tööandjale“</w:t>
            </w:r>
            <w:r w:rsidR="009C675C">
              <w:rPr>
                <w:b/>
                <w:bCs/>
                <w:lang w:val="et-EE"/>
              </w:rPr>
              <w:t xml:space="preserve"> kolme sündmuse</w:t>
            </w:r>
            <w:r w:rsidRPr="00982857">
              <w:rPr>
                <w:lang w:val="et-EE"/>
              </w:rPr>
              <w:t xml:space="preserve"> kaudu avardusid tööandjate teadmised </w:t>
            </w:r>
            <w:r w:rsidR="009A759B" w:rsidRPr="009A759B">
              <w:rPr>
                <w:lang w:val="et-EE"/>
              </w:rPr>
              <w:t>riigikaitse olukorra, siseturvalisuse, kriisideks valmistumise ja tööandjate rolli kohta muutuvas julgeolekukeskkonnas</w:t>
            </w:r>
            <w:r w:rsidR="00B76240">
              <w:rPr>
                <w:lang w:val="et-EE"/>
              </w:rPr>
              <w:t xml:space="preserve"> ning Balti kaitsevööndi teemadel</w:t>
            </w:r>
            <w:r w:rsidR="00C728AF">
              <w:rPr>
                <w:lang w:val="et-EE"/>
              </w:rPr>
              <w:t xml:space="preserve">, mis omakorda aitas </w:t>
            </w:r>
            <w:r w:rsidR="00E10274">
              <w:rPr>
                <w:lang w:val="et-EE"/>
              </w:rPr>
              <w:t xml:space="preserve">parandada </w:t>
            </w:r>
            <w:r w:rsidRPr="00982857">
              <w:rPr>
                <w:lang w:val="et-EE"/>
              </w:rPr>
              <w:t>arusaam</w:t>
            </w:r>
            <w:r w:rsidR="00E10274">
              <w:rPr>
                <w:lang w:val="et-EE"/>
              </w:rPr>
              <w:t>a</w:t>
            </w:r>
            <w:r w:rsidRPr="00982857">
              <w:rPr>
                <w:lang w:val="et-EE"/>
              </w:rPr>
              <w:t xml:space="preserve"> </w:t>
            </w:r>
            <w:r w:rsidR="00664041">
              <w:rPr>
                <w:lang w:val="et-EE"/>
              </w:rPr>
              <w:t xml:space="preserve">oma </w:t>
            </w:r>
            <w:r w:rsidRPr="00982857">
              <w:rPr>
                <w:lang w:val="et-EE"/>
              </w:rPr>
              <w:t>rollist ühiskondliku kindlustunde ja turvalise ettevõtluskeskkonna kujundamisel.</w:t>
            </w:r>
          </w:p>
          <w:p w14:paraId="36FBB41B" w14:textId="77777777" w:rsidR="00B30C71" w:rsidRPr="00982857" w:rsidRDefault="00B30C71" w:rsidP="00BE2845">
            <w:pPr>
              <w:spacing w:after="120"/>
              <w:rPr>
                <w:lang w:val="et-EE"/>
              </w:rPr>
            </w:pPr>
          </w:p>
          <w:p w14:paraId="184674DC" w14:textId="77777777" w:rsidR="00BE2845" w:rsidRPr="005A3200" w:rsidRDefault="00BE2845" w:rsidP="00BE2845">
            <w:pPr>
              <w:spacing w:after="120"/>
              <w:rPr>
                <w:b/>
                <w:bCs/>
                <w:lang w:val="et-EE"/>
              </w:rPr>
            </w:pPr>
            <w:r w:rsidRPr="005A3200">
              <w:rPr>
                <w:b/>
                <w:bCs/>
                <w:lang w:val="et-EE"/>
              </w:rPr>
              <w:t>Mõju riigikaitse eesmärkidele:</w:t>
            </w:r>
          </w:p>
          <w:p w14:paraId="2989715E" w14:textId="06070F80" w:rsidR="007D270F" w:rsidRDefault="007D270F" w:rsidP="00BE2845">
            <w:pPr>
              <w:spacing w:after="120"/>
              <w:rPr>
                <w:lang w:val="et-EE"/>
              </w:rPr>
            </w:pPr>
            <w:r w:rsidRPr="007D270F">
              <w:rPr>
                <w:lang w:val="et-EE"/>
              </w:rPr>
              <w:t xml:space="preserve">Projekti </w:t>
            </w:r>
            <w:r w:rsidR="0009798B">
              <w:rPr>
                <w:lang w:val="et-EE"/>
              </w:rPr>
              <w:t xml:space="preserve">on aidanud suurendada </w:t>
            </w:r>
            <w:r w:rsidRPr="007D270F">
              <w:rPr>
                <w:lang w:val="et-EE"/>
              </w:rPr>
              <w:t>tööandjate teadlikkus</w:t>
            </w:r>
            <w:r w:rsidR="0009798B">
              <w:rPr>
                <w:lang w:val="et-EE"/>
              </w:rPr>
              <w:t>t</w:t>
            </w:r>
            <w:r w:rsidRPr="007D270F">
              <w:rPr>
                <w:lang w:val="et-EE"/>
              </w:rPr>
              <w:t xml:space="preserve"> ja valmisolek</w:t>
            </w:r>
            <w:r w:rsidR="0009798B">
              <w:rPr>
                <w:lang w:val="et-EE"/>
              </w:rPr>
              <w:t>ut</w:t>
            </w:r>
            <w:r w:rsidRPr="007D270F">
              <w:rPr>
                <w:lang w:val="et-EE"/>
              </w:rPr>
              <w:t xml:space="preserve"> panustada reservväelaste toetamisse. Tööandjate ja riigi tihedam koostöö tugevdab Eesti kaitsevõimet ja toetab laiapõhjalise riigikaitse põhimõtte juurutamist.</w:t>
            </w:r>
          </w:p>
          <w:p w14:paraId="22B72F44" w14:textId="77777777" w:rsidR="002C0918" w:rsidRPr="005A3200" w:rsidRDefault="002C0918" w:rsidP="00BE2845">
            <w:pPr>
              <w:spacing w:after="120"/>
              <w:rPr>
                <w:lang w:val="et-EE"/>
              </w:rPr>
            </w:pPr>
          </w:p>
          <w:p w14:paraId="5AF261EB" w14:textId="77777777" w:rsidR="00BE2845" w:rsidRPr="005A3200" w:rsidRDefault="00BE2845" w:rsidP="00BE2845">
            <w:pPr>
              <w:spacing w:after="120"/>
              <w:rPr>
                <w:b/>
                <w:bCs/>
                <w:lang w:val="et-EE"/>
              </w:rPr>
            </w:pPr>
            <w:r w:rsidRPr="005A3200">
              <w:rPr>
                <w:b/>
                <w:bCs/>
                <w:lang w:val="et-EE"/>
              </w:rPr>
              <w:t>Mõju sihtrühmale ja kogukonnale:</w:t>
            </w:r>
          </w:p>
          <w:p w14:paraId="1E9C101D" w14:textId="7D0D7802" w:rsidR="0067686A" w:rsidRPr="00C5276C" w:rsidRDefault="00A95AA7" w:rsidP="00BE2845">
            <w:pPr>
              <w:rPr>
                <w:lang w:val="et-EE"/>
              </w:rPr>
            </w:pPr>
            <w:r w:rsidRPr="00A95AA7">
              <w:rPr>
                <w:lang w:val="et-EE"/>
              </w:rPr>
              <w:t xml:space="preserve">Tööandjad on saanud </w:t>
            </w:r>
            <w:r w:rsidR="00EE4880">
              <w:rPr>
                <w:lang w:val="et-EE"/>
              </w:rPr>
              <w:t xml:space="preserve">ajakohaseid ja aktuaalseid </w:t>
            </w:r>
            <w:r w:rsidRPr="00A95AA7">
              <w:rPr>
                <w:lang w:val="et-EE"/>
              </w:rPr>
              <w:t xml:space="preserve">teadmisi </w:t>
            </w:r>
            <w:r w:rsidR="00EE4880">
              <w:rPr>
                <w:lang w:val="et-EE"/>
              </w:rPr>
              <w:t>ja praktilisi töösse rakendatavaid lahendusi otse ekspertallikatest</w:t>
            </w:r>
            <w:r w:rsidRPr="00A95AA7">
              <w:rPr>
                <w:lang w:val="et-EE"/>
              </w:rPr>
              <w:t xml:space="preserve">, mis aitavad </w:t>
            </w:r>
            <w:r w:rsidR="00EE4880">
              <w:rPr>
                <w:lang w:val="et-EE"/>
              </w:rPr>
              <w:t xml:space="preserve">tööandjatel </w:t>
            </w:r>
            <w:r w:rsidRPr="00A95AA7">
              <w:rPr>
                <w:lang w:val="et-EE"/>
              </w:rPr>
              <w:t xml:space="preserve">teadvustada ja täita oma rolli ühiskonna turvalisuse tagamisel. </w:t>
            </w:r>
            <w:r w:rsidRPr="00EE4880">
              <w:rPr>
                <w:lang w:val="et-EE"/>
              </w:rPr>
              <w:t xml:space="preserve">Projekt </w:t>
            </w:r>
            <w:r w:rsidR="00D843CA" w:rsidRPr="00EE4880">
              <w:rPr>
                <w:lang w:val="et-EE"/>
              </w:rPr>
              <w:t xml:space="preserve">on </w:t>
            </w:r>
            <w:r w:rsidR="001C0649" w:rsidRPr="00EE4880">
              <w:rPr>
                <w:lang w:val="et-EE"/>
              </w:rPr>
              <w:t xml:space="preserve">aidanud toetada </w:t>
            </w:r>
            <w:r w:rsidRPr="00EE4880">
              <w:rPr>
                <w:lang w:val="et-EE"/>
              </w:rPr>
              <w:t xml:space="preserve">ühiskondlikku sidusust ja </w:t>
            </w:r>
            <w:r w:rsidR="003A44D8" w:rsidRPr="00EE4880">
              <w:rPr>
                <w:lang w:val="et-EE"/>
              </w:rPr>
              <w:t>kasvatada kindlustunnet</w:t>
            </w:r>
            <w:r w:rsidRPr="00EE4880">
              <w:rPr>
                <w:lang w:val="et-EE"/>
              </w:rPr>
              <w:t>.</w:t>
            </w:r>
          </w:p>
        </w:tc>
      </w:tr>
      <w:tr w:rsidR="0067686A" w:rsidRPr="003E79E6" w14:paraId="753AB971" w14:textId="77777777" w:rsidTr="00DB0C7C">
        <w:trPr>
          <w:trHeight w:val="4009"/>
        </w:trPr>
        <w:tc>
          <w:tcPr>
            <w:tcW w:w="4390" w:type="dxa"/>
          </w:tcPr>
          <w:p w14:paraId="2B16D177" w14:textId="77777777" w:rsidR="0067686A" w:rsidRPr="00C5276C" w:rsidRDefault="0067686A" w:rsidP="00B055AA">
            <w:pPr>
              <w:rPr>
                <w:b/>
                <w:lang w:val="et-EE"/>
              </w:rPr>
            </w:pPr>
            <w:r w:rsidRPr="00C5276C">
              <w:rPr>
                <w:b/>
                <w:lang w:val="et-EE"/>
              </w:rPr>
              <w:lastRenderedPageBreak/>
              <w:t>Saavutatud mõju taotleja edasistele tegevustele</w:t>
            </w:r>
          </w:p>
          <w:p w14:paraId="256E9BC6" w14:textId="77777777" w:rsidR="0067686A" w:rsidRPr="00C5276C" w:rsidRDefault="0067686A" w:rsidP="00B055AA">
            <w:pPr>
              <w:rPr>
                <w:lang w:val="et-EE"/>
              </w:rPr>
            </w:pPr>
            <w:r w:rsidRPr="00C5276C">
              <w:rPr>
                <w:i/>
                <w:lang w:val="et-EE"/>
              </w:rPr>
              <w:t>Kirjeldage projekti tulemuste mõju teie organisatsiooni tegevusele (nt edasised tegevused, partnerid, liikmete ja vabatahtlike</w:t>
            </w:r>
            <w:r>
              <w:rPr>
                <w:i/>
                <w:lang w:val="et-EE"/>
              </w:rPr>
              <w:t xml:space="preserve"> </w:t>
            </w:r>
            <w:r w:rsidRPr="00C5276C">
              <w:rPr>
                <w:i/>
                <w:lang w:val="et-EE"/>
              </w:rPr>
              <w:t>kaasamine, pädevuse suurenemine, organisatsiooni tulubaasi laienemine, maine paranemine vms).</w:t>
            </w:r>
          </w:p>
        </w:tc>
        <w:tc>
          <w:tcPr>
            <w:tcW w:w="5244" w:type="dxa"/>
          </w:tcPr>
          <w:p w14:paraId="7484DD40" w14:textId="0510496A" w:rsidR="00370BEB" w:rsidRDefault="00370BEB" w:rsidP="00370BEB">
            <w:pPr>
              <w:spacing w:after="120"/>
              <w:rPr>
                <w:lang w:val="et-EE"/>
              </w:rPr>
            </w:pPr>
            <w:r w:rsidRPr="005A3200">
              <w:rPr>
                <w:lang w:val="et-EE"/>
              </w:rPr>
              <w:t>Projekti mõju Eesti Tööandjate Keskliidu edasistele tegevustele hõlmab organisatsiooni rolli ja nähtavuse suurendamist riigikaitse teemadel. Projekt aita</w:t>
            </w:r>
            <w:r>
              <w:rPr>
                <w:lang w:val="et-EE"/>
              </w:rPr>
              <w:t>s</w:t>
            </w:r>
            <w:r w:rsidRPr="005A3200">
              <w:rPr>
                <w:lang w:val="et-EE"/>
              </w:rPr>
              <w:t xml:space="preserve"> tugevdada keskliidu positsiooni olulise partnerina nii ettevõtlus- kui ka riigikaitsevaldkonnas, suurendades nii liikmete teadlikkust, kaasatust kui ka valmisolekut.</w:t>
            </w:r>
          </w:p>
          <w:p w14:paraId="042AABCE" w14:textId="16DCE057" w:rsidR="00EB048E" w:rsidRDefault="00EB048E" w:rsidP="00370BEB">
            <w:pPr>
              <w:spacing w:after="120"/>
              <w:rPr>
                <w:lang w:val="et-EE"/>
              </w:rPr>
            </w:pPr>
            <w:r w:rsidRPr="00EB048E">
              <w:rPr>
                <w:lang w:val="et-EE"/>
              </w:rPr>
              <w:t xml:space="preserve">Tänu koostööle ja tihedale suhtlusele Eesti Kaitse- ja Kosmose tööstuse liiduga Tallinn </w:t>
            </w:r>
            <w:proofErr w:type="spellStart"/>
            <w:r w:rsidRPr="00EB048E">
              <w:rPr>
                <w:lang w:val="et-EE"/>
              </w:rPr>
              <w:t>Defence</w:t>
            </w:r>
            <w:proofErr w:type="spellEnd"/>
            <w:r w:rsidRPr="00EB048E">
              <w:rPr>
                <w:lang w:val="et-EE"/>
              </w:rPr>
              <w:t xml:space="preserve"> </w:t>
            </w:r>
            <w:proofErr w:type="spellStart"/>
            <w:r w:rsidRPr="00EB048E">
              <w:rPr>
                <w:lang w:val="et-EE"/>
              </w:rPr>
              <w:t>Week</w:t>
            </w:r>
            <w:proofErr w:type="spellEnd"/>
            <w:r w:rsidRPr="00EB048E">
              <w:rPr>
                <w:lang w:val="et-EE"/>
              </w:rPr>
              <w:t xml:space="preserve"> raames toimunud kaitsetööstuse näituseala külastuse korraldamisel kujunes välja partnerlus, mis loob tugeva aluse edasiseks koostööks. Oleme alustanud ettevalmistusi jätkutegevusteks 2026. aastaks, et pakkuda tööandjatele veelgi rohkem võimalusi tutvuda kaitsetööstuse arengute ja koostöövõimalustega.</w:t>
            </w:r>
          </w:p>
          <w:p w14:paraId="1F5AB0BB" w14:textId="0DD838CD" w:rsidR="003E79E6" w:rsidRPr="003E79E6" w:rsidRDefault="00687E9D" w:rsidP="002B62F3">
            <w:pPr>
              <w:spacing w:after="120"/>
              <w:rPr>
                <w:lang w:val="et-EE"/>
              </w:rPr>
            </w:pPr>
            <w:r w:rsidRPr="00A255C5">
              <w:rPr>
                <w:lang w:val="et-EE"/>
              </w:rPr>
              <w:t xml:space="preserve">Kaitstud riik </w:t>
            </w:r>
            <w:r w:rsidR="002B62F3">
              <w:rPr>
                <w:lang w:val="et-EE"/>
              </w:rPr>
              <w:t xml:space="preserve">ja </w:t>
            </w:r>
            <w:r w:rsidRPr="00A255C5">
              <w:rPr>
                <w:lang w:val="et-EE"/>
              </w:rPr>
              <w:t>ühiskon</w:t>
            </w:r>
            <w:r w:rsidR="008C6094" w:rsidRPr="00A255C5">
              <w:rPr>
                <w:lang w:val="et-EE"/>
              </w:rPr>
              <w:t>dlik kindlustunne</w:t>
            </w:r>
            <w:r w:rsidRPr="00A255C5">
              <w:rPr>
                <w:lang w:val="et-EE"/>
              </w:rPr>
              <w:t xml:space="preserve"> on majanduse konkurentsivõime ja investeeringuid meelitava ettevõtluskeskkonna alus. </w:t>
            </w:r>
            <w:proofErr w:type="spellStart"/>
            <w:r w:rsidRPr="00687E9D">
              <w:t>Seetõttu</w:t>
            </w:r>
            <w:proofErr w:type="spellEnd"/>
            <w:r w:rsidRPr="00687E9D">
              <w:t xml:space="preserve"> on </w:t>
            </w:r>
            <w:proofErr w:type="spellStart"/>
            <w:r w:rsidRPr="00687E9D">
              <w:t>tööandjatel</w:t>
            </w:r>
            <w:proofErr w:type="spellEnd"/>
            <w:r w:rsidRPr="00687E9D">
              <w:t xml:space="preserve"> ja </w:t>
            </w:r>
            <w:proofErr w:type="spellStart"/>
            <w:r w:rsidRPr="00687E9D">
              <w:t>nende</w:t>
            </w:r>
            <w:proofErr w:type="spellEnd"/>
            <w:r w:rsidRPr="00687E9D">
              <w:t xml:space="preserve"> </w:t>
            </w:r>
            <w:proofErr w:type="spellStart"/>
            <w:r w:rsidRPr="00687E9D">
              <w:t>esindusorganisatsioonidel</w:t>
            </w:r>
            <w:proofErr w:type="spellEnd"/>
            <w:r w:rsidRPr="00687E9D">
              <w:t xml:space="preserve"> </w:t>
            </w:r>
            <w:proofErr w:type="spellStart"/>
            <w:r w:rsidRPr="00687E9D">
              <w:t>oluline</w:t>
            </w:r>
            <w:proofErr w:type="spellEnd"/>
            <w:r w:rsidRPr="00687E9D">
              <w:t xml:space="preserve"> roll </w:t>
            </w:r>
            <w:proofErr w:type="spellStart"/>
            <w:r w:rsidRPr="00687E9D">
              <w:t>stabiilsuse</w:t>
            </w:r>
            <w:proofErr w:type="spellEnd"/>
            <w:r w:rsidRPr="00687E9D">
              <w:t xml:space="preserve"> ja </w:t>
            </w:r>
            <w:proofErr w:type="spellStart"/>
            <w:r w:rsidRPr="00687E9D">
              <w:t>kindlustunde</w:t>
            </w:r>
            <w:proofErr w:type="spellEnd"/>
            <w:r w:rsidRPr="00687E9D">
              <w:t xml:space="preserve"> </w:t>
            </w:r>
            <w:proofErr w:type="spellStart"/>
            <w:r w:rsidRPr="00687E9D">
              <w:t>kasvatamisel</w:t>
            </w:r>
            <w:proofErr w:type="spellEnd"/>
            <w:r w:rsidRPr="00687E9D">
              <w:t>.</w:t>
            </w:r>
            <w:r w:rsidR="002B62F3">
              <w:t xml:space="preserve"> </w:t>
            </w:r>
            <w:r w:rsidR="00370BEB" w:rsidRPr="005A3200">
              <w:rPr>
                <w:lang w:val="et-EE"/>
              </w:rPr>
              <w:t>Projekt toeta</w:t>
            </w:r>
            <w:r w:rsidR="00833E5A">
              <w:rPr>
                <w:lang w:val="et-EE"/>
              </w:rPr>
              <w:t>s</w:t>
            </w:r>
            <w:r w:rsidR="00370BEB" w:rsidRPr="005A3200">
              <w:rPr>
                <w:lang w:val="et-EE"/>
              </w:rPr>
              <w:t xml:space="preserve"> keskliidu eesmärki kasvatada majandust ja parandada elutingimusi Eestis</w:t>
            </w:r>
            <w:r w:rsidR="00833E5A">
              <w:rPr>
                <w:lang w:val="et-EE"/>
              </w:rPr>
              <w:t>.</w:t>
            </w:r>
          </w:p>
        </w:tc>
      </w:tr>
      <w:tr w:rsidR="0067686A" w:rsidRPr="00FB6EE7" w14:paraId="3375E563" w14:textId="77777777" w:rsidTr="00F33E71">
        <w:tc>
          <w:tcPr>
            <w:tcW w:w="4390" w:type="dxa"/>
          </w:tcPr>
          <w:p w14:paraId="68E91723" w14:textId="77777777" w:rsidR="0067686A" w:rsidRPr="00C5276C" w:rsidRDefault="0067686A" w:rsidP="00B055AA">
            <w:pPr>
              <w:rPr>
                <w:lang w:val="et-EE"/>
              </w:rPr>
            </w:pPr>
            <w:r w:rsidRPr="00C5276C">
              <w:rPr>
                <w:b/>
                <w:lang w:val="et-EE"/>
              </w:rPr>
              <w:t>Mõõdetavad tulemused</w:t>
            </w:r>
          </w:p>
          <w:p w14:paraId="512999EB" w14:textId="77777777" w:rsidR="0067686A" w:rsidRPr="00C5276C" w:rsidRDefault="0067686A" w:rsidP="00B055AA">
            <w:pPr>
              <w:rPr>
                <w:lang w:val="et-EE"/>
              </w:rPr>
            </w:pPr>
            <w:r w:rsidRPr="00C5276C">
              <w:rPr>
                <w:i/>
                <w:lang w:val="et-EE"/>
              </w:rPr>
              <w:t>Kirjeldage projekti saavutatud tulemusi koos mõõdetava mahuga (nt sündmuste</w:t>
            </w:r>
            <w:r>
              <w:rPr>
                <w:i/>
                <w:lang w:val="et-EE"/>
              </w:rPr>
              <w:t>l</w:t>
            </w:r>
            <w:r w:rsidRPr="00C5276C">
              <w:rPr>
                <w:i/>
                <w:lang w:val="et-EE"/>
              </w:rPr>
              <w:t xml:space="preserve"> osa</w:t>
            </w:r>
            <w:r>
              <w:rPr>
                <w:i/>
                <w:lang w:val="et-EE"/>
              </w:rPr>
              <w:t>lejate</w:t>
            </w:r>
            <w:r w:rsidRPr="00C5276C">
              <w:rPr>
                <w:i/>
                <w:lang w:val="et-EE"/>
              </w:rPr>
              <w:t xml:space="preserve"> arv, trükiste maht jms). Publiku või</w:t>
            </w:r>
            <w:r>
              <w:rPr>
                <w:i/>
                <w:lang w:val="et-EE"/>
              </w:rPr>
              <w:t xml:space="preserve"> </w:t>
            </w:r>
            <w:r w:rsidRPr="00C5276C">
              <w:rPr>
                <w:i/>
                <w:lang w:val="et-EE"/>
              </w:rPr>
              <w:t>külastajatega sündmuse puhul märkida publiku või külastajate arv. Trükise toetuse puhul trükise tiraaž.</w:t>
            </w:r>
          </w:p>
        </w:tc>
        <w:tc>
          <w:tcPr>
            <w:tcW w:w="5244" w:type="dxa"/>
          </w:tcPr>
          <w:p w14:paraId="7D886A56" w14:textId="3C4F60A2" w:rsidR="00E719A6" w:rsidRPr="00E719A6" w:rsidRDefault="00E719A6" w:rsidP="00E719A6">
            <w:pPr>
              <w:rPr>
                <w:lang w:val="et-EE"/>
              </w:rPr>
            </w:pPr>
            <w:r>
              <w:rPr>
                <w:lang w:val="et-EE"/>
              </w:rPr>
              <w:t>Projektis seatud mõõdetavad tulemused hõlmasid:</w:t>
            </w:r>
          </w:p>
          <w:p w14:paraId="2914EF54" w14:textId="77777777" w:rsidR="00E719A6" w:rsidRDefault="00F058E3" w:rsidP="00F058E3">
            <w:pPr>
              <w:pStyle w:val="ListParagraph"/>
              <w:numPr>
                <w:ilvl w:val="0"/>
                <w:numId w:val="3"/>
              </w:numPr>
              <w:tabs>
                <w:tab w:val="clear" w:pos="720"/>
                <w:tab w:val="num" w:pos="458"/>
              </w:tabs>
              <w:ind w:left="317"/>
              <w:rPr>
                <w:lang w:val="et-EE"/>
              </w:rPr>
            </w:pPr>
            <w:r w:rsidRPr="005A3200">
              <w:rPr>
                <w:lang w:val="et-EE"/>
              </w:rPr>
              <w:t>Kahe seminari korraldamist, igal neist osaleb vähemalt 20 inimest ehk kokku vähemalt 40 osalejat.</w:t>
            </w:r>
            <w:r>
              <w:rPr>
                <w:lang w:val="et-EE"/>
              </w:rPr>
              <w:t xml:space="preserve"> </w:t>
            </w:r>
          </w:p>
          <w:p w14:paraId="38F0E00C" w14:textId="30E3AA9C" w:rsidR="00F058E3" w:rsidRPr="00E719A6" w:rsidRDefault="00B4323B" w:rsidP="00E719A6">
            <w:pPr>
              <w:ind w:left="-43"/>
              <w:rPr>
                <w:lang w:val="et-EE"/>
              </w:rPr>
            </w:pPr>
            <w:r w:rsidRPr="00E719A6">
              <w:rPr>
                <w:b/>
                <w:bCs/>
                <w:lang w:val="et-EE"/>
              </w:rPr>
              <w:t xml:space="preserve">Tulemus: korraldasime </w:t>
            </w:r>
            <w:r w:rsidR="00F058E3" w:rsidRPr="00E719A6">
              <w:rPr>
                <w:b/>
                <w:bCs/>
                <w:lang w:val="et-EE"/>
              </w:rPr>
              <w:t>kaks seminari</w:t>
            </w:r>
            <w:r w:rsidR="00BB2C5F" w:rsidRPr="00E719A6">
              <w:rPr>
                <w:b/>
                <w:bCs/>
                <w:lang w:val="et-EE"/>
              </w:rPr>
              <w:t>, kuhu registreerus kokku 5</w:t>
            </w:r>
            <w:r w:rsidR="00E9055C" w:rsidRPr="00E719A6">
              <w:rPr>
                <w:b/>
                <w:bCs/>
                <w:lang w:val="et-EE"/>
              </w:rPr>
              <w:t>3</w:t>
            </w:r>
            <w:r w:rsidR="00BB2C5F" w:rsidRPr="00E719A6">
              <w:rPr>
                <w:b/>
                <w:bCs/>
                <w:lang w:val="et-EE"/>
              </w:rPr>
              <w:t xml:space="preserve"> inimest</w:t>
            </w:r>
            <w:r w:rsidRPr="00E719A6">
              <w:rPr>
                <w:b/>
                <w:bCs/>
                <w:lang w:val="et-EE"/>
              </w:rPr>
              <w:t>.</w:t>
            </w:r>
            <w:r w:rsidRPr="00E719A6">
              <w:rPr>
                <w:lang w:val="et-EE"/>
              </w:rPr>
              <w:t xml:space="preserve"> </w:t>
            </w:r>
            <w:r w:rsidR="00BB2C5F" w:rsidRPr="00E719A6">
              <w:rPr>
                <w:lang w:val="et-EE"/>
              </w:rPr>
              <w:br/>
            </w:r>
            <w:r w:rsidRPr="00E719A6">
              <w:rPr>
                <w:lang w:val="et-EE"/>
              </w:rPr>
              <w:t>E</w:t>
            </w:r>
            <w:r w:rsidR="00F058E3" w:rsidRPr="00E719A6">
              <w:rPr>
                <w:lang w:val="et-EE"/>
              </w:rPr>
              <w:t xml:space="preserve">simene neist </w:t>
            </w:r>
            <w:r w:rsidRPr="00E719A6">
              <w:rPr>
                <w:lang w:val="et-EE"/>
              </w:rPr>
              <w:t xml:space="preserve">toimus </w:t>
            </w:r>
            <w:r w:rsidR="00ED7831" w:rsidRPr="00E719A6">
              <w:rPr>
                <w:lang w:val="et-EE"/>
              </w:rPr>
              <w:t>24. aprillil</w:t>
            </w:r>
            <w:r w:rsidR="00D475AE" w:rsidRPr="00E719A6">
              <w:rPr>
                <w:lang w:val="et-EE"/>
              </w:rPr>
              <w:t xml:space="preserve">, kuhu registreerus </w:t>
            </w:r>
            <w:r w:rsidR="007A7D87" w:rsidRPr="00E719A6">
              <w:rPr>
                <w:lang w:val="et-EE"/>
              </w:rPr>
              <w:t>2</w:t>
            </w:r>
            <w:r w:rsidR="00E9055C" w:rsidRPr="00E719A6">
              <w:rPr>
                <w:lang w:val="et-EE"/>
              </w:rPr>
              <w:t>8</w:t>
            </w:r>
            <w:r w:rsidR="007A7D87" w:rsidRPr="00E719A6">
              <w:rPr>
                <w:lang w:val="et-EE"/>
              </w:rPr>
              <w:t xml:space="preserve"> inimest </w:t>
            </w:r>
            <w:r w:rsidR="0041000C" w:rsidRPr="00E719A6">
              <w:rPr>
                <w:lang w:val="et-EE"/>
              </w:rPr>
              <w:t xml:space="preserve">ja teine seminar toimus 24. septembril, kuhu registreerus 25 </w:t>
            </w:r>
            <w:r w:rsidR="00126290" w:rsidRPr="00E719A6">
              <w:rPr>
                <w:lang w:val="et-EE"/>
              </w:rPr>
              <w:t>inimest.</w:t>
            </w:r>
            <w:r w:rsidR="00EB6566" w:rsidRPr="00E719A6">
              <w:rPr>
                <w:lang w:val="et-EE"/>
              </w:rPr>
              <w:t xml:space="preserve"> </w:t>
            </w:r>
          </w:p>
          <w:p w14:paraId="5D455E15" w14:textId="77777777" w:rsidR="00E90C66" w:rsidRPr="005A3200" w:rsidRDefault="00E90C66" w:rsidP="00E90C66">
            <w:pPr>
              <w:pStyle w:val="ListParagraph"/>
              <w:tabs>
                <w:tab w:val="num" w:pos="458"/>
              </w:tabs>
              <w:ind w:left="317"/>
              <w:rPr>
                <w:lang w:val="et-EE"/>
              </w:rPr>
            </w:pPr>
          </w:p>
          <w:p w14:paraId="0BCFEFF3" w14:textId="77777777" w:rsidR="00F058E3" w:rsidRPr="005A3200" w:rsidRDefault="00F058E3" w:rsidP="00F058E3">
            <w:pPr>
              <w:pStyle w:val="ListParagraph"/>
              <w:numPr>
                <w:ilvl w:val="0"/>
                <w:numId w:val="3"/>
              </w:numPr>
              <w:tabs>
                <w:tab w:val="clear" w:pos="720"/>
                <w:tab w:val="num" w:pos="458"/>
              </w:tabs>
              <w:ind w:left="317"/>
              <w:rPr>
                <w:lang w:val="et-EE"/>
              </w:rPr>
            </w:pPr>
            <w:r w:rsidRPr="005A3200">
              <w:rPr>
                <w:lang w:val="et-EE"/>
              </w:rPr>
              <w:t xml:space="preserve">Seminaride põhjal vähemalt kuue kajastuse loomist: </w:t>
            </w:r>
          </w:p>
          <w:p w14:paraId="4334EA9C" w14:textId="77777777" w:rsidR="00F058E3" w:rsidRPr="005A3200" w:rsidRDefault="00F058E3" w:rsidP="00F058E3">
            <w:pPr>
              <w:ind w:left="-43"/>
              <w:rPr>
                <w:lang w:val="et-EE"/>
              </w:rPr>
            </w:pPr>
            <w:r w:rsidRPr="005A3200">
              <w:rPr>
                <w:lang w:val="et-EE"/>
              </w:rPr>
              <w:t xml:space="preserve">•     kahe arvamusartikli kirjutamine ja avaldamine Tööandjate keskliidu kodulehel (2) ning artiklite </w:t>
            </w:r>
            <w:r w:rsidRPr="005A3200">
              <w:rPr>
                <w:lang w:val="et-EE"/>
              </w:rPr>
              <w:lastRenderedPageBreak/>
              <w:t>pakkumine erinevatele Eesti meediaväljaannetele ja eeldatav avaldamine;</w:t>
            </w:r>
          </w:p>
          <w:p w14:paraId="60193863" w14:textId="77777777" w:rsidR="00F058E3" w:rsidRPr="005A3200" w:rsidRDefault="00F058E3" w:rsidP="00F058E3">
            <w:pPr>
              <w:ind w:left="-43"/>
              <w:rPr>
                <w:lang w:val="et-EE"/>
              </w:rPr>
            </w:pPr>
            <w:r w:rsidRPr="005A3200">
              <w:rPr>
                <w:lang w:val="et-EE"/>
              </w:rPr>
              <w:t>•     kahe seminari tutvustuse avaldamine Tööandjate keskliidu kodulehel (2);</w:t>
            </w:r>
          </w:p>
          <w:p w14:paraId="42952660" w14:textId="77777777" w:rsidR="00F058E3" w:rsidRPr="005A3200" w:rsidRDefault="00F058E3" w:rsidP="00F058E3">
            <w:pPr>
              <w:ind w:left="-43"/>
              <w:rPr>
                <w:lang w:val="et-EE"/>
              </w:rPr>
            </w:pPr>
            <w:r w:rsidRPr="005A3200">
              <w:rPr>
                <w:lang w:val="et-EE"/>
              </w:rPr>
              <w:t xml:space="preserve">•     kahe seminari </w:t>
            </w:r>
            <w:proofErr w:type="spellStart"/>
            <w:r w:rsidRPr="005A3200">
              <w:rPr>
                <w:lang w:val="et-EE"/>
              </w:rPr>
              <w:t>järelkajastuse</w:t>
            </w:r>
            <w:proofErr w:type="spellEnd"/>
            <w:r w:rsidRPr="005A3200">
              <w:rPr>
                <w:lang w:val="et-EE"/>
              </w:rPr>
              <w:t xml:space="preserve"> avaldamine Tööandjate keskliidu kodulehel (2).</w:t>
            </w:r>
          </w:p>
          <w:p w14:paraId="4EDF243E" w14:textId="1850EED9" w:rsidR="00572A26" w:rsidRPr="005A3200" w:rsidRDefault="00F058E3" w:rsidP="00572A26">
            <w:pPr>
              <w:ind w:left="-43"/>
              <w:rPr>
                <w:lang w:val="et-EE"/>
              </w:rPr>
            </w:pPr>
            <w:r w:rsidRPr="005A3200">
              <w:rPr>
                <w:lang w:val="et-EE"/>
              </w:rPr>
              <w:t xml:space="preserve">•     Nende vähemalt kuue kajastuse jagamine Tööandjate keskliidu sotsiaalmeediakanalites ja erinevates uudiskirjades. </w:t>
            </w:r>
            <w:r w:rsidR="00652E65">
              <w:rPr>
                <w:lang w:val="et-EE"/>
              </w:rPr>
              <w:br/>
            </w:r>
            <w:r w:rsidR="00730974" w:rsidRPr="00021F10">
              <w:rPr>
                <w:b/>
                <w:bCs/>
                <w:lang w:val="et-EE"/>
              </w:rPr>
              <w:t xml:space="preserve">Tulemus: </w:t>
            </w:r>
            <w:r w:rsidR="008D7BF2" w:rsidRPr="00021F10">
              <w:rPr>
                <w:b/>
                <w:bCs/>
                <w:lang w:val="et-EE"/>
              </w:rPr>
              <w:t xml:space="preserve">seminaridega </w:t>
            </w:r>
            <w:r w:rsidR="00BB2C5F">
              <w:rPr>
                <w:b/>
                <w:bCs/>
                <w:lang w:val="et-EE"/>
              </w:rPr>
              <w:t xml:space="preserve">kaasnes </w:t>
            </w:r>
            <w:r w:rsidR="00CC1D26">
              <w:rPr>
                <w:b/>
                <w:bCs/>
                <w:lang w:val="et-EE"/>
              </w:rPr>
              <w:t xml:space="preserve">kuue asemel </w:t>
            </w:r>
            <w:r w:rsidR="00EE27CF">
              <w:rPr>
                <w:b/>
                <w:bCs/>
                <w:lang w:val="et-EE"/>
              </w:rPr>
              <w:t xml:space="preserve">üheksa </w:t>
            </w:r>
            <w:r w:rsidR="008D7BF2" w:rsidRPr="00021F10">
              <w:rPr>
                <w:b/>
                <w:bCs/>
                <w:lang w:val="et-EE"/>
              </w:rPr>
              <w:t>kajastust:</w:t>
            </w:r>
          </w:p>
          <w:p w14:paraId="3DC30CE1" w14:textId="0D73C8E8" w:rsidR="00FF33E6" w:rsidRPr="005A3200" w:rsidRDefault="00572A26" w:rsidP="00FF33E6">
            <w:pPr>
              <w:ind w:left="-43"/>
              <w:rPr>
                <w:lang w:val="et-EE"/>
              </w:rPr>
            </w:pPr>
            <w:r w:rsidRPr="005A3200">
              <w:rPr>
                <w:lang w:val="et-EE"/>
              </w:rPr>
              <w:t xml:space="preserve">•     </w:t>
            </w:r>
            <w:r w:rsidR="00470BF8">
              <w:rPr>
                <w:lang w:val="et-EE"/>
              </w:rPr>
              <w:t>kirjutati kaks arvamusartiklit, mis avaldati Tööandjate keskliidu kodulehel</w:t>
            </w:r>
            <w:r w:rsidR="00585CF4">
              <w:rPr>
                <w:lang w:val="et-EE"/>
              </w:rPr>
              <w:t xml:space="preserve">: </w:t>
            </w:r>
            <w:hyperlink r:id="rId11" w:history="1">
              <w:r w:rsidR="00905F45" w:rsidRPr="003066A5">
                <w:rPr>
                  <w:rStyle w:val="Hyperlink"/>
                  <w:lang w:val="et-EE"/>
                </w:rPr>
                <w:t>Hando Sutter: kas Eesti riigikaitse toode on parem kui selle turundus</w:t>
              </w:r>
            </w:hyperlink>
            <w:r w:rsidR="004B1E79">
              <w:rPr>
                <w:lang w:val="et-EE"/>
              </w:rPr>
              <w:t xml:space="preserve"> ja</w:t>
            </w:r>
            <w:r w:rsidR="00665A70">
              <w:rPr>
                <w:lang w:val="et-EE"/>
              </w:rPr>
              <w:t xml:space="preserve"> </w:t>
            </w:r>
            <w:hyperlink r:id="rId12" w:history="1">
              <w:r w:rsidR="00A80CDA" w:rsidRPr="00C0761E">
                <w:rPr>
                  <w:rStyle w:val="Hyperlink"/>
                  <w:lang w:val="et-EE"/>
                </w:rPr>
                <w:t>Hando Sutter: ettevõtlus vajab kaitseks maksurahu</w:t>
              </w:r>
            </w:hyperlink>
            <w:r w:rsidR="00996A44">
              <w:rPr>
                <w:lang w:val="et-EE"/>
              </w:rPr>
              <w:t xml:space="preserve"> (2)</w:t>
            </w:r>
            <w:r w:rsidR="00665A70">
              <w:rPr>
                <w:lang w:val="et-EE"/>
              </w:rPr>
              <w:t xml:space="preserve"> </w:t>
            </w:r>
            <w:r w:rsidR="00585CF4">
              <w:rPr>
                <w:lang w:val="et-EE"/>
              </w:rPr>
              <w:t xml:space="preserve">ning </w:t>
            </w:r>
            <w:r w:rsidR="008F4FC5">
              <w:rPr>
                <w:lang w:val="et-EE"/>
              </w:rPr>
              <w:t xml:space="preserve">ilmusid ka </w:t>
            </w:r>
            <w:r w:rsidR="00470BF8">
              <w:rPr>
                <w:lang w:val="et-EE"/>
              </w:rPr>
              <w:t xml:space="preserve">ajalehtedes </w:t>
            </w:r>
            <w:hyperlink r:id="rId13" w:history="1">
              <w:r w:rsidR="00470BF8" w:rsidRPr="00171A81">
                <w:rPr>
                  <w:rStyle w:val="Hyperlink"/>
                  <w:lang w:val="et-EE"/>
                </w:rPr>
                <w:t>Postimees</w:t>
              </w:r>
            </w:hyperlink>
            <w:r w:rsidR="007327A3">
              <w:rPr>
                <w:lang w:val="et-EE"/>
              </w:rPr>
              <w:t xml:space="preserve"> ja </w:t>
            </w:r>
            <w:hyperlink r:id="rId14" w:history="1">
              <w:r w:rsidR="007327A3" w:rsidRPr="007327A3">
                <w:rPr>
                  <w:rStyle w:val="Hyperlink"/>
                  <w:lang w:val="et-EE"/>
                </w:rPr>
                <w:t>Äripäev</w:t>
              </w:r>
            </w:hyperlink>
            <w:r w:rsidR="00470BF8">
              <w:rPr>
                <w:lang w:val="et-EE"/>
              </w:rPr>
              <w:t>.</w:t>
            </w:r>
            <w:r w:rsidR="00996A44">
              <w:rPr>
                <w:lang w:val="et-EE"/>
              </w:rPr>
              <w:t xml:space="preserve"> (</w:t>
            </w:r>
            <w:r w:rsidR="008F4FC5">
              <w:rPr>
                <w:lang w:val="et-EE"/>
              </w:rPr>
              <w:t>+</w:t>
            </w:r>
            <w:r w:rsidR="00996A44">
              <w:rPr>
                <w:lang w:val="et-EE"/>
              </w:rPr>
              <w:t>2)</w:t>
            </w:r>
          </w:p>
          <w:p w14:paraId="69F68E57" w14:textId="3B1D34BD" w:rsidR="00585CF4" w:rsidRPr="005A3200" w:rsidRDefault="00FF33E6" w:rsidP="00585CF4">
            <w:pPr>
              <w:ind w:left="-43"/>
              <w:rPr>
                <w:lang w:val="et-EE"/>
              </w:rPr>
            </w:pPr>
            <w:r w:rsidRPr="005A3200">
              <w:rPr>
                <w:lang w:val="et-EE"/>
              </w:rPr>
              <w:t xml:space="preserve">•     </w:t>
            </w:r>
            <w:r w:rsidR="00E87610">
              <w:rPr>
                <w:lang w:val="et-EE"/>
              </w:rPr>
              <w:t xml:space="preserve">Tööandjate keskliidu kodulehel </w:t>
            </w:r>
            <w:r w:rsidR="00996A44">
              <w:rPr>
                <w:lang w:val="et-EE"/>
              </w:rPr>
              <w:t xml:space="preserve">avaldati kahe </w:t>
            </w:r>
            <w:r w:rsidR="00E87610">
              <w:rPr>
                <w:lang w:val="et-EE"/>
              </w:rPr>
              <w:t xml:space="preserve">seminari </w:t>
            </w:r>
            <w:r w:rsidR="00996A44">
              <w:rPr>
                <w:lang w:val="et-EE"/>
              </w:rPr>
              <w:t>eeltutvustused</w:t>
            </w:r>
            <w:r w:rsidR="00585CF4">
              <w:rPr>
                <w:lang w:val="et-EE"/>
              </w:rPr>
              <w:t xml:space="preserve">: </w:t>
            </w:r>
            <w:hyperlink r:id="rId15" w:history="1">
              <w:r w:rsidR="004B1E79" w:rsidRPr="004B1E79">
                <w:rPr>
                  <w:rStyle w:val="Hyperlink"/>
                  <w:lang w:val="et-EE"/>
                </w:rPr>
                <w:t>Ärikohting: Kuidas kasvatada kindlustunnet?</w:t>
              </w:r>
            </w:hyperlink>
            <w:r w:rsidR="004B1E79">
              <w:rPr>
                <w:lang w:val="et-EE"/>
              </w:rPr>
              <w:t xml:space="preserve"> ja </w:t>
            </w:r>
            <w:hyperlink r:id="rId16" w:history="1">
              <w:r w:rsidR="00664EA1" w:rsidRPr="00664EA1">
                <w:rPr>
                  <w:rStyle w:val="Hyperlink"/>
                  <w:lang w:val="et-EE"/>
                </w:rPr>
                <w:t>Ärikohting: Kuidas tugevdada kaitsevõimet ja ühiskonna kindlustunnet?</w:t>
              </w:r>
            </w:hyperlink>
            <w:r w:rsidR="00585CF4">
              <w:rPr>
                <w:lang w:val="et-EE"/>
              </w:rPr>
              <w:t xml:space="preserve"> (2)</w:t>
            </w:r>
          </w:p>
          <w:p w14:paraId="42B1313E" w14:textId="5780A7A4" w:rsidR="00730974" w:rsidRDefault="00585CF4" w:rsidP="00836D1E">
            <w:pPr>
              <w:ind w:left="-43"/>
              <w:rPr>
                <w:lang w:val="et-EE"/>
              </w:rPr>
            </w:pPr>
            <w:r w:rsidRPr="005A3200">
              <w:rPr>
                <w:lang w:val="et-EE"/>
              </w:rPr>
              <w:t xml:space="preserve">•     </w:t>
            </w:r>
            <w:r>
              <w:rPr>
                <w:lang w:val="et-EE"/>
              </w:rPr>
              <w:t xml:space="preserve">Tööandjate keskliidu </w:t>
            </w:r>
            <w:r w:rsidR="00223A49">
              <w:rPr>
                <w:lang w:val="et-EE"/>
              </w:rPr>
              <w:t>kodu</w:t>
            </w:r>
            <w:r>
              <w:rPr>
                <w:lang w:val="et-EE"/>
              </w:rPr>
              <w:t>lehe</w:t>
            </w:r>
            <w:r w:rsidR="002A3404">
              <w:rPr>
                <w:lang w:val="et-EE"/>
              </w:rPr>
              <w:t xml:space="preserve">l avaldati kahe seminari </w:t>
            </w:r>
            <w:proofErr w:type="spellStart"/>
            <w:r w:rsidR="002A3404">
              <w:rPr>
                <w:lang w:val="et-EE"/>
              </w:rPr>
              <w:t>järelkajastused</w:t>
            </w:r>
            <w:proofErr w:type="spellEnd"/>
            <w:r w:rsidR="002A3404">
              <w:rPr>
                <w:lang w:val="et-EE"/>
              </w:rPr>
              <w:t xml:space="preserve">: </w:t>
            </w:r>
            <w:hyperlink r:id="rId17" w:history="1">
              <w:r w:rsidR="007B6BD1" w:rsidRPr="007B6BD1">
                <w:rPr>
                  <w:rStyle w:val="Hyperlink"/>
                  <w:lang w:val="et-EE"/>
                </w:rPr>
                <w:t>T</w:t>
              </w:r>
              <w:r w:rsidR="002A3404" w:rsidRPr="007B6BD1">
                <w:rPr>
                  <w:rStyle w:val="Hyperlink"/>
                  <w:lang w:val="et-EE"/>
                </w:rPr>
                <w:t xml:space="preserve">ööandjate ärikohtingul kõlas selge sõnum: </w:t>
              </w:r>
              <w:r w:rsidR="007B6BD1">
                <w:rPr>
                  <w:rStyle w:val="Hyperlink"/>
                  <w:lang w:val="et-EE"/>
                </w:rPr>
                <w:t>k</w:t>
              </w:r>
              <w:r w:rsidR="002A3404" w:rsidRPr="007B6BD1">
                <w:rPr>
                  <w:rStyle w:val="Hyperlink"/>
                  <w:lang w:val="et-EE"/>
                </w:rPr>
                <w:t>indlustunne algab meist endist</w:t>
              </w:r>
            </w:hyperlink>
            <w:r w:rsidR="007B6BD1">
              <w:rPr>
                <w:lang w:val="et-EE"/>
              </w:rPr>
              <w:t xml:space="preserve"> </w:t>
            </w:r>
            <w:r w:rsidR="007B6BD1" w:rsidRPr="007B6BD1">
              <w:rPr>
                <w:lang w:val="et-EE"/>
              </w:rPr>
              <w:t xml:space="preserve">ja </w:t>
            </w:r>
            <w:hyperlink r:id="rId18" w:history="1">
              <w:r w:rsidR="00A96A94" w:rsidRPr="00585A1E">
                <w:rPr>
                  <w:rStyle w:val="Hyperlink"/>
                  <w:lang w:val="et-EE"/>
                </w:rPr>
                <w:t>Kaitsevõime ja ühiskonna kindlustunne kasvab läbi koostöö</w:t>
              </w:r>
            </w:hyperlink>
            <w:r w:rsidR="00211D2B" w:rsidRPr="00211D2B">
              <w:rPr>
                <w:lang w:val="et-EE"/>
              </w:rPr>
              <w:t>.</w:t>
            </w:r>
            <w:r w:rsidR="00836D1E">
              <w:rPr>
                <w:lang w:val="et-EE"/>
              </w:rPr>
              <w:t xml:space="preserve"> (2)</w:t>
            </w:r>
          </w:p>
          <w:p w14:paraId="770BE567" w14:textId="198356C2" w:rsidR="00280B35" w:rsidRPr="00280B35" w:rsidRDefault="00211D2B" w:rsidP="00280B35">
            <w:pPr>
              <w:ind w:left="-43"/>
              <w:rPr>
                <w:b/>
                <w:bCs/>
                <w:lang w:val="et-EE"/>
              </w:rPr>
            </w:pPr>
            <w:r w:rsidRPr="005A3200">
              <w:rPr>
                <w:lang w:val="et-EE"/>
              </w:rPr>
              <w:t xml:space="preserve">•     </w:t>
            </w:r>
            <w:r w:rsidR="00EE27CF">
              <w:rPr>
                <w:lang w:val="et-EE"/>
              </w:rPr>
              <w:t>Lisaks avaldati Tööandjate keskliidu liikme</w:t>
            </w:r>
            <w:r w:rsidR="004E384B">
              <w:rPr>
                <w:lang w:val="et-EE"/>
              </w:rPr>
              <w:t>,</w:t>
            </w:r>
            <w:r w:rsidR="00EE27CF">
              <w:rPr>
                <w:lang w:val="et-EE"/>
              </w:rPr>
              <w:t xml:space="preserve"> </w:t>
            </w:r>
            <w:r w:rsidR="00102574">
              <w:rPr>
                <w:lang w:val="et-EE"/>
              </w:rPr>
              <w:t xml:space="preserve"> </w:t>
            </w:r>
            <w:r w:rsidR="002B4088" w:rsidRPr="002B4088">
              <w:rPr>
                <w:lang w:val="et-EE"/>
              </w:rPr>
              <w:t>kolmel viimasel aastal „Riigikaitsjate toetaja“ kõrgeima taseme tunnustuse</w:t>
            </w:r>
            <w:r w:rsidR="002B4088">
              <w:rPr>
                <w:lang w:val="et-EE"/>
              </w:rPr>
              <w:t xml:space="preserve"> pälvinud A. Le Coq arvamuslugu: </w:t>
            </w:r>
            <w:hyperlink r:id="rId19" w:history="1">
              <w:r w:rsidR="00280B35" w:rsidRPr="00280B35">
                <w:rPr>
                  <w:rStyle w:val="Hyperlink"/>
                  <w:lang w:val="et-EE"/>
                </w:rPr>
                <w:t>Tööandja tahe panustada riigikaitsesse motiveerib ka töötajaid</w:t>
              </w:r>
            </w:hyperlink>
            <w:r>
              <w:rPr>
                <w:lang w:val="et-EE"/>
              </w:rPr>
              <w:t>.</w:t>
            </w:r>
            <w:r w:rsidR="00280B35">
              <w:rPr>
                <w:lang w:val="et-EE"/>
              </w:rPr>
              <w:t xml:space="preserve"> (+1)</w:t>
            </w:r>
          </w:p>
          <w:p w14:paraId="1D69B818" w14:textId="1E6C875F" w:rsidR="00EE27CF" w:rsidRPr="002B4088" w:rsidRDefault="00EE27CF" w:rsidP="00211D2B">
            <w:pPr>
              <w:rPr>
                <w:lang w:val="et-EE"/>
              </w:rPr>
            </w:pPr>
          </w:p>
          <w:p w14:paraId="6EEE06BE" w14:textId="4AB3448C" w:rsidR="00F058E3" w:rsidRDefault="002A6553" w:rsidP="00F058E3">
            <w:pPr>
              <w:ind w:left="-43"/>
              <w:rPr>
                <w:lang w:val="et-EE"/>
              </w:rPr>
            </w:pPr>
            <w:r>
              <w:rPr>
                <w:lang w:val="et-EE"/>
              </w:rPr>
              <w:t>Neid kajastusi ja ka muud projekti</w:t>
            </w:r>
            <w:r w:rsidR="00D15A8D">
              <w:rPr>
                <w:lang w:val="et-EE"/>
              </w:rPr>
              <w:t>g</w:t>
            </w:r>
            <w:r>
              <w:rPr>
                <w:lang w:val="et-EE"/>
              </w:rPr>
              <w:t xml:space="preserve">a haakuvat infot jagati Tööandjate sotsiaalmeediakanalites ja uudiskirjades. </w:t>
            </w:r>
          </w:p>
          <w:p w14:paraId="6EFAE963" w14:textId="77777777" w:rsidR="002A6553" w:rsidRPr="005A3200" w:rsidRDefault="002A6553" w:rsidP="00F058E3">
            <w:pPr>
              <w:ind w:left="-43"/>
              <w:rPr>
                <w:lang w:val="et-EE"/>
              </w:rPr>
            </w:pPr>
          </w:p>
          <w:p w14:paraId="3C858702" w14:textId="77777777" w:rsidR="00F058E3" w:rsidRPr="005A3200" w:rsidRDefault="00F058E3" w:rsidP="00F058E3">
            <w:pPr>
              <w:pStyle w:val="ListParagraph"/>
              <w:numPr>
                <w:ilvl w:val="0"/>
                <w:numId w:val="3"/>
              </w:numPr>
              <w:tabs>
                <w:tab w:val="clear" w:pos="720"/>
                <w:tab w:val="num" w:pos="458"/>
              </w:tabs>
              <w:ind w:left="317"/>
              <w:rPr>
                <w:lang w:val="et-EE"/>
              </w:rPr>
            </w:pPr>
            <w:r w:rsidRPr="005A3200">
              <w:rPr>
                <w:lang w:val="et-EE"/>
              </w:rPr>
              <w:t>Kolmest lühiloost koosneva „Riigikaitse toetaja“ sarja loomist.</w:t>
            </w:r>
          </w:p>
          <w:p w14:paraId="6999256D" w14:textId="77777777" w:rsidR="00F058E3" w:rsidRPr="005A3200" w:rsidRDefault="00F058E3" w:rsidP="00F058E3">
            <w:pPr>
              <w:rPr>
                <w:lang w:val="et-EE"/>
              </w:rPr>
            </w:pPr>
            <w:r w:rsidRPr="005A3200">
              <w:rPr>
                <w:lang w:val="et-EE"/>
              </w:rPr>
              <w:t>•     kolme lühiloo kirjutamine ja avaldamine Tööandjate keskliidu kodulehel (3);</w:t>
            </w:r>
          </w:p>
          <w:p w14:paraId="333DAE4D" w14:textId="37CF98BC" w:rsidR="00F058E3" w:rsidRPr="00DE0A3E" w:rsidRDefault="00F058E3" w:rsidP="00F058E3">
            <w:pPr>
              <w:rPr>
                <w:lang w:val="et-EE"/>
              </w:rPr>
            </w:pPr>
            <w:r w:rsidRPr="005A3200">
              <w:rPr>
                <w:lang w:val="et-EE"/>
              </w:rPr>
              <w:t>•     kolme lühiloo jagamine Tööandjate keskliidu sotsiaalmeediakanalites ja erinevates uudiskirjades.</w:t>
            </w:r>
            <w:r w:rsidR="00A10A80">
              <w:rPr>
                <w:lang w:val="et-EE"/>
              </w:rPr>
              <w:br/>
            </w:r>
            <w:r w:rsidR="003A7A96" w:rsidRPr="00D15A8D">
              <w:rPr>
                <w:b/>
                <w:bCs/>
                <w:lang w:val="et-EE"/>
              </w:rPr>
              <w:t>Seoses projektiplaanide muutusega, asendus see eesmärk regulaarsete riigikaitseteemaliste</w:t>
            </w:r>
            <w:r w:rsidR="00615F75" w:rsidRPr="00D15A8D">
              <w:rPr>
                <w:b/>
                <w:bCs/>
                <w:lang w:val="et-EE"/>
              </w:rPr>
              <w:t xml:space="preserve"> </w:t>
            </w:r>
            <w:r w:rsidR="00B820B0">
              <w:rPr>
                <w:b/>
                <w:bCs/>
                <w:lang w:val="et-EE"/>
              </w:rPr>
              <w:t xml:space="preserve">veebikohtumiste sarja väljatöötamise ja kolme sündmuse </w:t>
            </w:r>
            <w:r w:rsidR="00615F75" w:rsidRPr="00D15A8D">
              <w:rPr>
                <w:b/>
                <w:bCs/>
                <w:lang w:val="et-EE"/>
              </w:rPr>
              <w:t>korraldamisega.</w:t>
            </w:r>
            <w:r w:rsidR="00615F75">
              <w:rPr>
                <w:lang w:val="et-EE"/>
              </w:rPr>
              <w:br/>
            </w:r>
            <w:r w:rsidR="00615F75" w:rsidRPr="00021F10">
              <w:rPr>
                <w:b/>
                <w:bCs/>
                <w:lang w:val="et-EE"/>
              </w:rPr>
              <w:t xml:space="preserve">Tulemus: </w:t>
            </w:r>
            <w:r w:rsidR="00B820B0">
              <w:rPr>
                <w:b/>
                <w:bCs/>
                <w:lang w:val="et-EE"/>
              </w:rPr>
              <w:t xml:space="preserve">töötasime välja kohtumise sarja, mis kannab pealkirja „Kindlustunde kompass: </w:t>
            </w:r>
            <w:r w:rsidR="00B820B0">
              <w:rPr>
                <w:b/>
                <w:bCs/>
                <w:lang w:val="et-EE"/>
              </w:rPr>
              <w:lastRenderedPageBreak/>
              <w:t xml:space="preserve">otseallikast tööandjale“ ja </w:t>
            </w:r>
            <w:r w:rsidR="002313EB" w:rsidRPr="00021F10">
              <w:rPr>
                <w:b/>
                <w:bCs/>
                <w:lang w:val="et-EE"/>
              </w:rPr>
              <w:t xml:space="preserve">korraldasime </w:t>
            </w:r>
            <w:r w:rsidR="00B820B0">
              <w:rPr>
                <w:b/>
                <w:bCs/>
                <w:lang w:val="et-EE"/>
              </w:rPr>
              <w:t xml:space="preserve">sarja raames </w:t>
            </w:r>
            <w:r w:rsidR="002313EB" w:rsidRPr="00021F10">
              <w:rPr>
                <w:b/>
                <w:bCs/>
                <w:lang w:val="et-EE"/>
              </w:rPr>
              <w:t>kolm riigikaitseteemalist veebikohtumist</w:t>
            </w:r>
            <w:r w:rsidR="002313EB">
              <w:rPr>
                <w:lang w:val="et-EE"/>
              </w:rPr>
              <w:t xml:space="preserve">, mida tutvustasime Tööandjate keskliidu kodulehel: </w:t>
            </w:r>
            <w:hyperlink r:id="rId20" w:history="1">
              <w:r w:rsidR="000E00E9" w:rsidRPr="000E00E9">
                <w:rPr>
                  <w:rStyle w:val="Hyperlink"/>
                  <w:lang w:val="et-EE"/>
                </w:rPr>
                <w:t>Tööandjate uus kohtumiste sari “Kindlustunde kompass: otseallikast tööandjale” alustab</w:t>
              </w:r>
            </w:hyperlink>
            <w:r w:rsidR="000E00E9">
              <w:rPr>
                <w:lang w:val="et-EE"/>
              </w:rPr>
              <w:t xml:space="preserve">, </w:t>
            </w:r>
            <w:hyperlink r:id="rId21" w:history="1">
              <w:r w:rsidR="00D07391" w:rsidRPr="00D07391">
                <w:rPr>
                  <w:rStyle w:val="Hyperlink"/>
                  <w:lang w:val="et-EE"/>
                </w:rPr>
                <w:t>“Kindlustunde kompass: otseallikast tööandjale” järgmise kohtumise fookuses küberturvalisus</w:t>
              </w:r>
            </w:hyperlink>
            <w:r w:rsidR="00D07391">
              <w:rPr>
                <w:lang w:val="et-EE"/>
              </w:rPr>
              <w:t xml:space="preserve"> ja </w:t>
            </w:r>
            <w:hyperlink r:id="rId22" w:history="1">
              <w:r w:rsidR="00D07391" w:rsidRPr="00D07391">
                <w:rPr>
                  <w:rStyle w:val="Hyperlink"/>
                  <w:lang w:val="et-EE"/>
                </w:rPr>
                <w:t>“Kindlustunde kompass: otseallikast tööandjale” järgmise kohtumise fookuses Balti kaitsevöönd</w:t>
              </w:r>
            </w:hyperlink>
            <w:r w:rsidR="00C71246">
              <w:rPr>
                <w:lang w:val="et-EE"/>
              </w:rPr>
              <w:t xml:space="preserve"> (3) ja </w:t>
            </w:r>
            <w:r w:rsidR="006C3E99">
              <w:rPr>
                <w:lang w:val="et-EE"/>
              </w:rPr>
              <w:t xml:space="preserve">jagasime infot ka </w:t>
            </w:r>
            <w:r w:rsidR="00C57507">
              <w:rPr>
                <w:lang w:val="et-EE"/>
              </w:rPr>
              <w:t xml:space="preserve">Tööandjate </w:t>
            </w:r>
            <w:r w:rsidR="002313EB">
              <w:rPr>
                <w:lang w:val="et-EE"/>
              </w:rPr>
              <w:t xml:space="preserve">sotsiaalmeedia kanalites </w:t>
            </w:r>
            <w:r w:rsidR="00C71246">
              <w:rPr>
                <w:lang w:val="et-EE"/>
              </w:rPr>
              <w:t xml:space="preserve">ning </w:t>
            </w:r>
            <w:r w:rsidR="002313EB">
              <w:rPr>
                <w:lang w:val="et-EE"/>
              </w:rPr>
              <w:t>erinevates uudiskirjades.</w:t>
            </w:r>
            <w:r w:rsidR="00A10A80">
              <w:rPr>
                <w:lang w:val="et-EE"/>
              </w:rPr>
              <w:t xml:space="preserve"> </w:t>
            </w:r>
            <w:r w:rsidR="00947E95">
              <w:rPr>
                <w:lang w:val="et-EE"/>
              </w:rPr>
              <w:br/>
            </w:r>
            <w:r w:rsidR="00947E95">
              <w:rPr>
                <w:lang w:val="et-EE"/>
              </w:rPr>
              <w:br/>
              <w:t>L</w:t>
            </w:r>
            <w:r w:rsidR="00947E95" w:rsidRPr="00581D4D">
              <w:rPr>
                <w:lang w:val="et-EE"/>
              </w:rPr>
              <w:t xml:space="preserve">isaks avaldati Tööandjate keskliidu kodulehel </w:t>
            </w:r>
            <w:hyperlink r:id="rId23" w:history="1">
              <w:r w:rsidR="00947E95" w:rsidRPr="00581D4D">
                <w:rPr>
                  <w:rStyle w:val="Hyperlink"/>
                  <w:lang w:val="et-EE"/>
                </w:rPr>
                <w:t>Kaitseministeeriumiga sõlmitud hea tahte kokkuleppe pressiteade</w:t>
              </w:r>
            </w:hyperlink>
            <w:r w:rsidR="00947E95" w:rsidRPr="00DE0A3E">
              <w:rPr>
                <w:lang w:val="et-EE"/>
              </w:rPr>
              <w:t xml:space="preserve">, mida </w:t>
            </w:r>
            <w:r w:rsidR="00DE0A3E" w:rsidRPr="00DE0A3E">
              <w:rPr>
                <w:lang w:val="et-EE"/>
              </w:rPr>
              <w:t>jagati ka</w:t>
            </w:r>
            <w:r w:rsidR="00DE0A3E" w:rsidRPr="005A3200">
              <w:rPr>
                <w:lang w:val="et-EE"/>
              </w:rPr>
              <w:t xml:space="preserve"> Tööandjate keskliidu sotsiaalmeediakanalites ja erinevates uudiskirjades</w:t>
            </w:r>
            <w:r w:rsidR="00DE0A3E">
              <w:rPr>
                <w:lang w:val="et-EE"/>
              </w:rPr>
              <w:t>.</w:t>
            </w:r>
          </w:p>
          <w:p w14:paraId="44029E0B" w14:textId="77777777" w:rsidR="0067686A" w:rsidRPr="00C5276C" w:rsidRDefault="0067686A" w:rsidP="00B055AA">
            <w:pPr>
              <w:rPr>
                <w:lang w:val="et-EE"/>
              </w:rPr>
            </w:pPr>
          </w:p>
        </w:tc>
      </w:tr>
      <w:tr w:rsidR="0067686A" w:rsidRPr="00FB6EE7" w14:paraId="21090032" w14:textId="77777777" w:rsidTr="00F33E71">
        <w:tc>
          <w:tcPr>
            <w:tcW w:w="4390" w:type="dxa"/>
          </w:tcPr>
          <w:p w14:paraId="4CEDD531" w14:textId="77777777" w:rsidR="0067686A" w:rsidRPr="00C5276C" w:rsidRDefault="0067686A" w:rsidP="00B055AA">
            <w:pPr>
              <w:rPr>
                <w:lang w:val="et-EE"/>
              </w:rPr>
            </w:pPr>
            <w:r w:rsidRPr="00C5276C">
              <w:rPr>
                <w:b/>
                <w:lang w:val="et-EE"/>
              </w:rPr>
              <w:lastRenderedPageBreak/>
              <w:t>Meediakajastused</w:t>
            </w:r>
          </w:p>
          <w:p w14:paraId="5B18848D" w14:textId="77777777" w:rsidR="0067686A" w:rsidRPr="00C5276C" w:rsidRDefault="0067686A" w:rsidP="00B055AA">
            <w:pPr>
              <w:rPr>
                <w:lang w:val="et-EE"/>
              </w:rPr>
            </w:pPr>
            <w:r w:rsidRPr="00C5276C">
              <w:rPr>
                <w:i/>
                <w:lang w:val="et-EE"/>
              </w:rPr>
              <w:t>Märkige olulisemad meediakajastused. Meediakajastused esitada võimalusel veebi</w:t>
            </w:r>
            <w:r>
              <w:rPr>
                <w:i/>
                <w:lang w:val="et-EE"/>
              </w:rPr>
              <w:t>-</w:t>
            </w:r>
            <w:r w:rsidRPr="00C5276C">
              <w:rPr>
                <w:i/>
                <w:lang w:val="et-EE"/>
              </w:rPr>
              <w:t>linkidena (kajastuste puudumisel ei ole vaja täita).</w:t>
            </w:r>
          </w:p>
        </w:tc>
        <w:tc>
          <w:tcPr>
            <w:tcW w:w="5244" w:type="dxa"/>
          </w:tcPr>
          <w:p w14:paraId="0F261C82" w14:textId="77777777" w:rsidR="002B1FB1" w:rsidRDefault="00581D4D" w:rsidP="00B055AA">
            <w:pPr>
              <w:rPr>
                <w:lang w:val="et-EE"/>
              </w:rPr>
            </w:pPr>
            <w:r>
              <w:rPr>
                <w:lang w:val="et-EE"/>
              </w:rPr>
              <w:t>Ilmusid kaks arvamusartiklit:</w:t>
            </w:r>
            <w:r>
              <w:rPr>
                <w:lang w:val="et-EE"/>
              </w:rPr>
              <w:br/>
            </w:r>
            <w:hyperlink r:id="rId24" w:history="1">
              <w:r w:rsidRPr="007953C3">
                <w:rPr>
                  <w:rStyle w:val="Hyperlink"/>
                  <w:lang w:val="et-EE"/>
                </w:rPr>
                <w:t>https://arvamus.postimees.ee/8258937/hando-sutter-kas-eestlaste-pessimism-on-toesti-pohjus-miks-meil-laheb-kehvemini</w:t>
              </w:r>
            </w:hyperlink>
            <w:r>
              <w:rPr>
                <w:lang w:val="et-EE"/>
              </w:rPr>
              <w:br/>
            </w:r>
            <w:r>
              <w:rPr>
                <w:lang w:val="et-EE"/>
              </w:rPr>
              <w:br/>
            </w:r>
            <w:hyperlink r:id="rId25" w:history="1">
              <w:r w:rsidR="00B70CA0" w:rsidRPr="007953C3">
                <w:rPr>
                  <w:rStyle w:val="Hyperlink"/>
                  <w:lang w:val="et-EE"/>
                </w:rPr>
                <w:t>https://www.aripaev.ee/arvamused/2025/12/01/hando-sutter-riigirahanduse-seis-on-tooandjate-suurim-mure</w:t>
              </w:r>
            </w:hyperlink>
          </w:p>
          <w:p w14:paraId="7CAB949F" w14:textId="77777777" w:rsidR="004B5746" w:rsidRDefault="004B5746" w:rsidP="00B055AA">
            <w:pPr>
              <w:rPr>
                <w:lang w:val="et-EE"/>
              </w:rPr>
            </w:pPr>
          </w:p>
          <w:p w14:paraId="3B0FA7D1" w14:textId="004DBEC8" w:rsidR="002B1FB1" w:rsidRDefault="004B5746" w:rsidP="00B055AA">
            <w:pPr>
              <w:rPr>
                <w:lang w:val="et-EE"/>
              </w:rPr>
            </w:pPr>
            <w:r>
              <w:rPr>
                <w:lang w:val="et-EE"/>
              </w:rPr>
              <w:t xml:space="preserve">Tähelepanu sai </w:t>
            </w:r>
            <w:r w:rsidR="00724B3F">
              <w:rPr>
                <w:lang w:val="et-EE"/>
              </w:rPr>
              <w:t>ka hea tahke kokkulep</w:t>
            </w:r>
            <w:r w:rsidR="00252AA4">
              <w:rPr>
                <w:lang w:val="et-EE"/>
              </w:rPr>
              <w:t>e:</w:t>
            </w:r>
            <w:r w:rsidR="00252AA4">
              <w:rPr>
                <w:lang w:val="et-EE"/>
              </w:rPr>
              <w:br/>
            </w:r>
            <w:hyperlink r:id="rId26" w:history="1">
              <w:r w:rsidR="00724B3F" w:rsidRPr="007953C3">
                <w:rPr>
                  <w:rStyle w:val="Hyperlink"/>
                  <w:lang w:val="et-EE"/>
                </w:rPr>
                <w:t>https://www.rup.ee/uudised/oigus/kaitseministeerium-ja-tooandjad-s-lmivad-kokkuleppe-reservvaelaste-toetamiseks-ppuste-ajal</w:t>
              </w:r>
            </w:hyperlink>
          </w:p>
          <w:p w14:paraId="29C10990" w14:textId="77777777" w:rsidR="002B1FB1" w:rsidRDefault="002B1FB1" w:rsidP="00B055AA">
            <w:pPr>
              <w:rPr>
                <w:lang w:val="et-EE"/>
              </w:rPr>
            </w:pPr>
          </w:p>
          <w:p w14:paraId="13F1C0DA" w14:textId="47A92067" w:rsidR="0067686A" w:rsidRDefault="00724B3F" w:rsidP="00B055AA">
            <w:pPr>
              <w:rPr>
                <w:lang w:val="et-EE"/>
              </w:rPr>
            </w:pPr>
            <w:hyperlink r:id="rId27" w:history="1">
              <w:r w:rsidRPr="007953C3">
                <w:rPr>
                  <w:rStyle w:val="Hyperlink"/>
                  <w:lang w:val="et-EE"/>
                </w:rPr>
                <w:t>https://meesteleht.ee/paevakajaline/reservveelaste-toetamine-tooandjad/</w:t>
              </w:r>
            </w:hyperlink>
            <w:r>
              <w:rPr>
                <w:lang w:val="et-EE"/>
              </w:rPr>
              <w:t xml:space="preserve"> </w:t>
            </w:r>
            <w:r w:rsidR="00B70CA0">
              <w:rPr>
                <w:lang w:val="et-EE"/>
              </w:rPr>
              <w:t xml:space="preserve"> </w:t>
            </w:r>
          </w:p>
          <w:p w14:paraId="56A20790" w14:textId="1ED9D953" w:rsidR="00416246" w:rsidRPr="00C5276C" w:rsidRDefault="00416246" w:rsidP="00B055AA">
            <w:pPr>
              <w:rPr>
                <w:lang w:val="et-EE"/>
              </w:rPr>
            </w:pPr>
          </w:p>
        </w:tc>
      </w:tr>
      <w:tr w:rsidR="0067686A" w:rsidRPr="00581D4D" w14:paraId="04585D19" w14:textId="77777777" w:rsidTr="00F33E71">
        <w:tc>
          <w:tcPr>
            <w:tcW w:w="4390" w:type="dxa"/>
          </w:tcPr>
          <w:p w14:paraId="715952AE" w14:textId="77777777" w:rsidR="0067686A" w:rsidRPr="00C5276C" w:rsidRDefault="0067686A" w:rsidP="00B055AA">
            <w:pPr>
              <w:rPr>
                <w:lang w:val="et-EE"/>
              </w:rPr>
            </w:pPr>
            <w:r w:rsidRPr="00C5276C">
              <w:rPr>
                <w:b/>
                <w:lang w:val="et-EE"/>
              </w:rPr>
              <w:t>Koostööpartnerid</w:t>
            </w:r>
          </w:p>
          <w:p w14:paraId="0AC5D939" w14:textId="77777777" w:rsidR="0067686A" w:rsidRPr="00C5276C" w:rsidRDefault="0067686A" w:rsidP="00B055AA">
            <w:pPr>
              <w:rPr>
                <w:lang w:val="et-EE"/>
              </w:rPr>
            </w:pPr>
            <w:r w:rsidRPr="00C5276C">
              <w:rPr>
                <w:i/>
                <w:lang w:val="et-EE"/>
              </w:rPr>
              <w:t>Märkige projektis osalenud koostööpartnerid (kajastuste ja koostööpartnerite puudumisel ei ole vaja täita)</w:t>
            </w:r>
            <w:r w:rsidR="00C27FA9">
              <w:rPr>
                <w:i/>
                <w:lang w:val="et-EE"/>
              </w:rPr>
              <w:t xml:space="preserve"> ja hinnang koostööle</w:t>
            </w:r>
            <w:r w:rsidRPr="00C5276C">
              <w:rPr>
                <w:i/>
                <w:lang w:val="et-EE"/>
              </w:rPr>
              <w:t>.</w:t>
            </w:r>
          </w:p>
        </w:tc>
        <w:tc>
          <w:tcPr>
            <w:tcW w:w="5244" w:type="dxa"/>
          </w:tcPr>
          <w:p w14:paraId="632B047F" w14:textId="1E2AAF0D" w:rsidR="0067686A" w:rsidRPr="00C5276C" w:rsidRDefault="00581D4D" w:rsidP="00B055AA">
            <w:pPr>
              <w:rPr>
                <w:lang w:val="et-EE"/>
              </w:rPr>
            </w:pPr>
            <w:r>
              <w:rPr>
                <w:lang w:val="et-EE"/>
              </w:rPr>
              <w:br/>
            </w:r>
            <w:r w:rsidR="00DE0A3E">
              <w:rPr>
                <w:lang w:val="et-EE"/>
              </w:rPr>
              <w:t xml:space="preserve">- </w:t>
            </w:r>
          </w:p>
        </w:tc>
      </w:tr>
      <w:tr w:rsidR="00C27FA9" w:rsidRPr="00C5276C" w14:paraId="58FA01DA" w14:textId="77777777" w:rsidTr="00F33E71">
        <w:tc>
          <w:tcPr>
            <w:tcW w:w="4390" w:type="dxa"/>
          </w:tcPr>
          <w:p w14:paraId="4CF83D35" w14:textId="77777777" w:rsidR="00C27FA9" w:rsidRDefault="00C27FA9" w:rsidP="00B055AA">
            <w:pPr>
              <w:rPr>
                <w:lang w:val="et-EE"/>
              </w:rPr>
            </w:pPr>
            <w:r w:rsidRPr="00C13E09">
              <w:rPr>
                <w:b/>
                <w:lang w:val="et-EE"/>
              </w:rPr>
              <w:t>Kokkuvõttev hinnang oma tegevusele</w:t>
            </w:r>
          </w:p>
          <w:p w14:paraId="6A50EBC6" w14:textId="77777777" w:rsidR="00C27FA9" w:rsidRPr="00C27FA9" w:rsidRDefault="00C27FA9" w:rsidP="00B055AA">
            <w:pPr>
              <w:rPr>
                <w:i/>
                <w:lang w:val="et-EE"/>
              </w:rPr>
            </w:pPr>
            <w:r w:rsidRPr="00C27FA9">
              <w:rPr>
                <w:i/>
                <w:lang w:val="et-EE"/>
              </w:rPr>
              <w:t>Andke konstruktiivne hinnang oma tegevusele projekti läbiviimisel – millised tegevused õnnestusid, mis vajab parandamist jmt.</w:t>
            </w:r>
          </w:p>
        </w:tc>
        <w:tc>
          <w:tcPr>
            <w:tcW w:w="5244" w:type="dxa"/>
          </w:tcPr>
          <w:p w14:paraId="0F0D7A20" w14:textId="17379F1F" w:rsidR="00AE467B" w:rsidRDefault="00AE467B" w:rsidP="00AE467B">
            <w:proofErr w:type="spellStart"/>
            <w:r w:rsidRPr="00AE467B">
              <w:t>Projekti</w:t>
            </w:r>
            <w:proofErr w:type="spellEnd"/>
            <w:r w:rsidRPr="00AE467B">
              <w:t xml:space="preserve"> </w:t>
            </w:r>
            <w:proofErr w:type="spellStart"/>
            <w:r w:rsidRPr="00AE467B">
              <w:t>elluviimine</w:t>
            </w:r>
            <w:proofErr w:type="spellEnd"/>
            <w:r w:rsidRPr="00AE467B">
              <w:t xml:space="preserve"> </w:t>
            </w:r>
            <w:proofErr w:type="spellStart"/>
            <w:r w:rsidRPr="00AE467B">
              <w:t>õnnestus</w:t>
            </w:r>
            <w:proofErr w:type="spellEnd"/>
            <w:r w:rsidRPr="00AE467B">
              <w:t xml:space="preserve"> </w:t>
            </w:r>
            <w:proofErr w:type="spellStart"/>
            <w:r w:rsidRPr="00AE467B">
              <w:t>suures</w:t>
            </w:r>
            <w:proofErr w:type="spellEnd"/>
            <w:r w:rsidRPr="00AE467B">
              <w:t xml:space="preserve"> </w:t>
            </w:r>
            <w:proofErr w:type="spellStart"/>
            <w:r w:rsidRPr="00AE467B">
              <w:t>osas</w:t>
            </w:r>
            <w:proofErr w:type="spellEnd"/>
            <w:r w:rsidRPr="00AE467B">
              <w:t xml:space="preserve"> </w:t>
            </w:r>
            <w:proofErr w:type="spellStart"/>
            <w:r w:rsidRPr="00AE467B">
              <w:t>plaanipäraselt</w:t>
            </w:r>
            <w:proofErr w:type="spellEnd"/>
            <w:r w:rsidRPr="00AE467B">
              <w:t xml:space="preserve">. </w:t>
            </w:r>
            <w:proofErr w:type="spellStart"/>
            <w:r w:rsidRPr="00AE467B">
              <w:t>Tugevuseks</w:t>
            </w:r>
            <w:proofErr w:type="spellEnd"/>
            <w:r w:rsidRPr="00AE467B">
              <w:t xml:space="preserve"> </w:t>
            </w:r>
            <w:proofErr w:type="spellStart"/>
            <w:r w:rsidRPr="00AE467B">
              <w:t>oli</w:t>
            </w:r>
            <w:proofErr w:type="spellEnd"/>
            <w:r w:rsidRPr="00AE467B">
              <w:t xml:space="preserve"> </w:t>
            </w:r>
            <w:proofErr w:type="spellStart"/>
            <w:r w:rsidRPr="00AE467B">
              <w:t>selge</w:t>
            </w:r>
            <w:proofErr w:type="spellEnd"/>
            <w:r w:rsidRPr="00AE467B">
              <w:t xml:space="preserve"> </w:t>
            </w:r>
            <w:proofErr w:type="spellStart"/>
            <w:r w:rsidRPr="00AE467B">
              <w:t>fookus</w:t>
            </w:r>
            <w:proofErr w:type="spellEnd"/>
            <w:r w:rsidRPr="00AE467B">
              <w:t xml:space="preserve"> </w:t>
            </w:r>
            <w:r w:rsidR="00252AA4">
              <w:t xml:space="preserve">ja </w:t>
            </w:r>
            <w:proofErr w:type="spellStart"/>
            <w:r w:rsidRPr="00AE467B">
              <w:t>paindlikkus</w:t>
            </w:r>
            <w:proofErr w:type="spellEnd"/>
            <w:r w:rsidRPr="00AE467B">
              <w:t xml:space="preserve">, mis </w:t>
            </w:r>
            <w:proofErr w:type="spellStart"/>
            <w:r w:rsidRPr="00AE467B">
              <w:t>võimaldas</w:t>
            </w:r>
            <w:proofErr w:type="spellEnd"/>
            <w:r w:rsidRPr="00AE467B">
              <w:t xml:space="preserve"> </w:t>
            </w:r>
            <w:proofErr w:type="spellStart"/>
            <w:r w:rsidRPr="00AE467B">
              <w:t>tegevusi</w:t>
            </w:r>
            <w:proofErr w:type="spellEnd"/>
            <w:r w:rsidRPr="00AE467B">
              <w:t xml:space="preserve"> </w:t>
            </w:r>
            <w:proofErr w:type="spellStart"/>
            <w:r w:rsidRPr="00AE467B">
              <w:t>kohandada</w:t>
            </w:r>
            <w:proofErr w:type="spellEnd"/>
            <w:r w:rsidRPr="00AE467B">
              <w:t xml:space="preserve"> </w:t>
            </w:r>
            <w:proofErr w:type="spellStart"/>
            <w:r w:rsidRPr="00AE467B">
              <w:t>tööandjate</w:t>
            </w:r>
            <w:proofErr w:type="spellEnd"/>
            <w:r w:rsidRPr="00AE467B">
              <w:t xml:space="preserve"> </w:t>
            </w:r>
            <w:proofErr w:type="spellStart"/>
            <w:r w:rsidRPr="00AE467B">
              <w:t>ootustele</w:t>
            </w:r>
            <w:proofErr w:type="spellEnd"/>
            <w:r w:rsidRPr="00AE467B">
              <w:t xml:space="preserve"> </w:t>
            </w:r>
            <w:r w:rsidR="00252AA4">
              <w:t xml:space="preserve">ja </w:t>
            </w:r>
            <w:proofErr w:type="spellStart"/>
            <w:r w:rsidR="00252AA4">
              <w:t>soovidele</w:t>
            </w:r>
            <w:proofErr w:type="spellEnd"/>
            <w:r w:rsidR="00252AA4">
              <w:t xml:space="preserve"> </w:t>
            </w:r>
            <w:proofErr w:type="spellStart"/>
            <w:r w:rsidRPr="00AE467B">
              <w:t>vastavaks</w:t>
            </w:r>
            <w:proofErr w:type="spellEnd"/>
            <w:r w:rsidR="00F500B2">
              <w:t xml:space="preserve">. </w:t>
            </w:r>
            <w:proofErr w:type="spellStart"/>
            <w:r w:rsidR="00F500B2">
              <w:t>Siin</w:t>
            </w:r>
            <w:proofErr w:type="spellEnd"/>
            <w:r w:rsidR="00F500B2">
              <w:t xml:space="preserve"> on </w:t>
            </w:r>
            <w:proofErr w:type="spellStart"/>
            <w:r w:rsidR="00F500B2">
              <w:t>heaks</w:t>
            </w:r>
            <w:proofErr w:type="spellEnd"/>
            <w:r w:rsidR="00F500B2">
              <w:t xml:space="preserve"> </w:t>
            </w:r>
            <w:proofErr w:type="spellStart"/>
            <w:r w:rsidR="00F500B2">
              <w:t>näiteks</w:t>
            </w:r>
            <w:proofErr w:type="spellEnd"/>
            <w:r w:rsidR="00F500B2">
              <w:t xml:space="preserve"> </w:t>
            </w:r>
            <w:r w:rsidRPr="00AE467B">
              <w:t>„</w:t>
            </w:r>
            <w:proofErr w:type="spellStart"/>
            <w:r w:rsidRPr="00AE467B">
              <w:t>Riigikaitse</w:t>
            </w:r>
            <w:proofErr w:type="spellEnd"/>
            <w:r w:rsidRPr="00AE467B">
              <w:t xml:space="preserve"> </w:t>
            </w:r>
            <w:proofErr w:type="spellStart"/>
            <w:proofErr w:type="gramStart"/>
            <w:r w:rsidRPr="00AE467B">
              <w:t>toetaja</w:t>
            </w:r>
            <w:proofErr w:type="spellEnd"/>
            <w:r w:rsidRPr="00AE467B">
              <w:t xml:space="preserve">“ </w:t>
            </w:r>
            <w:proofErr w:type="spellStart"/>
            <w:r w:rsidR="006E2C8A">
              <w:t>lühi</w:t>
            </w:r>
            <w:r w:rsidRPr="00AE467B">
              <w:t>lugude</w:t>
            </w:r>
            <w:proofErr w:type="spellEnd"/>
            <w:proofErr w:type="gramEnd"/>
            <w:r w:rsidRPr="00AE467B">
              <w:t xml:space="preserve"> </w:t>
            </w:r>
            <w:proofErr w:type="spellStart"/>
            <w:r w:rsidRPr="00AE467B">
              <w:t>sarja</w:t>
            </w:r>
            <w:proofErr w:type="spellEnd"/>
            <w:r w:rsidRPr="00AE467B">
              <w:t xml:space="preserve"> </w:t>
            </w:r>
            <w:proofErr w:type="spellStart"/>
            <w:r w:rsidRPr="00AE467B">
              <w:t>asendamine</w:t>
            </w:r>
            <w:proofErr w:type="spellEnd"/>
            <w:r w:rsidR="00252AA4">
              <w:t xml:space="preserve"> </w:t>
            </w:r>
            <w:proofErr w:type="spellStart"/>
            <w:r w:rsidR="00252AA4">
              <w:t>poolt</w:t>
            </w:r>
            <w:r w:rsidR="00BB32B6">
              <w:t>e</w:t>
            </w:r>
            <w:proofErr w:type="spellEnd"/>
            <w:r w:rsidR="00252AA4">
              <w:t xml:space="preserve"> </w:t>
            </w:r>
            <w:proofErr w:type="spellStart"/>
            <w:r w:rsidR="00252AA4">
              <w:t>kokkuleppel</w:t>
            </w:r>
            <w:proofErr w:type="spellEnd"/>
            <w:r w:rsidR="00252AA4">
              <w:t xml:space="preserve"> </w:t>
            </w:r>
            <w:r w:rsidR="006E2C8A">
              <w:t>“</w:t>
            </w:r>
            <w:proofErr w:type="spellStart"/>
            <w:r w:rsidRPr="00AE467B">
              <w:t>Kindlustunde</w:t>
            </w:r>
            <w:proofErr w:type="spellEnd"/>
            <w:r w:rsidRPr="00AE467B">
              <w:t xml:space="preserve"> </w:t>
            </w:r>
            <w:proofErr w:type="spellStart"/>
            <w:r w:rsidRPr="00AE467B">
              <w:t>kompass</w:t>
            </w:r>
            <w:proofErr w:type="spellEnd"/>
            <w:r w:rsidR="006E2C8A">
              <w:t xml:space="preserve">: </w:t>
            </w:r>
            <w:proofErr w:type="spellStart"/>
            <w:r w:rsidR="006E2C8A">
              <w:t>otseallikast</w:t>
            </w:r>
            <w:proofErr w:type="spellEnd"/>
            <w:r w:rsidR="006E2C8A">
              <w:t xml:space="preserve"> </w:t>
            </w:r>
            <w:proofErr w:type="spellStart"/>
            <w:r w:rsidR="006E2C8A">
              <w:t>tööandjale</w:t>
            </w:r>
            <w:proofErr w:type="spellEnd"/>
            <w:r w:rsidR="006E2C8A">
              <w:t xml:space="preserve">” </w:t>
            </w:r>
            <w:proofErr w:type="spellStart"/>
            <w:r w:rsidR="00252AA4">
              <w:t>regulaarsete</w:t>
            </w:r>
            <w:proofErr w:type="spellEnd"/>
            <w:r w:rsidR="00252AA4">
              <w:t xml:space="preserve"> </w:t>
            </w:r>
            <w:proofErr w:type="spellStart"/>
            <w:r w:rsidRPr="00AE467B">
              <w:t>veebikohtumistega</w:t>
            </w:r>
            <w:proofErr w:type="spellEnd"/>
            <w:r w:rsidRPr="00AE467B">
              <w:t xml:space="preserve">. </w:t>
            </w:r>
            <w:proofErr w:type="spellStart"/>
            <w:r w:rsidR="00252AA4">
              <w:t>Erinevalt</w:t>
            </w:r>
            <w:proofErr w:type="spellEnd"/>
            <w:r w:rsidR="00252AA4">
              <w:t xml:space="preserve"> </w:t>
            </w:r>
            <w:proofErr w:type="spellStart"/>
            <w:r w:rsidR="00252AA4">
              <w:t>inspiratsiooniartiklitest</w:t>
            </w:r>
            <w:proofErr w:type="spellEnd"/>
            <w:r w:rsidR="00252AA4">
              <w:t xml:space="preserve"> </w:t>
            </w:r>
            <w:proofErr w:type="spellStart"/>
            <w:r w:rsidR="00252AA4">
              <w:t>võimaldas</w:t>
            </w:r>
            <w:proofErr w:type="spellEnd"/>
            <w:r w:rsidR="00252AA4">
              <w:t xml:space="preserve"> s</w:t>
            </w:r>
            <w:r w:rsidRPr="00AE467B">
              <w:t xml:space="preserve">ee </w:t>
            </w:r>
            <w:proofErr w:type="spellStart"/>
            <w:r w:rsidRPr="00AE467B">
              <w:t>formaat</w:t>
            </w:r>
            <w:proofErr w:type="spellEnd"/>
            <w:r w:rsidRPr="00AE467B">
              <w:t xml:space="preserve"> </w:t>
            </w:r>
            <w:proofErr w:type="spellStart"/>
            <w:r w:rsidRPr="00AE467B">
              <w:t>pakkuda</w:t>
            </w:r>
            <w:proofErr w:type="spellEnd"/>
            <w:r w:rsidRPr="00AE467B">
              <w:t xml:space="preserve"> </w:t>
            </w:r>
            <w:proofErr w:type="spellStart"/>
            <w:r w:rsidR="006B5666">
              <w:t>aktuaalset</w:t>
            </w:r>
            <w:proofErr w:type="spellEnd"/>
            <w:r w:rsidR="006B5666">
              <w:t xml:space="preserve">, </w:t>
            </w:r>
            <w:proofErr w:type="spellStart"/>
            <w:r w:rsidRPr="00AE467B">
              <w:t>sisulist</w:t>
            </w:r>
            <w:proofErr w:type="spellEnd"/>
            <w:r w:rsidR="006B5666">
              <w:t xml:space="preserve"> </w:t>
            </w:r>
            <w:r w:rsidRPr="00AE467B">
              <w:t xml:space="preserve">ja </w:t>
            </w:r>
            <w:proofErr w:type="spellStart"/>
            <w:r w:rsidRPr="00AE467B">
              <w:lastRenderedPageBreak/>
              <w:t>regulaarselt</w:t>
            </w:r>
            <w:proofErr w:type="spellEnd"/>
            <w:r w:rsidRPr="00AE467B">
              <w:t xml:space="preserve"> </w:t>
            </w:r>
            <w:proofErr w:type="spellStart"/>
            <w:r w:rsidRPr="00AE467B">
              <w:t>uuenevat</w:t>
            </w:r>
            <w:proofErr w:type="spellEnd"/>
            <w:r w:rsidRPr="00AE467B">
              <w:t xml:space="preserve"> </w:t>
            </w:r>
            <w:proofErr w:type="spellStart"/>
            <w:r w:rsidRPr="00AE467B">
              <w:t>infot</w:t>
            </w:r>
            <w:proofErr w:type="spellEnd"/>
            <w:r w:rsidRPr="00AE467B">
              <w:t xml:space="preserve"> </w:t>
            </w:r>
            <w:proofErr w:type="spellStart"/>
            <w:r w:rsidRPr="00AE467B">
              <w:t>otse</w:t>
            </w:r>
            <w:proofErr w:type="spellEnd"/>
            <w:r w:rsidRPr="00AE467B">
              <w:t xml:space="preserve"> </w:t>
            </w:r>
            <w:proofErr w:type="spellStart"/>
            <w:r w:rsidRPr="00AE467B">
              <w:t>eksperdiallikaist</w:t>
            </w:r>
            <w:proofErr w:type="spellEnd"/>
            <w:r w:rsidRPr="00AE467B">
              <w:t xml:space="preserve"> </w:t>
            </w:r>
            <w:proofErr w:type="spellStart"/>
            <w:r w:rsidRPr="00AE467B">
              <w:t>ning</w:t>
            </w:r>
            <w:proofErr w:type="spellEnd"/>
            <w:r w:rsidRPr="00AE467B">
              <w:t xml:space="preserve"> </w:t>
            </w:r>
            <w:proofErr w:type="spellStart"/>
            <w:r w:rsidRPr="00AE467B">
              <w:t>jõuda</w:t>
            </w:r>
            <w:proofErr w:type="spellEnd"/>
            <w:r w:rsidRPr="00AE467B">
              <w:t xml:space="preserve"> </w:t>
            </w:r>
            <w:proofErr w:type="spellStart"/>
            <w:r w:rsidR="006B5666">
              <w:t>laiema</w:t>
            </w:r>
            <w:proofErr w:type="spellEnd"/>
            <w:r w:rsidR="006B5666">
              <w:t xml:space="preserve"> </w:t>
            </w:r>
            <w:proofErr w:type="spellStart"/>
            <w:r w:rsidRPr="00AE467B">
              <w:t>sihtrühmani</w:t>
            </w:r>
            <w:proofErr w:type="spellEnd"/>
            <w:r w:rsidRPr="00AE467B">
              <w:t>.</w:t>
            </w:r>
          </w:p>
          <w:p w14:paraId="1D8EC835" w14:textId="77777777" w:rsidR="007963C8" w:rsidRPr="00AE467B" w:rsidRDefault="007963C8" w:rsidP="00AE467B"/>
          <w:p w14:paraId="7230F886" w14:textId="0BE64702" w:rsidR="007963C8" w:rsidRDefault="002C48AE" w:rsidP="00AE467B">
            <w:proofErr w:type="spellStart"/>
            <w:r>
              <w:t>Oleme</w:t>
            </w:r>
            <w:proofErr w:type="spellEnd"/>
            <w:r>
              <w:t xml:space="preserve"> </w:t>
            </w:r>
            <w:proofErr w:type="spellStart"/>
            <w:r>
              <w:t>saanud</w:t>
            </w:r>
            <w:proofErr w:type="spellEnd"/>
            <w:r>
              <w:t xml:space="preserve"> </w:t>
            </w:r>
            <w:proofErr w:type="spellStart"/>
            <w:r>
              <w:t>osalejatelt</w:t>
            </w:r>
            <w:proofErr w:type="spellEnd"/>
            <w:r>
              <w:t xml:space="preserve"> </w:t>
            </w:r>
            <w:proofErr w:type="spellStart"/>
            <w:r>
              <w:t>positiivset</w:t>
            </w:r>
            <w:proofErr w:type="spellEnd"/>
            <w:r>
              <w:t xml:space="preserve"> </w:t>
            </w:r>
            <w:proofErr w:type="spellStart"/>
            <w:r>
              <w:t>tagasisidet</w:t>
            </w:r>
            <w:proofErr w:type="spellEnd"/>
            <w:r>
              <w:t xml:space="preserve"> </w:t>
            </w:r>
            <w:proofErr w:type="spellStart"/>
            <w:r>
              <w:t>seminaride</w:t>
            </w:r>
            <w:proofErr w:type="spellEnd"/>
            <w:r w:rsidR="0046640C">
              <w:t xml:space="preserve">, </w:t>
            </w:r>
            <w:proofErr w:type="spellStart"/>
            <w:r>
              <w:t>veebikohtu</w:t>
            </w:r>
            <w:r w:rsidR="0046640C">
              <w:t>m</w:t>
            </w:r>
            <w:r>
              <w:t>iste</w:t>
            </w:r>
            <w:proofErr w:type="spellEnd"/>
            <w:r>
              <w:t xml:space="preserve"> </w:t>
            </w:r>
            <w:r w:rsidR="0046640C">
              <w:t xml:space="preserve">ja </w:t>
            </w:r>
            <w:proofErr w:type="spellStart"/>
            <w:r w:rsidR="0046640C">
              <w:t>arvamuslugude</w:t>
            </w:r>
            <w:proofErr w:type="spellEnd"/>
            <w:r w:rsidR="0046640C">
              <w:t xml:space="preserve"> </w:t>
            </w:r>
            <w:proofErr w:type="spellStart"/>
            <w:r>
              <w:t>osas</w:t>
            </w:r>
            <w:proofErr w:type="spellEnd"/>
            <w:r w:rsidR="0046640C">
              <w:t>.</w:t>
            </w:r>
            <w:r w:rsidR="004A33F9">
              <w:br/>
            </w:r>
            <w:proofErr w:type="spellStart"/>
            <w:r w:rsidR="004A33F9">
              <w:t>Oleme</w:t>
            </w:r>
            <w:proofErr w:type="spellEnd"/>
            <w:r w:rsidR="004A33F9">
              <w:t xml:space="preserve"> </w:t>
            </w:r>
            <w:proofErr w:type="spellStart"/>
            <w:r w:rsidR="004A33F9">
              <w:t>hoidnud</w:t>
            </w:r>
            <w:proofErr w:type="spellEnd"/>
            <w:r w:rsidR="004A33F9">
              <w:t xml:space="preserve"> </w:t>
            </w:r>
            <w:proofErr w:type="spellStart"/>
            <w:r w:rsidR="004A33F9" w:rsidRPr="004A33F9">
              <w:t>kõrget</w:t>
            </w:r>
            <w:proofErr w:type="spellEnd"/>
            <w:r w:rsidR="004A33F9" w:rsidRPr="004A33F9">
              <w:t xml:space="preserve"> </w:t>
            </w:r>
            <w:proofErr w:type="spellStart"/>
            <w:r w:rsidR="004A33F9">
              <w:t>taset</w:t>
            </w:r>
            <w:proofErr w:type="spellEnd"/>
            <w:r w:rsidR="004A33F9">
              <w:t xml:space="preserve"> </w:t>
            </w:r>
            <w:proofErr w:type="spellStart"/>
            <w:r w:rsidR="004A33F9">
              <w:t>nii</w:t>
            </w:r>
            <w:proofErr w:type="spellEnd"/>
            <w:r w:rsidR="004A33F9">
              <w:t xml:space="preserve"> </w:t>
            </w:r>
            <w:proofErr w:type="spellStart"/>
            <w:r w:rsidR="005A2E33">
              <w:t>teemade</w:t>
            </w:r>
            <w:proofErr w:type="spellEnd"/>
            <w:r w:rsidR="005A2E33">
              <w:t xml:space="preserve">, </w:t>
            </w:r>
            <w:proofErr w:type="spellStart"/>
            <w:r w:rsidR="005A2E33">
              <w:t>esinejate</w:t>
            </w:r>
            <w:proofErr w:type="spellEnd"/>
            <w:r w:rsidR="005A2E33">
              <w:t xml:space="preserve"> ja </w:t>
            </w:r>
            <w:proofErr w:type="spellStart"/>
            <w:r w:rsidR="004A33F9" w:rsidRPr="004A33F9">
              <w:t>kommunikatsiooni</w:t>
            </w:r>
            <w:proofErr w:type="spellEnd"/>
            <w:r w:rsidR="005A2E33">
              <w:t xml:space="preserve"> </w:t>
            </w:r>
            <w:proofErr w:type="spellStart"/>
            <w:r w:rsidR="005A2E33">
              <w:t>osas</w:t>
            </w:r>
            <w:proofErr w:type="spellEnd"/>
            <w:r w:rsidR="004A33F9" w:rsidRPr="004A33F9">
              <w:t xml:space="preserve"> </w:t>
            </w:r>
            <w:proofErr w:type="spellStart"/>
            <w:r w:rsidR="004A33F9" w:rsidRPr="004A33F9">
              <w:t>ning</w:t>
            </w:r>
            <w:proofErr w:type="spellEnd"/>
            <w:r w:rsidR="004A33F9" w:rsidRPr="004A33F9">
              <w:t xml:space="preserve"> </w:t>
            </w:r>
            <w:proofErr w:type="spellStart"/>
            <w:r w:rsidR="00292E74">
              <w:t>loonud</w:t>
            </w:r>
            <w:proofErr w:type="spellEnd"/>
            <w:r w:rsidR="00292E74">
              <w:t xml:space="preserve"> </w:t>
            </w:r>
            <w:proofErr w:type="spellStart"/>
            <w:r w:rsidR="00292E74">
              <w:t>tööandjatele</w:t>
            </w:r>
            <w:proofErr w:type="spellEnd"/>
            <w:r w:rsidR="00292E74">
              <w:t xml:space="preserve"> </w:t>
            </w:r>
            <w:proofErr w:type="spellStart"/>
            <w:r w:rsidR="0046640C">
              <w:t>praktilist</w:t>
            </w:r>
            <w:proofErr w:type="spellEnd"/>
            <w:r w:rsidR="0046640C">
              <w:t xml:space="preserve"> </w:t>
            </w:r>
            <w:proofErr w:type="spellStart"/>
            <w:r w:rsidR="005A2E33">
              <w:t>väärtust</w:t>
            </w:r>
            <w:proofErr w:type="spellEnd"/>
            <w:r w:rsidR="0046640C">
              <w:t xml:space="preserve">, </w:t>
            </w:r>
            <w:proofErr w:type="spellStart"/>
            <w:r w:rsidR="0046640C">
              <w:t>pakkkudes</w:t>
            </w:r>
            <w:proofErr w:type="spellEnd"/>
            <w:r w:rsidR="0046640C">
              <w:t xml:space="preserve"> </w:t>
            </w:r>
            <w:proofErr w:type="spellStart"/>
            <w:r w:rsidR="0046640C">
              <w:t>neile</w:t>
            </w:r>
            <w:proofErr w:type="spellEnd"/>
            <w:r w:rsidR="0046640C">
              <w:t xml:space="preserve"> </w:t>
            </w:r>
            <w:proofErr w:type="spellStart"/>
            <w:r w:rsidR="004A33F9" w:rsidRPr="004A33F9">
              <w:t>usaldusväärset</w:t>
            </w:r>
            <w:proofErr w:type="spellEnd"/>
            <w:r w:rsidR="004A33F9" w:rsidRPr="004A33F9">
              <w:t xml:space="preserve"> </w:t>
            </w:r>
            <w:r w:rsidR="0046640C">
              <w:t xml:space="preserve">ja </w:t>
            </w:r>
            <w:proofErr w:type="spellStart"/>
            <w:r w:rsidR="0046640C">
              <w:t>aktuaalset</w:t>
            </w:r>
            <w:proofErr w:type="spellEnd"/>
            <w:r w:rsidR="0046640C">
              <w:t xml:space="preserve"> </w:t>
            </w:r>
            <w:proofErr w:type="spellStart"/>
            <w:r w:rsidR="004A33F9" w:rsidRPr="004A33F9">
              <w:t>teavet</w:t>
            </w:r>
            <w:proofErr w:type="spellEnd"/>
            <w:r w:rsidR="004A33F9" w:rsidRPr="004A33F9">
              <w:t xml:space="preserve">, mis </w:t>
            </w:r>
            <w:r w:rsidR="00292E74">
              <w:t xml:space="preserve">on </w:t>
            </w:r>
            <w:proofErr w:type="spellStart"/>
            <w:r w:rsidR="00292E74">
              <w:t>aidanud</w:t>
            </w:r>
            <w:proofErr w:type="spellEnd"/>
            <w:r w:rsidR="00292E74">
              <w:t xml:space="preserve"> </w:t>
            </w:r>
            <w:proofErr w:type="spellStart"/>
            <w:r w:rsidR="004A33F9" w:rsidRPr="004A33F9">
              <w:t>mõista</w:t>
            </w:r>
            <w:proofErr w:type="spellEnd"/>
            <w:r w:rsidR="004A33F9" w:rsidRPr="004A33F9">
              <w:t xml:space="preserve"> ja </w:t>
            </w:r>
            <w:proofErr w:type="spellStart"/>
            <w:r w:rsidR="004A33F9" w:rsidRPr="004A33F9">
              <w:t>teadvustada</w:t>
            </w:r>
            <w:proofErr w:type="spellEnd"/>
            <w:r w:rsidR="004A33F9" w:rsidRPr="004A33F9">
              <w:t xml:space="preserve"> </w:t>
            </w:r>
            <w:proofErr w:type="spellStart"/>
            <w:r w:rsidR="004A33F9" w:rsidRPr="004A33F9">
              <w:t>oma</w:t>
            </w:r>
            <w:proofErr w:type="spellEnd"/>
            <w:r w:rsidR="004A33F9" w:rsidRPr="004A33F9">
              <w:t xml:space="preserve"> </w:t>
            </w:r>
            <w:proofErr w:type="spellStart"/>
            <w:r w:rsidR="004A33F9" w:rsidRPr="004A33F9">
              <w:t>rolli</w:t>
            </w:r>
            <w:proofErr w:type="spellEnd"/>
            <w:r w:rsidR="004A33F9" w:rsidRPr="004A33F9">
              <w:t xml:space="preserve"> </w:t>
            </w:r>
            <w:proofErr w:type="spellStart"/>
            <w:r w:rsidR="004A33F9" w:rsidRPr="004A33F9">
              <w:t>laiapõhjalises</w:t>
            </w:r>
            <w:proofErr w:type="spellEnd"/>
            <w:r w:rsidR="004A33F9" w:rsidRPr="004A33F9">
              <w:t xml:space="preserve"> </w:t>
            </w:r>
            <w:proofErr w:type="spellStart"/>
            <w:r w:rsidR="004A33F9" w:rsidRPr="004A33F9">
              <w:t>riigikaitses</w:t>
            </w:r>
            <w:proofErr w:type="spellEnd"/>
            <w:r w:rsidR="00EC2C5C">
              <w:t>.</w:t>
            </w:r>
          </w:p>
          <w:p w14:paraId="32EBFA33" w14:textId="77777777" w:rsidR="00EC2C5C" w:rsidRDefault="00EC2C5C" w:rsidP="00AE467B"/>
          <w:p w14:paraId="1312DD18" w14:textId="2B319833" w:rsidR="00AE467B" w:rsidRPr="00AE467B" w:rsidRDefault="0046640C" w:rsidP="00AE467B">
            <w:proofErr w:type="spellStart"/>
            <w:r w:rsidRPr="0046640C">
              <w:t>Loeme</w:t>
            </w:r>
            <w:proofErr w:type="spellEnd"/>
            <w:r w:rsidRPr="0046640C">
              <w:t xml:space="preserve"> </w:t>
            </w:r>
            <w:proofErr w:type="spellStart"/>
            <w:r w:rsidRPr="0046640C">
              <w:t>igati</w:t>
            </w:r>
            <w:proofErr w:type="spellEnd"/>
            <w:r w:rsidRPr="0046640C">
              <w:t xml:space="preserve"> </w:t>
            </w:r>
            <w:proofErr w:type="spellStart"/>
            <w:r w:rsidRPr="0046640C">
              <w:t>edukaks</w:t>
            </w:r>
            <w:proofErr w:type="spellEnd"/>
            <w:r w:rsidRPr="0046640C">
              <w:t xml:space="preserve"> </w:t>
            </w:r>
            <w:proofErr w:type="spellStart"/>
            <w:r w:rsidRPr="0046640C">
              <w:t>koostööd</w:t>
            </w:r>
            <w:proofErr w:type="spellEnd"/>
            <w:r w:rsidRPr="0046640C">
              <w:t xml:space="preserve"> </w:t>
            </w:r>
            <w:proofErr w:type="spellStart"/>
            <w:r w:rsidRPr="0046640C">
              <w:t>Kaitseministeeriumi</w:t>
            </w:r>
            <w:proofErr w:type="spellEnd"/>
            <w:r w:rsidRPr="0046640C">
              <w:t xml:space="preserve"> ja </w:t>
            </w:r>
            <w:proofErr w:type="spellStart"/>
            <w:r w:rsidRPr="0046640C">
              <w:t>teiste</w:t>
            </w:r>
            <w:proofErr w:type="spellEnd"/>
            <w:r w:rsidRPr="0046640C">
              <w:t xml:space="preserve"> </w:t>
            </w:r>
            <w:proofErr w:type="spellStart"/>
            <w:r w:rsidRPr="0046640C">
              <w:t>partneritega</w:t>
            </w:r>
            <w:proofErr w:type="spellEnd"/>
            <w:r w:rsidRPr="0046640C">
              <w:t xml:space="preserve"> </w:t>
            </w:r>
            <w:proofErr w:type="spellStart"/>
            <w:r w:rsidRPr="0046640C">
              <w:t>ning</w:t>
            </w:r>
            <w:proofErr w:type="spellEnd"/>
            <w:r w:rsidRPr="0046640C">
              <w:t xml:space="preserve"> </w:t>
            </w:r>
            <w:proofErr w:type="spellStart"/>
            <w:r w:rsidRPr="0046640C">
              <w:t>plaanime</w:t>
            </w:r>
            <w:proofErr w:type="spellEnd"/>
            <w:r w:rsidRPr="0046640C">
              <w:t xml:space="preserve"> </w:t>
            </w:r>
            <w:proofErr w:type="spellStart"/>
            <w:r w:rsidRPr="0046640C">
              <w:t>seda</w:t>
            </w:r>
            <w:proofErr w:type="spellEnd"/>
            <w:r w:rsidRPr="0046640C">
              <w:t xml:space="preserve"> </w:t>
            </w:r>
            <w:proofErr w:type="spellStart"/>
            <w:r w:rsidRPr="0046640C">
              <w:t>jätkata</w:t>
            </w:r>
            <w:proofErr w:type="spellEnd"/>
            <w:r w:rsidRPr="0046640C">
              <w:t xml:space="preserve"> ka </w:t>
            </w:r>
            <w:proofErr w:type="spellStart"/>
            <w:r w:rsidRPr="0046640C">
              <w:t>edaspidi</w:t>
            </w:r>
            <w:proofErr w:type="spellEnd"/>
            <w:r w:rsidRPr="0046640C">
              <w:t>.</w:t>
            </w:r>
            <w:r>
              <w:br/>
            </w:r>
            <w:r w:rsidR="00292E74">
              <w:br/>
            </w:r>
            <w:proofErr w:type="spellStart"/>
            <w:r w:rsidR="007963C8" w:rsidRPr="007963C8">
              <w:t>Kokkuvõttes</w:t>
            </w:r>
            <w:proofErr w:type="spellEnd"/>
            <w:r w:rsidR="007963C8" w:rsidRPr="007963C8">
              <w:t xml:space="preserve"> </w:t>
            </w:r>
            <w:proofErr w:type="spellStart"/>
            <w:r w:rsidR="007963C8" w:rsidRPr="007963C8">
              <w:t>toimis</w:t>
            </w:r>
            <w:proofErr w:type="spellEnd"/>
            <w:r w:rsidR="007963C8" w:rsidRPr="007963C8">
              <w:t xml:space="preserve"> </w:t>
            </w:r>
            <w:proofErr w:type="spellStart"/>
            <w:r w:rsidR="007963C8" w:rsidRPr="007963C8">
              <w:t>projekti</w:t>
            </w:r>
            <w:proofErr w:type="spellEnd"/>
            <w:r w:rsidR="007963C8" w:rsidRPr="007963C8">
              <w:t xml:space="preserve"> </w:t>
            </w:r>
            <w:proofErr w:type="spellStart"/>
            <w:r w:rsidR="007963C8" w:rsidRPr="007963C8">
              <w:t>juhtimine</w:t>
            </w:r>
            <w:proofErr w:type="spellEnd"/>
            <w:r w:rsidR="007963C8" w:rsidRPr="007963C8">
              <w:t xml:space="preserve"> </w:t>
            </w:r>
            <w:proofErr w:type="spellStart"/>
            <w:r w:rsidR="007963C8" w:rsidRPr="007963C8">
              <w:t>tõhusalt</w:t>
            </w:r>
            <w:proofErr w:type="spellEnd"/>
            <w:r w:rsidR="007963C8" w:rsidRPr="007963C8">
              <w:t xml:space="preserve">, </w:t>
            </w:r>
            <w:proofErr w:type="spellStart"/>
            <w:r w:rsidR="007963C8" w:rsidRPr="007963C8">
              <w:t>koostöö</w:t>
            </w:r>
            <w:proofErr w:type="spellEnd"/>
            <w:r w:rsidR="007963C8" w:rsidRPr="007963C8">
              <w:t xml:space="preserve"> </w:t>
            </w:r>
            <w:proofErr w:type="spellStart"/>
            <w:r w:rsidR="007963C8" w:rsidRPr="007963C8">
              <w:t>partneritega</w:t>
            </w:r>
            <w:proofErr w:type="spellEnd"/>
            <w:r w:rsidR="007963C8" w:rsidRPr="007963C8">
              <w:t xml:space="preserve"> </w:t>
            </w:r>
            <w:proofErr w:type="spellStart"/>
            <w:r w:rsidR="007963C8" w:rsidRPr="007963C8">
              <w:t>oli</w:t>
            </w:r>
            <w:proofErr w:type="spellEnd"/>
            <w:r w:rsidR="007963C8" w:rsidRPr="007963C8">
              <w:t xml:space="preserve"> </w:t>
            </w:r>
            <w:proofErr w:type="spellStart"/>
            <w:r w:rsidR="007963C8" w:rsidRPr="007963C8">
              <w:t>tulemuslik</w:t>
            </w:r>
            <w:proofErr w:type="spellEnd"/>
            <w:r w:rsidR="007963C8" w:rsidRPr="007963C8">
              <w:t xml:space="preserve"> </w:t>
            </w:r>
            <w:proofErr w:type="spellStart"/>
            <w:r w:rsidR="007963C8" w:rsidRPr="007963C8">
              <w:t>ning</w:t>
            </w:r>
            <w:proofErr w:type="spellEnd"/>
            <w:r w:rsidR="007963C8" w:rsidRPr="007963C8">
              <w:t xml:space="preserve"> </w:t>
            </w:r>
            <w:proofErr w:type="spellStart"/>
            <w:r w:rsidR="007963C8" w:rsidRPr="007963C8">
              <w:t>loodud</w:t>
            </w:r>
            <w:proofErr w:type="spellEnd"/>
            <w:r w:rsidR="007963C8" w:rsidRPr="007963C8">
              <w:t xml:space="preserve"> </w:t>
            </w:r>
            <w:proofErr w:type="spellStart"/>
            <w:r w:rsidR="008C08E6">
              <w:t>koostöö</w:t>
            </w:r>
            <w:proofErr w:type="spellEnd"/>
            <w:r w:rsidR="008C08E6">
              <w:t xml:space="preserve"> ja </w:t>
            </w:r>
            <w:proofErr w:type="spellStart"/>
            <w:r w:rsidR="008C08E6">
              <w:t>selle</w:t>
            </w:r>
            <w:proofErr w:type="spellEnd"/>
            <w:r w:rsidR="008C08E6">
              <w:t xml:space="preserve"> </w:t>
            </w:r>
            <w:proofErr w:type="spellStart"/>
            <w:r w:rsidR="008C08E6">
              <w:t>formaadid</w:t>
            </w:r>
            <w:proofErr w:type="spellEnd"/>
            <w:r w:rsidR="008C08E6">
              <w:t xml:space="preserve"> </w:t>
            </w:r>
            <w:proofErr w:type="spellStart"/>
            <w:r w:rsidR="008C08E6">
              <w:t>loovad</w:t>
            </w:r>
            <w:proofErr w:type="spellEnd"/>
            <w:r w:rsidR="008C08E6">
              <w:t xml:space="preserve"> </w:t>
            </w:r>
            <w:proofErr w:type="spellStart"/>
            <w:r w:rsidR="008C08E6">
              <w:t>hea</w:t>
            </w:r>
            <w:proofErr w:type="spellEnd"/>
            <w:r w:rsidR="008C08E6">
              <w:t xml:space="preserve"> </w:t>
            </w:r>
            <w:proofErr w:type="spellStart"/>
            <w:r w:rsidR="007963C8" w:rsidRPr="007963C8">
              <w:t>aluse</w:t>
            </w:r>
            <w:proofErr w:type="spellEnd"/>
            <w:r w:rsidR="007963C8" w:rsidRPr="007963C8">
              <w:t xml:space="preserve"> </w:t>
            </w:r>
            <w:proofErr w:type="spellStart"/>
            <w:r w:rsidR="007963C8" w:rsidRPr="007963C8">
              <w:t>jätkutegevusteks</w:t>
            </w:r>
            <w:proofErr w:type="spellEnd"/>
            <w:r w:rsidR="007963C8" w:rsidRPr="007963C8">
              <w:t>.</w:t>
            </w:r>
          </w:p>
          <w:p w14:paraId="3D71FCBF" w14:textId="77777777" w:rsidR="00C27FA9" w:rsidRPr="00AE467B" w:rsidRDefault="00C27FA9" w:rsidP="00B055AA"/>
        </w:tc>
      </w:tr>
      <w:tr w:rsidR="00C27FA9" w:rsidRPr="00C5276C" w14:paraId="66870D84" w14:textId="77777777" w:rsidTr="00F33E71">
        <w:tc>
          <w:tcPr>
            <w:tcW w:w="4390" w:type="dxa"/>
          </w:tcPr>
          <w:p w14:paraId="0A25F991" w14:textId="77777777" w:rsidR="00C27FA9" w:rsidRDefault="00C27FA9" w:rsidP="00B055AA">
            <w:pPr>
              <w:rPr>
                <w:lang w:val="et-EE"/>
              </w:rPr>
            </w:pPr>
            <w:r w:rsidRPr="00C13E09">
              <w:rPr>
                <w:b/>
                <w:lang w:val="et-EE"/>
              </w:rPr>
              <w:lastRenderedPageBreak/>
              <w:t>Planeeritavad muudatused järgmiseks korraks</w:t>
            </w:r>
          </w:p>
          <w:p w14:paraId="6DE3DC55" w14:textId="77777777" w:rsidR="00C27FA9" w:rsidRPr="00C27FA9" w:rsidRDefault="00C27FA9" w:rsidP="00B055AA">
            <w:pPr>
              <w:rPr>
                <w:i/>
                <w:lang w:val="et-EE"/>
              </w:rPr>
            </w:pPr>
            <w:r>
              <w:rPr>
                <w:i/>
                <w:lang w:val="et-EE"/>
              </w:rPr>
              <w:t>Kirjeldage, kuidas parandaksite projekti järgmisel korral projekti ettevalmistamisel ja/või tegevuste käigus.</w:t>
            </w:r>
          </w:p>
        </w:tc>
        <w:tc>
          <w:tcPr>
            <w:tcW w:w="5244" w:type="dxa"/>
          </w:tcPr>
          <w:p w14:paraId="3C16D301" w14:textId="55E07604" w:rsidR="00C27FA9" w:rsidRDefault="003919D6" w:rsidP="00B055AA">
            <w:proofErr w:type="spellStart"/>
            <w:r w:rsidRPr="003919D6">
              <w:t>Järgmist</w:t>
            </w:r>
            <w:proofErr w:type="spellEnd"/>
            <w:r w:rsidRPr="003919D6">
              <w:t xml:space="preserve"> </w:t>
            </w:r>
            <w:proofErr w:type="spellStart"/>
            <w:r w:rsidRPr="003919D6">
              <w:t>projekti</w:t>
            </w:r>
            <w:proofErr w:type="spellEnd"/>
            <w:r w:rsidRPr="003919D6">
              <w:t xml:space="preserve"> </w:t>
            </w:r>
            <w:proofErr w:type="spellStart"/>
            <w:r w:rsidRPr="003919D6">
              <w:t>ette</w:t>
            </w:r>
            <w:proofErr w:type="spellEnd"/>
            <w:r w:rsidRPr="003919D6">
              <w:t xml:space="preserve"> </w:t>
            </w:r>
            <w:proofErr w:type="spellStart"/>
            <w:r w:rsidRPr="003919D6">
              <w:t>valmistades</w:t>
            </w:r>
            <w:proofErr w:type="spellEnd"/>
            <w:r w:rsidRPr="003919D6">
              <w:t xml:space="preserve"> </w:t>
            </w:r>
            <w:proofErr w:type="spellStart"/>
            <w:r w:rsidRPr="003919D6">
              <w:t>oleme</w:t>
            </w:r>
            <w:proofErr w:type="spellEnd"/>
            <w:r w:rsidRPr="003919D6">
              <w:t xml:space="preserve"> </w:t>
            </w:r>
            <w:proofErr w:type="spellStart"/>
            <w:r w:rsidRPr="003919D6">
              <w:t>arvestanud</w:t>
            </w:r>
            <w:proofErr w:type="spellEnd"/>
            <w:r w:rsidRPr="003919D6">
              <w:t xml:space="preserve"> </w:t>
            </w:r>
            <w:proofErr w:type="spellStart"/>
            <w:r w:rsidRPr="003919D6">
              <w:t>senise</w:t>
            </w:r>
            <w:proofErr w:type="spellEnd"/>
            <w:r w:rsidRPr="003919D6">
              <w:t xml:space="preserve"> </w:t>
            </w:r>
            <w:proofErr w:type="spellStart"/>
            <w:r w:rsidRPr="003919D6">
              <w:t>kogemusega</w:t>
            </w:r>
            <w:proofErr w:type="spellEnd"/>
            <w:r w:rsidRPr="003919D6">
              <w:t xml:space="preserve"> ja </w:t>
            </w:r>
            <w:proofErr w:type="spellStart"/>
            <w:r w:rsidRPr="003919D6">
              <w:t>teinud</w:t>
            </w:r>
            <w:proofErr w:type="spellEnd"/>
            <w:r w:rsidRPr="003919D6">
              <w:t xml:space="preserve"> </w:t>
            </w:r>
            <w:proofErr w:type="spellStart"/>
            <w:r w:rsidRPr="003919D6">
              <w:t>muudatusi</w:t>
            </w:r>
            <w:proofErr w:type="spellEnd"/>
            <w:r w:rsidRPr="003919D6">
              <w:t xml:space="preserve">, mis </w:t>
            </w:r>
            <w:proofErr w:type="spellStart"/>
            <w:r w:rsidRPr="003919D6">
              <w:t>suurendavad</w:t>
            </w:r>
            <w:proofErr w:type="spellEnd"/>
            <w:r w:rsidRPr="003919D6">
              <w:t xml:space="preserve"> </w:t>
            </w:r>
            <w:proofErr w:type="spellStart"/>
            <w:r w:rsidRPr="003919D6">
              <w:t>tegevuste</w:t>
            </w:r>
            <w:proofErr w:type="spellEnd"/>
            <w:r w:rsidRPr="003919D6">
              <w:t xml:space="preserve"> </w:t>
            </w:r>
            <w:proofErr w:type="spellStart"/>
            <w:r w:rsidRPr="003919D6">
              <w:t>tõhusust</w:t>
            </w:r>
            <w:proofErr w:type="spellEnd"/>
            <w:r w:rsidRPr="003919D6">
              <w:t xml:space="preserve"> ja </w:t>
            </w:r>
            <w:proofErr w:type="spellStart"/>
            <w:r w:rsidRPr="003919D6">
              <w:t>mõju</w:t>
            </w:r>
            <w:proofErr w:type="spellEnd"/>
            <w:r w:rsidRPr="003919D6">
              <w:t xml:space="preserve">. </w:t>
            </w:r>
            <w:proofErr w:type="spellStart"/>
            <w:r w:rsidRPr="003919D6">
              <w:t>Näeme</w:t>
            </w:r>
            <w:proofErr w:type="spellEnd"/>
            <w:r w:rsidRPr="003919D6">
              <w:t xml:space="preserve">, et </w:t>
            </w:r>
            <w:proofErr w:type="spellStart"/>
            <w:r w:rsidRPr="003919D6">
              <w:t>regulaarsed</w:t>
            </w:r>
            <w:proofErr w:type="spellEnd"/>
            <w:r w:rsidRPr="003919D6">
              <w:t xml:space="preserve">, </w:t>
            </w:r>
            <w:proofErr w:type="spellStart"/>
            <w:r w:rsidRPr="003919D6">
              <w:t>sisutihedad</w:t>
            </w:r>
            <w:proofErr w:type="spellEnd"/>
            <w:r w:rsidRPr="003919D6">
              <w:t xml:space="preserve"> </w:t>
            </w:r>
            <w:proofErr w:type="spellStart"/>
            <w:r w:rsidRPr="003919D6">
              <w:t>veebikohtumised</w:t>
            </w:r>
            <w:proofErr w:type="spellEnd"/>
            <w:r w:rsidRPr="003919D6">
              <w:t xml:space="preserve"> „</w:t>
            </w:r>
            <w:proofErr w:type="spellStart"/>
            <w:r w:rsidRPr="003919D6">
              <w:t>Kindlustunde</w:t>
            </w:r>
            <w:proofErr w:type="spellEnd"/>
            <w:r w:rsidRPr="003919D6">
              <w:t xml:space="preserve"> </w:t>
            </w:r>
            <w:proofErr w:type="spellStart"/>
            <w:r w:rsidRPr="003919D6">
              <w:t>kompass</w:t>
            </w:r>
            <w:proofErr w:type="spellEnd"/>
            <w:r w:rsidRPr="003919D6">
              <w:t xml:space="preserve">: </w:t>
            </w:r>
            <w:proofErr w:type="spellStart"/>
            <w:r w:rsidRPr="003919D6">
              <w:t>otseallikast</w:t>
            </w:r>
            <w:proofErr w:type="spellEnd"/>
            <w:r w:rsidRPr="003919D6">
              <w:t xml:space="preserve"> </w:t>
            </w:r>
            <w:proofErr w:type="spellStart"/>
            <w:proofErr w:type="gramStart"/>
            <w:r w:rsidRPr="003919D6">
              <w:t>tööandjale</w:t>
            </w:r>
            <w:proofErr w:type="spellEnd"/>
            <w:r w:rsidRPr="003919D6">
              <w:t xml:space="preserve">“ </w:t>
            </w:r>
            <w:proofErr w:type="spellStart"/>
            <w:r w:rsidR="00313673">
              <w:t>formaadis</w:t>
            </w:r>
            <w:proofErr w:type="spellEnd"/>
            <w:proofErr w:type="gramEnd"/>
            <w:r w:rsidR="00313673">
              <w:t xml:space="preserve"> </w:t>
            </w:r>
            <w:proofErr w:type="spellStart"/>
            <w:r w:rsidRPr="003919D6">
              <w:t>võimaldavad</w:t>
            </w:r>
            <w:proofErr w:type="spellEnd"/>
            <w:r w:rsidRPr="003919D6">
              <w:t xml:space="preserve"> </w:t>
            </w:r>
            <w:proofErr w:type="spellStart"/>
            <w:r w:rsidRPr="003919D6">
              <w:t>tööandjatel</w:t>
            </w:r>
            <w:proofErr w:type="spellEnd"/>
            <w:r w:rsidRPr="003919D6">
              <w:t xml:space="preserve"> </w:t>
            </w:r>
            <w:proofErr w:type="spellStart"/>
            <w:r w:rsidRPr="003919D6">
              <w:t>mugavalt</w:t>
            </w:r>
            <w:proofErr w:type="spellEnd"/>
            <w:r w:rsidRPr="003919D6">
              <w:t xml:space="preserve"> ja </w:t>
            </w:r>
            <w:proofErr w:type="spellStart"/>
            <w:r w:rsidRPr="003919D6">
              <w:t>paindlikult</w:t>
            </w:r>
            <w:proofErr w:type="spellEnd"/>
            <w:r w:rsidRPr="003919D6">
              <w:t xml:space="preserve"> </w:t>
            </w:r>
            <w:proofErr w:type="spellStart"/>
            <w:r w:rsidRPr="003919D6">
              <w:t>osaleda</w:t>
            </w:r>
            <w:proofErr w:type="spellEnd"/>
            <w:r w:rsidRPr="003919D6">
              <w:t xml:space="preserve"> </w:t>
            </w:r>
            <w:proofErr w:type="spellStart"/>
            <w:r w:rsidRPr="003919D6">
              <w:t>ning</w:t>
            </w:r>
            <w:proofErr w:type="spellEnd"/>
            <w:r w:rsidRPr="003919D6">
              <w:t xml:space="preserve"> </w:t>
            </w:r>
            <w:proofErr w:type="spellStart"/>
            <w:r w:rsidRPr="003919D6">
              <w:t>pakuvad</w:t>
            </w:r>
            <w:proofErr w:type="spellEnd"/>
            <w:r w:rsidRPr="003919D6">
              <w:t xml:space="preserve"> head </w:t>
            </w:r>
            <w:proofErr w:type="spellStart"/>
            <w:r w:rsidRPr="003919D6">
              <w:t>võimalust</w:t>
            </w:r>
            <w:proofErr w:type="spellEnd"/>
            <w:r w:rsidRPr="003919D6">
              <w:t xml:space="preserve"> </w:t>
            </w:r>
            <w:proofErr w:type="spellStart"/>
            <w:r w:rsidR="00313673">
              <w:t>saada</w:t>
            </w:r>
            <w:proofErr w:type="spellEnd"/>
            <w:r w:rsidR="00313673">
              <w:t xml:space="preserve"> </w:t>
            </w:r>
            <w:proofErr w:type="spellStart"/>
            <w:r w:rsidR="00560CF9">
              <w:t>ekspertidelt</w:t>
            </w:r>
            <w:proofErr w:type="spellEnd"/>
            <w:r w:rsidR="00560CF9">
              <w:t xml:space="preserve"> </w:t>
            </w:r>
            <w:proofErr w:type="spellStart"/>
            <w:r w:rsidR="00313673">
              <w:t>kiirelt</w:t>
            </w:r>
            <w:proofErr w:type="spellEnd"/>
            <w:r w:rsidR="00313673">
              <w:t xml:space="preserve"> </w:t>
            </w:r>
            <w:proofErr w:type="spellStart"/>
            <w:r w:rsidR="00313673">
              <w:t>usaldusväärset</w:t>
            </w:r>
            <w:proofErr w:type="spellEnd"/>
            <w:r w:rsidR="00313673">
              <w:t xml:space="preserve"> </w:t>
            </w:r>
            <w:proofErr w:type="spellStart"/>
            <w:r w:rsidR="00313673">
              <w:t>infot</w:t>
            </w:r>
            <w:proofErr w:type="spellEnd"/>
            <w:r w:rsidR="00313673">
              <w:t xml:space="preserve">. </w:t>
            </w:r>
            <w:proofErr w:type="spellStart"/>
            <w:r w:rsidRPr="003919D6">
              <w:t>Seetõttu</w:t>
            </w:r>
            <w:proofErr w:type="spellEnd"/>
            <w:r w:rsidRPr="003919D6">
              <w:t xml:space="preserve"> on </w:t>
            </w:r>
            <w:proofErr w:type="spellStart"/>
            <w:r w:rsidRPr="003919D6">
              <w:t>järgmise</w:t>
            </w:r>
            <w:proofErr w:type="spellEnd"/>
            <w:r w:rsidRPr="003919D6">
              <w:t xml:space="preserve"> </w:t>
            </w:r>
            <w:proofErr w:type="spellStart"/>
            <w:r w:rsidRPr="003919D6">
              <w:t>projekti</w:t>
            </w:r>
            <w:proofErr w:type="spellEnd"/>
            <w:r w:rsidRPr="003919D6">
              <w:t xml:space="preserve"> </w:t>
            </w:r>
            <w:proofErr w:type="spellStart"/>
            <w:r w:rsidRPr="003919D6">
              <w:t>fookus</w:t>
            </w:r>
            <w:proofErr w:type="spellEnd"/>
            <w:r w:rsidRPr="003919D6">
              <w:t xml:space="preserve"> </w:t>
            </w:r>
            <w:proofErr w:type="spellStart"/>
            <w:r w:rsidRPr="003919D6">
              <w:t>seatud</w:t>
            </w:r>
            <w:proofErr w:type="spellEnd"/>
            <w:r w:rsidRPr="003919D6">
              <w:t xml:space="preserve"> 11 </w:t>
            </w:r>
            <w:proofErr w:type="spellStart"/>
            <w:r w:rsidRPr="003919D6">
              <w:t>veebikohtumisele</w:t>
            </w:r>
            <w:proofErr w:type="spellEnd"/>
            <w:r w:rsidRPr="003919D6">
              <w:t>.</w:t>
            </w:r>
          </w:p>
          <w:p w14:paraId="1F78389D" w14:textId="77777777" w:rsidR="00560CF9" w:rsidRDefault="00560CF9" w:rsidP="00BF1B01"/>
          <w:p w14:paraId="4F1EE2FB" w14:textId="24A6D18E" w:rsidR="00BF1B01" w:rsidRPr="00A24628" w:rsidRDefault="00C6531D" w:rsidP="00BF1B01">
            <w:proofErr w:type="spellStart"/>
            <w:r>
              <w:t>Plaanime</w:t>
            </w:r>
            <w:proofErr w:type="spellEnd"/>
            <w:r>
              <w:t xml:space="preserve"> </w:t>
            </w:r>
            <w:proofErr w:type="spellStart"/>
            <w:r w:rsidR="00560CF9">
              <w:t>tihendada</w:t>
            </w:r>
            <w:proofErr w:type="spellEnd"/>
            <w:r w:rsidR="00560CF9">
              <w:t xml:space="preserve"> </w:t>
            </w:r>
            <w:proofErr w:type="spellStart"/>
            <w:r>
              <w:t>koostööd</w:t>
            </w:r>
            <w:proofErr w:type="spellEnd"/>
            <w:r>
              <w:t xml:space="preserve"> ka Eesti </w:t>
            </w:r>
            <w:proofErr w:type="spellStart"/>
            <w:r>
              <w:t>K</w:t>
            </w:r>
            <w:r w:rsidR="00057807">
              <w:t>aitse</w:t>
            </w:r>
            <w:proofErr w:type="spellEnd"/>
            <w:r w:rsidR="00057807">
              <w:t xml:space="preserve">- ja </w:t>
            </w:r>
            <w:proofErr w:type="spellStart"/>
            <w:r w:rsidR="00057807">
              <w:t>K</w:t>
            </w:r>
            <w:r>
              <w:t>osmosetööstuse</w:t>
            </w:r>
            <w:proofErr w:type="spellEnd"/>
            <w:r>
              <w:t xml:space="preserve"> </w:t>
            </w:r>
            <w:proofErr w:type="spellStart"/>
            <w:r>
              <w:t>Liiduga</w:t>
            </w:r>
            <w:proofErr w:type="spellEnd"/>
            <w:r w:rsidR="00BF1B01">
              <w:t xml:space="preserve">, et </w:t>
            </w:r>
            <w:proofErr w:type="spellStart"/>
            <w:r w:rsidR="00BF1B01">
              <w:t>ühendada</w:t>
            </w:r>
            <w:proofErr w:type="spellEnd"/>
            <w:r w:rsidR="00BF1B01">
              <w:t xml:space="preserve"> </w:t>
            </w:r>
            <w:proofErr w:type="spellStart"/>
            <w:r w:rsidR="00BF1B01">
              <w:t>sügisesse</w:t>
            </w:r>
            <w:proofErr w:type="spellEnd"/>
            <w:r w:rsidR="00BF1B01">
              <w:t xml:space="preserve"> </w:t>
            </w:r>
            <w:proofErr w:type="spellStart"/>
            <w:r w:rsidR="00BF1B01">
              <w:t>planeeritud</w:t>
            </w:r>
            <w:proofErr w:type="spellEnd"/>
            <w:r w:rsidR="00BF1B01">
              <w:t xml:space="preserve"> </w:t>
            </w:r>
            <w:proofErr w:type="spellStart"/>
            <w:r w:rsidR="00BF1B01">
              <w:t>füüsiline</w:t>
            </w:r>
            <w:proofErr w:type="spellEnd"/>
            <w:r w:rsidR="00BF1B01">
              <w:t xml:space="preserve"> </w:t>
            </w:r>
            <w:proofErr w:type="spellStart"/>
            <w:r w:rsidR="00BF1B01">
              <w:t>kohtumine</w:t>
            </w:r>
            <w:proofErr w:type="spellEnd"/>
            <w:r w:rsidR="00BF1B01">
              <w:t xml:space="preserve"> (</w:t>
            </w:r>
            <w:proofErr w:type="spellStart"/>
            <w:r w:rsidR="00BF1B01">
              <w:t>ärikohting</w:t>
            </w:r>
            <w:proofErr w:type="spellEnd"/>
            <w:r w:rsidR="00BF1B01">
              <w:t xml:space="preserve">) </w:t>
            </w:r>
          </w:p>
          <w:p w14:paraId="59888C9B" w14:textId="406C6014" w:rsidR="00A24628" w:rsidRPr="00A24628" w:rsidRDefault="00A24628" w:rsidP="00B055AA">
            <w:r w:rsidRPr="00A24628">
              <w:t xml:space="preserve">Tallinn </w:t>
            </w:r>
            <w:proofErr w:type="spellStart"/>
            <w:r w:rsidRPr="00A24628">
              <w:t>Defence</w:t>
            </w:r>
            <w:proofErr w:type="spellEnd"/>
            <w:r w:rsidRPr="00A24628">
              <w:t xml:space="preserve"> Week </w:t>
            </w:r>
            <w:proofErr w:type="spellStart"/>
            <w:r w:rsidRPr="00A24628">
              <w:t>raames</w:t>
            </w:r>
            <w:proofErr w:type="spellEnd"/>
            <w:r w:rsidR="00BF1B01">
              <w:t xml:space="preserve"> </w:t>
            </w:r>
            <w:proofErr w:type="spellStart"/>
            <w:r w:rsidR="00BF1B01">
              <w:t>toimuva</w:t>
            </w:r>
            <w:proofErr w:type="spellEnd"/>
            <w:r w:rsidR="00BF1B01">
              <w:t xml:space="preserve"> </w:t>
            </w:r>
            <w:proofErr w:type="spellStart"/>
            <w:r w:rsidR="00BF1B01">
              <w:t>näituseala</w:t>
            </w:r>
            <w:proofErr w:type="spellEnd"/>
            <w:r w:rsidR="00BF1B01">
              <w:t xml:space="preserve"> </w:t>
            </w:r>
            <w:proofErr w:type="spellStart"/>
            <w:r w:rsidR="00BF1B01">
              <w:t>ühiskülastuse</w:t>
            </w:r>
            <w:proofErr w:type="spellEnd"/>
            <w:r w:rsidR="002F762B">
              <w:t xml:space="preserve"> ja </w:t>
            </w:r>
            <w:proofErr w:type="spellStart"/>
            <w:r w:rsidR="002F762B">
              <w:t>liidu</w:t>
            </w:r>
            <w:proofErr w:type="spellEnd"/>
            <w:r w:rsidR="002F762B">
              <w:t xml:space="preserve"> </w:t>
            </w:r>
            <w:proofErr w:type="spellStart"/>
            <w:r w:rsidR="002F762B">
              <w:t>külastuse</w:t>
            </w:r>
            <w:r w:rsidR="00BF1B01">
              <w:t>ga</w:t>
            </w:r>
            <w:proofErr w:type="spellEnd"/>
            <w:r w:rsidR="00541A7D">
              <w:t xml:space="preserve">. See </w:t>
            </w:r>
            <w:proofErr w:type="spellStart"/>
            <w:r w:rsidR="00541A7D">
              <w:t>aitab</w:t>
            </w:r>
            <w:proofErr w:type="spellEnd"/>
            <w:r w:rsidR="00541A7D">
              <w:t xml:space="preserve"> </w:t>
            </w:r>
            <w:proofErr w:type="spellStart"/>
            <w:r w:rsidR="00541A7D">
              <w:t>kasvatada</w:t>
            </w:r>
            <w:proofErr w:type="spellEnd"/>
            <w:r w:rsidR="00541A7D">
              <w:t xml:space="preserve"> </w:t>
            </w:r>
            <w:proofErr w:type="spellStart"/>
            <w:r w:rsidRPr="00A24628">
              <w:t>tööandjate</w:t>
            </w:r>
            <w:proofErr w:type="spellEnd"/>
            <w:r w:rsidRPr="00A24628">
              <w:t xml:space="preserve"> </w:t>
            </w:r>
            <w:proofErr w:type="spellStart"/>
            <w:r w:rsidRPr="00A24628">
              <w:t>huvi</w:t>
            </w:r>
            <w:proofErr w:type="spellEnd"/>
            <w:r w:rsidRPr="00A24628">
              <w:t xml:space="preserve"> </w:t>
            </w:r>
            <w:proofErr w:type="spellStart"/>
            <w:r w:rsidRPr="00A24628">
              <w:t>kaitsetööstuse</w:t>
            </w:r>
            <w:proofErr w:type="spellEnd"/>
            <w:r w:rsidRPr="00A24628">
              <w:t xml:space="preserve"> </w:t>
            </w:r>
            <w:proofErr w:type="spellStart"/>
            <w:r w:rsidRPr="00A24628">
              <w:t>vastu</w:t>
            </w:r>
            <w:proofErr w:type="spellEnd"/>
            <w:r w:rsidR="00CE7132">
              <w:t xml:space="preserve"> ja </w:t>
            </w:r>
            <w:proofErr w:type="spellStart"/>
            <w:r w:rsidR="00ED0481">
              <w:t>luua</w:t>
            </w:r>
            <w:proofErr w:type="spellEnd"/>
            <w:r w:rsidR="00ED0481">
              <w:t xml:space="preserve"> </w:t>
            </w:r>
            <w:proofErr w:type="spellStart"/>
            <w:r w:rsidR="00ED0481">
              <w:t>võimalusi</w:t>
            </w:r>
            <w:proofErr w:type="spellEnd"/>
            <w:r w:rsidR="00ED0481">
              <w:t xml:space="preserve"> </w:t>
            </w:r>
            <w:proofErr w:type="spellStart"/>
            <w:r w:rsidR="00ED0481">
              <w:t>sisuliseks</w:t>
            </w:r>
            <w:proofErr w:type="spellEnd"/>
            <w:r w:rsidR="00ED0481">
              <w:t xml:space="preserve"> </w:t>
            </w:r>
            <w:proofErr w:type="spellStart"/>
            <w:r w:rsidRPr="00A24628">
              <w:t>koostöö</w:t>
            </w:r>
            <w:r w:rsidR="00ED0481">
              <w:t>ks</w:t>
            </w:r>
            <w:proofErr w:type="spellEnd"/>
            <w:r w:rsidRPr="00A24628">
              <w:t xml:space="preserve">. </w:t>
            </w:r>
            <w:proofErr w:type="spellStart"/>
            <w:r w:rsidRPr="00A24628">
              <w:t>Füüsilisel</w:t>
            </w:r>
            <w:proofErr w:type="spellEnd"/>
            <w:r w:rsidRPr="00A24628">
              <w:t xml:space="preserve"> </w:t>
            </w:r>
            <w:proofErr w:type="spellStart"/>
            <w:r w:rsidRPr="00A24628">
              <w:t>kohtumisel</w:t>
            </w:r>
            <w:proofErr w:type="spellEnd"/>
            <w:r w:rsidRPr="00A24628">
              <w:t xml:space="preserve"> </w:t>
            </w:r>
            <w:proofErr w:type="spellStart"/>
            <w:r w:rsidR="00064410">
              <w:t>pööratakse</w:t>
            </w:r>
            <w:proofErr w:type="spellEnd"/>
            <w:r w:rsidR="00064410">
              <w:t xml:space="preserve"> </w:t>
            </w:r>
            <w:proofErr w:type="spellStart"/>
            <w:r w:rsidRPr="00A24628">
              <w:t>rohkem</w:t>
            </w:r>
            <w:proofErr w:type="spellEnd"/>
            <w:r w:rsidRPr="00A24628">
              <w:t xml:space="preserve"> </w:t>
            </w:r>
            <w:proofErr w:type="spellStart"/>
            <w:r w:rsidRPr="00A24628">
              <w:t>rõhku</w:t>
            </w:r>
            <w:proofErr w:type="spellEnd"/>
            <w:r w:rsidRPr="00A24628">
              <w:t xml:space="preserve"> </w:t>
            </w:r>
            <w:proofErr w:type="spellStart"/>
            <w:r w:rsidRPr="00A24628">
              <w:t>võrgustumisel</w:t>
            </w:r>
            <w:r w:rsidR="00541A7D">
              <w:t>e</w:t>
            </w:r>
            <w:proofErr w:type="spellEnd"/>
            <w:r w:rsidR="00064410">
              <w:t xml:space="preserve"> ja </w:t>
            </w:r>
            <w:proofErr w:type="spellStart"/>
            <w:r w:rsidR="00064410">
              <w:t>omavahelisele</w:t>
            </w:r>
            <w:proofErr w:type="spellEnd"/>
            <w:r w:rsidR="00064410">
              <w:t xml:space="preserve"> </w:t>
            </w:r>
            <w:proofErr w:type="spellStart"/>
            <w:r w:rsidR="00064410">
              <w:t>suhtlusele</w:t>
            </w:r>
            <w:proofErr w:type="spellEnd"/>
            <w:r w:rsidRPr="00A24628">
              <w:t>.</w:t>
            </w:r>
          </w:p>
        </w:tc>
      </w:tr>
    </w:tbl>
    <w:p w14:paraId="661E80C7" w14:textId="0482BBDE" w:rsidR="0067686A" w:rsidRDefault="0067686A" w:rsidP="0067686A">
      <w:pPr>
        <w:rPr>
          <w:lang w:val="et-EE"/>
        </w:rPr>
      </w:pPr>
    </w:p>
    <w:p w14:paraId="266DF48A" w14:textId="77777777" w:rsidR="00E3063D" w:rsidRDefault="00E3063D" w:rsidP="0067686A">
      <w:pPr>
        <w:rPr>
          <w:lang w:val="et-EE"/>
        </w:rPr>
      </w:pPr>
    </w:p>
    <w:p w14:paraId="3B3F4DDA" w14:textId="77777777" w:rsidR="0067686A" w:rsidRPr="00C5276C" w:rsidRDefault="0067686A" w:rsidP="0067686A">
      <w:pPr>
        <w:rPr>
          <w:b/>
          <w:lang w:val="et-EE"/>
        </w:rPr>
      </w:pPr>
      <w:r w:rsidRPr="00C5276C">
        <w:rPr>
          <w:b/>
          <w:lang w:val="et-EE"/>
        </w:rPr>
        <w:t>TULUD</w:t>
      </w:r>
    </w:p>
    <w:p w14:paraId="069A6BD5" w14:textId="77777777" w:rsidR="0067686A" w:rsidRPr="00C5276C" w:rsidRDefault="0067686A" w:rsidP="0067686A">
      <w:pPr>
        <w:rPr>
          <w:i/>
          <w:lang w:val="et-EE"/>
        </w:rPr>
      </w:pPr>
      <w:r w:rsidRPr="00C5276C">
        <w:rPr>
          <w:i/>
          <w:lang w:val="et-EE"/>
        </w:rPr>
        <w:t>Tulude ja kulude koondsumma peab</w:t>
      </w:r>
      <w:r>
        <w:rPr>
          <w:i/>
          <w:lang w:val="et-EE"/>
        </w:rPr>
        <w:t xml:space="preserve"> olema</w:t>
      </w:r>
      <w:r w:rsidRPr="00C5276C">
        <w:rPr>
          <w:i/>
          <w:lang w:val="et-EE"/>
        </w:rPr>
        <w:t xml:space="preserve"> võrdn</w:t>
      </w:r>
      <w:r>
        <w:rPr>
          <w:i/>
          <w:lang w:val="et-EE"/>
        </w:rPr>
        <w:t>e (ehk eelarve tasakaalus)</w:t>
      </w:r>
    </w:p>
    <w:p w14:paraId="6D27705D" w14:textId="77777777" w:rsidR="0067686A" w:rsidRPr="00C5276C" w:rsidRDefault="0067686A" w:rsidP="0067686A">
      <w:pPr>
        <w:rPr>
          <w:lang w:val="et-EE"/>
        </w:rPr>
      </w:pPr>
      <w:r w:rsidRPr="00C5276C">
        <w:rPr>
          <w:lang w:val="et-EE"/>
        </w:rPr>
        <w:t>(vajadusel lisada ridu)</w:t>
      </w:r>
    </w:p>
    <w:tbl>
      <w:tblPr>
        <w:tblStyle w:val="TableGrid"/>
        <w:tblW w:w="0" w:type="auto"/>
        <w:tblLook w:val="04A0" w:firstRow="1" w:lastRow="0" w:firstColumn="1" w:lastColumn="0" w:noHBand="0" w:noVBand="1"/>
      </w:tblPr>
      <w:tblGrid>
        <w:gridCol w:w="3643"/>
        <w:gridCol w:w="1870"/>
        <w:gridCol w:w="1470"/>
        <w:gridCol w:w="2651"/>
      </w:tblGrid>
      <w:tr w:rsidR="0067686A" w:rsidRPr="00C5276C" w14:paraId="2FE3E200" w14:textId="77777777" w:rsidTr="00B055AA">
        <w:tc>
          <w:tcPr>
            <w:tcW w:w="3643" w:type="dxa"/>
          </w:tcPr>
          <w:p w14:paraId="1D0EA383" w14:textId="77777777" w:rsidR="0067686A" w:rsidRPr="00C5276C" w:rsidRDefault="0067686A" w:rsidP="00B055AA">
            <w:pPr>
              <w:rPr>
                <w:lang w:val="et-EE"/>
              </w:rPr>
            </w:pPr>
          </w:p>
        </w:tc>
        <w:tc>
          <w:tcPr>
            <w:tcW w:w="1870" w:type="dxa"/>
          </w:tcPr>
          <w:p w14:paraId="55A398A7" w14:textId="77777777" w:rsidR="0067686A" w:rsidRPr="00C5276C" w:rsidRDefault="0067686A" w:rsidP="00B055AA">
            <w:pPr>
              <w:rPr>
                <w:lang w:val="et-EE"/>
              </w:rPr>
            </w:pPr>
            <w:r w:rsidRPr="00C5276C">
              <w:rPr>
                <w:lang w:val="et-EE"/>
              </w:rPr>
              <w:t>PLANEERITUD (taotletud) SUMMA</w:t>
            </w:r>
          </w:p>
        </w:tc>
        <w:tc>
          <w:tcPr>
            <w:tcW w:w="1470" w:type="dxa"/>
          </w:tcPr>
          <w:p w14:paraId="00242420" w14:textId="77777777" w:rsidR="0067686A" w:rsidRPr="00C5276C" w:rsidRDefault="0067686A" w:rsidP="00B055AA">
            <w:pPr>
              <w:tabs>
                <w:tab w:val="left" w:pos="2040"/>
              </w:tabs>
              <w:rPr>
                <w:lang w:val="et-EE"/>
              </w:rPr>
            </w:pPr>
            <w:r w:rsidRPr="00C5276C">
              <w:rPr>
                <w:lang w:val="et-EE"/>
              </w:rPr>
              <w:t>TEGELIK (eraldatud) SUMMA</w:t>
            </w:r>
          </w:p>
        </w:tc>
        <w:tc>
          <w:tcPr>
            <w:tcW w:w="2651" w:type="dxa"/>
          </w:tcPr>
          <w:p w14:paraId="058A90DB" w14:textId="77777777" w:rsidR="0067686A" w:rsidRPr="00C5276C" w:rsidRDefault="0067686A" w:rsidP="00B055AA">
            <w:pPr>
              <w:tabs>
                <w:tab w:val="left" w:pos="2040"/>
              </w:tabs>
              <w:rPr>
                <w:lang w:val="et-EE"/>
              </w:rPr>
            </w:pPr>
            <w:r w:rsidRPr="00C5276C">
              <w:rPr>
                <w:lang w:val="et-EE"/>
              </w:rPr>
              <w:t>Selgitused</w:t>
            </w:r>
          </w:p>
        </w:tc>
      </w:tr>
      <w:tr w:rsidR="00DD5D6A" w:rsidRPr="00C5276C" w14:paraId="3C45CF8D" w14:textId="77777777" w:rsidTr="00B055AA">
        <w:tc>
          <w:tcPr>
            <w:tcW w:w="3643" w:type="dxa"/>
          </w:tcPr>
          <w:p w14:paraId="5461E3F0" w14:textId="77777777" w:rsidR="00DD5D6A" w:rsidRPr="00C5276C" w:rsidRDefault="00DD5D6A" w:rsidP="00DD5D6A">
            <w:pPr>
              <w:rPr>
                <w:b/>
                <w:lang w:val="et-EE"/>
              </w:rPr>
            </w:pPr>
            <w:r w:rsidRPr="00C5276C">
              <w:rPr>
                <w:b/>
                <w:lang w:val="et-EE"/>
              </w:rPr>
              <w:t>Tulud</w:t>
            </w:r>
            <w:r>
              <w:rPr>
                <w:b/>
                <w:lang w:val="et-EE"/>
              </w:rPr>
              <w:t xml:space="preserve"> kokku</w:t>
            </w:r>
          </w:p>
        </w:tc>
        <w:tc>
          <w:tcPr>
            <w:tcW w:w="1870" w:type="dxa"/>
          </w:tcPr>
          <w:p w14:paraId="4A726237" w14:textId="28270DE8" w:rsidR="00DD5D6A" w:rsidRPr="00C5276C" w:rsidRDefault="00DD5D6A" w:rsidP="00DD5D6A">
            <w:pPr>
              <w:jc w:val="right"/>
              <w:rPr>
                <w:lang w:val="et-EE"/>
              </w:rPr>
            </w:pPr>
            <w:r w:rsidRPr="005A3200">
              <w:rPr>
                <w:lang w:val="et-EE"/>
              </w:rPr>
              <w:t>17 778,00</w:t>
            </w:r>
          </w:p>
        </w:tc>
        <w:tc>
          <w:tcPr>
            <w:tcW w:w="1470" w:type="dxa"/>
          </w:tcPr>
          <w:p w14:paraId="212EA90E" w14:textId="46E9E3E1" w:rsidR="00DD5D6A" w:rsidRPr="00C5276C" w:rsidRDefault="008F72B5" w:rsidP="00DD5D6A">
            <w:pPr>
              <w:jc w:val="right"/>
              <w:rPr>
                <w:lang w:val="et-EE"/>
              </w:rPr>
            </w:pPr>
            <w:r w:rsidRPr="008F72B5">
              <w:rPr>
                <w:lang w:val="et-EE"/>
              </w:rPr>
              <w:t>20 592,75</w:t>
            </w:r>
          </w:p>
        </w:tc>
        <w:tc>
          <w:tcPr>
            <w:tcW w:w="2651" w:type="dxa"/>
          </w:tcPr>
          <w:p w14:paraId="16184618" w14:textId="77777777" w:rsidR="00DD5D6A" w:rsidRPr="00C5276C" w:rsidRDefault="00DD5D6A" w:rsidP="00DD5D6A">
            <w:pPr>
              <w:jc w:val="right"/>
              <w:rPr>
                <w:lang w:val="et-EE"/>
              </w:rPr>
            </w:pPr>
          </w:p>
        </w:tc>
      </w:tr>
      <w:tr w:rsidR="00DD5D6A" w:rsidRPr="00C5276C" w14:paraId="387A89A1" w14:textId="77777777" w:rsidTr="00C13E09">
        <w:tc>
          <w:tcPr>
            <w:tcW w:w="3643" w:type="dxa"/>
            <w:shd w:val="clear" w:color="auto" w:fill="FFF2CC" w:themeFill="accent4" w:themeFillTint="33"/>
          </w:tcPr>
          <w:p w14:paraId="5D381CFA" w14:textId="77777777" w:rsidR="00DD5D6A" w:rsidRPr="00C5276C" w:rsidRDefault="00DD5D6A" w:rsidP="00DD5D6A">
            <w:pPr>
              <w:rPr>
                <w:b/>
                <w:lang w:val="et-EE"/>
              </w:rPr>
            </w:pPr>
            <w:r w:rsidRPr="00C5276C">
              <w:rPr>
                <w:b/>
                <w:lang w:val="et-EE"/>
              </w:rPr>
              <w:t>Kaitseministeeriumi toetus</w:t>
            </w:r>
          </w:p>
        </w:tc>
        <w:tc>
          <w:tcPr>
            <w:tcW w:w="1870" w:type="dxa"/>
            <w:shd w:val="clear" w:color="auto" w:fill="FFF2CC" w:themeFill="accent4" w:themeFillTint="33"/>
          </w:tcPr>
          <w:p w14:paraId="4CBC8AF8" w14:textId="328B2D09" w:rsidR="00DD5D6A" w:rsidRPr="00C5276C" w:rsidRDefault="00DD5D6A" w:rsidP="00DD5D6A">
            <w:pPr>
              <w:jc w:val="right"/>
              <w:rPr>
                <w:lang w:val="et-EE"/>
              </w:rPr>
            </w:pPr>
            <w:r w:rsidRPr="005A3200">
              <w:rPr>
                <w:lang w:val="et-EE"/>
              </w:rPr>
              <w:t>16 000,00</w:t>
            </w:r>
          </w:p>
        </w:tc>
        <w:tc>
          <w:tcPr>
            <w:tcW w:w="1470" w:type="dxa"/>
            <w:shd w:val="clear" w:color="auto" w:fill="FFF2CC" w:themeFill="accent4" w:themeFillTint="33"/>
          </w:tcPr>
          <w:p w14:paraId="782C385D" w14:textId="76AA83D5" w:rsidR="00DD5D6A" w:rsidRPr="00C5276C" w:rsidRDefault="00DD5D6A" w:rsidP="00DD5D6A">
            <w:pPr>
              <w:jc w:val="right"/>
              <w:rPr>
                <w:lang w:val="et-EE"/>
              </w:rPr>
            </w:pPr>
            <w:r w:rsidRPr="005A3200">
              <w:rPr>
                <w:lang w:val="et-EE"/>
              </w:rPr>
              <w:t>16 000,00</w:t>
            </w:r>
          </w:p>
        </w:tc>
        <w:tc>
          <w:tcPr>
            <w:tcW w:w="2651" w:type="dxa"/>
            <w:shd w:val="clear" w:color="auto" w:fill="FFF2CC" w:themeFill="accent4" w:themeFillTint="33"/>
          </w:tcPr>
          <w:p w14:paraId="537B33AE" w14:textId="7566C21A" w:rsidR="00DD5D6A" w:rsidRPr="00C5276C" w:rsidRDefault="00E3220A" w:rsidP="00E3220A">
            <w:pPr>
              <w:rPr>
                <w:lang w:val="et-EE"/>
              </w:rPr>
            </w:pPr>
            <w:r w:rsidRPr="005A3200">
              <w:rPr>
                <w:lang w:val="et-EE"/>
              </w:rPr>
              <w:t xml:space="preserve">Moodustab </w:t>
            </w:r>
            <w:r w:rsidR="003228F1">
              <w:rPr>
                <w:lang w:val="et-EE"/>
              </w:rPr>
              <w:t>78</w:t>
            </w:r>
            <w:r w:rsidRPr="005A3200">
              <w:rPr>
                <w:lang w:val="et-EE"/>
              </w:rPr>
              <w:t>% projekti maksumusest</w:t>
            </w:r>
          </w:p>
        </w:tc>
      </w:tr>
      <w:tr w:rsidR="00DD5D6A" w:rsidRPr="00C5276C" w14:paraId="34D43619" w14:textId="77777777" w:rsidTr="00B055AA">
        <w:tc>
          <w:tcPr>
            <w:tcW w:w="3643" w:type="dxa"/>
          </w:tcPr>
          <w:p w14:paraId="4FFEC326" w14:textId="77777777" w:rsidR="00DD5D6A" w:rsidRPr="00C5276C" w:rsidRDefault="00DD5D6A" w:rsidP="00DD5D6A">
            <w:pPr>
              <w:rPr>
                <w:b/>
                <w:lang w:val="et-EE"/>
              </w:rPr>
            </w:pPr>
            <w:r w:rsidRPr="00C5276C">
              <w:rPr>
                <w:b/>
                <w:lang w:val="et-EE"/>
              </w:rPr>
              <w:t>Omafinantseering</w:t>
            </w:r>
          </w:p>
        </w:tc>
        <w:tc>
          <w:tcPr>
            <w:tcW w:w="1870" w:type="dxa"/>
          </w:tcPr>
          <w:p w14:paraId="7B916497" w14:textId="6A77FF14" w:rsidR="00DD5D6A" w:rsidRPr="00C5276C" w:rsidRDefault="00DD5D6A" w:rsidP="00DD5D6A">
            <w:pPr>
              <w:jc w:val="right"/>
              <w:rPr>
                <w:lang w:val="et-EE"/>
              </w:rPr>
            </w:pPr>
            <w:r w:rsidRPr="005A3200">
              <w:rPr>
                <w:lang w:val="et-EE"/>
              </w:rPr>
              <w:t>1 778,00</w:t>
            </w:r>
          </w:p>
        </w:tc>
        <w:tc>
          <w:tcPr>
            <w:tcW w:w="1470" w:type="dxa"/>
          </w:tcPr>
          <w:p w14:paraId="13CCE241" w14:textId="11A012DC" w:rsidR="00DD5D6A" w:rsidRPr="00C5276C" w:rsidRDefault="003228F1" w:rsidP="00DD5D6A">
            <w:pPr>
              <w:jc w:val="right"/>
              <w:rPr>
                <w:lang w:val="et-EE"/>
              </w:rPr>
            </w:pPr>
            <w:r w:rsidRPr="003228F1">
              <w:rPr>
                <w:lang w:val="et-EE"/>
              </w:rPr>
              <w:t>4 592,75</w:t>
            </w:r>
          </w:p>
        </w:tc>
        <w:tc>
          <w:tcPr>
            <w:tcW w:w="2651" w:type="dxa"/>
          </w:tcPr>
          <w:p w14:paraId="36109295" w14:textId="190711BE" w:rsidR="00DD5D6A" w:rsidRPr="00C5276C" w:rsidRDefault="00A61737" w:rsidP="001602EA">
            <w:pPr>
              <w:tabs>
                <w:tab w:val="left" w:pos="210"/>
              </w:tabs>
              <w:jc w:val="both"/>
              <w:rPr>
                <w:lang w:val="et-EE"/>
              </w:rPr>
            </w:pPr>
            <w:r w:rsidRPr="005A3200">
              <w:rPr>
                <w:lang w:val="et-EE"/>
              </w:rPr>
              <w:t xml:space="preserve">Moodustab </w:t>
            </w:r>
            <w:r w:rsidR="003228F1">
              <w:rPr>
                <w:lang w:val="et-EE"/>
              </w:rPr>
              <w:t>22</w:t>
            </w:r>
            <w:r w:rsidRPr="005A3200">
              <w:rPr>
                <w:lang w:val="et-EE"/>
              </w:rPr>
              <w:t>% projekti maksumusest</w:t>
            </w:r>
          </w:p>
        </w:tc>
      </w:tr>
      <w:tr w:rsidR="00DD5D6A" w:rsidRPr="00C5276C" w14:paraId="0F815CF1" w14:textId="77777777" w:rsidTr="00B055AA">
        <w:tc>
          <w:tcPr>
            <w:tcW w:w="3643" w:type="dxa"/>
          </w:tcPr>
          <w:p w14:paraId="4C2C1A00" w14:textId="77777777" w:rsidR="00DD5D6A" w:rsidRPr="00C5276C" w:rsidRDefault="00DD5D6A" w:rsidP="00DD5D6A">
            <w:pPr>
              <w:rPr>
                <w:b/>
                <w:lang w:val="et-EE"/>
              </w:rPr>
            </w:pPr>
            <w:r w:rsidRPr="00C5276C">
              <w:rPr>
                <w:b/>
                <w:lang w:val="et-EE"/>
              </w:rPr>
              <w:t>Müügitulu</w:t>
            </w:r>
          </w:p>
        </w:tc>
        <w:tc>
          <w:tcPr>
            <w:tcW w:w="1870" w:type="dxa"/>
          </w:tcPr>
          <w:p w14:paraId="52EE3F53" w14:textId="252791ED" w:rsidR="00DD5D6A" w:rsidRPr="00C5276C" w:rsidRDefault="00DD5D6A" w:rsidP="00DD5D6A">
            <w:pPr>
              <w:jc w:val="right"/>
              <w:rPr>
                <w:lang w:val="et-EE"/>
              </w:rPr>
            </w:pPr>
            <w:r>
              <w:rPr>
                <w:lang w:val="et-EE"/>
              </w:rPr>
              <w:t>0</w:t>
            </w:r>
          </w:p>
        </w:tc>
        <w:tc>
          <w:tcPr>
            <w:tcW w:w="1470" w:type="dxa"/>
          </w:tcPr>
          <w:p w14:paraId="19003E61" w14:textId="71F6D3FA" w:rsidR="00DD5D6A" w:rsidRPr="00C5276C" w:rsidRDefault="00DD5D6A" w:rsidP="00DD5D6A">
            <w:pPr>
              <w:jc w:val="right"/>
              <w:rPr>
                <w:lang w:val="et-EE"/>
              </w:rPr>
            </w:pPr>
            <w:r>
              <w:rPr>
                <w:lang w:val="et-EE"/>
              </w:rPr>
              <w:t>0</w:t>
            </w:r>
          </w:p>
        </w:tc>
        <w:tc>
          <w:tcPr>
            <w:tcW w:w="2651" w:type="dxa"/>
          </w:tcPr>
          <w:p w14:paraId="3965BFF1" w14:textId="77777777" w:rsidR="00DD5D6A" w:rsidRPr="00C5276C" w:rsidRDefault="00DD5D6A" w:rsidP="00DD5D6A">
            <w:pPr>
              <w:jc w:val="right"/>
              <w:rPr>
                <w:lang w:val="et-EE"/>
              </w:rPr>
            </w:pPr>
          </w:p>
        </w:tc>
      </w:tr>
      <w:tr w:rsidR="00DD5D6A" w:rsidRPr="00C5276C" w14:paraId="1651604C" w14:textId="77777777" w:rsidTr="00B055AA">
        <w:tc>
          <w:tcPr>
            <w:tcW w:w="3643" w:type="dxa"/>
          </w:tcPr>
          <w:p w14:paraId="70D73B9A" w14:textId="77777777" w:rsidR="00DD5D6A" w:rsidRPr="00C5276C" w:rsidRDefault="00DD5D6A" w:rsidP="00DD5D6A">
            <w:pPr>
              <w:rPr>
                <w:b/>
                <w:lang w:val="et-EE"/>
              </w:rPr>
            </w:pPr>
            <w:r w:rsidRPr="00C5276C">
              <w:rPr>
                <w:b/>
                <w:lang w:val="et-EE"/>
              </w:rPr>
              <w:t>Muu tulu</w:t>
            </w:r>
          </w:p>
        </w:tc>
        <w:tc>
          <w:tcPr>
            <w:tcW w:w="1870" w:type="dxa"/>
          </w:tcPr>
          <w:p w14:paraId="0C1669AD" w14:textId="7A1603F7" w:rsidR="00DD5D6A" w:rsidRPr="00C5276C" w:rsidRDefault="00DD5D6A" w:rsidP="00DD5D6A">
            <w:pPr>
              <w:jc w:val="right"/>
              <w:rPr>
                <w:lang w:val="et-EE"/>
              </w:rPr>
            </w:pPr>
            <w:r>
              <w:rPr>
                <w:lang w:val="et-EE"/>
              </w:rPr>
              <w:t>0</w:t>
            </w:r>
          </w:p>
        </w:tc>
        <w:tc>
          <w:tcPr>
            <w:tcW w:w="1470" w:type="dxa"/>
          </w:tcPr>
          <w:p w14:paraId="52E0C685" w14:textId="252F02AD" w:rsidR="00DD5D6A" w:rsidRPr="00C5276C" w:rsidRDefault="00DD5D6A" w:rsidP="00DD5D6A">
            <w:pPr>
              <w:jc w:val="right"/>
              <w:rPr>
                <w:lang w:val="et-EE"/>
              </w:rPr>
            </w:pPr>
            <w:r>
              <w:rPr>
                <w:lang w:val="et-EE"/>
              </w:rPr>
              <w:t>0</w:t>
            </w:r>
          </w:p>
        </w:tc>
        <w:tc>
          <w:tcPr>
            <w:tcW w:w="2651" w:type="dxa"/>
          </w:tcPr>
          <w:p w14:paraId="142CD0C2" w14:textId="77777777" w:rsidR="00DD5D6A" w:rsidRPr="00C5276C" w:rsidRDefault="00DD5D6A" w:rsidP="00DD5D6A">
            <w:pPr>
              <w:jc w:val="right"/>
              <w:rPr>
                <w:lang w:val="et-EE"/>
              </w:rPr>
            </w:pPr>
          </w:p>
        </w:tc>
      </w:tr>
      <w:tr w:rsidR="00DD5D6A" w:rsidRPr="00C5276C" w14:paraId="28BFC8FC" w14:textId="77777777" w:rsidTr="00B055AA">
        <w:tc>
          <w:tcPr>
            <w:tcW w:w="3643" w:type="dxa"/>
          </w:tcPr>
          <w:p w14:paraId="4AE7F177" w14:textId="77777777" w:rsidR="00DD5D6A" w:rsidRPr="00C5276C" w:rsidRDefault="00DD5D6A" w:rsidP="00DD5D6A">
            <w:pPr>
              <w:rPr>
                <w:b/>
                <w:lang w:val="et-EE"/>
              </w:rPr>
            </w:pPr>
            <w:r w:rsidRPr="00C5276C">
              <w:rPr>
                <w:b/>
                <w:lang w:val="et-EE"/>
              </w:rPr>
              <w:t>Mitterahaline panus</w:t>
            </w:r>
          </w:p>
        </w:tc>
        <w:tc>
          <w:tcPr>
            <w:tcW w:w="1870" w:type="dxa"/>
          </w:tcPr>
          <w:p w14:paraId="3F27425D" w14:textId="39A316E3" w:rsidR="00DD5D6A" w:rsidRPr="00C5276C" w:rsidRDefault="00DD5D6A" w:rsidP="00DD5D6A">
            <w:pPr>
              <w:jc w:val="right"/>
              <w:rPr>
                <w:lang w:val="et-EE"/>
              </w:rPr>
            </w:pPr>
            <w:r>
              <w:rPr>
                <w:lang w:val="et-EE"/>
              </w:rPr>
              <w:t>0</w:t>
            </w:r>
          </w:p>
        </w:tc>
        <w:tc>
          <w:tcPr>
            <w:tcW w:w="1470" w:type="dxa"/>
          </w:tcPr>
          <w:p w14:paraId="6029C559" w14:textId="17866D35" w:rsidR="00DD5D6A" w:rsidRPr="00C5276C" w:rsidRDefault="00DD5D6A" w:rsidP="00DD5D6A">
            <w:pPr>
              <w:jc w:val="right"/>
              <w:rPr>
                <w:lang w:val="et-EE"/>
              </w:rPr>
            </w:pPr>
            <w:r>
              <w:rPr>
                <w:lang w:val="et-EE"/>
              </w:rPr>
              <w:t>0</w:t>
            </w:r>
          </w:p>
        </w:tc>
        <w:tc>
          <w:tcPr>
            <w:tcW w:w="2651" w:type="dxa"/>
          </w:tcPr>
          <w:p w14:paraId="3D84BFD3" w14:textId="77777777" w:rsidR="00DD5D6A" w:rsidRPr="00C5276C" w:rsidRDefault="00DD5D6A" w:rsidP="00DD5D6A">
            <w:pPr>
              <w:jc w:val="right"/>
              <w:rPr>
                <w:lang w:val="et-EE"/>
              </w:rPr>
            </w:pPr>
          </w:p>
        </w:tc>
      </w:tr>
      <w:tr w:rsidR="00DD5D6A" w:rsidRPr="00C5276C" w14:paraId="4F2422C3" w14:textId="77777777" w:rsidTr="00B055AA">
        <w:tc>
          <w:tcPr>
            <w:tcW w:w="3643" w:type="dxa"/>
          </w:tcPr>
          <w:p w14:paraId="608E4263" w14:textId="77777777" w:rsidR="00DD5D6A" w:rsidRPr="00C5276C" w:rsidRDefault="00DD5D6A" w:rsidP="00DD5D6A">
            <w:pPr>
              <w:rPr>
                <w:b/>
                <w:lang w:val="et-EE"/>
              </w:rPr>
            </w:pPr>
            <w:r w:rsidRPr="00C5276C">
              <w:rPr>
                <w:b/>
                <w:lang w:val="et-EE"/>
              </w:rPr>
              <w:t>Kaasfinantseering</w:t>
            </w:r>
          </w:p>
        </w:tc>
        <w:tc>
          <w:tcPr>
            <w:tcW w:w="1870" w:type="dxa"/>
          </w:tcPr>
          <w:p w14:paraId="4C95BDCF" w14:textId="40B1DB8E" w:rsidR="00DD5D6A" w:rsidRPr="00C5276C" w:rsidRDefault="00DD5D6A" w:rsidP="00DD5D6A">
            <w:pPr>
              <w:jc w:val="right"/>
              <w:rPr>
                <w:lang w:val="et-EE"/>
              </w:rPr>
            </w:pPr>
            <w:r>
              <w:rPr>
                <w:lang w:val="et-EE"/>
              </w:rPr>
              <w:t>0</w:t>
            </w:r>
          </w:p>
        </w:tc>
        <w:tc>
          <w:tcPr>
            <w:tcW w:w="1470" w:type="dxa"/>
          </w:tcPr>
          <w:p w14:paraId="279F92FB" w14:textId="1B18533D" w:rsidR="00DD5D6A" w:rsidRPr="00C5276C" w:rsidRDefault="00DD5D6A" w:rsidP="00DD5D6A">
            <w:pPr>
              <w:jc w:val="right"/>
              <w:rPr>
                <w:lang w:val="et-EE"/>
              </w:rPr>
            </w:pPr>
            <w:r>
              <w:rPr>
                <w:lang w:val="et-EE"/>
              </w:rPr>
              <w:t>0</w:t>
            </w:r>
          </w:p>
        </w:tc>
        <w:tc>
          <w:tcPr>
            <w:tcW w:w="2651" w:type="dxa"/>
          </w:tcPr>
          <w:p w14:paraId="2FD6666D" w14:textId="77777777" w:rsidR="00DD5D6A" w:rsidRPr="00C5276C" w:rsidRDefault="00DD5D6A" w:rsidP="00DD5D6A">
            <w:pPr>
              <w:jc w:val="right"/>
              <w:rPr>
                <w:lang w:val="et-EE"/>
              </w:rPr>
            </w:pPr>
          </w:p>
        </w:tc>
      </w:tr>
      <w:tr w:rsidR="00DD5D6A" w:rsidRPr="00C5276C" w14:paraId="5A9FB124" w14:textId="77777777" w:rsidTr="00B055AA">
        <w:tc>
          <w:tcPr>
            <w:tcW w:w="3643" w:type="dxa"/>
          </w:tcPr>
          <w:p w14:paraId="38567166" w14:textId="77777777" w:rsidR="00DD5D6A" w:rsidRPr="00C5276C" w:rsidRDefault="00DD5D6A" w:rsidP="00DD5D6A">
            <w:pPr>
              <w:rPr>
                <w:b/>
                <w:lang w:val="et-EE"/>
              </w:rPr>
            </w:pPr>
            <w:r w:rsidRPr="00C5276C">
              <w:rPr>
                <w:b/>
                <w:lang w:val="et-EE"/>
              </w:rPr>
              <w:t>Muud toetused</w:t>
            </w:r>
          </w:p>
          <w:p w14:paraId="674938BC" w14:textId="77777777" w:rsidR="00DD5D6A" w:rsidRPr="00C5276C" w:rsidRDefault="00DD5D6A" w:rsidP="00DD5D6A">
            <w:pPr>
              <w:rPr>
                <w:i/>
                <w:lang w:val="et-EE"/>
              </w:rPr>
            </w:pPr>
            <w:r>
              <w:rPr>
                <w:i/>
                <w:lang w:val="et-EE"/>
              </w:rPr>
              <w:t xml:space="preserve">(toetajate lõikes – nt </w:t>
            </w:r>
            <w:r w:rsidRPr="00C5276C">
              <w:rPr>
                <w:i/>
                <w:lang w:val="et-EE"/>
              </w:rPr>
              <w:t>koostööpartnerid, sponsorid jm)</w:t>
            </w:r>
          </w:p>
        </w:tc>
        <w:tc>
          <w:tcPr>
            <w:tcW w:w="1870" w:type="dxa"/>
          </w:tcPr>
          <w:p w14:paraId="7F126699" w14:textId="0240AF4E" w:rsidR="00DD5D6A" w:rsidRPr="00C5276C" w:rsidRDefault="00DD5D6A" w:rsidP="00DD5D6A">
            <w:pPr>
              <w:jc w:val="right"/>
              <w:rPr>
                <w:lang w:val="et-EE"/>
              </w:rPr>
            </w:pPr>
            <w:r>
              <w:rPr>
                <w:lang w:val="et-EE"/>
              </w:rPr>
              <w:t>0</w:t>
            </w:r>
          </w:p>
        </w:tc>
        <w:tc>
          <w:tcPr>
            <w:tcW w:w="1470" w:type="dxa"/>
          </w:tcPr>
          <w:p w14:paraId="7FF707C5" w14:textId="0F3DFB7E" w:rsidR="00DD5D6A" w:rsidRPr="00C5276C" w:rsidRDefault="00DD5D6A" w:rsidP="00DD5D6A">
            <w:pPr>
              <w:jc w:val="right"/>
              <w:rPr>
                <w:lang w:val="et-EE"/>
              </w:rPr>
            </w:pPr>
            <w:r>
              <w:rPr>
                <w:lang w:val="et-EE"/>
              </w:rPr>
              <w:t>0</w:t>
            </w:r>
          </w:p>
        </w:tc>
        <w:tc>
          <w:tcPr>
            <w:tcW w:w="2651" w:type="dxa"/>
          </w:tcPr>
          <w:p w14:paraId="42F20B13" w14:textId="77777777" w:rsidR="00DD5D6A" w:rsidRPr="00C5276C" w:rsidRDefault="00DD5D6A" w:rsidP="00DD5D6A">
            <w:pPr>
              <w:jc w:val="right"/>
              <w:rPr>
                <w:lang w:val="et-EE"/>
              </w:rPr>
            </w:pPr>
          </w:p>
        </w:tc>
      </w:tr>
    </w:tbl>
    <w:p w14:paraId="3B5B98BB" w14:textId="422309B3" w:rsidR="0067686A" w:rsidRDefault="0067686A" w:rsidP="0067686A">
      <w:pPr>
        <w:rPr>
          <w:lang w:val="et-EE"/>
        </w:rPr>
      </w:pPr>
    </w:p>
    <w:p w14:paraId="5537ED98" w14:textId="77777777" w:rsidR="00E3063D" w:rsidRDefault="00E3063D" w:rsidP="0067686A">
      <w:pPr>
        <w:rPr>
          <w:lang w:val="et-EE"/>
        </w:rPr>
      </w:pPr>
    </w:p>
    <w:p w14:paraId="43FF11EE" w14:textId="77777777" w:rsidR="0067686A" w:rsidRPr="00C5276C" w:rsidRDefault="0067686A" w:rsidP="0067686A">
      <w:pPr>
        <w:rPr>
          <w:b/>
          <w:lang w:val="et-EE"/>
        </w:rPr>
      </w:pPr>
      <w:r w:rsidRPr="00C5276C">
        <w:rPr>
          <w:b/>
          <w:lang w:val="et-EE"/>
        </w:rPr>
        <w:t>KULUD</w:t>
      </w:r>
    </w:p>
    <w:p w14:paraId="2B5FA2B1" w14:textId="77777777" w:rsidR="0067686A" w:rsidRPr="00C5276C" w:rsidRDefault="0067686A" w:rsidP="0067686A">
      <w:pPr>
        <w:rPr>
          <w:i/>
          <w:lang w:val="et-EE"/>
        </w:rPr>
      </w:pPr>
      <w:r w:rsidRPr="00C5276C">
        <w:rPr>
          <w:i/>
          <w:lang w:val="et-EE"/>
        </w:rPr>
        <w:t xml:space="preserve">Tulude ja kulude koondsumma peab </w:t>
      </w:r>
      <w:r>
        <w:rPr>
          <w:i/>
          <w:lang w:val="et-EE"/>
        </w:rPr>
        <w:t xml:space="preserve">olema </w:t>
      </w:r>
      <w:r w:rsidRPr="00C5276C">
        <w:rPr>
          <w:i/>
          <w:lang w:val="et-EE"/>
        </w:rPr>
        <w:t>võrdn</w:t>
      </w:r>
      <w:r>
        <w:rPr>
          <w:i/>
          <w:lang w:val="et-EE"/>
        </w:rPr>
        <w:t>e (ehk eelarve tasakaalus)</w:t>
      </w:r>
    </w:p>
    <w:p w14:paraId="0EF121DE" w14:textId="77777777" w:rsidR="0067686A" w:rsidRPr="00C5276C" w:rsidRDefault="0067686A" w:rsidP="0067686A">
      <w:pPr>
        <w:rPr>
          <w:lang w:val="et-EE"/>
        </w:rPr>
      </w:pPr>
      <w:r w:rsidRPr="00C5276C">
        <w:rPr>
          <w:lang w:val="et-EE"/>
        </w:rPr>
        <w:t>(vajadusel lisada ridu)</w:t>
      </w:r>
    </w:p>
    <w:tbl>
      <w:tblPr>
        <w:tblStyle w:val="TableGrid"/>
        <w:tblW w:w="9634" w:type="dxa"/>
        <w:tblLayout w:type="fixed"/>
        <w:tblLook w:val="04A0" w:firstRow="1" w:lastRow="0" w:firstColumn="1" w:lastColumn="0" w:noHBand="0" w:noVBand="1"/>
      </w:tblPr>
      <w:tblGrid>
        <w:gridCol w:w="3539"/>
        <w:gridCol w:w="1559"/>
        <w:gridCol w:w="1560"/>
        <w:gridCol w:w="1417"/>
        <w:gridCol w:w="1559"/>
      </w:tblGrid>
      <w:tr w:rsidR="0067686A" w:rsidRPr="00C5276C" w14:paraId="3498AE89" w14:textId="77777777" w:rsidTr="00F33E71">
        <w:tc>
          <w:tcPr>
            <w:tcW w:w="3539" w:type="dxa"/>
          </w:tcPr>
          <w:p w14:paraId="53ACF2A7" w14:textId="77777777" w:rsidR="0067686A" w:rsidRPr="00C5276C" w:rsidRDefault="0067686A" w:rsidP="00B055AA">
            <w:pPr>
              <w:rPr>
                <w:lang w:val="et-EE"/>
              </w:rPr>
            </w:pPr>
          </w:p>
        </w:tc>
        <w:tc>
          <w:tcPr>
            <w:tcW w:w="1559" w:type="dxa"/>
          </w:tcPr>
          <w:p w14:paraId="2CE5C291" w14:textId="77777777" w:rsidR="0067686A" w:rsidRPr="00C5276C" w:rsidRDefault="0067686A" w:rsidP="00B055AA">
            <w:pPr>
              <w:rPr>
                <w:lang w:val="et-EE"/>
              </w:rPr>
            </w:pPr>
          </w:p>
        </w:tc>
        <w:tc>
          <w:tcPr>
            <w:tcW w:w="4536" w:type="dxa"/>
            <w:gridSpan w:val="3"/>
          </w:tcPr>
          <w:p w14:paraId="0565FC9C" w14:textId="77777777" w:rsidR="0067686A" w:rsidRPr="00C5276C" w:rsidRDefault="0067686A" w:rsidP="00B055AA">
            <w:pPr>
              <w:tabs>
                <w:tab w:val="left" w:pos="2040"/>
              </w:tabs>
              <w:jc w:val="center"/>
              <w:rPr>
                <w:lang w:val="et-EE"/>
              </w:rPr>
            </w:pPr>
            <w:r w:rsidRPr="00C5276C">
              <w:rPr>
                <w:lang w:val="et-EE"/>
              </w:rPr>
              <w:t>Finantseerimisallikad</w:t>
            </w:r>
          </w:p>
        </w:tc>
      </w:tr>
      <w:tr w:rsidR="0067686A" w:rsidRPr="00C5276C" w14:paraId="19BFDE92" w14:textId="77777777" w:rsidTr="00F33E71">
        <w:tc>
          <w:tcPr>
            <w:tcW w:w="3539" w:type="dxa"/>
          </w:tcPr>
          <w:p w14:paraId="606C8AA5" w14:textId="77777777" w:rsidR="0067686A" w:rsidRPr="00C5276C" w:rsidRDefault="0067686A" w:rsidP="00B055AA">
            <w:pPr>
              <w:rPr>
                <w:lang w:val="et-EE"/>
              </w:rPr>
            </w:pPr>
          </w:p>
        </w:tc>
        <w:tc>
          <w:tcPr>
            <w:tcW w:w="3119" w:type="dxa"/>
            <w:gridSpan w:val="2"/>
          </w:tcPr>
          <w:p w14:paraId="3F0FC3B8" w14:textId="77777777" w:rsidR="0067686A" w:rsidRPr="00C5276C" w:rsidRDefault="0067686A" w:rsidP="00B055AA">
            <w:pPr>
              <w:tabs>
                <w:tab w:val="left" w:pos="2040"/>
              </w:tabs>
              <w:jc w:val="center"/>
              <w:rPr>
                <w:b/>
                <w:lang w:val="et-EE"/>
              </w:rPr>
            </w:pPr>
            <w:r w:rsidRPr="00C5276C">
              <w:rPr>
                <w:b/>
                <w:lang w:val="et-EE"/>
              </w:rPr>
              <w:t>PLANEERITUD KULUD</w:t>
            </w:r>
          </w:p>
        </w:tc>
        <w:tc>
          <w:tcPr>
            <w:tcW w:w="2976" w:type="dxa"/>
            <w:gridSpan w:val="2"/>
          </w:tcPr>
          <w:p w14:paraId="5AD43346" w14:textId="77777777" w:rsidR="0067686A" w:rsidRPr="00C5276C" w:rsidRDefault="0067686A" w:rsidP="00B055AA">
            <w:pPr>
              <w:tabs>
                <w:tab w:val="left" w:pos="2040"/>
              </w:tabs>
              <w:jc w:val="center"/>
              <w:rPr>
                <w:b/>
                <w:lang w:val="et-EE"/>
              </w:rPr>
            </w:pPr>
            <w:r w:rsidRPr="00C5276C">
              <w:rPr>
                <w:b/>
                <w:lang w:val="et-EE"/>
              </w:rPr>
              <w:t>TEGELIKUD KULUD</w:t>
            </w:r>
          </w:p>
        </w:tc>
      </w:tr>
      <w:tr w:rsidR="0067686A" w:rsidRPr="00C5276C" w14:paraId="79A01DCD" w14:textId="77777777" w:rsidTr="00F33E71">
        <w:tc>
          <w:tcPr>
            <w:tcW w:w="3539" w:type="dxa"/>
          </w:tcPr>
          <w:p w14:paraId="70CA4E38" w14:textId="77777777" w:rsidR="0067686A" w:rsidRPr="00C5276C" w:rsidRDefault="0067686A" w:rsidP="00B055AA">
            <w:pPr>
              <w:rPr>
                <w:lang w:val="et-EE"/>
              </w:rPr>
            </w:pPr>
          </w:p>
        </w:tc>
        <w:tc>
          <w:tcPr>
            <w:tcW w:w="1559" w:type="dxa"/>
          </w:tcPr>
          <w:p w14:paraId="1C27A99D" w14:textId="77777777" w:rsidR="0067686A" w:rsidRPr="00C5276C" w:rsidRDefault="0067686A" w:rsidP="00B055AA">
            <w:pPr>
              <w:rPr>
                <w:lang w:val="et-EE"/>
              </w:rPr>
            </w:pPr>
            <w:r w:rsidRPr="00C5276C">
              <w:rPr>
                <w:lang w:val="et-EE"/>
              </w:rPr>
              <w:t>KOKKU</w:t>
            </w:r>
          </w:p>
        </w:tc>
        <w:tc>
          <w:tcPr>
            <w:tcW w:w="1560" w:type="dxa"/>
            <w:shd w:val="clear" w:color="auto" w:fill="FFF2CC" w:themeFill="accent4" w:themeFillTint="33"/>
          </w:tcPr>
          <w:p w14:paraId="38A2BBD6" w14:textId="77777777" w:rsidR="0067686A" w:rsidRPr="00C5276C" w:rsidRDefault="0067686A" w:rsidP="00B055AA">
            <w:pPr>
              <w:rPr>
                <w:lang w:val="et-EE"/>
              </w:rPr>
            </w:pPr>
            <w:r w:rsidRPr="00C5276C">
              <w:rPr>
                <w:lang w:val="et-EE"/>
              </w:rPr>
              <w:t xml:space="preserve">sh </w:t>
            </w:r>
            <w:proofErr w:type="spellStart"/>
            <w:r w:rsidRPr="00C5276C">
              <w:rPr>
                <w:lang w:val="et-EE"/>
              </w:rPr>
              <w:t>Kaitse-ministeeriumi</w:t>
            </w:r>
            <w:proofErr w:type="spellEnd"/>
            <w:r w:rsidRPr="00C5276C">
              <w:rPr>
                <w:lang w:val="et-EE"/>
              </w:rPr>
              <w:t xml:space="preserve"> toetusest</w:t>
            </w:r>
          </w:p>
        </w:tc>
        <w:tc>
          <w:tcPr>
            <w:tcW w:w="1417" w:type="dxa"/>
          </w:tcPr>
          <w:p w14:paraId="560CC560" w14:textId="77777777" w:rsidR="0067686A" w:rsidRPr="00C5276C" w:rsidRDefault="0067686A" w:rsidP="00B055AA">
            <w:pPr>
              <w:rPr>
                <w:lang w:val="et-EE"/>
              </w:rPr>
            </w:pPr>
            <w:r w:rsidRPr="00C5276C">
              <w:rPr>
                <w:lang w:val="et-EE"/>
              </w:rPr>
              <w:t>KOKKU</w:t>
            </w:r>
          </w:p>
        </w:tc>
        <w:tc>
          <w:tcPr>
            <w:tcW w:w="1559" w:type="dxa"/>
            <w:shd w:val="clear" w:color="auto" w:fill="FFF2CC" w:themeFill="accent4" w:themeFillTint="33"/>
          </w:tcPr>
          <w:p w14:paraId="42FCDC66" w14:textId="77777777" w:rsidR="0067686A" w:rsidRPr="00C5276C" w:rsidRDefault="0067686A" w:rsidP="00B055AA">
            <w:pPr>
              <w:rPr>
                <w:lang w:val="et-EE"/>
              </w:rPr>
            </w:pPr>
            <w:r w:rsidRPr="00C5276C">
              <w:rPr>
                <w:lang w:val="et-EE"/>
              </w:rPr>
              <w:t xml:space="preserve">sh </w:t>
            </w:r>
            <w:proofErr w:type="spellStart"/>
            <w:r w:rsidRPr="00C5276C">
              <w:rPr>
                <w:lang w:val="et-EE"/>
              </w:rPr>
              <w:t>Kaitse-ministeeriumi</w:t>
            </w:r>
            <w:proofErr w:type="spellEnd"/>
            <w:r w:rsidRPr="00C5276C">
              <w:rPr>
                <w:lang w:val="et-EE"/>
              </w:rPr>
              <w:t xml:space="preserve"> toetusest</w:t>
            </w:r>
          </w:p>
        </w:tc>
      </w:tr>
      <w:tr w:rsidR="006779E7" w:rsidRPr="00C5276C" w14:paraId="0549C2B8" w14:textId="77777777" w:rsidTr="00F33E71">
        <w:tc>
          <w:tcPr>
            <w:tcW w:w="3539" w:type="dxa"/>
          </w:tcPr>
          <w:p w14:paraId="0EA43F21" w14:textId="77777777" w:rsidR="006779E7" w:rsidRPr="00C5276C" w:rsidRDefault="006779E7" w:rsidP="006779E7">
            <w:pPr>
              <w:rPr>
                <w:b/>
                <w:lang w:val="et-EE"/>
              </w:rPr>
            </w:pPr>
            <w:r w:rsidRPr="00C5276C">
              <w:rPr>
                <w:b/>
                <w:lang w:val="et-EE"/>
              </w:rPr>
              <w:t>Kulud</w:t>
            </w:r>
            <w:r>
              <w:rPr>
                <w:b/>
                <w:lang w:val="et-EE"/>
              </w:rPr>
              <w:t xml:space="preserve"> kokku</w:t>
            </w:r>
          </w:p>
        </w:tc>
        <w:tc>
          <w:tcPr>
            <w:tcW w:w="1559" w:type="dxa"/>
          </w:tcPr>
          <w:p w14:paraId="4E169FFE" w14:textId="59C6D78F" w:rsidR="006779E7" w:rsidRPr="00C5276C" w:rsidRDefault="006779E7" w:rsidP="00E64E3F">
            <w:pPr>
              <w:jc w:val="center"/>
              <w:rPr>
                <w:lang w:val="et-EE"/>
              </w:rPr>
            </w:pPr>
            <w:r w:rsidRPr="005A3200">
              <w:rPr>
                <w:lang w:val="et-EE"/>
              </w:rPr>
              <w:t>17 778,00</w:t>
            </w:r>
          </w:p>
        </w:tc>
        <w:tc>
          <w:tcPr>
            <w:tcW w:w="1560" w:type="dxa"/>
            <w:shd w:val="clear" w:color="auto" w:fill="FFF2CC" w:themeFill="accent4" w:themeFillTint="33"/>
          </w:tcPr>
          <w:p w14:paraId="5504A64B" w14:textId="3C4867BC" w:rsidR="006779E7" w:rsidRPr="00C5276C" w:rsidRDefault="006779E7" w:rsidP="00E64E3F">
            <w:pPr>
              <w:jc w:val="center"/>
              <w:rPr>
                <w:lang w:val="et-EE"/>
              </w:rPr>
            </w:pPr>
            <w:r w:rsidRPr="005A3200">
              <w:rPr>
                <w:lang w:val="et-EE"/>
              </w:rPr>
              <w:t>16 000,00</w:t>
            </w:r>
          </w:p>
        </w:tc>
        <w:tc>
          <w:tcPr>
            <w:tcW w:w="1417" w:type="dxa"/>
          </w:tcPr>
          <w:p w14:paraId="2E6C6EFA" w14:textId="78223289" w:rsidR="006779E7" w:rsidRPr="00C5276C" w:rsidRDefault="009122F1" w:rsidP="006779E7">
            <w:pPr>
              <w:jc w:val="right"/>
              <w:rPr>
                <w:lang w:val="et-EE"/>
              </w:rPr>
            </w:pPr>
            <w:r w:rsidRPr="009122F1">
              <w:rPr>
                <w:lang w:val="et-EE"/>
              </w:rPr>
              <w:t>20 592,75</w:t>
            </w:r>
          </w:p>
        </w:tc>
        <w:tc>
          <w:tcPr>
            <w:tcW w:w="1559" w:type="dxa"/>
            <w:shd w:val="clear" w:color="auto" w:fill="FFF2CC" w:themeFill="accent4" w:themeFillTint="33"/>
          </w:tcPr>
          <w:p w14:paraId="10EA3D99" w14:textId="2CE2F60A" w:rsidR="006779E7" w:rsidRPr="00C5276C" w:rsidRDefault="004F3BCD" w:rsidP="004F3BCD">
            <w:pPr>
              <w:jc w:val="center"/>
              <w:rPr>
                <w:lang w:val="et-EE"/>
              </w:rPr>
            </w:pPr>
            <w:r w:rsidRPr="005A3200">
              <w:rPr>
                <w:lang w:val="et-EE"/>
              </w:rPr>
              <w:t>16 000,00</w:t>
            </w:r>
          </w:p>
        </w:tc>
      </w:tr>
      <w:tr w:rsidR="006779E7" w:rsidRPr="00C5276C" w14:paraId="4779068B" w14:textId="77777777" w:rsidTr="00F33E71">
        <w:tc>
          <w:tcPr>
            <w:tcW w:w="3539" w:type="dxa"/>
          </w:tcPr>
          <w:p w14:paraId="79BFBFCB" w14:textId="77777777" w:rsidR="006779E7" w:rsidRPr="00C5276C" w:rsidRDefault="006779E7" w:rsidP="006779E7">
            <w:pPr>
              <w:rPr>
                <w:b/>
                <w:lang w:val="et-EE"/>
              </w:rPr>
            </w:pPr>
            <w:r w:rsidRPr="00C5276C">
              <w:rPr>
                <w:b/>
                <w:lang w:val="et-EE"/>
              </w:rPr>
              <w:t>Personalikulud</w:t>
            </w:r>
          </w:p>
          <w:p w14:paraId="4C2DBC5E" w14:textId="77777777" w:rsidR="006779E7" w:rsidRPr="00C5276C" w:rsidRDefault="006779E7" w:rsidP="006779E7">
            <w:pPr>
              <w:rPr>
                <w:i/>
                <w:lang w:val="et-EE"/>
              </w:rPr>
            </w:pPr>
            <w:r w:rsidRPr="00C5276C">
              <w:rPr>
                <w:i/>
                <w:lang w:val="et-EE"/>
              </w:rPr>
              <w:t>(suuremate kulugruppide kaupa)</w:t>
            </w:r>
          </w:p>
        </w:tc>
        <w:tc>
          <w:tcPr>
            <w:tcW w:w="1559" w:type="dxa"/>
          </w:tcPr>
          <w:p w14:paraId="11A0321A" w14:textId="77777777" w:rsidR="006779E7" w:rsidRPr="00C5276C" w:rsidRDefault="006779E7" w:rsidP="00E64E3F">
            <w:pPr>
              <w:jc w:val="center"/>
              <w:rPr>
                <w:lang w:val="et-EE"/>
              </w:rPr>
            </w:pPr>
          </w:p>
        </w:tc>
        <w:tc>
          <w:tcPr>
            <w:tcW w:w="1560" w:type="dxa"/>
            <w:shd w:val="clear" w:color="auto" w:fill="FFF2CC" w:themeFill="accent4" w:themeFillTint="33"/>
          </w:tcPr>
          <w:p w14:paraId="49AEBBA7" w14:textId="77777777" w:rsidR="006779E7" w:rsidRPr="00C5276C" w:rsidRDefault="006779E7" w:rsidP="00E64E3F">
            <w:pPr>
              <w:jc w:val="center"/>
              <w:rPr>
                <w:lang w:val="et-EE"/>
              </w:rPr>
            </w:pPr>
          </w:p>
        </w:tc>
        <w:tc>
          <w:tcPr>
            <w:tcW w:w="1417" w:type="dxa"/>
          </w:tcPr>
          <w:p w14:paraId="4F61D5F3" w14:textId="77777777" w:rsidR="006779E7" w:rsidRPr="00C5276C" w:rsidRDefault="006779E7" w:rsidP="006779E7">
            <w:pPr>
              <w:jc w:val="right"/>
              <w:rPr>
                <w:lang w:val="et-EE"/>
              </w:rPr>
            </w:pPr>
          </w:p>
        </w:tc>
        <w:tc>
          <w:tcPr>
            <w:tcW w:w="1559" w:type="dxa"/>
            <w:shd w:val="clear" w:color="auto" w:fill="FFF2CC" w:themeFill="accent4" w:themeFillTint="33"/>
          </w:tcPr>
          <w:p w14:paraId="7759B4C6" w14:textId="77777777" w:rsidR="006779E7" w:rsidRPr="00C5276C" w:rsidRDefault="006779E7" w:rsidP="006779E7">
            <w:pPr>
              <w:jc w:val="right"/>
              <w:rPr>
                <w:lang w:val="et-EE"/>
              </w:rPr>
            </w:pPr>
          </w:p>
        </w:tc>
      </w:tr>
      <w:tr w:rsidR="004D2259" w:rsidRPr="00C5276C" w14:paraId="047439CC" w14:textId="77777777" w:rsidTr="00F33E71">
        <w:tc>
          <w:tcPr>
            <w:tcW w:w="3539" w:type="dxa"/>
          </w:tcPr>
          <w:p w14:paraId="057512F0" w14:textId="682F2718" w:rsidR="004D2259" w:rsidRPr="00C5276C" w:rsidRDefault="004D2259" w:rsidP="004D2259">
            <w:pPr>
              <w:rPr>
                <w:b/>
                <w:lang w:val="et-EE"/>
              </w:rPr>
            </w:pPr>
            <w:r w:rsidRPr="005A3200">
              <w:rPr>
                <w:b/>
                <w:lang w:val="et-EE"/>
              </w:rPr>
              <w:t>Kommunikatsioonijuht ja kommunikatsiooni spetsialist</w:t>
            </w:r>
          </w:p>
        </w:tc>
        <w:tc>
          <w:tcPr>
            <w:tcW w:w="1559" w:type="dxa"/>
          </w:tcPr>
          <w:p w14:paraId="77643423" w14:textId="73FBA59C" w:rsidR="004D2259" w:rsidRPr="00C5276C" w:rsidRDefault="004D2259" w:rsidP="00E64E3F">
            <w:pPr>
              <w:jc w:val="center"/>
              <w:rPr>
                <w:lang w:val="et-EE"/>
              </w:rPr>
            </w:pPr>
            <w:r w:rsidRPr="005A3200">
              <w:rPr>
                <w:lang w:val="et-EE"/>
              </w:rPr>
              <w:t>9 800,00</w:t>
            </w:r>
          </w:p>
        </w:tc>
        <w:tc>
          <w:tcPr>
            <w:tcW w:w="1560" w:type="dxa"/>
            <w:shd w:val="clear" w:color="auto" w:fill="FFF2CC" w:themeFill="accent4" w:themeFillTint="33"/>
          </w:tcPr>
          <w:p w14:paraId="5A311055" w14:textId="180D4AC2" w:rsidR="004D2259" w:rsidRPr="00C5276C" w:rsidRDefault="004D2259" w:rsidP="00E64E3F">
            <w:pPr>
              <w:jc w:val="center"/>
              <w:rPr>
                <w:lang w:val="et-EE"/>
              </w:rPr>
            </w:pPr>
            <w:r w:rsidRPr="005A3200">
              <w:rPr>
                <w:lang w:val="et-EE"/>
              </w:rPr>
              <w:t>8 820,00</w:t>
            </w:r>
          </w:p>
        </w:tc>
        <w:tc>
          <w:tcPr>
            <w:tcW w:w="1417" w:type="dxa"/>
          </w:tcPr>
          <w:p w14:paraId="274C8331" w14:textId="619B678C" w:rsidR="004D2259" w:rsidRPr="00C5276C" w:rsidRDefault="002427DE" w:rsidP="002427DE">
            <w:pPr>
              <w:jc w:val="center"/>
              <w:rPr>
                <w:lang w:val="et-EE"/>
              </w:rPr>
            </w:pPr>
            <w:r w:rsidRPr="002427DE">
              <w:rPr>
                <w:lang w:val="et-EE"/>
              </w:rPr>
              <w:t>10837,84</w:t>
            </w:r>
          </w:p>
        </w:tc>
        <w:tc>
          <w:tcPr>
            <w:tcW w:w="1559" w:type="dxa"/>
            <w:shd w:val="clear" w:color="auto" w:fill="FFF2CC" w:themeFill="accent4" w:themeFillTint="33"/>
          </w:tcPr>
          <w:p w14:paraId="3D51C15F" w14:textId="4D856EA8" w:rsidR="004D2259" w:rsidRPr="00C5276C" w:rsidRDefault="002427DE" w:rsidP="00E64E3F">
            <w:pPr>
              <w:jc w:val="center"/>
              <w:rPr>
                <w:lang w:val="et-EE"/>
              </w:rPr>
            </w:pPr>
            <w:r w:rsidRPr="002427DE">
              <w:rPr>
                <w:lang w:val="et-EE"/>
              </w:rPr>
              <w:t>8 820,00</w:t>
            </w:r>
          </w:p>
        </w:tc>
      </w:tr>
      <w:tr w:rsidR="004D2259" w:rsidRPr="00C5276C" w14:paraId="5C42E450" w14:textId="77777777" w:rsidTr="00F33E71">
        <w:tc>
          <w:tcPr>
            <w:tcW w:w="3539" w:type="dxa"/>
          </w:tcPr>
          <w:p w14:paraId="46EC0985" w14:textId="50F9BC55" w:rsidR="004D2259" w:rsidRPr="00C5276C" w:rsidRDefault="004D2259" w:rsidP="004D2259">
            <w:pPr>
              <w:rPr>
                <w:b/>
                <w:lang w:val="et-EE"/>
              </w:rPr>
            </w:pPr>
            <w:r w:rsidRPr="005A3200">
              <w:rPr>
                <w:b/>
                <w:lang w:val="et-EE"/>
              </w:rPr>
              <w:t>Tööturu töörühma juht</w:t>
            </w:r>
          </w:p>
        </w:tc>
        <w:tc>
          <w:tcPr>
            <w:tcW w:w="1559" w:type="dxa"/>
          </w:tcPr>
          <w:p w14:paraId="6836188B" w14:textId="17BAEA23" w:rsidR="004D2259" w:rsidRPr="00C5276C" w:rsidRDefault="004D2259" w:rsidP="00E64E3F">
            <w:pPr>
              <w:jc w:val="center"/>
              <w:rPr>
                <w:lang w:val="et-EE"/>
              </w:rPr>
            </w:pPr>
            <w:r w:rsidRPr="005A3200">
              <w:rPr>
                <w:lang w:val="et-EE"/>
              </w:rPr>
              <w:t>3 300,00</w:t>
            </w:r>
          </w:p>
        </w:tc>
        <w:tc>
          <w:tcPr>
            <w:tcW w:w="1560" w:type="dxa"/>
            <w:shd w:val="clear" w:color="auto" w:fill="FFF2CC" w:themeFill="accent4" w:themeFillTint="33"/>
          </w:tcPr>
          <w:p w14:paraId="7E58758B" w14:textId="78B511B6" w:rsidR="004D2259" w:rsidRPr="00C5276C" w:rsidRDefault="004D2259" w:rsidP="00E64E3F">
            <w:pPr>
              <w:jc w:val="center"/>
              <w:rPr>
                <w:lang w:val="et-EE"/>
              </w:rPr>
            </w:pPr>
            <w:r w:rsidRPr="005A3200">
              <w:rPr>
                <w:lang w:val="et-EE"/>
              </w:rPr>
              <w:t>2 970,00</w:t>
            </w:r>
          </w:p>
        </w:tc>
        <w:tc>
          <w:tcPr>
            <w:tcW w:w="1417" w:type="dxa"/>
          </w:tcPr>
          <w:p w14:paraId="22A248AA" w14:textId="2C6C9531" w:rsidR="004D2259" w:rsidRPr="00C5276C" w:rsidRDefault="002427DE" w:rsidP="002427DE">
            <w:pPr>
              <w:jc w:val="center"/>
              <w:rPr>
                <w:lang w:val="et-EE"/>
              </w:rPr>
            </w:pPr>
            <w:r w:rsidRPr="002427DE">
              <w:rPr>
                <w:lang w:val="et-EE"/>
              </w:rPr>
              <w:t>4445,64</w:t>
            </w:r>
          </w:p>
        </w:tc>
        <w:tc>
          <w:tcPr>
            <w:tcW w:w="1559" w:type="dxa"/>
            <w:shd w:val="clear" w:color="auto" w:fill="FFF2CC" w:themeFill="accent4" w:themeFillTint="33"/>
          </w:tcPr>
          <w:p w14:paraId="46CA5C47" w14:textId="736D15EF" w:rsidR="004D2259" w:rsidRPr="00C5276C" w:rsidRDefault="00D63431" w:rsidP="00E64E3F">
            <w:pPr>
              <w:jc w:val="center"/>
              <w:rPr>
                <w:lang w:val="et-EE"/>
              </w:rPr>
            </w:pPr>
            <w:r w:rsidRPr="00D63431">
              <w:rPr>
                <w:lang w:val="et-EE"/>
              </w:rPr>
              <w:t>2 970,00</w:t>
            </w:r>
          </w:p>
        </w:tc>
      </w:tr>
      <w:tr w:rsidR="004D2259" w:rsidRPr="00C5276C" w14:paraId="5E86A889" w14:textId="77777777" w:rsidTr="00F33E71">
        <w:tc>
          <w:tcPr>
            <w:tcW w:w="3539" w:type="dxa"/>
          </w:tcPr>
          <w:p w14:paraId="62982E19" w14:textId="55755A84" w:rsidR="004D2259" w:rsidRPr="00C5276C" w:rsidRDefault="004D2259" w:rsidP="004D2259">
            <w:pPr>
              <w:rPr>
                <w:b/>
                <w:lang w:val="et-EE"/>
              </w:rPr>
            </w:pPr>
            <w:r w:rsidRPr="005A3200">
              <w:rPr>
                <w:b/>
                <w:lang w:val="et-EE"/>
              </w:rPr>
              <w:t>Projektijuht</w:t>
            </w:r>
          </w:p>
        </w:tc>
        <w:tc>
          <w:tcPr>
            <w:tcW w:w="1559" w:type="dxa"/>
          </w:tcPr>
          <w:p w14:paraId="032D6029" w14:textId="121E6D45" w:rsidR="004D2259" w:rsidRPr="00C5276C" w:rsidRDefault="004D2259" w:rsidP="00E64E3F">
            <w:pPr>
              <w:jc w:val="center"/>
              <w:rPr>
                <w:lang w:val="et-EE"/>
              </w:rPr>
            </w:pPr>
            <w:r w:rsidRPr="005A3200">
              <w:rPr>
                <w:lang w:val="et-EE"/>
              </w:rPr>
              <w:t>2 600,00</w:t>
            </w:r>
          </w:p>
        </w:tc>
        <w:tc>
          <w:tcPr>
            <w:tcW w:w="1560" w:type="dxa"/>
            <w:shd w:val="clear" w:color="auto" w:fill="FFF2CC" w:themeFill="accent4" w:themeFillTint="33"/>
          </w:tcPr>
          <w:p w14:paraId="7ECEA7A8" w14:textId="3452B873" w:rsidR="004D2259" w:rsidRPr="00C5276C" w:rsidRDefault="004D2259" w:rsidP="00E64E3F">
            <w:pPr>
              <w:jc w:val="center"/>
              <w:rPr>
                <w:lang w:val="et-EE"/>
              </w:rPr>
            </w:pPr>
            <w:r w:rsidRPr="005A3200">
              <w:rPr>
                <w:lang w:val="et-EE"/>
              </w:rPr>
              <w:t>2 340,00</w:t>
            </w:r>
          </w:p>
        </w:tc>
        <w:tc>
          <w:tcPr>
            <w:tcW w:w="1417" w:type="dxa"/>
          </w:tcPr>
          <w:p w14:paraId="5902E306" w14:textId="134B8A77" w:rsidR="004D2259" w:rsidRPr="00C5276C" w:rsidRDefault="002B4968" w:rsidP="00E64E3F">
            <w:pPr>
              <w:jc w:val="center"/>
              <w:rPr>
                <w:lang w:val="et-EE"/>
              </w:rPr>
            </w:pPr>
            <w:r w:rsidRPr="002B4968">
              <w:rPr>
                <w:lang w:val="et-EE"/>
              </w:rPr>
              <w:t>2973,45</w:t>
            </w:r>
          </w:p>
        </w:tc>
        <w:tc>
          <w:tcPr>
            <w:tcW w:w="1559" w:type="dxa"/>
            <w:shd w:val="clear" w:color="auto" w:fill="FFF2CC" w:themeFill="accent4" w:themeFillTint="33"/>
          </w:tcPr>
          <w:p w14:paraId="5ECC4BD9" w14:textId="1CD422CD" w:rsidR="004D2259" w:rsidRPr="00C5276C" w:rsidRDefault="000A3F4C" w:rsidP="00E64E3F">
            <w:pPr>
              <w:jc w:val="center"/>
              <w:rPr>
                <w:lang w:val="et-EE"/>
              </w:rPr>
            </w:pPr>
            <w:r w:rsidRPr="000A3F4C">
              <w:rPr>
                <w:lang w:val="et-EE"/>
              </w:rPr>
              <w:t>2 340,00</w:t>
            </w:r>
          </w:p>
        </w:tc>
      </w:tr>
      <w:tr w:rsidR="004D2259" w:rsidRPr="00C5276C" w14:paraId="5D39609B" w14:textId="77777777" w:rsidTr="00F33E71">
        <w:tc>
          <w:tcPr>
            <w:tcW w:w="3539" w:type="dxa"/>
          </w:tcPr>
          <w:p w14:paraId="08FCCAA8" w14:textId="77777777" w:rsidR="004D2259" w:rsidRPr="00C5276C" w:rsidRDefault="004D2259" w:rsidP="004D2259">
            <w:pPr>
              <w:rPr>
                <w:b/>
                <w:lang w:val="et-EE"/>
              </w:rPr>
            </w:pPr>
            <w:r w:rsidRPr="00C5276C">
              <w:rPr>
                <w:b/>
                <w:lang w:val="et-EE"/>
              </w:rPr>
              <w:t>Majandamiskulud</w:t>
            </w:r>
          </w:p>
          <w:p w14:paraId="64F73F6F" w14:textId="77777777" w:rsidR="004D2259" w:rsidRPr="00C5276C" w:rsidRDefault="004D2259" w:rsidP="004D2259">
            <w:pPr>
              <w:rPr>
                <w:i/>
                <w:lang w:val="et-EE"/>
              </w:rPr>
            </w:pPr>
            <w:r w:rsidRPr="00C5276C">
              <w:rPr>
                <w:i/>
                <w:lang w:val="et-EE"/>
              </w:rPr>
              <w:t>(suuremate kulugruppide kaupa)</w:t>
            </w:r>
          </w:p>
          <w:p w14:paraId="7C496C33" w14:textId="77777777" w:rsidR="004D2259" w:rsidRPr="00C5276C" w:rsidRDefault="004D2259" w:rsidP="004D2259">
            <w:pPr>
              <w:rPr>
                <w:lang w:val="et-EE"/>
              </w:rPr>
            </w:pPr>
            <w:r w:rsidRPr="00C5276C">
              <w:rPr>
                <w:i/>
                <w:lang w:val="et-EE"/>
              </w:rPr>
              <w:t xml:space="preserve">(Siin kajastatakse need tellitud tööd ja teenused ning kaupade ostud, mida makstakse FIE või firma arvete alusel, samuti litsentsitasud ja </w:t>
            </w:r>
            <w:proofErr w:type="spellStart"/>
            <w:r w:rsidRPr="00C5276C">
              <w:rPr>
                <w:i/>
                <w:lang w:val="et-EE"/>
              </w:rPr>
              <w:t>päeva</w:t>
            </w:r>
            <w:r>
              <w:rPr>
                <w:i/>
                <w:lang w:val="et-EE"/>
              </w:rPr>
              <w:t>-</w:t>
            </w:r>
            <w:r w:rsidRPr="00C5276C">
              <w:rPr>
                <w:i/>
                <w:lang w:val="et-EE"/>
              </w:rPr>
              <w:t>rahad</w:t>
            </w:r>
            <w:proofErr w:type="spellEnd"/>
            <w:r>
              <w:rPr>
                <w:i/>
                <w:lang w:val="et-EE"/>
              </w:rPr>
              <w:t xml:space="preserve">. </w:t>
            </w:r>
            <w:r w:rsidRPr="00C5276C">
              <w:rPr>
                <w:i/>
                <w:lang w:val="et-EE"/>
              </w:rPr>
              <w:t xml:space="preserve">Sõidupiletite </w:t>
            </w:r>
            <w:r>
              <w:rPr>
                <w:i/>
                <w:lang w:val="et-EE"/>
              </w:rPr>
              <w:t>osas</w:t>
            </w:r>
            <w:r w:rsidRPr="00C5276C">
              <w:rPr>
                <w:i/>
                <w:lang w:val="et-EE"/>
              </w:rPr>
              <w:t xml:space="preserve"> märkida kindlasti inimeste arv ning majutuskulude ja päevarahade korral inimeste ja päevade arv.)</w:t>
            </w:r>
          </w:p>
        </w:tc>
        <w:tc>
          <w:tcPr>
            <w:tcW w:w="1559" w:type="dxa"/>
          </w:tcPr>
          <w:p w14:paraId="27C8C96E" w14:textId="77777777" w:rsidR="004D2259" w:rsidRPr="00C5276C" w:rsidRDefault="004D2259" w:rsidP="00E64E3F">
            <w:pPr>
              <w:jc w:val="center"/>
              <w:rPr>
                <w:lang w:val="et-EE"/>
              </w:rPr>
            </w:pPr>
          </w:p>
        </w:tc>
        <w:tc>
          <w:tcPr>
            <w:tcW w:w="1560" w:type="dxa"/>
            <w:shd w:val="clear" w:color="auto" w:fill="FFF2CC" w:themeFill="accent4" w:themeFillTint="33"/>
          </w:tcPr>
          <w:p w14:paraId="5CE43FD3" w14:textId="77777777" w:rsidR="004D2259" w:rsidRPr="00C5276C" w:rsidRDefault="004D2259" w:rsidP="00E64E3F">
            <w:pPr>
              <w:jc w:val="center"/>
              <w:rPr>
                <w:lang w:val="et-EE"/>
              </w:rPr>
            </w:pPr>
          </w:p>
        </w:tc>
        <w:tc>
          <w:tcPr>
            <w:tcW w:w="1417" w:type="dxa"/>
          </w:tcPr>
          <w:p w14:paraId="3B716AB4" w14:textId="77777777" w:rsidR="004D2259" w:rsidRPr="00C5276C" w:rsidRDefault="004D2259" w:rsidP="00E64E3F">
            <w:pPr>
              <w:jc w:val="center"/>
              <w:rPr>
                <w:lang w:val="et-EE"/>
              </w:rPr>
            </w:pPr>
          </w:p>
        </w:tc>
        <w:tc>
          <w:tcPr>
            <w:tcW w:w="1559" w:type="dxa"/>
            <w:shd w:val="clear" w:color="auto" w:fill="FFF2CC" w:themeFill="accent4" w:themeFillTint="33"/>
          </w:tcPr>
          <w:p w14:paraId="09174832" w14:textId="77777777" w:rsidR="004D2259" w:rsidRPr="00C5276C" w:rsidRDefault="004D2259" w:rsidP="00E64E3F">
            <w:pPr>
              <w:jc w:val="center"/>
              <w:rPr>
                <w:lang w:val="et-EE"/>
              </w:rPr>
            </w:pPr>
          </w:p>
        </w:tc>
      </w:tr>
      <w:tr w:rsidR="00355269" w:rsidRPr="00C5276C" w14:paraId="7EE8B32A" w14:textId="77777777" w:rsidTr="00F33E71">
        <w:tc>
          <w:tcPr>
            <w:tcW w:w="3539" w:type="dxa"/>
          </w:tcPr>
          <w:p w14:paraId="626CB2AC" w14:textId="55D52A11" w:rsidR="00355269" w:rsidRPr="00C5276C" w:rsidRDefault="00355269" w:rsidP="00355269">
            <w:pPr>
              <w:rPr>
                <w:b/>
                <w:lang w:val="et-EE"/>
              </w:rPr>
            </w:pPr>
            <w:r w:rsidRPr="005A3200">
              <w:rPr>
                <w:b/>
                <w:lang w:val="et-EE"/>
              </w:rPr>
              <w:t>Seminari toitlustus vm sisseost</w:t>
            </w:r>
          </w:p>
        </w:tc>
        <w:tc>
          <w:tcPr>
            <w:tcW w:w="1559" w:type="dxa"/>
          </w:tcPr>
          <w:p w14:paraId="7F0F4E24" w14:textId="6DBBB221" w:rsidR="00355269" w:rsidRPr="00C5276C" w:rsidRDefault="00355269" w:rsidP="00E64E3F">
            <w:pPr>
              <w:jc w:val="center"/>
              <w:rPr>
                <w:lang w:val="et-EE"/>
              </w:rPr>
            </w:pPr>
            <w:r w:rsidRPr="005A3200">
              <w:rPr>
                <w:lang w:val="et-EE"/>
              </w:rPr>
              <w:t>508,00</w:t>
            </w:r>
          </w:p>
        </w:tc>
        <w:tc>
          <w:tcPr>
            <w:tcW w:w="1560" w:type="dxa"/>
            <w:shd w:val="clear" w:color="auto" w:fill="FFF2CC" w:themeFill="accent4" w:themeFillTint="33"/>
          </w:tcPr>
          <w:p w14:paraId="0935BD3B" w14:textId="54AD81AA" w:rsidR="00355269" w:rsidRPr="00C5276C" w:rsidRDefault="00355269" w:rsidP="00E64E3F">
            <w:pPr>
              <w:jc w:val="center"/>
              <w:rPr>
                <w:lang w:val="et-EE"/>
              </w:rPr>
            </w:pPr>
            <w:r w:rsidRPr="005A3200">
              <w:rPr>
                <w:lang w:val="et-EE"/>
              </w:rPr>
              <w:t>457,20</w:t>
            </w:r>
          </w:p>
        </w:tc>
        <w:tc>
          <w:tcPr>
            <w:tcW w:w="1417" w:type="dxa"/>
          </w:tcPr>
          <w:p w14:paraId="6DA9478A" w14:textId="129A883F" w:rsidR="00355269" w:rsidRPr="00C5276C" w:rsidRDefault="00814D9B" w:rsidP="00E64E3F">
            <w:pPr>
              <w:jc w:val="center"/>
              <w:rPr>
                <w:lang w:val="et-EE"/>
              </w:rPr>
            </w:pPr>
            <w:r w:rsidRPr="00814D9B">
              <w:rPr>
                <w:lang w:val="et-EE"/>
              </w:rPr>
              <w:t>765,82</w:t>
            </w:r>
          </w:p>
        </w:tc>
        <w:tc>
          <w:tcPr>
            <w:tcW w:w="1559" w:type="dxa"/>
            <w:shd w:val="clear" w:color="auto" w:fill="FFF2CC" w:themeFill="accent4" w:themeFillTint="33"/>
          </w:tcPr>
          <w:p w14:paraId="122A6170" w14:textId="30528032" w:rsidR="00355269" w:rsidRPr="00C5276C" w:rsidRDefault="00814D9B" w:rsidP="00E64E3F">
            <w:pPr>
              <w:jc w:val="center"/>
              <w:rPr>
                <w:lang w:val="et-EE"/>
              </w:rPr>
            </w:pPr>
            <w:r w:rsidRPr="00814D9B">
              <w:rPr>
                <w:lang w:val="et-EE"/>
              </w:rPr>
              <w:t>457,00</w:t>
            </w:r>
          </w:p>
        </w:tc>
      </w:tr>
      <w:tr w:rsidR="00355269" w:rsidRPr="00C5276C" w14:paraId="3D3DADE2" w14:textId="77777777" w:rsidTr="00F33E71">
        <w:tc>
          <w:tcPr>
            <w:tcW w:w="3539" w:type="dxa"/>
          </w:tcPr>
          <w:p w14:paraId="6896DFBA" w14:textId="1F544355" w:rsidR="00355269" w:rsidRPr="00C5276C" w:rsidRDefault="00355269" w:rsidP="00355269">
            <w:pPr>
              <w:rPr>
                <w:b/>
                <w:lang w:val="et-EE"/>
              </w:rPr>
            </w:pPr>
            <w:r w:rsidRPr="005A3200">
              <w:rPr>
                <w:b/>
                <w:lang w:val="et-EE"/>
              </w:rPr>
              <w:t xml:space="preserve">Üldkulud 10% personalikuludest (arvestuslik, </w:t>
            </w:r>
            <w:r w:rsidRPr="005A3200">
              <w:rPr>
                <w:b/>
                <w:lang w:val="et-EE"/>
              </w:rPr>
              <w:lastRenderedPageBreak/>
              <w:t>mille kohta detailse aruandluse esitamise kohustust ei ole, katab kontoriruumide, töövahendite, transpordi, side, raamatupidamise jms üldkulud)</w:t>
            </w:r>
          </w:p>
        </w:tc>
        <w:tc>
          <w:tcPr>
            <w:tcW w:w="1559" w:type="dxa"/>
          </w:tcPr>
          <w:p w14:paraId="7F11CFD0" w14:textId="7EA7CEEB" w:rsidR="00355269" w:rsidRPr="00C5276C" w:rsidRDefault="00355269" w:rsidP="00E64E3F">
            <w:pPr>
              <w:jc w:val="center"/>
              <w:rPr>
                <w:lang w:val="et-EE"/>
              </w:rPr>
            </w:pPr>
            <w:r w:rsidRPr="005A3200">
              <w:rPr>
                <w:lang w:val="et-EE"/>
              </w:rPr>
              <w:lastRenderedPageBreak/>
              <w:t>1 570,00</w:t>
            </w:r>
          </w:p>
        </w:tc>
        <w:tc>
          <w:tcPr>
            <w:tcW w:w="1560" w:type="dxa"/>
            <w:shd w:val="clear" w:color="auto" w:fill="FFF2CC" w:themeFill="accent4" w:themeFillTint="33"/>
          </w:tcPr>
          <w:p w14:paraId="695E5852" w14:textId="06BA12AC" w:rsidR="00355269" w:rsidRPr="00C5276C" w:rsidRDefault="00355269" w:rsidP="00E64E3F">
            <w:pPr>
              <w:jc w:val="center"/>
              <w:rPr>
                <w:lang w:val="et-EE"/>
              </w:rPr>
            </w:pPr>
            <w:r w:rsidRPr="005A3200">
              <w:rPr>
                <w:lang w:val="et-EE"/>
              </w:rPr>
              <w:t>1 413,00</w:t>
            </w:r>
          </w:p>
        </w:tc>
        <w:tc>
          <w:tcPr>
            <w:tcW w:w="1417" w:type="dxa"/>
          </w:tcPr>
          <w:p w14:paraId="636F2212" w14:textId="53D9FC6E" w:rsidR="00355269" w:rsidRPr="00C5276C" w:rsidRDefault="00716200" w:rsidP="00E64E3F">
            <w:pPr>
              <w:jc w:val="center"/>
              <w:rPr>
                <w:lang w:val="et-EE"/>
              </w:rPr>
            </w:pPr>
            <w:r w:rsidRPr="00716200">
              <w:rPr>
                <w:lang w:val="et-EE"/>
              </w:rPr>
              <w:t>1570</w:t>
            </w:r>
          </w:p>
        </w:tc>
        <w:tc>
          <w:tcPr>
            <w:tcW w:w="1559" w:type="dxa"/>
            <w:shd w:val="clear" w:color="auto" w:fill="FFF2CC" w:themeFill="accent4" w:themeFillTint="33"/>
          </w:tcPr>
          <w:p w14:paraId="397AF60A" w14:textId="36327D1A" w:rsidR="00355269" w:rsidRPr="00C5276C" w:rsidRDefault="00716200" w:rsidP="00E64E3F">
            <w:pPr>
              <w:jc w:val="center"/>
              <w:rPr>
                <w:lang w:val="et-EE"/>
              </w:rPr>
            </w:pPr>
            <w:r w:rsidRPr="00716200">
              <w:rPr>
                <w:lang w:val="et-EE"/>
              </w:rPr>
              <w:t>1 413,00</w:t>
            </w:r>
          </w:p>
        </w:tc>
      </w:tr>
    </w:tbl>
    <w:p w14:paraId="7D3C0E38" w14:textId="1A2A1335" w:rsidR="0067686A" w:rsidRDefault="0067686A" w:rsidP="0067686A">
      <w:pPr>
        <w:rPr>
          <w:lang w:val="et-EE"/>
        </w:rPr>
      </w:pPr>
    </w:p>
    <w:p w14:paraId="5B2F8F1A" w14:textId="77777777" w:rsidR="00E3063D" w:rsidRPr="00C5276C" w:rsidRDefault="00E3063D" w:rsidP="0067686A">
      <w:pPr>
        <w:rPr>
          <w:lang w:val="et-EE"/>
        </w:rPr>
      </w:pPr>
    </w:p>
    <w:p w14:paraId="03FA7A7A" w14:textId="77777777" w:rsidR="0067686A" w:rsidRPr="00C5276C" w:rsidRDefault="0067686A" w:rsidP="0067686A">
      <w:pPr>
        <w:rPr>
          <w:b/>
          <w:lang w:val="et-EE"/>
        </w:rPr>
      </w:pPr>
      <w:r w:rsidRPr="00C5276C">
        <w:rPr>
          <w:b/>
          <w:lang w:val="et-EE"/>
        </w:rPr>
        <w:t>KAITSEMINISTEERIUMI TOETUSE KASUTAMINE</w:t>
      </w:r>
    </w:p>
    <w:p w14:paraId="3B393ED0" w14:textId="77777777" w:rsidR="0067686A" w:rsidRPr="00C5276C" w:rsidRDefault="0067686A" w:rsidP="0067686A">
      <w:pPr>
        <w:rPr>
          <w:lang w:val="et-EE"/>
        </w:rPr>
      </w:pPr>
      <w:r w:rsidRPr="00C5276C">
        <w:rPr>
          <w:lang w:val="et-EE"/>
        </w:rPr>
        <w:t>NB! Vormi täitmisel tuleb täita kõik veerud. Vajadusel lisada ridu.</w:t>
      </w:r>
    </w:p>
    <w:p w14:paraId="1E2B76A6" w14:textId="77777777" w:rsidR="0067686A" w:rsidRDefault="0067686A" w:rsidP="0067686A">
      <w:pPr>
        <w:rPr>
          <w:i/>
          <w:lang w:val="et-EE"/>
        </w:rPr>
      </w:pPr>
      <w:r w:rsidRPr="00C5276C">
        <w:rPr>
          <w:i/>
          <w:lang w:val="et-EE"/>
        </w:rPr>
        <w:t>Loetleda vaid need kuludokumendid, mille tasumiseks on kasutatud Kaitseministeeriumi toetust.</w:t>
      </w:r>
    </w:p>
    <w:p w14:paraId="3700EA4C" w14:textId="42D44CD1" w:rsidR="006D5300" w:rsidRDefault="005C10E4" w:rsidP="0067686A">
      <w:pPr>
        <w:rPr>
          <w:i/>
          <w:lang w:val="et-EE"/>
        </w:rPr>
      </w:pPr>
      <w:r w:rsidRPr="005C10E4">
        <w:rPr>
          <w:noProof/>
        </w:rPr>
        <w:drawing>
          <wp:inline distT="0" distB="0" distL="0" distR="0" wp14:anchorId="50657321" wp14:editId="5A121C34">
            <wp:extent cx="6151880" cy="6480810"/>
            <wp:effectExtent l="0" t="0" r="1270" b="0"/>
            <wp:docPr id="163335961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51880" cy="6480810"/>
                    </a:xfrm>
                    <a:prstGeom prst="rect">
                      <a:avLst/>
                    </a:prstGeom>
                    <a:noFill/>
                    <a:ln>
                      <a:noFill/>
                    </a:ln>
                  </pic:spPr>
                </pic:pic>
              </a:graphicData>
            </a:graphic>
          </wp:inline>
        </w:drawing>
      </w:r>
    </w:p>
    <w:p w14:paraId="56C06A6B" w14:textId="77777777" w:rsidR="0067686A" w:rsidRPr="00C5276C" w:rsidRDefault="0067686A" w:rsidP="0067686A">
      <w:pPr>
        <w:rPr>
          <w:lang w:val="et-EE"/>
        </w:rPr>
      </w:pPr>
      <w:r w:rsidRPr="00C5276C">
        <w:rPr>
          <w:i/>
          <w:lang w:val="et-EE"/>
        </w:rPr>
        <w:lastRenderedPageBreak/>
        <w:t>Kui teil on rohkem kui 20 kuludokumenti, kasutage eraldiseisvat kuluaruande dokumenti detailseks kirjelduseks ning täitke käesolev kuluaruanne üherealise kokkuvõttena (väljale kuludokumendi nimetus viide eraldiseisvale dokumendile, väljad “</w:t>
      </w:r>
      <w:proofErr w:type="spellStart"/>
      <w:r w:rsidRPr="00C5276C">
        <w:rPr>
          <w:i/>
          <w:lang w:val="et-EE"/>
        </w:rPr>
        <w:t>Kuludok</w:t>
      </w:r>
      <w:proofErr w:type="spellEnd"/>
      <w:r w:rsidRPr="00C5276C">
        <w:rPr>
          <w:i/>
          <w:lang w:val="et-EE"/>
        </w:rPr>
        <w:t>. summa</w:t>
      </w:r>
      <w:r>
        <w:rPr>
          <w:i/>
          <w:lang w:val="et-EE"/>
        </w:rPr>
        <w:t>”, “Summa ilma km-ta” ja “Kaitse</w:t>
      </w:r>
      <w:r w:rsidRPr="00C5276C">
        <w:rPr>
          <w:i/>
          <w:lang w:val="et-EE"/>
        </w:rPr>
        <w:t>min. toetusest makstud” koondsummadega).</w:t>
      </w:r>
    </w:p>
    <w:p w14:paraId="2EBF684F" w14:textId="5079112C" w:rsidR="0067686A" w:rsidRDefault="0067686A" w:rsidP="00587FEE">
      <w:pPr>
        <w:jc w:val="both"/>
        <w:rPr>
          <w:lang w:val="et-EE"/>
        </w:rPr>
      </w:pPr>
    </w:p>
    <w:p w14:paraId="4F94A69E" w14:textId="0633F396" w:rsidR="00E3063D" w:rsidRDefault="00587FEE" w:rsidP="00587FEE">
      <w:pPr>
        <w:jc w:val="both"/>
      </w:pPr>
      <w:r w:rsidRPr="0081720C">
        <w:rPr>
          <w:lang w:val="et-EE"/>
        </w:rPr>
        <w:t xml:space="preserve">Toetuse saaja kohustub toetuse jäägi tagastama vastavalt lepingus märgitud tähtajale. </w:t>
      </w:r>
      <w:r>
        <w:t xml:space="preserve">Saaja: </w:t>
      </w:r>
      <w:proofErr w:type="spellStart"/>
      <w:r>
        <w:t>Rahandusministeerium</w:t>
      </w:r>
      <w:proofErr w:type="spellEnd"/>
      <w:r>
        <w:t xml:space="preserve">; </w:t>
      </w:r>
      <w:proofErr w:type="spellStart"/>
      <w:r>
        <w:t>arvelduskonto</w:t>
      </w:r>
      <w:proofErr w:type="spellEnd"/>
      <w:r>
        <w:t xml:space="preserve">: SEB Pank EE891010220034796011; </w:t>
      </w:r>
      <w:proofErr w:type="spellStart"/>
      <w:r>
        <w:t>viitenumber</w:t>
      </w:r>
      <w:proofErr w:type="spellEnd"/>
      <w:r>
        <w:t xml:space="preserve">: 2800048972; </w:t>
      </w:r>
      <w:proofErr w:type="spellStart"/>
      <w:r>
        <w:t>selgitus</w:t>
      </w:r>
      <w:proofErr w:type="spellEnd"/>
      <w:r>
        <w:t xml:space="preserve">: </w:t>
      </w:r>
      <w:proofErr w:type="spellStart"/>
      <w:r w:rsidR="0078084D">
        <w:t>KaM</w:t>
      </w:r>
      <w:proofErr w:type="spellEnd"/>
      <w:r w:rsidR="0078084D">
        <w:t xml:space="preserve"> </w:t>
      </w:r>
      <w:proofErr w:type="spellStart"/>
      <w:r>
        <w:t>riigieelarvelise</w:t>
      </w:r>
      <w:proofErr w:type="spellEnd"/>
      <w:r>
        <w:t xml:space="preserve"> </w:t>
      </w:r>
      <w:proofErr w:type="spellStart"/>
      <w:r>
        <w:t>toetuse</w:t>
      </w:r>
      <w:proofErr w:type="spellEnd"/>
      <w:r>
        <w:t xml:space="preserve"> </w:t>
      </w:r>
      <w:proofErr w:type="spellStart"/>
      <w:r>
        <w:t>kasutamise</w:t>
      </w:r>
      <w:proofErr w:type="spellEnd"/>
      <w:r>
        <w:t xml:space="preserve"> </w:t>
      </w:r>
      <w:proofErr w:type="spellStart"/>
      <w:r>
        <w:t>leping</w:t>
      </w:r>
      <w:proofErr w:type="spellEnd"/>
      <w:r>
        <w:t xml:space="preserve">, </w:t>
      </w:r>
      <w:proofErr w:type="spellStart"/>
      <w:r>
        <w:t>toetuse</w:t>
      </w:r>
      <w:proofErr w:type="spellEnd"/>
      <w:r>
        <w:t xml:space="preserve"> </w:t>
      </w:r>
      <w:proofErr w:type="spellStart"/>
      <w:r>
        <w:t>kasutamise</w:t>
      </w:r>
      <w:proofErr w:type="spellEnd"/>
      <w:r>
        <w:t xml:space="preserve"> </w:t>
      </w:r>
      <w:proofErr w:type="spellStart"/>
      <w:r>
        <w:t>jääk</w:t>
      </w:r>
      <w:proofErr w:type="spellEnd"/>
      <w:r>
        <w:t>.</w:t>
      </w:r>
      <w:r w:rsidR="0078084D">
        <w:t xml:space="preserve"> </w:t>
      </w:r>
    </w:p>
    <w:p w14:paraId="1E0F2E8C" w14:textId="77777777" w:rsidR="00587FEE" w:rsidRPr="00C5276C" w:rsidRDefault="00587FEE" w:rsidP="0067686A">
      <w:pPr>
        <w:rPr>
          <w:lang w:val="et-EE"/>
        </w:rPr>
      </w:pPr>
    </w:p>
    <w:p w14:paraId="00116596" w14:textId="77777777" w:rsidR="0067686A" w:rsidRPr="00C5276C" w:rsidRDefault="0067686A" w:rsidP="0067686A">
      <w:pPr>
        <w:rPr>
          <w:b/>
          <w:lang w:val="et-EE"/>
        </w:rPr>
      </w:pPr>
      <w:r w:rsidRPr="00C5276C">
        <w:rPr>
          <w:b/>
          <w:lang w:val="et-EE"/>
        </w:rPr>
        <w:t>ARUANDE ESITAJA KINNITUS</w:t>
      </w:r>
    </w:p>
    <w:p w14:paraId="3672D886" w14:textId="77777777" w:rsidR="0067686A" w:rsidRPr="00C5276C" w:rsidRDefault="0067686A" w:rsidP="0067686A">
      <w:pPr>
        <w:jc w:val="both"/>
        <w:rPr>
          <w:lang w:val="et-EE"/>
        </w:rPr>
      </w:pPr>
    </w:p>
    <w:p w14:paraId="6EE96CE3" w14:textId="77777777" w:rsidR="0067686A" w:rsidRPr="00C5276C" w:rsidRDefault="0067686A" w:rsidP="0067686A">
      <w:pPr>
        <w:jc w:val="both"/>
        <w:rPr>
          <w:lang w:val="et-EE"/>
        </w:rPr>
      </w:pPr>
      <w:r w:rsidRPr="00C5276C">
        <w:rPr>
          <w:lang w:val="et-EE"/>
        </w:rPr>
        <w:t>Allkirjaga kinnitan järgnevat:</w:t>
      </w:r>
    </w:p>
    <w:p w14:paraId="0C0330A3" w14:textId="77777777" w:rsidR="0067686A" w:rsidRPr="00C5276C" w:rsidRDefault="0067686A" w:rsidP="0067686A">
      <w:pPr>
        <w:pStyle w:val="ListParagraph"/>
        <w:numPr>
          <w:ilvl w:val="0"/>
          <w:numId w:val="1"/>
        </w:numPr>
        <w:rPr>
          <w:lang w:val="et-EE"/>
        </w:rPr>
      </w:pPr>
      <w:r w:rsidRPr="00C5276C">
        <w:rPr>
          <w:lang w:val="et-EE"/>
        </w:rPr>
        <w:t>kõik käesolevas aruandes esitatud andmed on õiged ning esitatud dokumendid on kehtivad ja ehtsad ning vajadusel võimaldan neid kontrollida;</w:t>
      </w:r>
    </w:p>
    <w:p w14:paraId="716D8D8A" w14:textId="77777777" w:rsidR="0067686A" w:rsidRPr="00C5276C" w:rsidRDefault="0067686A" w:rsidP="0067686A">
      <w:pPr>
        <w:pStyle w:val="ListParagraph"/>
        <w:numPr>
          <w:ilvl w:val="0"/>
          <w:numId w:val="1"/>
        </w:numPr>
        <w:rPr>
          <w:lang w:val="et-EE"/>
        </w:rPr>
      </w:pPr>
      <w:r w:rsidRPr="00C5276C">
        <w:rPr>
          <w:lang w:val="et-EE"/>
        </w:rPr>
        <w:t>projekti omafinantseeringuna ei ole arvestatud teisi riigi, kohalike omavalitsuste või muude Euroopa Liidu institutsioonide või fondid</w:t>
      </w:r>
      <w:r>
        <w:rPr>
          <w:lang w:val="et-EE"/>
        </w:rPr>
        <w:t>e</w:t>
      </w:r>
      <w:r w:rsidRPr="00C5276C">
        <w:rPr>
          <w:lang w:val="et-EE"/>
        </w:rPr>
        <w:t xml:space="preserve"> antud </w:t>
      </w:r>
      <w:proofErr w:type="spellStart"/>
      <w:r w:rsidRPr="00C5276C">
        <w:rPr>
          <w:lang w:val="et-EE"/>
        </w:rPr>
        <w:t>tagastamatuid</w:t>
      </w:r>
      <w:proofErr w:type="spellEnd"/>
      <w:r w:rsidRPr="00C5276C">
        <w:rPr>
          <w:lang w:val="et-EE"/>
        </w:rPr>
        <w:t xml:space="preserve"> toetusi;</w:t>
      </w:r>
    </w:p>
    <w:p w14:paraId="12DBED68" w14:textId="77777777" w:rsidR="0067686A" w:rsidRPr="00C5276C" w:rsidRDefault="0067686A" w:rsidP="0067686A">
      <w:pPr>
        <w:pStyle w:val="ListParagraph"/>
        <w:numPr>
          <w:ilvl w:val="0"/>
          <w:numId w:val="1"/>
        </w:numPr>
        <w:rPr>
          <w:lang w:val="et-EE"/>
        </w:rPr>
      </w:pPr>
      <w:r w:rsidRPr="00C5276C">
        <w:rPr>
          <w:lang w:val="et-EE"/>
        </w:rPr>
        <w:t xml:space="preserve">juhul, kui </w:t>
      </w:r>
      <w:r>
        <w:rPr>
          <w:lang w:val="et-EE"/>
        </w:rPr>
        <w:t>o</w:t>
      </w:r>
      <w:r w:rsidRPr="00C5276C">
        <w:rPr>
          <w:lang w:val="et-EE"/>
        </w:rPr>
        <w:t xml:space="preserve">len käibemaksukohustuslane, siis käesolevas aruandes on </w:t>
      </w:r>
      <w:r>
        <w:rPr>
          <w:lang w:val="et-EE"/>
        </w:rPr>
        <w:t xml:space="preserve">kulud </w:t>
      </w:r>
      <w:r w:rsidRPr="00C5276C">
        <w:rPr>
          <w:lang w:val="et-EE"/>
        </w:rPr>
        <w:t>esitatud ilma tagastatava sisendkäibemaksuta.</w:t>
      </w:r>
    </w:p>
    <w:p w14:paraId="1A2F7571" w14:textId="77777777" w:rsidR="0067686A" w:rsidRPr="00C5276C" w:rsidRDefault="0067686A" w:rsidP="0067686A">
      <w:pPr>
        <w:rPr>
          <w:lang w:val="et-EE"/>
        </w:rPr>
      </w:pPr>
    </w:p>
    <w:tbl>
      <w:tblPr>
        <w:tblStyle w:val="TableGrid"/>
        <w:tblW w:w="0" w:type="auto"/>
        <w:tblLook w:val="04A0" w:firstRow="1" w:lastRow="0" w:firstColumn="1" w:lastColumn="0" w:noHBand="0" w:noVBand="1"/>
      </w:tblPr>
      <w:tblGrid>
        <w:gridCol w:w="4248"/>
        <w:gridCol w:w="5386"/>
      </w:tblGrid>
      <w:tr w:rsidR="0067686A" w:rsidRPr="00C5276C" w14:paraId="3E93EACC" w14:textId="77777777" w:rsidTr="00B055AA">
        <w:tc>
          <w:tcPr>
            <w:tcW w:w="4248" w:type="dxa"/>
          </w:tcPr>
          <w:p w14:paraId="29B92E8B" w14:textId="77777777" w:rsidR="0067686A" w:rsidRPr="00C5276C" w:rsidRDefault="0067686A" w:rsidP="00B055AA">
            <w:pPr>
              <w:rPr>
                <w:b/>
                <w:lang w:val="et-EE"/>
              </w:rPr>
            </w:pPr>
            <w:r w:rsidRPr="00C5276C">
              <w:rPr>
                <w:b/>
                <w:lang w:val="et-EE"/>
              </w:rPr>
              <w:t>Allkirjaõigusliku isiku ees- ja perenimi</w:t>
            </w:r>
          </w:p>
        </w:tc>
        <w:tc>
          <w:tcPr>
            <w:tcW w:w="5386" w:type="dxa"/>
          </w:tcPr>
          <w:p w14:paraId="403B50B4" w14:textId="1F8E0871" w:rsidR="0067686A" w:rsidRPr="00C5276C" w:rsidRDefault="00C554D3" w:rsidP="00B055AA">
            <w:pPr>
              <w:rPr>
                <w:lang w:val="et-EE"/>
              </w:rPr>
            </w:pPr>
            <w:r>
              <w:rPr>
                <w:lang w:val="et-EE"/>
              </w:rPr>
              <w:t>Hando Sutter</w:t>
            </w:r>
          </w:p>
        </w:tc>
      </w:tr>
      <w:tr w:rsidR="0067686A" w:rsidRPr="00C5276C" w14:paraId="7353683B" w14:textId="77777777" w:rsidTr="00B055AA">
        <w:tc>
          <w:tcPr>
            <w:tcW w:w="4248" w:type="dxa"/>
          </w:tcPr>
          <w:p w14:paraId="4BA3730B" w14:textId="77777777" w:rsidR="0067686A" w:rsidRPr="00C5276C" w:rsidRDefault="0067686A" w:rsidP="00B055AA">
            <w:pPr>
              <w:rPr>
                <w:b/>
                <w:lang w:val="et-EE"/>
              </w:rPr>
            </w:pPr>
            <w:r w:rsidRPr="00C5276C">
              <w:rPr>
                <w:b/>
                <w:lang w:val="et-EE"/>
              </w:rPr>
              <w:t>Allkiri</w:t>
            </w:r>
          </w:p>
        </w:tc>
        <w:tc>
          <w:tcPr>
            <w:tcW w:w="5386" w:type="dxa"/>
          </w:tcPr>
          <w:p w14:paraId="58814C27" w14:textId="35CD4007" w:rsidR="0067686A" w:rsidRPr="00C5276C" w:rsidRDefault="00C554D3" w:rsidP="00B055AA">
            <w:pPr>
              <w:rPr>
                <w:lang w:val="et-EE"/>
              </w:rPr>
            </w:pPr>
            <w:r>
              <w:rPr>
                <w:lang w:val="et-EE"/>
              </w:rPr>
              <w:t>Digitaalselt allkirjastatud</w:t>
            </w:r>
          </w:p>
        </w:tc>
      </w:tr>
      <w:tr w:rsidR="0067686A" w:rsidRPr="00C5276C" w14:paraId="11BAF89C" w14:textId="77777777" w:rsidTr="00B055AA">
        <w:tc>
          <w:tcPr>
            <w:tcW w:w="4248" w:type="dxa"/>
          </w:tcPr>
          <w:p w14:paraId="61D28722" w14:textId="77777777" w:rsidR="0067686A" w:rsidRPr="00C5276C" w:rsidRDefault="0067686A" w:rsidP="00B055AA">
            <w:pPr>
              <w:rPr>
                <w:b/>
                <w:lang w:val="et-EE"/>
              </w:rPr>
            </w:pPr>
            <w:r w:rsidRPr="00C5276C">
              <w:rPr>
                <w:b/>
                <w:lang w:val="et-EE"/>
              </w:rPr>
              <w:t>Kuupäev</w:t>
            </w:r>
          </w:p>
        </w:tc>
        <w:tc>
          <w:tcPr>
            <w:tcW w:w="5386" w:type="dxa"/>
          </w:tcPr>
          <w:p w14:paraId="64970C2D" w14:textId="77777777" w:rsidR="0067686A" w:rsidRPr="00C5276C" w:rsidRDefault="0067686A" w:rsidP="00B055AA">
            <w:pPr>
              <w:rPr>
                <w:lang w:val="et-EE"/>
              </w:rPr>
            </w:pPr>
          </w:p>
        </w:tc>
      </w:tr>
    </w:tbl>
    <w:p w14:paraId="4CE03F7B" w14:textId="77777777" w:rsidR="0018358D" w:rsidRDefault="0018358D"/>
    <w:sectPr w:rsidR="0018358D" w:rsidSect="001042F2">
      <w:footerReference w:type="default" r:id="rId29"/>
      <w:pgSz w:w="12240" w:h="15840"/>
      <w:pgMar w:top="1418" w:right="851" w:bottom="1276"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1114" w14:textId="77777777" w:rsidR="00D900A6" w:rsidRDefault="00D900A6" w:rsidP="00A32B0C">
      <w:r>
        <w:separator/>
      </w:r>
    </w:p>
  </w:endnote>
  <w:endnote w:type="continuationSeparator" w:id="0">
    <w:p w14:paraId="412270FC" w14:textId="77777777" w:rsidR="00D900A6" w:rsidRDefault="00D900A6" w:rsidP="00A3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97838"/>
      <w:docPartObj>
        <w:docPartGallery w:val="Page Numbers (Bottom of Page)"/>
        <w:docPartUnique/>
      </w:docPartObj>
    </w:sdtPr>
    <w:sdtContent>
      <w:sdt>
        <w:sdtPr>
          <w:id w:val="-1769616900"/>
          <w:docPartObj>
            <w:docPartGallery w:val="Page Numbers (Top of Page)"/>
            <w:docPartUnique/>
          </w:docPartObj>
        </w:sdtPr>
        <w:sdtContent>
          <w:p w14:paraId="2E7B11DB" w14:textId="55D6311D" w:rsidR="00A32B0C" w:rsidRPr="00A32B0C" w:rsidRDefault="00A32B0C">
            <w:pPr>
              <w:pStyle w:val="Footer"/>
              <w:jc w:val="right"/>
            </w:pPr>
            <w:r w:rsidRPr="00A32B0C">
              <w:rPr>
                <w:bCs/>
              </w:rPr>
              <w:fldChar w:fldCharType="begin"/>
            </w:r>
            <w:r w:rsidRPr="00A32B0C">
              <w:rPr>
                <w:bCs/>
              </w:rPr>
              <w:instrText xml:space="preserve"> PAGE </w:instrText>
            </w:r>
            <w:r w:rsidRPr="00A32B0C">
              <w:rPr>
                <w:bCs/>
              </w:rPr>
              <w:fldChar w:fldCharType="separate"/>
            </w:r>
            <w:r w:rsidR="00255740">
              <w:rPr>
                <w:bCs/>
                <w:noProof/>
              </w:rPr>
              <w:t>4</w:t>
            </w:r>
            <w:r w:rsidRPr="00A32B0C">
              <w:rPr>
                <w:bCs/>
              </w:rPr>
              <w:fldChar w:fldCharType="end"/>
            </w:r>
            <w:r w:rsidRPr="00A32B0C">
              <w:t xml:space="preserve"> / </w:t>
            </w:r>
            <w:r w:rsidRPr="00A32B0C">
              <w:rPr>
                <w:bCs/>
              </w:rPr>
              <w:fldChar w:fldCharType="begin"/>
            </w:r>
            <w:r w:rsidRPr="00A32B0C">
              <w:rPr>
                <w:bCs/>
              </w:rPr>
              <w:instrText xml:space="preserve"> NUMPAGES  </w:instrText>
            </w:r>
            <w:r w:rsidRPr="00A32B0C">
              <w:rPr>
                <w:bCs/>
              </w:rPr>
              <w:fldChar w:fldCharType="separate"/>
            </w:r>
            <w:r w:rsidR="00255740">
              <w:rPr>
                <w:bCs/>
                <w:noProof/>
              </w:rPr>
              <w:t>4</w:t>
            </w:r>
            <w:r w:rsidRPr="00A32B0C">
              <w:rPr>
                <w:bCs/>
              </w:rPr>
              <w:fldChar w:fldCharType="end"/>
            </w:r>
          </w:p>
        </w:sdtContent>
      </w:sdt>
    </w:sdtContent>
  </w:sdt>
  <w:p w14:paraId="4268B94D" w14:textId="77777777" w:rsidR="00A32B0C" w:rsidRDefault="00A3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77BC" w14:textId="77777777" w:rsidR="00D900A6" w:rsidRDefault="00D900A6" w:rsidP="00A32B0C">
      <w:r>
        <w:separator/>
      </w:r>
    </w:p>
  </w:footnote>
  <w:footnote w:type="continuationSeparator" w:id="0">
    <w:p w14:paraId="04C745C5" w14:textId="77777777" w:rsidR="00D900A6" w:rsidRDefault="00D900A6" w:rsidP="00A3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04A1"/>
    <w:multiLevelType w:val="hybridMultilevel"/>
    <w:tmpl w:val="8DF2F5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7CB6CDE"/>
    <w:multiLevelType w:val="hybridMultilevel"/>
    <w:tmpl w:val="DD767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13CDD"/>
    <w:multiLevelType w:val="multilevel"/>
    <w:tmpl w:val="D6284D6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064B3D"/>
    <w:multiLevelType w:val="multilevel"/>
    <w:tmpl w:val="3B04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530555">
    <w:abstractNumId w:val="0"/>
  </w:num>
  <w:num w:numId="2" w16cid:durableId="1470323870">
    <w:abstractNumId w:val="3"/>
  </w:num>
  <w:num w:numId="3" w16cid:durableId="71466009">
    <w:abstractNumId w:val="2"/>
  </w:num>
  <w:num w:numId="4" w16cid:durableId="1734697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6A"/>
    <w:rsid w:val="000117C2"/>
    <w:rsid w:val="0001318B"/>
    <w:rsid w:val="00021F10"/>
    <w:rsid w:val="00022E70"/>
    <w:rsid w:val="00023A6E"/>
    <w:rsid w:val="000319F7"/>
    <w:rsid w:val="000425AF"/>
    <w:rsid w:val="000554C4"/>
    <w:rsid w:val="00057807"/>
    <w:rsid w:val="00064410"/>
    <w:rsid w:val="0009798B"/>
    <w:rsid w:val="000A3F4C"/>
    <w:rsid w:val="000C272C"/>
    <w:rsid w:val="000E00E9"/>
    <w:rsid w:val="000E426B"/>
    <w:rsid w:val="000F0B6C"/>
    <w:rsid w:val="00102574"/>
    <w:rsid w:val="001042F2"/>
    <w:rsid w:val="00117296"/>
    <w:rsid w:val="001230DA"/>
    <w:rsid w:val="00126290"/>
    <w:rsid w:val="0013075C"/>
    <w:rsid w:val="0014476F"/>
    <w:rsid w:val="001456BF"/>
    <w:rsid w:val="00156690"/>
    <w:rsid w:val="001602EA"/>
    <w:rsid w:val="00161C0D"/>
    <w:rsid w:val="00164AED"/>
    <w:rsid w:val="00171A81"/>
    <w:rsid w:val="001725DC"/>
    <w:rsid w:val="00177E98"/>
    <w:rsid w:val="00177F49"/>
    <w:rsid w:val="0018358D"/>
    <w:rsid w:val="00191234"/>
    <w:rsid w:val="001C0649"/>
    <w:rsid w:val="001E01A6"/>
    <w:rsid w:val="00205B84"/>
    <w:rsid w:val="00211D2B"/>
    <w:rsid w:val="00220DE3"/>
    <w:rsid w:val="00223A49"/>
    <w:rsid w:val="00223D0C"/>
    <w:rsid w:val="00224B49"/>
    <w:rsid w:val="002313EB"/>
    <w:rsid w:val="002427DE"/>
    <w:rsid w:val="002518CD"/>
    <w:rsid w:val="00252AA4"/>
    <w:rsid w:val="00253EC4"/>
    <w:rsid w:val="00254ABB"/>
    <w:rsid w:val="00255740"/>
    <w:rsid w:val="00273DD4"/>
    <w:rsid w:val="00280B35"/>
    <w:rsid w:val="0028100F"/>
    <w:rsid w:val="00292E74"/>
    <w:rsid w:val="002A2AD1"/>
    <w:rsid w:val="002A3404"/>
    <w:rsid w:val="002A6553"/>
    <w:rsid w:val="002B1FB1"/>
    <w:rsid w:val="002B24A1"/>
    <w:rsid w:val="002B4088"/>
    <w:rsid w:val="002B4968"/>
    <w:rsid w:val="002B62F3"/>
    <w:rsid w:val="002C0918"/>
    <w:rsid w:val="002C10E0"/>
    <w:rsid w:val="002C30A3"/>
    <w:rsid w:val="002C48AE"/>
    <w:rsid w:val="002D60C9"/>
    <w:rsid w:val="002E42E2"/>
    <w:rsid w:val="002E7720"/>
    <w:rsid w:val="002F230B"/>
    <w:rsid w:val="002F5BBB"/>
    <w:rsid w:val="002F762B"/>
    <w:rsid w:val="003066A5"/>
    <w:rsid w:val="00307587"/>
    <w:rsid w:val="00313673"/>
    <w:rsid w:val="003228F1"/>
    <w:rsid w:val="00334BC5"/>
    <w:rsid w:val="00347798"/>
    <w:rsid w:val="00355269"/>
    <w:rsid w:val="00370BEB"/>
    <w:rsid w:val="00374A04"/>
    <w:rsid w:val="003866CE"/>
    <w:rsid w:val="00386AC2"/>
    <w:rsid w:val="003919D6"/>
    <w:rsid w:val="00393A42"/>
    <w:rsid w:val="0039631B"/>
    <w:rsid w:val="003A44D8"/>
    <w:rsid w:val="003A7A96"/>
    <w:rsid w:val="003C2AF0"/>
    <w:rsid w:val="003D1696"/>
    <w:rsid w:val="003E0493"/>
    <w:rsid w:val="003E4FD1"/>
    <w:rsid w:val="003E79E6"/>
    <w:rsid w:val="003F7E79"/>
    <w:rsid w:val="0041000C"/>
    <w:rsid w:val="00412430"/>
    <w:rsid w:val="00416246"/>
    <w:rsid w:val="00422872"/>
    <w:rsid w:val="00433402"/>
    <w:rsid w:val="00451BF9"/>
    <w:rsid w:val="004557D2"/>
    <w:rsid w:val="00455C2C"/>
    <w:rsid w:val="00465A7E"/>
    <w:rsid w:val="0046640C"/>
    <w:rsid w:val="00470BF8"/>
    <w:rsid w:val="00490D9B"/>
    <w:rsid w:val="004A0601"/>
    <w:rsid w:val="004A33F9"/>
    <w:rsid w:val="004B1E79"/>
    <w:rsid w:val="004B5746"/>
    <w:rsid w:val="004B6B41"/>
    <w:rsid w:val="004D2259"/>
    <w:rsid w:val="004E384B"/>
    <w:rsid w:val="004E3C56"/>
    <w:rsid w:val="004E41EB"/>
    <w:rsid w:val="004F09DE"/>
    <w:rsid w:val="004F3BCD"/>
    <w:rsid w:val="004F45F2"/>
    <w:rsid w:val="00501C51"/>
    <w:rsid w:val="00521F78"/>
    <w:rsid w:val="005400A3"/>
    <w:rsid w:val="00541A7D"/>
    <w:rsid w:val="00553879"/>
    <w:rsid w:val="00560CF9"/>
    <w:rsid w:val="00572A26"/>
    <w:rsid w:val="0058098B"/>
    <w:rsid w:val="00581D4D"/>
    <w:rsid w:val="00585A1E"/>
    <w:rsid w:val="00585CF4"/>
    <w:rsid w:val="00586A49"/>
    <w:rsid w:val="00587FEE"/>
    <w:rsid w:val="00592443"/>
    <w:rsid w:val="00596A8A"/>
    <w:rsid w:val="005A2E33"/>
    <w:rsid w:val="005B7878"/>
    <w:rsid w:val="005C10E4"/>
    <w:rsid w:val="005D6A67"/>
    <w:rsid w:val="005D7534"/>
    <w:rsid w:val="005E3A22"/>
    <w:rsid w:val="005F1AC3"/>
    <w:rsid w:val="005F1CC5"/>
    <w:rsid w:val="005F67A6"/>
    <w:rsid w:val="00601470"/>
    <w:rsid w:val="00615F75"/>
    <w:rsid w:val="00630344"/>
    <w:rsid w:val="006366FE"/>
    <w:rsid w:val="00642091"/>
    <w:rsid w:val="00643598"/>
    <w:rsid w:val="00652B73"/>
    <w:rsid w:val="00652E65"/>
    <w:rsid w:val="00657253"/>
    <w:rsid w:val="006601F3"/>
    <w:rsid w:val="00664041"/>
    <w:rsid w:val="00664EA1"/>
    <w:rsid w:val="00665A70"/>
    <w:rsid w:val="0067519C"/>
    <w:rsid w:val="0067686A"/>
    <w:rsid w:val="006779E7"/>
    <w:rsid w:val="00680327"/>
    <w:rsid w:val="00680F35"/>
    <w:rsid w:val="00683B0A"/>
    <w:rsid w:val="00687E9D"/>
    <w:rsid w:val="0069104C"/>
    <w:rsid w:val="006B5666"/>
    <w:rsid w:val="006C3E99"/>
    <w:rsid w:val="006C551A"/>
    <w:rsid w:val="006D5300"/>
    <w:rsid w:val="006E2C8A"/>
    <w:rsid w:val="006E6390"/>
    <w:rsid w:val="006E6AF9"/>
    <w:rsid w:val="006F326D"/>
    <w:rsid w:val="00712B3F"/>
    <w:rsid w:val="00716200"/>
    <w:rsid w:val="00724B3F"/>
    <w:rsid w:val="007270BB"/>
    <w:rsid w:val="00730974"/>
    <w:rsid w:val="007327A3"/>
    <w:rsid w:val="00767549"/>
    <w:rsid w:val="00770F54"/>
    <w:rsid w:val="00773DD2"/>
    <w:rsid w:val="0077589E"/>
    <w:rsid w:val="0078084D"/>
    <w:rsid w:val="007963C8"/>
    <w:rsid w:val="007A7D87"/>
    <w:rsid w:val="007B136B"/>
    <w:rsid w:val="007B2118"/>
    <w:rsid w:val="007B2BF7"/>
    <w:rsid w:val="007B6BD1"/>
    <w:rsid w:val="007C0D92"/>
    <w:rsid w:val="007D270F"/>
    <w:rsid w:val="007E0F09"/>
    <w:rsid w:val="007F432E"/>
    <w:rsid w:val="00802330"/>
    <w:rsid w:val="00814193"/>
    <w:rsid w:val="00814D9B"/>
    <w:rsid w:val="0081720C"/>
    <w:rsid w:val="0082199B"/>
    <w:rsid w:val="008277E7"/>
    <w:rsid w:val="00833E5A"/>
    <w:rsid w:val="00836D1E"/>
    <w:rsid w:val="008436CB"/>
    <w:rsid w:val="00843721"/>
    <w:rsid w:val="00854746"/>
    <w:rsid w:val="00867B1A"/>
    <w:rsid w:val="00891802"/>
    <w:rsid w:val="008A2926"/>
    <w:rsid w:val="008B0979"/>
    <w:rsid w:val="008C08E6"/>
    <w:rsid w:val="008C1616"/>
    <w:rsid w:val="008C6094"/>
    <w:rsid w:val="008C6748"/>
    <w:rsid w:val="008C6E8B"/>
    <w:rsid w:val="008D7BF2"/>
    <w:rsid w:val="008E5444"/>
    <w:rsid w:val="008E56AB"/>
    <w:rsid w:val="008E7599"/>
    <w:rsid w:val="008F4FC5"/>
    <w:rsid w:val="008F7177"/>
    <w:rsid w:val="008F72B5"/>
    <w:rsid w:val="00905F45"/>
    <w:rsid w:val="009122F1"/>
    <w:rsid w:val="00912C02"/>
    <w:rsid w:val="009144BB"/>
    <w:rsid w:val="00922BF1"/>
    <w:rsid w:val="00923F72"/>
    <w:rsid w:val="0094633F"/>
    <w:rsid w:val="00947E95"/>
    <w:rsid w:val="00950BB1"/>
    <w:rsid w:val="00953775"/>
    <w:rsid w:val="00957144"/>
    <w:rsid w:val="009702E2"/>
    <w:rsid w:val="00982857"/>
    <w:rsid w:val="00996A44"/>
    <w:rsid w:val="009A759B"/>
    <w:rsid w:val="009B716E"/>
    <w:rsid w:val="009C675C"/>
    <w:rsid w:val="009D2916"/>
    <w:rsid w:val="009E45FA"/>
    <w:rsid w:val="009F13EE"/>
    <w:rsid w:val="009F60C0"/>
    <w:rsid w:val="00A0609F"/>
    <w:rsid w:val="00A07B78"/>
    <w:rsid w:val="00A10A80"/>
    <w:rsid w:val="00A134D4"/>
    <w:rsid w:val="00A20CF6"/>
    <w:rsid w:val="00A24628"/>
    <w:rsid w:val="00A255C5"/>
    <w:rsid w:val="00A32B0C"/>
    <w:rsid w:val="00A40ADC"/>
    <w:rsid w:val="00A552CF"/>
    <w:rsid w:val="00A56739"/>
    <w:rsid w:val="00A579A7"/>
    <w:rsid w:val="00A61737"/>
    <w:rsid w:val="00A63C53"/>
    <w:rsid w:val="00A73470"/>
    <w:rsid w:val="00A80CDA"/>
    <w:rsid w:val="00A84ABE"/>
    <w:rsid w:val="00A916A3"/>
    <w:rsid w:val="00A9386B"/>
    <w:rsid w:val="00A95AA7"/>
    <w:rsid w:val="00A96A94"/>
    <w:rsid w:val="00AB2381"/>
    <w:rsid w:val="00AB6284"/>
    <w:rsid w:val="00AB6FFC"/>
    <w:rsid w:val="00AD5A3B"/>
    <w:rsid w:val="00AE467B"/>
    <w:rsid w:val="00B13F92"/>
    <w:rsid w:val="00B2714A"/>
    <w:rsid w:val="00B30C71"/>
    <w:rsid w:val="00B35D67"/>
    <w:rsid w:val="00B371B6"/>
    <w:rsid w:val="00B406C0"/>
    <w:rsid w:val="00B4323B"/>
    <w:rsid w:val="00B56D86"/>
    <w:rsid w:val="00B70CA0"/>
    <w:rsid w:val="00B76240"/>
    <w:rsid w:val="00B81CB2"/>
    <w:rsid w:val="00B81D31"/>
    <w:rsid w:val="00B820B0"/>
    <w:rsid w:val="00BA439C"/>
    <w:rsid w:val="00BA67F2"/>
    <w:rsid w:val="00BB1988"/>
    <w:rsid w:val="00BB2C5F"/>
    <w:rsid w:val="00BB32B6"/>
    <w:rsid w:val="00BC3DB1"/>
    <w:rsid w:val="00BC4148"/>
    <w:rsid w:val="00BC78C9"/>
    <w:rsid w:val="00BD7FE6"/>
    <w:rsid w:val="00BE279F"/>
    <w:rsid w:val="00BE2845"/>
    <w:rsid w:val="00BE6E80"/>
    <w:rsid w:val="00BE759B"/>
    <w:rsid w:val="00BE7713"/>
    <w:rsid w:val="00BF0F73"/>
    <w:rsid w:val="00BF1B01"/>
    <w:rsid w:val="00BF6928"/>
    <w:rsid w:val="00BF73EA"/>
    <w:rsid w:val="00C00DB9"/>
    <w:rsid w:val="00C0634A"/>
    <w:rsid w:val="00C0761E"/>
    <w:rsid w:val="00C13E09"/>
    <w:rsid w:val="00C27FA9"/>
    <w:rsid w:val="00C554D3"/>
    <w:rsid w:val="00C57507"/>
    <w:rsid w:val="00C642D7"/>
    <w:rsid w:val="00C6531D"/>
    <w:rsid w:val="00C71246"/>
    <w:rsid w:val="00C728AF"/>
    <w:rsid w:val="00C746FF"/>
    <w:rsid w:val="00C90B80"/>
    <w:rsid w:val="00CA053A"/>
    <w:rsid w:val="00CC1D26"/>
    <w:rsid w:val="00CE19E1"/>
    <w:rsid w:val="00CE2E51"/>
    <w:rsid w:val="00CE3519"/>
    <w:rsid w:val="00CE6577"/>
    <w:rsid w:val="00CE7132"/>
    <w:rsid w:val="00CF62AC"/>
    <w:rsid w:val="00D07391"/>
    <w:rsid w:val="00D10834"/>
    <w:rsid w:val="00D15A8D"/>
    <w:rsid w:val="00D257F0"/>
    <w:rsid w:val="00D2605B"/>
    <w:rsid w:val="00D33B5A"/>
    <w:rsid w:val="00D475AE"/>
    <w:rsid w:val="00D52C6A"/>
    <w:rsid w:val="00D556BD"/>
    <w:rsid w:val="00D574CC"/>
    <w:rsid w:val="00D63431"/>
    <w:rsid w:val="00D80CEA"/>
    <w:rsid w:val="00D843CA"/>
    <w:rsid w:val="00D878DB"/>
    <w:rsid w:val="00D900A6"/>
    <w:rsid w:val="00D95A2C"/>
    <w:rsid w:val="00D962FE"/>
    <w:rsid w:val="00DA30BC"/>
    <w:rsid w:val="00DB0C7C"/>
    <w:rsid w:val="00DB0F00"/>
    <w:rsid w:val="00DB6EB9"/>
    <w:rsid w:val="00DD5D6A"/>
    <w:rsid w:val="00DD6CC6"/>
    <w:rsid w:val="00DD7D30"/>
    <w:rsid w:val="00DE0A3E"/>
    <w:rsid w:val="00DE29B0"/>
    <w:rsid w:val="00DE6319"/>
    <w:rsid w:val="00E10274"/>
    <w:rsid w:val="00E164C9"/>
    <w:rsid w:val="00E3063D"/>
    <w:rsid w:val="00E3220A"/>
    <w:rsid w:val="00E358B0"/>
    <w:rsid w:val="00E64E3F"/>
    <w:rsid w:val="00E67889"/>
    <w:rsid w:val="00E719A6"/>
    <w:rsid w:val="00E85774"/>
    <w:rsid w:val="00E87588"/>
    <w:rsid w:val="00E87610"/>
    <w:rsid w:val="00E9055C"/>
    <w:rsid w:val="00E90C66"/>
    <w:rsid w:val="00EA1307"/>
    <w:rsid w:val="00EA3319"/>
    <w:rsid w:val="00EB048E"/>
    <w:rsid w:val="00EB4048"/>
    <w:rsid w:val="00EB4533"/>
    <w:rsid w:val="00EB5DF1"/>
    <w:rsid w:val="00EB6566"/>
    <w:rsid w:val="00EC2C5C"/>
    <w:rsid w:val="00EC7D43"/>
    <w:rsid w:val="00ED0481"/>
    <w:rsid w:val="00ED7831"/>
    <w:rsid w:val="00EE27CF"/>
    <w:rsid w:val="00EE3186"/>
    <w:rsid w:val="00EE4880"/>
    <w:rsid w:val="00EF6CF7"/>
    <w:rsid w:val="00F002A5"/>
    <w:rsid w:val="00F058E3"/>
    <w:rsid w:val="00F07801"/>
    <w:rsid w:val="00F23AF7"/>
    <w:rsid w:val="00F318F9"/>
    <w:rsid w:val="00F33E71"/>
    <w:rsid w:val="00F465EE"/>
    <w:rsid w:val="00F46799"/>
    <w:rsid w:val="00F500B2"/>
    <w:rsid w:val="00F908BB"/>
    <w:rsid w:val="00FB48B7"/>
    <w:rsid w:val="00FB6EE7"/>
    <w:rsid w:val="00FC123E"/>
    <w:rsid w:val="00FD61AA"/>
    <w:rsid w:val="00FD6917"/>
    <w:rsid w:val="00FD794D"/>
    <w:rsid w:val="00FE4AF5"/>
    <w:rsid w:val="00FF0E19"/>
    <w:rsid w:val="00FF33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A9F"/>
  <w15:chartTrackingRefBased/>
  <w15:docId w15:val="{47194883-6352-4554-B951-2D83EAFB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6A"/>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80B3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86A"/>
    <w:pPr>
      <w:ind w:left="720"/>
      <w:contextualSpacing/>
    </w:pPr>
  </w:style>
  <w:style w:type="table" w:styleId="TableGrid">
    <w:name w:val="Table Grid"/>
    <w:basedOn w:val="TableNormal"/>
    <w:uiPriority w:val="39"/>
    <w:rsid w:val="0067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B0C"/>
    <w:pPr>
      <w:tabs>
        <w:tab w:val="center" w:pos="4536"/>
        <w:tab w:val="right" w:pos="9072"/>
      </w:tabs>
    </w:pPr>
  </w:style>
  <w:style w:type="character" w:customStyle="1" w:styleId="HeaderChar">
    <w:name w:val="Header Char"/>
    <w:basedOn w:val="DefaultParagraphFont"/>
    <w:link w:val="Header"/>
    <w:uiPriority w:val="99"/>
    <w:rsid w:val="00A32B0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2B0C"/>
    <w:pPr>
      <w:tabs>
        <w:tab w:val="center" w:pos="4536"/>
        <w:tab w:val="right" w:pos="9072"/>
      </w:tabs>
    </w:pPr>
  </w:style>
  <w:style w:type="character" w:customStyle="1" w:styleId="FooterChar">
    <w:name w:val="Footer Char"/>
    <w:basedOn w:val="DefaultParagraphFont"/>
    <w:link w:val="Footer"/>
    <w:uiPriority w:val="99"/>
    <w:rsid w:val="00A32B0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3063D"/>
    <w:rPr>
      <w:color w:val="0563C1" w:themeColor="hyperlink"/>
      <w:u w:val="single"/>
    </w:rPr>
  </w:style>
  <w:style w:type="character" w:styleId="UnresolvedMention">
    <w:name w:val="Unresolved Mention"/>
    <w:basedOn w:val="DefaultParagraphFont"/>
    <w:uiPriority w:val="99"/>
    <w:semiHidden/>
    <w:unhideWhenUsed/>
    <w:rsid w:val="002C10E0"/>
    <w:rPr>
      <w:color w:val="605E5C"/>
      <w:shd w:val="clear" w:color="auto" w:fill="E1DFDD"/>
    </w:rPr>
  </w:style>
  <w:style w:type="character" w:styleId="FollowedHyperlink">
    <w:name w:val="FollowedHyperlink"/>
    <w:basedOn w:val="DefaultParagraphFont"/>
    <w:uiPriority w:val="99"/>
    <w:semiHidden/>
    <w:unhideWhenUsed/>
    <w:rsid w:val="00E719A6"/>
    <w:rPr>
      <w:color w:val="954F72" w:themeColor="followedHyperlink"/>
      <w:u w:val="single"/>
    </w:rPr>
  </w:style>
  <w:style w:type="character" w:customStyle="1" w:styleId="Heading1Char">
    <w:name w:val="Heading 1 Char"/>
    <w:basedOn w:val="DefaultParagraphFont"/>
    <w:link w:val="Heading1"/>
    <w:uiPriority w:val="9"/>
    <w:rsid w:val="00280B35"/>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vamus.postimees.ee/8258937/hando-sutter-kas-eestlaste-pessimism-on-toesti-pohjus-miks-meil-laheb-kehvemini" TargetMode="External"/><Relationship Id="rId18" Type="http://schemas.openxmlformats.org/officeDocument/2006/relationships/hyperlink" Target="https://employers.ee/kaitsevoime-ja-uhiskonna-kindlustunne-kasvab-labi-koostoo/" TargetMode="External"/><Relationship Id="rId26" Type="http://schemas.openxmlformats.org/officeDocument/2006/relationships/hyperlink" Target="https://www.rup.ee/uudised/oigus/kaitseministeerium-ja-tooandjad-s-lmivad-kokkuleppe-reservvaelaste-toetamiseks-ppuste-ajal" TargetMode="External"/><Relationship Id="rId3" Type="http://schemas.openxmlformats.org/officeDocument/2006/relationships/customXml" Target="../customXml/item3.xml"/><Relationship Id="rId21" Type="http://schemas.openxmlformats.org/officeDocument/2006/relationships/hyperlink" Target="https://employers.ee/kindlustunde-kompass-otseallikast-tooandjale-jargmine-kohtumine-juba-26-novembril/" TargetMode="External"/><Relationship Id="rId7" Type="http://schemas.openxmlformats.org/officeDocument/2006/relationships/webSettings" Target="webSettings.xml"/><Relationship Id="rId12" Type="http://schemas.openxmlformats.org/officeDocument/2006/relationships/hyperlink" Target="https://employers.ee/hando-sutter-ettevotlus-vajab-kaitseks-maksurahu/" TargetMode="External"/><Relationship Id="rId17" Type="http://schemas.openxmlformats.org/officeDocument/2006/relationships/hyperlink" Target="https://employers.ee/tooandjate-arikohtingul-kolas-selge-sonum-kindlustunne-algab-meist-endist/" TargetMode="External"/><Relationship Id="rId25" Type="http://schemas.openxmlformats.org/officeDocument/2006/relationships/hyperlink" Target="https://www.aripaev.ee/arvamused/2025/12/01/hando-sutter-riigirahanduse-seis-on-tooandjate-suurim-mure" TargetMode="External"/><Relationship Id="rId2" Type="http://schemas.openxmlformats.org/officeDocument/2006/relationships/customXml" Target="../customXml/item2.xml"/><Relationship Id="rId16" Type="http://schemas.openxmlformats.org/officeDocument/2006/relationships/hyperlink" Target="https://employers.ee/arikohting-kuidas-tugevdada-kaitsevoimet-ja-uhiskonna-kindlustunnet/" TargetMode="External"/><Relationship Id="rId20" Type="http://schemas.openxmlformats.org/officeDocument/2006/relationships/hyperlink" Target="https://employers.ee/tooandjate-uus-kohtumiste-sari-kindlustunde-kompass-otseallikast-tooandjale-alustab/"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ployers.ee/hando-sutter-kas-eesti-riigikaitse-toode-on-parem-kui-selle-turundus/" TargetMode="External"/><Relationship Id="rId24" Type="http://schemas.openxmlformats.org/officeDocument/2006/relationships/hyperlink" Target="https://arvamus.postimees.ee/8258937/hando-sutter-kas-eestlaste-pessimism-on-toesti-pohjus-miks-meil-laheb-kehvemini" TargetMode="External"/><Relationship Id="rId5" Type="http://schemas.openxmlformats.org/officeDocument/2006/relationships/styles" Target="styles.xml"/><Relationship Id="rId15" Type="http://schemas.openxmlformats.org/officeDocument/2006/relationships/hyperlink" Target="https://employers.ee/arikohting-kuidas-kasvatada-kindlustunnet/" TargetMode="External"/><Relationship Id="rId23" Type="http://schemas.openxmlformats.org/officeDocument/2006/relationships/hyperlink" Target="https://employers.ee/kaitseministeerium-solmis-tooandjatega-hea-tahte-kokkuleppe-reservvaelaste-toetamiseks/" TargetMode="External"/><Relationship Id="rId28" Type="http://schemas.openxmlformats.org/officeDocument/2006/relationships/image" Target="media/image1.emf"/><Relationship Id="rId10" Type="http://schemas.openxmlformats.org/officeDocument/2006/relationships/hyperlink" Target="https://www.kaitseministeerium.ee/et/eesmargid-tegevused/laiapohjaline-riigikaitse/toetused-riigikaitselistele-projektidele" TargetMode="External"/><Relationship Id="rId19" Type="http://schemas.openxmlformats.org/officeDocument/2006/relationships/hyperlink" Target="https://employers.ee/tooandja-tahe-panustada-riigikaitsesse-motiveerib-ka-tootajaid/"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ipaev.ee/arvamused/2025/12/01/hando-sutter-riigirahanduse-seis-on-tooandjate-suurim-mure" TargetMode="External"/><Relationship Id="rId22" Type="http://schemas.openxmlformats.org/officeDocument/2006/relationships/hyperlink" Target="https://employers.ee/kindlustunde-kompass-otseallikast-tooandjale-jargmise-kohtumise-fookuses-balti-kaitsevoond/" TargetMode="External"/><Relationship Id="rId27" Type="http://schemas.openxmlformats.org/officeDocument/2006/relationships/hyperlink" Target="https://meesteleht.ee/paevakajaline/reservveelaste-toetamine-tooandja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kumendit_x00fc__x00fc_p xmlns="21e17dc6-8502-4e66-9877-6f49fe501cf1" xsi:nil="true"/>
    <TaxCatchAll xmlns="2804d49e-53a8-4e34-af20-0f1c01098a70" xsi:nil="true"/>
    <_ip_UnifiedCompliancePolicyProperties xmlns="http://schemas.microsoft.com/sharepoint/v3" xsi:nil="true"/>
    <lcf76f155ced4ddcb4097134ff3c332f xmlns="21e17dc6-8502-4e66-9877-6f49fe501c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C384D1D0283BA4889474973352D8FF9" ma:contentTypeVersion="24" ma:contentTypeDescription="Loo uus dokument" ma:contentTypeScope="" ma:versionID="1a949a478afd6ae75bdfd91a7f73055a">
  <xsd:schema xmlns:xsd="http://www.w3.org/2001/XMLSchema" xmlns:xs="http://www.w3.org/2001/XMLSchema" xmlns:p="http://schemas.microsoft.com/office/2006/metadata/properties" xmlns:ns1="http://schemas.microsoft.com/sharepoint/v3" xmlns:ns2="21e17dc6-8502-4e66-9877-6f49fe501cf1" xmlns:ns3="2804d49e-53a8-4e34-af20-0f1c01098a70" targetNamespace="http://schemas.microsoft.com/office/2006/metadata/properties" ma:root="true" ma:fieldsID="4de7383a5d0fbc11974ceecbd94c6ea8" ns1:_="" ns2:_="" ns3:_="">
    <xsd:import namespace="http://schemas.microsoft.com/sharepoint/v3"/>
    <xsd:import namespace="21e17dc6-8502-4e66-9877-6f49fe501cf1"/>
    <xsd:import namespace="2804d49e-53a8-4e34-af20-0f1c01098a70"/>
    <xsd:element name="properties">
      <xsd:complexType>
        <xsd:sequence>
          <xsd:element name="documentManagement">
            <xsd:complexType>
              <xsd:all>
                <xsd:element ref="ns2:Dokumendit_x00fc__x00fc_p" minOccurs="0"/>
                <xsd:element ref="ns3:SharedWithUsers" minOccurs="0"/>
                <xsd:element ref="ns3:SharedWithDetails" minOccurs="0"/>
                <xsd:element ref="ns3:SharingHintHash" minOccurs="0"/>
                <xsd:element ref="ns3:LastSharedByUser" minOccurs="0"/>
                <xsd:element ref="ns3:LastSharedByTime" minOccurs="0"/>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Ühtse nõuetele vastavuse poliitika atribuudid" ma:description="" ma:hidden="true" ma:internalName="_ip_UnifiedCompliancePolicyProperties">
      <xsd:simpleType>
        <xsd:restriction base="dms:Note"/>
      </xsd:simpleType>
    </xsd:element>
    <xsd:element name="_ip_UnifiedCompliancePolicyUIAction" ma:index="17" nillable="true" ma:displayName="Ühtse nõuetele vastavuse poliitika kasutajaliidesetoim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17dc6-8502-4e66-9877-6f49fe501cf1" elementFormDefault="qualified">
    <xsd:import namespace="http://schemas.microsoft.com/office/2006/documentManagement/types"/>
    <xsd:import namespace="http://schemas.microsoft.com/office/infopath/2007/PartnerControls"/>
    <xsd:element name="Dokumendit_x00fc__x00fc_p" ma:index="8" nillable="true" ma:displayName="Dokumenditüüp" ma:format="Dropdown" ma:internalName="Dokumendit_x00fc__x00fc_p">
      <xsd:simpleType>
        <xsd:restriction base="dms:Choice">
          <xsd:enumeration value="Investeeringute ja ekspordi edendamine"/>
          <xsd:enumeration value="Üldine majanduspoliitika"/>
          <xsd:enumeration value="Innovatsioon"/>
          <xsd:enumeration value="Teadus- ja arendustegevus"/>
          <xsd:enumeration value="Tööstuspoliitika"/>
          <xsd:enumeration value="Ressursipoliitika"/>
          <xsd:enumeration value="Riigihanked"/>
          <xsd:enumeration value="Riigireform"/>
          <xsd:enumeration value="Parema juhtimise edendamine"/>
          <xsd:enumeration value="Maksupoliitika"/>
          <xsd:enumeration value="Tööõigus"/>
          <xsd:enumeration value="Töötuskindlustus"/>
          <xsd:enumeration value="Sotsiaalkindlustus"/>
          <xsd:enumeration value="Tööohutus- ja tervishoid, TÕKS"/>
          <xsd:enumeration value="Kollektiivsed töösuhted"/>
          <xsd:enumeration value="Ravikindlustus"/>
          <xsd:enumeration value="Välistööjõud ja talendipoliitika"/>
          <xsd:enumeration value="Pensionid"/>
          <xsd:enumeration value="Töövõimereform"/>
          <xsd:enumeration value="Kutseharidus"/>
          <xsd:enumeration value="Kõrgharidus ja teadus"/>
          <xsd:enumeration value="Elukestev õpe"/>
          <xsd:enumeration value="Täiskasvanuharidus"/>
          <xsd:enumeration value="Õpipoisiõpe"/>
          <xsd:enumeration value="Praktika"/>
          <xsd:enumeration value="Õppekavad"/>
          <xsd:enumeration value="Ettevõtlusõpe"/>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Pildisildid" ma:readOnly="false" ma:fieldId="{5cf76f15-5ced-4ddc-b409-7134ff3c332f}" ma:taxonomyMulti="true" ma:sspId="a31618b2-f0da-4a3a-ab1a-277a7eac0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04d49e-53a8-4e34-af20-0f1c01098a70" elementFormDefault="qualified">
    <xsd:import namespace="http://schemas.microsoft.com/office/2006/documentManagement/types"/>
    <xsd:import namespace="http://schemas.microsoft.com/office/infopath/2007/PartnerControls"/>
    <xsd:element name="SharedWithUsers" ma:index="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Ühiskasutusse andmise üksikasjad" ma:internalName="SharedWithDetails" ma:readOnly="true">
      <xsd:simpleType>
        <xsd:restriction base="dms:Note">
          <xsd:maxLength value="255"/>
        </xsd:restriction>
      </xsd:simpleType>
    </xsd:element>
    <xsd:element name="SharingHintHash" ma:index="11" nillable="true" ma:displayName="Vihjeräsi jagamine" ma:internalName="SharingHintHash" ma:readOnly="true">
      <xsd:simpleType>
        <xsd:restriction base="dms:Text"/>
      </xsd:simpleType>
    </xsd:element>
    <xsd:element name="LastSharedByUser" ma:index="12" nillable="true" ma:displayName="Viimane jagaja" ma:description="" ma:internalName="LastSharedByUser" ma:readOnly="true">
      <xsd:simpleType>
        <xsd:restriction base="dms:Note">
          <xsd:maxLength value="255"/>
        </xsd:restriction>
      </xsd:simpleType>
    </xsd:element>
    <xsd:element name="LastSharedByTime" ma:index="13" nillable="true" ma:displayName="Viimase jagamise aeg" ma:description="" ma:internalName="LastSharedByTime" ma:readOnly="true">
      <xsd:simpleType>
        <xsd:restriction base="dms:DateTime"/>
      </xsd:simpleType>
    </xsd:element>
    <xsd:element name="TaxCatchAll" ma:index="29" nillable="true" ma:displayName="Taxonomy Catch All Column" ma:hidden="true" ma:list="{b74f366c-e2e4-4407-b8e5-5196e9bfaddc}" ma:internalName="TaxCatchAll" ma:showField="CatchAllData" ma:web="2804d49e-53a8-4e34-af20-0f1c01098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B1CB2-0680-4DFD-A6CD-69089B6863E9}">
  <ds:schemaRefs>
    <ds:schemaRef ds:uri="http://schemas.microsoft.com/office/2006/metadata/properties"/>
    <ds:schemaRef ds:uri="http://schemas.microsoft.com/office/infopath/2007/PartnerControls"/>
    <ds:schemaRef ds:uri="http://schemas.microsoft.com/sharepoint/v3"/>
    <ds:schemaRef ds:uri="21e17dc6-8502-4e66-9877-6f49fe501cf1"/>
    <ds:schemaRef ds:uri="2804d49e-53a8-4e34-af20-0f1c01098a70"/>
  </ds:schemaRefs>
</ds:datastoreItem>
</file>

<file path=customXml/itemProps2.xml><?xml version="1.0" encoding="utf-8"?>
<ds:datastoreItem xmlns:ds="http://schemas.openxmlformats.org/officeDocument/2006/customXml" ds:itemID="{F75F822E-9D5B-4693-BEAA-04EDC5E5B351}">
  <ds:schemaRefs>
    <ds:schemaRef ds:uri="http://schemas.microsoft.com/sharepoint/v3/contenttype/forms"/>
  </ds:schemaRefs>
</ds:datastoreItem>
</file>

<file path=customXml/itemProps3.xml><?xml version="1.0" encoding="utf-8"?>
<ds:datastoreItem xmlns:ds="http://schemas.openxmlformats.org/officeDocument/2006/customXml" ds:itemID="{136E84C5-5D40-44EB-9D85-B837BBADF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e17dc6-8502-4e66-9877-6f49fe501cf1"/>
    <ds:schemaRef ds:uri="2804d49e-53a8-4e34-af20-0f1c01098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2342</Words>
  <Characters>18803</Characters>
  <Application>Microsoft Office Word</Application>
  <DocSecurity>0</DocSecurity>
  <Lines>617</Lines>
  <Paragraphs>184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EDF</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Hando Sutter</cp:lastModifiedBy>
  <cp:revision>2</cp:revision>
  <dcterms:created xsi:type="dcterms:W3CDTF">2025-12-23T10:29:00Z</dcterms:created>
  <dcterms:modified xsi:type="dcterms:W3CDTF">2025-12-23T10:29:00Z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0x0101001C384D1D0283BA4889474973352D8FF9</vt:lpwstr>
  </property>
  <property fmtid="{D5CDD505-2E9C-101B-9397-08002B2CF9AE}" pid="3" name="_dlc_DocIdItemGuid">
    <vt:lpwstr>d505bc96-a65d-48eb-a8b9-fcf9dc933058</vt:lpwstr>
  </property>
  <property fmtid="{D5CDD505-2E9C-101B-9397-08002B2CF9AE}" pid="4" name="TaxKeyword">
    <vt:lpwstr/>
  </property>
  <property fmtid="{D5CDD505-2E9C-101B-9397-08002B2CF9AE}" pid="5" name="MediaServiceImageTags">
    <vt:lpwstr/>
  </property>
  <property fmtid="{D5CDD505-2E9C-101B-9397-08002B2CF9AE}" pid="6" name="docLang">
    <vt:lpwstr>et</vt:lpwstr>
  </property>
</Properties>
</file>