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</w:r>
    </w:p>
    <w:p>
      <w:pPr>
        <w:pStyle w:val="Normal"/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</w:r>
    </w:p>
    <w:p>
      <w:pPr>
        <w:pStyle w:val="Normal"/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TAOTLUS</w:t>
      </w:r>
    </w:p>
    <w:p>
      <w:pPr>
        <w:pStyle w:val="Normal"/>
        <w:jc w:val="center"/>
        <w:rPr>
          <w:b/>
          <w:bCs/>
          <w:sz w:val="30"/>
          <w:szCs w:val="30"/>
          <w:lang w:val="de-DE"/>
        </w:rPr>
      </w:pPr>
      <w:r>
        <w:rPr>
          <w:b/>
          <w:bCs/>
          <w:sz w:val="30"/>
          <w:szCs w:val="30"/>
          <w:lang w:val="de-DE"/>
        </w:rPr>
      </w:r>
    </w:p>
    <w:p>
      <w:pPr>
        <w:pStyle w:val="Normal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TEHNOVÕRGU JA/VÕI -RAJATISE PROJEKTI KOOSKÕLASTAMISEKS</w:t>
      </w:r>
    </w:p>
    <w:p>
      <w:pPr>
        <w:pStyle w:val="Normal"/>
        <w:jc w:val="center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</w:r>
    </w:p>
    <w:tbl>
      <w:tblPr>
        <w:tblW w:w="9356" w:type="dxa"/>
        <w:jc w:val="left"/>
        <w:tblInd w:w="-269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851"/>
        <w:gridCol w:w="1502"/>
        <w:gridCol w:w="901"/>
        <w:gridCol w:w="179"/>
        <w:gridCol w:w="1622"/>
        <w:gridCol w:w="2315"/>
        <w:gridCol w:w="1986"/>
      </w:tblGrid>
      <w:tr>
        <w:trPr>
          <w:trHeight w:val="344" w:hRule="atLeast"/>
          <w:cantSplit w:val="true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</w:r>
          </w:p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Kellele</w:t>
            </w:r>
          </w:p>
          <w:p>
            <w:pPr>
              <w:pStyle w:val="Normal"/>
              <w:widowControl w:val="false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</w:rPr>
              <w:t xml:space="preserve">TRANSPORDIAMET </w:t>
            </w:r>
          </w:p>
        </w:tc>
      </w:tr>
      <w:tr>
        <w:trPr>
          <w:trHeight w:val="285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Registrikood</w:t>
            </w:r>
          </w:p>
        </w:tc>
        <w:tc>
          <w:tcPr>
            <w:tcW w:w="59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70001490</w:t>
            </w:r>
          </w:p>
        </w:tc>
      </w:tr>
      <w:tr>
        <w:trPr>
          <w:trHeight w:val="285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Juriidiline aadress</w:t>
            </w:r>
          </w:p>
        </w:tc>
        <w:tc>
          <w:tcPr>
            <w:tcW w:w="5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Tallinn 11413, Valge 4</w:t>
            </w:r>
          </w:p>
        </w:tc>
      </w:tr>
      <w:tr>
        <w:trPr>
          <w:trHeight w:val="285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Kellelt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Asutuse või isiku nimi</w:t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0"/>
                <w:shd w:fill="FFFFFF" w:val="clear"/>
              </w:rPr>
              <w:t>Laanenurga Tuuliku OÜ</w:t>
            </w:r>
          </w:p>
        </w:tc>
      </w:tr>
      <w:tr>
        <w:trPr>
          <w:trHeight w:val="300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Registri- või isikukood</w:t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shd w:fill="FFFFFF" w:val="clear"/>
              </w:rPr>
              <w:t>14866915</w:t>
            </w:r>
          </w:p>
        </w:tc>
      </w:tr>
      <w:tr>
        <w:trPr>
          <w:trHeight w:val="300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Juriidiline aadress 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või elukoht</w:t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shd w:fill="FFFFFF" w:val="clear"/>
              </w:rPr>
              <w:t>Valli tee 10, Rohuneeme küla, Viimsi vald</w:t>
            </w:r>
          </w:p>
        </w:tc>
      </w:tr>
      <w:tr>
        <w:trPr>
          <w:trHeight w:val="300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Kontaktaadress</w:t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shd w:fill="FFFFFF" w:val="clear"/>
              </w:rPr>
              <w:t>Valli tee 10, Rohuneeme küla, Viimsi vald</w:t>
            </w:r>
          </w:p>
        </w:tc>
      </w:tr>
      <w:tr>
        <w:trPr>
          <w:trHeight w:val="300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Telefon</w:t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shd w:fill="FFFFFF" w:val="clear"/>
              </w:rPr>
              <w:t>5027484</w:t>
            </w:r>
          </w:p>
        </w:tc>
      </w:tr>
      <w:tr>
        <w:trPr>
          <w:trHeight w:val="300" w:hRule="atLeast"/>
          <w:cantSplit w:val="true"/>
        </w:trPr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E-post</w:t>
            </w:r>
          </w:p>
        </w:tc>
        <w:tc>
          <w:tcPr>
            <w:tcW w:w="59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shd w:fill="FFFFFF" w:val="clear"/>
              </w:rPr>
              <w:t>alar.v.lohmus@gmail.com</w:t>
            </w:r>
          </w:p>
        </w:tc>
      </w:tr>
      <w:tr>
        <w:trPr>
          <w:trHeight w:val="300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1. Esitatavad materjalid:</w:t>
            </w:r>
          </w:p>
        </w:tc>
      </w:tr>
      <w:tr>
        <w:trPr>
          <w:trHeight w:val="795" w:hRule="atLeast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rPr>
                <w:lang w:val="de-DE"/>
              </w:rPr>
            </w:pPr>
            <w:r>
              <w:rPr>
                <w:lang w:val="de-DE"/>
              </w:rPr>
              <w:t xml:space="preserve">Dokumendi liik </w:t>
            </w:r>
          </w:p>
          <w:p>
            <w:pPr>
              <w:pStyle w:val="Normal"/>
              <w:widowControl w:val="false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rPr>
                <w:lang w:val="de-DE"/>
              </w:rPr>
            </w:pPr>
            <w:r>
              <w:rPr>
                <w:lang w:val="de-DE"/>
              </w:rPr>
              <w:t>Dokumenti nimetus</w:t>
            </w:r>
          </w:p>
          <w:p>
            <w:pPr>
              <w:pStyle w:val="Normal"/>
              <w:widowControl w:val="false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nr.</w:t>
            </w:r>
          </w:p>
        </w:tc>
      </w:tr>
      <w:tr>
        <w:trPr>
          <w:trHeight w:val="285" w:hRule="atLeast"/>
          <w:cantSplit w:val="true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Lääneranna tuulepark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2103281</w:t>
            </w:r>
          </w:p>
        </w:tc>
      </w:tr>
      <w:tr>
        <w:trPr>
          <w:trHeight w:val="285" w:hRule="atLeast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2. Objekti asukoht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</w:p>
        </w:tc>
      </w:tr>
      <w:tr>
        <w:trPr>
          <w:trHeight w:val="25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>
                <w:sz w:val="18"/>
                <w:szCs w:val="18"/>
              </w:rPr>
              <w:t xml:space="preserve">Maakond, vald, küla: 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Pärnumaa, Lääneranna vald</w:t>
            </w:r>
          </w:p>
        </w:tc>
      </w:tr>
      <w:tr>
        <w:trPr>
          <w:trHeight w:val="25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>
        <w:trPr>
          <w:trHeight w:val="25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Paiknemine riigitee </w:t>
            </w:r>
          </w:p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Ristumine riigitee 19134 Varbla-Väänja tee km </w:t>
            </w:r>
            <w:r>
              <w:rPr>
                <w:rFonts w:eastAsia="Arial Unicode MS"/>
                <w:sz w:val="18"/>
                <w:szCs w:val="18"/>
              </w:rPr>
              <w:t>13,79</w:t>
            </w:r>
            <w:r>
              <w:rPr>
                <w:rFonts w:eastAsia="Arial Unicode MS"/>
                <w:sz w:val="18"/>
                <w:szCs w:val="18"/>
              </w:rPr>
              <w:t xml:space="preserve"> ja </w:t>
            </w:r>
            <w:r>
              <w:rPr>
                <w:rFonts w:eastAsia="Arial Unicode MS"/>
                <w:sz w:val="18"/>
                <w:szCs w:val="18"/>
              </w:rPr>
              <w:t>12,89</w:t>
            </w:r>
          </w:p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Ristumine riigitee 16180 Karuse-Kalli tee km 20,82</w:t>
            </w:r>
          </w:p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Kulgemine riigitee 16180 Karuse-Kalli tee km 20,81-20,82</w:t>
            </w:r>
          </w:p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Kulgemine riigitee 19134 Varbla-Väänja teekaitsevööndis km 4,0-4,5 ja 12,53-15,12</w:t>
            </w:r>
          </w:p>
        </w:tc>
      </w:tr>
      <w:tr>
        <w:trPr>
          <w:trHeight w:val="300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3. Selgitus kavandatava tegevuse kohta, kavandatav läbiviimise aeg</w:t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2"/>
              </w:rPr>
              <w:t xml:space="preserve">110kV maakaabli ja side multitoru paigaldus. </w:t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2"/>
                <w:szCs w:val="20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b/>
                <w:sz w:val="22"/>
                <w:szCs w:val="20"/>
              </w:rPr>
            </w:pPr>
            <w:r>
              <w:rPr>
                <w:rFonts w:eastAsia="Arial Unicode MS"/>
                <w:b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>
              <w:rPr>
                <w:rFonts w:eastAsia="Arial Unicode MS"/>
                <w:b/>
                <w:sz w:val="22"/>
                <w:szCs w:val="20"/>
                <w:vertAlign w:val="superscript"/>
              </w:rPr>
              <w:t>1</w:t>
            </w:r>
            <w:r>
              <w:rPr>
                <w:rFonts w:eastAsia="Arial Unicode MS"/>
                <w:b/>
                <w:sz w:val="22"/>
                <w:szCs w:val="20"/>
              </w:rPr>
              <w:t xml:space="preserve"> lõige 1)</w:t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  <w:bCs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sz w:val="22"/>
                <w:b/>
                <w:szCs w:val="22"/>
                <w:bCs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     </w:t>
            </w:r>
            <w:r/>
            <w:r>
              <w:rPr>
                <w:sz w:val="22"/>
                <w:b/>
                <w:szCs w:val="22"/>
                <w:bCs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5.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374" w:hRule="atLeast"/>
          <w:cantSplit w:val="true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 </w:t>
            </w:r>
            <w:r>
              <w:rPr>
                <w:rFonts w:eastAsia="Arial Unicode MS"/>
                <w:b/>
                <w:sz w:val="22"/>
                <w:szCs w:val="20"/>
              </w:rPr>
              <w:t xml:space="preserve">Põhjendus Ehitusseadustiku § 99 lõige 3 alusel kehtestatud </w:t>
            </w:r>
            <w:hyperlink r:id="rId2">
              <w:r>
                <w:rPr>
                  <w:rStyle w:val="InternetLink"/>
                  <w:rFonts w:eastAsia="Arial Unicode MS"/>
                  <w:b/>
                  <w:color w:val="auto"/>
                  <w:sz w:val="22"/>
                  <w:szCs w:val="20"/>
                </w:rPr>
                <w:t>juhendist</w:t>
              </w:r>
            </w:hyperlink>
            <w:r>
              <w:rPr/>
              <w:t xml:space="preserve"> </w:t>
            </w:r>
            <w:r>
              <w:rPr>
                <w:rFonts w:eastAsia="Arial Unicode MS"/>
                <w:b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7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Taotleja</w:t>
            </w:r>
          </w:p>
        </w:tc>
        <w:tc>
          <w:tcPr>
            <w:tcW w:w="180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2"/>
                <w:szCs w:val="20"/>
                <w:shd w:fill="FFFFFF" w:val="clear"/>
              </w:rPr>
              <w:t xml:space="preserve"> </w:t>
            </w:r>
            <w:r>
              <w:rPr>
                <w:rFonts w:eastAsia="Arial Unicode MS"/>
                <w:sz w:val="22"/>
                <w:szCs w:val="20"/>
                <w:shd w:fill="FFFFFF" w:val="clear"/>
              </w:rPr>
              <w:t>Alar Lõhmus</w:t>
            </w:r>
          </w:p>
        </w:tc>
      </w:tr>
      <w:tr>
        <w:trPr>
          <w:trHeight w:val="270" w:hRule="atLeast"/>
          <w:cantSplit w:val="true"/>
        </w:trPr>
        <w:tc>
          <w:tcPr>
            <w:tcW w:w="3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b/>
                <w:bCs/>
                <w:sz w:val="22"/>
                <w:szCs w:val="22"/>
                <w:shd w:fill="FFFFFF" w:val="clear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 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Arial Unicode MS"/>
                <w:sz w:val="20"/>
                <w:szCs w:val="20"/>
                <w:shd w:fill="FFFFFF" w:val="clear"/>
              </w:rPr>
              <w:t>-allkirjastatud digitaalselt-</w:t>
            </w:r>
          </w:p>
        </w:tc>
      </w:tr>
      <w:tr>
        <w:trPr>
          <w:trHeight w:val="300" w:hRule="atLeast"/>
          <w:cantSplit w:val="true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Taotluse esitamise kuupäev</w:t>
            </w:r>
          </w:p>
        </w:tc>
        <w:tc>
          <w:tcPr>
            <w:tcW w:w="61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 </w:t>
            </w:r>
            <w:r>
              <w:rPr>
                <w:sz w:val="20"/>
                <w:szCs w:val="20"/>
                <w:shd w:fill="FFFFFF" w:val="clear"/>
              </w:rPr>
              <w:t>06</w:t>
            </w:r>
            <w:r>
              <w:rPr>
                <w:sz w:val="22"/>
                <w:szCs w:val="20"/>
                <w:shd w:fill="FFFFFF" w:val="clear"/>
              </w:rPr>
              <w:t>.</w:t>
            </w:r>
            <w:r>
              <w:rPr>
                <w:sz w:val="22"/>
                <w:szCs w:val="20"/>
                <w:shd w:fill="FFFFFF" w:val="clear"/>
              </w:rPr>
              <w:t>03</w:t>
            </w:r>
            <w:r>
              <w:rPr>
                <w:sz w:val="22"/>
                <w:szCs w:val="20"/>
                <w:shd w:fill="FFFFFF" w:val="clear"/>
              </w:rPr>
              <w:t>.2</w:t>
            </w:r>
            <w:r>
              <w:rPr>
                <w:sz w:val="22"/>
                <w:szCs w:val="20"/>
                <w:shd w:fill="FFFFFF" w:val="clear"/>
              </w:rPr>
              <w:t>5</w:t>
            </w:r>
          </w:p>
        </w:tc>
      </w:tr>
    </w:tbl>
    <w:p>
      <w:pPr>
        <w:pStyle w:val="Normal"/>
        <w:rPr>
          <w:lang w:val="et-EE"/>
        </w:rPr>
      </w:pPr>
      <w:r>
        <w:rPr/>
      </w:r>
    </w:p>
    <w:sectPr>
      <w:type w:val="nextPage"/>
      <w:pgSz w:w="11906" w:h="16838"/>
      <w:pgMar w:left="1701" w:right="907" w:gutter="0" w:header="0" w:top="51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c21d1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7c21d1"/>
    <w:rPr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7c21d1"/>
    <w:rPr>
      <w:b/>
      <w:bCs/>
      <w:lang w:val="en-GB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Internet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b048a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styleId="Fontstyle01" w:customStyle="1">
    <w:name w:val="fontstyle01"/>
    <w:basedOn w:val="DefaultParagraphFont"/>
    <w:qFormat/>
    <w:rsid w:val="00ee5cd4"/>
    <w:rPr>
      <w:rFonts w:ascii="Calibri" w:hAnsi="Calibri" w:cs="Calibri"/>
      <w:b w:val="false"/>
      <w:bCs w:val="false"/>
      <w:i w:val="false"/>
      <w:iCs w:val="false"/>
      <w:color w:val="000000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7c21d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7c21d1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c21d1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ee5cd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et-EE" w:eastAsia="et-E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1de4-0f1c-4960-8246-b817c235d130" xsi:nil="true"/>
    <lcf76f155ced4ddcb4097134ff3c332f xmlns="ea706045-ea71-4c94-a5aa-f02449196c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4353317F3E4D8475B34FB136EB8A" ma:contentTypeVersion="12" ma:contentTypeDescription="Create a new document." ma:contentTypeScope="" ma:versionID="45af49d5aab3b5ae35419993c10226b1">
  <xsd:schema xmlns:xsd="http://www.w3.org/2001/XMLSchema" xmlns:xs="http://www.w3.org/2001/XMLSchema" xmlns:p="http://schemas.microsoft.com/office/2006/metadata/properties" xmlns:ns2="ac4d1de4-0f1c-4960-8246-b817c235d130" xmlns:ns3="ea706045-ea71-4c94-a5aa-f02449196cc2" targetNamespace="http://schemas.microsoft.com/office/2006/metadata/properties" ma:root="true" ma:fieldsID="d3fb720de8a3e36e20a7b8c671365e90" ns2:_="" ns3:_="">
    <xsd:import namespace="ac4d1de4-0f1c-4960-8246-b817c235d130"/>
    <xsd:import namespace="ea706045-ea71-4c94-a5aa-f02449196c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1de4-0f1c-4960-8246-b817c235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eadc6c-d01d-48c9-9192-03fc9c75bb9e}" ma:internalName="TaxCatchAll" ma:showField="CatchAllData" ma:web="ac4d1de4-0f1c-4960-8246-b817c235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045-ea71-4c94-a5aa-f02449196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84BA-7122-4E41-96AE-2C3FF7894393}">
  <ds:schemaRefs>
    <ds:schemaRef ds:uri="http://schemas.microsoft.com/office/2006/metadata/properties"/>
    <ds:schemaRef ds:uri="http://schemas.microsoft.com/office/infopath/2007/PartnerControls"/>
    <ds:schemaRef ds:uri="ac4d1de4-0f1c-4960-8246-b817c235d130"/>
    <ds:schemaRef ds:uri="ea706045-ea71-4c94-a5aa-f02449196cc2"/>
  </ds:schemaRefs>
</ds:datastoreItem>
</file>

<file path=customXml/itemProps2.xml><?xml version="1.0" encoding="utf-8"?>
<ds:datastoreItem xmlns:ds="http://schemas.openxmlformats.org/officeDocument/2006/customXml" ds:itemID="{31EC7DC2-1E8E-43D9-BDFF-30A13D19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D1790-1888-4D96-9D05-CAD6CF65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1de4-0f1c-4960-8246-b817c235d130"/>
    <ds:schemaRef ds:uri="ea706045-ea71-4c94-a5aa-f0244919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Application>LibreOffice/7.5.1.2$Windows_X86_64 LibreOffice_project/fcbaee479e84c6cd81291587d2ee68cba099e129</Application>
  <AppVersion>15.0000</AppVersion>
  <Pages>1</Pages>
  <Words>217</Words>
  <Characters>1518</Characters>
  <CharactersWithSpaces>1737</CharactersWithSpaces>
  <Paragraphs>61</Paragraphs>
  <Company>Harju Teedevalitsus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2023-08-22T09:46:00Z</dcterms:created>
  <dc:creator>Ants</dc:creator>
  <dc:description/>
  <dc:language>et-EE</dc:language>
  <cp:lastModifiedBy/>
  <cp:lastPrinted>2025-03-03T12:07:25Z</cp:lastPrinted>
  <dcterms:modified xsi:type="dcterms:W3CDTF">2025-03-06T08:49:51Z</dcterms:modified>
  <cp:revision>24</cp:revision>
  <dc:subject/>
  <dc:title>KOOSKÕLASTUSE  TAOTLUS    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0x01010071D94353317F3E4D8475B34FB136EB8A</vt:lpwstr>
  </property>
  <property fmtid="{D5CDD505-2E9C-101B-9397-08002B2CF9AE}" pid="3" name="MediaServiceImageTags">
    <vt:lpwstr/>
  </property>
</Properties>
</file>